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CE36"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5992AA3" wp14:editId="5005809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6ECCE666"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C25DA9" w14:textId="77777777" w:rsidTr="00B07FF7">
        <w:trPr>
          <w:trHeight w:val="622"/>
        </w:trPr>
        <w:tc>
          <w:tcPr>
            <w:tcW w:w="10348" w:type="dxa"/>
            <w:tcMar>
              <w:top w:w="1531" w:type="dxa"/>
              <w:left w:w="0" w:type="dxa"/>
              <w:right w:w="0" w:type="dxa"/>
            </w:tcMar>
          </w:tcPr>
          <w:p w14:paraId="45AFCFC4" w14:textId="276E979C" w:rsidR="003B5733" w:rsidRPr="003B5733" w:rsidRDefault="001B6528" w:rsidP="003B5733">
            <w:pPr>
              <w:pStyle w:val="Documenttitle"/>
            </w:pPr>
            <w:r>
              <w:t>Security screening hand held backscatter X-ray imaging apparatus (Use Licence Condition U1749)</w:t>
            </w:r>
          </w:p>
        </w:tc>
      </w:tr>
      <w:tr w:rsidR="003B5733" w14:paraId="3AA51581" w14:textId="77777777" w:rsidTr="00B07FF7">
        <w:tc>
          <w:tcPr>
            <w:tcW w:w="10348" w:type="dxa"/>
          </w:tcPr>
          <w:p w14:paraId="2F8FCC80" w14:textId="169C3491" w:rsidR="003B5733" w:rsidRPr="001B6528" w:rsidRDefault="001B6528" w:rsidP="005F44C0">
            <w:pPr>
              <w:pStyle w:val="Documentsubtitle"/>
              <w:rPr>
                <w:i/>
                <w:iCs/>
              </w:rPr>
            </w:pPr>
            <w:r w:rsidRPr="001B6528">
              <w:rPr>
                <w:i/>
                <w:iCs/>
              </w:rPr>
              <w:t>Radiation Act 2005</w:t>
            </w:r>
          </w:p>
        </w:tc>
      </w:tr>
      <w:tr w:rsidR="003B5733" w14:paraId="52C569D5" w14:textId="77777777" w:rsidTr="00B07FF7">
        <w:tc>
          <w:tcPr>
            <w:tcW w:w="10348" w:type="dxa"/>
          </w:tcPr>
          <w:p w14:paraId="6A36C8E2" w14:textId="77777777" w:rsidR="003B5733" w:rsidRPr="001E5058" w:rsidRDefault="00AF3C29" w:rsidP="001E5058">
            <w:pPr>
              <w:pStyle w:val="Bannermarking"/>
            </w:pPr>
            <w:fldSimple w:instr=" FILLIN  &quot;Type the protective marking&quot; \d OFFICIAL \o  \* MERGEFORMAT ">
              <w:r w:rsidR="001B6528">
                <w:t>OFFICIAL</w:t>
              </w:r>
            </w:fldSimple>
          </w:p>
        </w:tc>
      </w:tr>
    </w:tbl>
    <w:p w14:paraId="7D419B5E" w14:textId="4C44CBA9" w:rsidR="00C51F0A" w:rsidRDefault="00AD784C" w:rsidP="001B6528">
      <w:pPr>
        <w:pStyle w:val="TOC1"/>
        <w:rPr>
          <w:rFonts w:asciiTheme="minorHAnsi" w:eastAsiaTheme="minorEastAsia" w:hAnsiTheme="minorHAnsi" w:cstheme="minorBidi"/>
          <w:sz w:val="22"/>
          <w:szCs w:val="22"/>
          <w:lang w:eastAsia="en-AU"/>
        </w:rPr>
      </w:pPr>
      <w:r>
        <w:fldChar w:fldCharType="begin"/>
      </w:r>
      <w:r>
        <w:instrText xml:space="preserve"> TOC \h \z \t "Heading 1,1,Heading 2,2" </w:instrText>
      </w:r>
      <w:r>
        <w:fldChar w:fldCharType="separate"/>
      </w:r>
    </w:p>
    <w:p w14:paraId="67353349" w14:textId="0645F3E2" w:rsidR="00580394" w:rsidRPr="00B519CD" w:rsidRDefault="00AD784C"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r>
        <w:fldChar w:fldCharType="end"/>
      </w:r>
    </w:p>
    <w:p w14:paraId="22B26EEE" w14:textId="77777777" w:rsidR="00855920" w:rsidRPr="00200176" w:rsidRDefault="00855920" w:rsidP="00855920">
      <w:pPr>
        <w:pStyle w:val="Body"/>
      </w:pPr>
    </w:p>
    <w:p w14:paraId="325657E8" w14:textId="24AEAE2D" w:rsidR="00C51F0A" w:rsidRPr="00A71CE4" w:rsidRDefault="001B6528" w:rsidP="00C51F0A">
      <w:pPr>
        <w:pStyle w:val="Heading1"/>
        <w:spacing w:before="0"/>
      </w:pPr>
      <w:r>
        <w:t>Introduction</w:t>
      </w:r>
    </w:p>
    <w:p w14:paraId="195901EA" w14:textId="1F63AF2F" w:rsidR="001B6528" w:rsidRDefault="001B6528" w:rsidP="00C51F0A">
      <w:pPr>
        <w:pStyle w:val="Body"/>
      </w:pPr>
      <w:bookmarkStart w:id="0" w:name="_Toc66711981"/>
      <w:r>
        <w:t xml:space="preserve">The Victorian Radiation Act 2005 (the Act) has the objective of protecting the health and safety of persons and the environment from the harmful effects of radiation. The Department of Health (Department) administers this legislation. </w:t>
      </w:r>
    </w:p>
    <w:p w14:paraId="4E44585E" w14:textId="760A3839" w:rsidR="001B6528" w:rsidRDefault="001B6528" w:rsidP="00C51F0A">
      <w:pPr>
        <w:pStyle w:val="Body"/>
      </w:pPr>
      <w:r>
        <w:t>The Act seeks to fulfil this objective by establishing a licensing framework to regulate the conduct of radiation practices and the use of radiation sources.</w:t>
      </w:r>
    </w:p>
    <w:p w14:paraId="011BEB9B" w14:textId="49643FB3" w:rsidR="001B6528" w:rsidRDefault="001B6528" w:rsidP="00C51F0A">
      <w:pPr>
        <w:pStyle w:val="Body"/>
      </w:pPr>
      <w:r>
        <w:t>A natural person who uses a radiation source must hold a radiation use licence (unless exempted from that requirement). The use licence holder must comply with every condition of their licence.</w:t>
      </w:r>
    </w:p>
    <w:p w14:paraId="60D89FB1" w14:textId="40F2BE6A" w:rsidR="00C51F0A" w:rsidRPr="00B57329" w:rsidRDefault="001B6528" w:rsidP="00C51F0A">
      <w:pPr>
        <w:pStyle w:val="Heading1"/>
      </w:pPr>
      <w:bookmarkStart w:id="1" w:name="_Hlk63948051"/>
      <w:bookmarkEnd w:id="0"/>
      <w:r>
        <w:t>Scope</w:t>
      </w:r>
    </w:p>
    <w:bookmarkEnd w:id="1"/>
    <w:p w14:paraId="0A5A74D8" w14:textId="46AAAD87" w:rsidR="001B6528" w:rsidRDefault="001B6528" w:rsidP="00C51F0A">
      <w:pPr>
        <w:pStyle w:val="Body"/>
      </w:pPr>
      <w:r>
        <w:t xml:space="preserve">Some use licences issued by the Department include a condition which requires the licence holder to meet the requirements described in this document. Typically, the condition which makes reference to this document is applied where there are no applicable Codes of Practice, such as those published by the Australian Radiation Protection and Nuclear Safety Agency. </w:t>
      </w:r>
    </w:p>
    <w:p w14:paraId="43DF62E3" w14:textId="2EE8B252" w:rsidR="001B6528" w:rsidRPr="00B57329" w:rsidRDefault="001B6528" w:rsidP="001B6528">
      <w:pPr>
        <w:pStyle w:val="Heading1"/>
      </w:pPr>
      <w:r>
        <w:t>Mandatory requirements</w:t>
      </w:r>
    </w:p>
    <w:p w14:paraId="01CE6BDF" w14:textId="77777777" w:rsidR="001B6528" w:rsidRDefault="001B6528" w:rsidP="001B6528">
      <w:pPr>
        <w:pStyle w:val="Body"/>
      </w:pPr>
      <w:r>
        <w:t xml:space="preserve">The use licence holder must: </w:t>
      </w:r>
    </w:p>
    <w:p w14:paraId="7384B41D" w14:textId="77777777" w:rsidR="001B6528" w:rsidRDefault="001B6528" w:rsidP="001B6528">
      <w:pPr>
        <w:pStyle w:val="Bullet1"/>
      </w:pPr>
      <w:r>
        <w:t>comply with the relevant provisions of any radiation management plan which is in place in respect of the radiation practice;</w:t>
      </w:r>
    </w:p>
    <w:p w14:paraId="250C83F0" w14:textId="77777777" w:rsidR="001B6528" w:rsidRDefault="001B6528" w:rsidP="001B6528">
      <w:pPr>
        <w:pStyle w:val="Bullet1"/>
      </w:pPr>
      <w:r>
        <w:t>wear all personal protective equipment provided by the relevant management licence holder;</w:t>
      </w:r>
    </w:p>
    <w:p w14:paraId="2567C6EE" w14:textId="77777777" w:rsidR="001B6528" w:rsidRDefault="001B6528" w:rsidP="001B6528">
      <w:pPr>
        <w:pStyle w:val="Bullet1"/>
      </w:pPr>
      <w:r>
        <w:t xml:space="preserve">wear a personal radiation monitoring device where provided by the relevant management licence holder at all times while using the radiation source; </w:t>
      </w:r>
    </w:p>
    <w:p w14:paraId="6F1303D4" w14:textId="77777777" w:rsidR="001B6528" w:rsidRDefault="001B6528" w:rsidP="001B6528">
      <w:pPr>
        <w:pStyle w:val="Bullet1"/>
      </w:pPr>
      <w:r>
        <w:t>refrain from careless or reckless practice, or action likely to result in an unexpected radiation hazard to themselves or others;</w:t>
      </w:r>
    </w:p>
    <w:p w14:paraId="098B1EF0" w14:textId="77777777" w:rsidR="001B6528" w:rsidRDefault="001B6528" w:rsidP="001B6528">
      <w:pPr>
        <w:pStyle w:val="Bullet1"/>
      </w:pPr>
      <w:r>
        <w:t>not use the radiation source on humans;</w:t>
      </w:r>
    </w:p>
    <w:p w14:paraId="3B30DF38" w14:textId="77777777" w:rsidR="001B6528" w:rsidRDefault="001B6528" w:rsidP="001B6528">
      <w:pPr>
        <w:pStyle w:val="Bullet1"/>
      </w:pPr>
      <w:r>
        <w:lastRenderedPageBreak/>
        <w:t xml:space="preserve">report to the relevant management licence holder any difficulties with working procedures or defects in the radiation source that may have caused or are likely to cause an unexpected radiation hazard; </w:t>
      </w:r>
    </w:p>
    <w:p w14:paraId="06D316C0" w14:textId="77777777" w:rsidR="001B6528" w:rsidRDefault="001B6528" w:rsidP="001B6528">
      <w:pPr>
        <w:pStyle w:val="Bullet1"/>
      </w:pPr>
      <w:r>
        <w:t>use the radiation source in accordance with instructions provided by the manufacturer of the radiation source and with protocols established by the relevant management licence holder;</w:t>
      </w:r>
    </w:p>
    <w:p w14:paraId="2DB8560F" w14:textId="49F9121A" w:rsidR="001B6528" w:rsidRDefault="001B6528" w:rsidP="00C51F0A">
      <w:pPr>
        <w:pStyle w:val="Bullet1"/>
      </w:pPr>
      <w:r>
        <w:t>ensure that warning signs and barriers are employed around the work area, as far as practicable, to restrict access of persons not directly involved in the work.</w:t>
      </w:r>
    </w:p>
    <w:p w14:paraId="0BB560F2" w14:textId="2E01EE7B" w:rsidR="001B6528" w:rsidRPr="00B57329" w:rsidRDefault="001B6528" w:rsidP="001B6528">
      <w:pPr>
        <w:pStyle w:val="Heading1"/>
      </w:pPr>
      <w:r>
        <w:t>Further information</w:t>
      </w:r>
    </w:p>
    <w:p w14:paraId="1C60A0AE" w14:textId="120BDC8F" w:rsidR="001B6528" w:rsidRDefault="001B6528" w:rsidP="001B6528">
      <w:pPr>
        <w:pStyle w:val="Body"/>
      </w:pPr>
      <w:r>
        <w:t xml:space="preserve">Email: </w:t>
      </w:r>
      <w:hyperlink r:id="rId19" w:history="1">
        <w:r w:rsidRPr="00D91BEF">
          <w:rPr>
            <w:rStyle w:val="Hyperlink"/>
          </w:rPr>
          <w:t>Radiation.Safety@health.vic.gov.au</w:t>
        </w:r>
      </w:hyperlink>
    </w:p>
    <w:p w14:paraId="3FF540D7" w14:textId="5F649CCD" w:rsidR="001B6528" w:rsidRDefault="001B6528" w:rsidP="00C51F0A">
      <w:pPr>
        <w:pStyle w:val="Body"/>
      </w:pPr>
      <w:r>
        <w:t xml:space="preserve">Telephone: 1300 767 469 </w:t>
      </w:r>
    </w:p>
    <w:p w14:paraId="339B12F2" w14:textId="39BD13A4" w:rsidR="00C51F0A" w:rsidRDefault="00C51F0A" w:rsidP="009E1930">
      <w:pPr>
        <w:pStyle w:val="Bulletafternumbers2"/>
        <w:numPr>
          <w:ilvl w:val="0"/>
          <w:numId w:val="0"/>
        </w:numPr>
        <w:ind w:left="1191"/>
      </w:pPr>
    </w:p>
    <w:p w14:paraId="25A73A58" w14:textId="77777777" w:rsidR="009E1930" w:rsidRPr="00CF4D73" w:rsidRDefault="009E1930" w:rsidP="009E1930">
      <w:pPr>
        <w:pStyle w:val="Bulletafternumbers2"/>
        <w:numPr>
          <w:ilvl w:val="0"/>
          <w:numId w:val="0"/>
        </w:numPr>
        <w:ind w:left="1191"/>
      </w:pPr>
    </w:p>
    <w:tbl>
      <w:tblPr>
        <w:tblStyle w:val="TableGrid"/>
        <w:tblW w:w="0" w:type="auto"/>
        <w:tblCellMar>
          <w:bottom w:w="108" w:type="dxa"/>
        </w:tblCellMar>
        <w:tblLook w:val="0600" w:firstRow="0" w:lastRow="0" w:firstColumn="0" w:lastColumn="0" w:noHBand="1" w:noVBand="1"/>
      </w:tblPr>
      <w:tblGrid>
        <w:gridCol w:w="10194"/>
      </w:tblGrid>
      <w:tr w:rsidR="0055119B" w14:paraId="20818A91" w14:textId="77777777" w:rsidTr="00EC40D5">
        <w:tc>
          <w:tcPr>
            <w:tcW w:w="10194" w:type="dxa"/>
          </w:tcPr>
          <w:p w14:paraId="3896F5DE" w14:textId="109FAAC2" w:rsidR="0055119B" w:rsidRPr="0055119B" w:rsidRDefault="0055119B" w:rsidP="0055119B">
            <w:pPr>
              <w:pStyle w:val="Accessibilitypara"/>
            </w:pPr>
            <w:bookmarkStart w:id="2" w:name="_Hlk37240926"/>
            <w:r w:rsidRPr="0055119B">
              <w:t>To receive this document in another format</w:t>
            </w:r>
            <w:r>
              <w:t>,</w:t>
            </w:r>
            <w:r w:rsidRPr="0055119B">
              <w:t xml:space="preserve"> phone </w:t>
            </w:r>
            <w:r w:rsidR="009E1930" w:rsidRPr="009E1930">
              <w:t>1300 767 469,</w:t>
            </w:r>
            <w:r w:rsidRPr="009E1930">
              <w:t xml:space="preserve"> </w:t>
            </w:r>
            <w:r w:rsidRPr="0055119B">
              <w:t xml:space="preserve">using the National Relay Service 13 36 77 if required, or email </w:t>
            </w:r>
            <w:hyperlink r:id="rId20" w:history="1">
              <w:r w:rsidR="009E1930" w:rsidRPr="009E1930">
                <w:rPr>
                  <w:rStyle w:val="Hyperlink"/>
                </w:rPr>
                <w:t>Radiation Team</w:t>
              </w:r>
              <w:r w:rsidRPr="009E1930">
                <w:rPr>
                  <w:rStyle w:val="Hyperlink"/>
                </w:rPr>
                <w:t>,</w:t>
              </w:r>
            </w:hyperlink>
            <w:r w:rsidRPr="0055119B">
              <w:rPr>
                <w:color w:val="004C97"/>
              </w:rPr>
              <w:t xml:space="preserve"> </w:t>
            </w:r>
            <w:r w:rsidRPr="0055119B">
              <w:t>&lt;</w:t>
            </w:r>
            <w:r w:rsidR="009E1930" w:rsidRPr="009E1930">
              <w:t>Radiation.Safety@health.vic.gov.au</w:t>
            </w:r>
            <w:r w:rsidRPr="0055119B">
              <w:t>&gt;.</w:t>
            </w:r>
          </w:p>
          <w:p w14:paraId="12631A19" w14:textId="77777777" w:rsidR="0055119B" w:rsidRPr="0055119B" w:rsidRDefault="0055119B" w:rsidP="00E33237">
            <w:pPr>
              <w:pStyle w:val="Imprint"/>
            </w:pPr>
            <w:r w:rsidRPr="0055119B">
              <w:t>Authorised and published by the Victorian Government, 1 Treasury Place, Melbourne.</w:t>
            </w:r>
          </w:p>
          <w:p w14:paraId="7EECD964" w14:textId="3DD9A18F"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9E1930">
              <w:rPr>
                <w:color w:val="004C97"/>
              </w:rPr>
              <w:t>February 2022</w:t>
            </w:r>
            <w:r w:rsidRPr="0055119B">
              <w:t>.</w:t>
            </w:r>
          </w:p>
          <w:p w14:paraId="5E7DF088" w14:textId="42AA9DBB" w:rsidR="0055119B" w:rsidRDefault="0055119B" w:rsidP="00E33237">
            <w:pPr>
              <w:pStyle w:val="Imprint"/>
            </w:pPr>
            <w:r w:rsidRPr="0055119B">
              <w:t xml:space="preserve">Available at </w:t>
            </w:r>
            <w:hyperlink r:id="rId21" w:history="1">
              <w:r w:rsidR="009E1930" w:rsidRPr="009E1930">
                <w:rPr>
                  <w:rStyle w:val="Hyperlink"/>
                </w:rPr>
                <w:t>Radiation website</w:t>
              </w:r>
            </w:hyperlink>
            <w:r w:rsidRPr="009E1930">
              <w:rPr>
                <w:color w:val="auto"/>
              </w:rPr>
              <w:t xml:space="preserve"> &lt;</w:t>
            </w:r>
            <w:r w:rsidR="009E1930">
              <w:t xml:space="preserve"> </w:t>
            </w:r>
            <w:r w:rsidR="009E1930" w:rsidRPr="009E1930">
              <w:rPr>
                <w:color w:val="auto"/>
              </w:rPr>
              <w:t>https://www.health.vic.gov.au/publications/security-screening-hand-held-backscatter-x-ray-imaging-apparatus-use-licence-condition</w:t>
            </w:r>
            <w:r w:rsidRPr="009E1930">
              <w:rPr>
                <w:color w:val="auto"/>
              </w:rPr>
              <w:t>&gt;</w:t>
            </w:r>
          </w:p>
        </w:tc>
      </w:tr>
      <w:bookmarkEnd w:id="2"/>
    </w:tbl>
    <w:p w14:paraId="24ADAB81"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5714" w14:textId="77777777" w:rsidR="001B6528" w:rsidRDefault="001B6528">
      <w:r>
        <w:separator/>
      </w:r>
    </w:p>
  </w:endnote>
  <w:endnote w:type="continuationSeparator" w:id="0">
    <w:p w14:paraId="04A681E3" w14:textId="77777777" w:rsidR="001B6528" w:rsidRDefault="001B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6DDB" w14:textId="77777777" w:rsidR="009F5015" w:rsidRDefault="009F5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E8EA"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8D15A83" wp14:editId="328A11C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5D8F65A" wp14:editId="1F6FCC9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817F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D8F65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AF817F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697D"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F0873EE" wp14:editId="2254385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9382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0873E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7B19382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E483"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025B5E" wp14:editId="3977DEF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2BD2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025B5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68D2BD2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C46F" w14:textId="77777777" w:rsidR="001B6528" w:rsidRDefault="001B6528" w:rsidP="002862F1">
      <w:pPr>
        <w:spacing w:before="120"/>
      </w:pPr>
      <w:r>
        <w:separator/>
      </w:r>
    </w:p>
  </w:footnote>
  <w:footnote w:type="continuationSeparator" w:id="0">
    <w:p w14:paraId="03D5F92A" w14:textId="77777777" w:rsidR="001B6528" w:rsidRDefault="001B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2E13" w14:textId="77777777" w:rsidR="009F5015" w:rsidRDefault="009F5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64C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ECBB" w14:textId="77777777" w:rsidR="009F5015" w:rsidRDefault="009F50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6185" w14:textId="01704CF4" w:rsidR="00E261B3" w:rsidRPr="0051568D" w:rsidRDefault="001B6528" w:rsidP="0011701A">
    <w:pPr>
      <w:pStyle w:val="Header"/>
    </w:pPr>
    <w:r>
      <w:t>Security screening  hand held backscatter X-ray imaging apparatus (Use Licence Condition U1749)</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2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6528"/>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930"/>
    <w:rsid w:val="009E1B95"/>
    <w:rsid w:val="009E496F"/>
    <w:rsid w:val="009E4B0D"/>
    <w:rsid w:val="009E5250"/>
    <w:rsid w:val="009E7F92"/>
    <w:rsid w:val="009F02A3"/>
    <w:rsid w:val="009F2F27"/>
    <w:rsid w:val="009F34AA"/>
    <w:rsid w:val="009F5015"/>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3C29"/>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6CD10D"/>
  <w15:docId w15:val="{0D5CB08D-05EC-4988-8905-1AF1CA98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publications/security-screening-hand-held-backscatter-x-ray-imaging-apparatus-use-licence-condi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adiation.Safet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orang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orange factsheet.dotx</Template>
  <TotalTime>1</TotalTime>
  <Pages>2</Pages>
  <Words>478</Words>
  <Characters>2729</Characters>
  <Application>Microsoft Office Word</Application>
  <DocSecurity>6</DocSecurity>
  <Lines>22</Lines>
  <Paragraphs>6</Paragraphs>
  <ScaleCrop>false</ScaleCrop>
  <HeadingPairs>
    <vt:vector size="2" baseType="variant">
      <vt:variant>
        <vt:lpstr>Title</vt:lpstr>
      </vt:variant>
      <vt:variant>
        <vt:i4>1</vt:i4>
      </vt:variant>
    </vt:vector>
  </HeadingPairs>
  <TitlesOfParts>
    <vt:vector size="1" baseType="lpstr">
      <vt:lpstr>Security screening - hand held backscatter X-ray imaging apparatus use licence condition U1749 </vt:lpstr>
    </vt:vector>
  </TitlesOfParts>
  <Manager/>
  <Company>Victoria State Government, Department of Health</Company>
  <LinksUpToDate>false</LinksUpToDate>
  <CharactersWithSpaces>3201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screening - hand held backscatter X-ray imaging apparatus use licence condition U1749 </dc:title>
  <dc:subject>Security screening - hand held backscatter apparatus-Use Licence Condition U1749</dc:subject>
  <dc:creator>Health Protection</dc:creator>
  <cp:keywords>Securiy screening hand held backscatter apparatus, Use Licence Condition U1749</cp:keywords>
  <dc:description/>
  <cp:revision>2</cp:revision>
  <cp:lastPrinted>2020-03-30T03:28:00Z</cp:lastPrinted>
  <dcterms:created xsi:type="dcterms:W3CDTF">2022-02-16T02:32:00Z</dcterms:created>
  <dcterms:modified xsi:type="dcterms:W3CDTF">2022-02-16T02:32:00Z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2022-02-16T02:32:43Z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