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0D23C2" w:rsidRPr="001E1C96" w14:paraId="26CC7D89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6E61537B" w14:textId="77777777" w:rsidR="003D61AF" w:rsidRPr="001E1C96" w:rsidRDefault="005B4A27" w:rsidP="003D61AF">
            <w:pPr>
              <w:pStyle w:val="Documenttitle"/>
              <w:rPr>
                <w:rFonts w:ascii="Myanmar Text" w:hAnsi="Myanmar Text" w:cs="Myanmar Text"/>
              </w:rPr>
            </w:pPr>
            <w:bookmarkStart w:id="0" w:name="_Hlk117243674"/>
            <w:bookmarkEnd w:id="0"/>
            <w:r w:rsidRPr="001E1C96">
              <w:rPr>
                <w:rFonts w:ascii="Myanmar Text" w:eastAsia="Zawgyi-One" w:hAnsi="Myanmar Text" w:cs="Myanmar Text"/>
                <w:bCs/>
                <w:szCs w:val="48"/>
                <w:cs/>
                <w:lang w:bidi="my-MM"/>
              </w:rPr>
              <w:t>ရေကြီးပြီးနောက်</w:t>
            </w:r>
            <w:r w:rsidRPr="001E1C96">
              <w:rPr>
                <w:rFonts w:ascii="Myanmar Text" w:eastAsia="Zawgyi-One" w:hAnsi="Myanmar Text" w:cs="Myanmar Text"/>
                <w:szCs w:val="52"/>
              </w:rPr>
              <w:t xml:space="preserve"> </w:t>
            </w:r>
            <w:r w:rsidRPr="001E1C96">
              <w:rPr>
                <w:rFonts w:ascii="Myanmar Text" w:eastAsia="Zawgyi-One" w:hAnsi="Myanmar Text" w:cs="Myanmar Text"/>
                <w:bCs/>
                <w:szCs w:val="48"/>
                <w:cs/>
                <w:lang w:bidi="my-MM"/>
              </w:rPr>
              <w:t>သောက်ရေ။</w:t>
            </w:r>
          </w:p>
        </w:tc>
      </w:tr>
      <w:tr w:rsidR="000D23C2" w:rsidRPr="001E1C96" w14:paraId="1B1D2462" w14:textId="77777777" w:rsidTr="00F94452">
        <w:trPr>
          <w:trHeight w:val="259"/>
        </w:trPr>
        <w:tc>
          <w:tcPr>
            <w:tcW w:w="11067" w:type="dxa"/>
          </w:tcPr>
          <w:p w14:paraId="0DF8C152" w14:textId="77777777" w:rsidR="003D61AF" w:rsidRPr="001E1C96" w:rsidRDefault="005B4A27" w:rsidP="003D61AF">
            <w:pPr>
              <w:pStyle w:val="Documentsubtitle"/>
              <w:rPr>
                <w:rFonts w:ascii="Myanmar Text" w:hAnsi="Myanmar Text" w:cs="Myanmar Text"/>
              </w:rPr>
            </w:pPr>
            <w:r w:rsidRPr="001E1C96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ရေကြီးပြီးနောက်</w:t>
            </w:r>
            <w:r w:rsidRPr="001E1C96">
              <w:rPr>
                <w:rFonts w:ascii="Myanmar Text" w:eastAsia="Zawgyi-One" w:hAnsi="Myanmar Text" w:cs="Myanmar Text"/>
              </w:rPr>
              <w:t xml:space="preserve"> </w:t>
            </w:r>
            <w:r w:rsidRPr="001E1C96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ရေကို</w:t>
            </w:r>
            <w:r w:rsidRPr="001E1C96">
              <w:rPr>
                <w:rFonts w:ascii="Myanmar Text" w:eastAsia="Zawgyi-One" w:hAnsi="Myanmar Text" w:cs="Myanmar Text"/>
              </w:rPr>
              <w:t xml:space="preserve"> </w:t>
            </w:r>
            <w:r w:rsidRPr="001E1C96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အန္တရာယ်ကင်းစွာ</w:t>
            </w:r>
            <w:r w:rsidRPr="001E1C96">
              <w:rPr>
                <w:rFonts w:ascii="Myanmar Text" w:eastAsia="Zawgyi-One" w:hAnsi="Myanmar Text" w:cs="Myanmar Text"/>
              </w:rPr>
              <w:t xml:space="preserve"> </w:t>
            </w:r>
            <w:r w:rsidRPr="001E1C96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မည်ကဲ့သို့</w:t>
            </w:r>
            <w:r w:rsidRPr="001E1C96">
              <w:rPr>
                <w:rFonts w:ascii="Myanmar Text" w:eastAsia="Zawgyi-One" w:hAnsi="Myanmar Text" w:cs="Myanmar Text"/>
              </w:rPr>
              <w:t xml:space="preserve"> </w:t>
            </w:r>
            <w:r w:rsidRPr="001E1C96">
              <w:rPr>
                <w:rFonts w:ascii="Myanmar Text" w:eastAsia="Zawgyi-One" w:hAnsi="Myanmar Text" w:cs="Myanmar Text"/>
                <w:szCs w:val="28"/>
                <w:cs/>
                <w:lang w:bidi="my-MM"/>
              </w:rPr>
              <w:t>သောက်သုံးရမည့်အကြောင်း</w:t>
            </w:r>
            <w:r w:rsidRPr="001E1C96">
              <w:rPr>
                <w:rFonts w:ascii="Myanmar Text" w:eastAsia="Zawgyi-One" w:hAnsi="Myanmar Text" w:cs="Myanmar Text"/>
              </w:rPr>
              <w:t xml:space="preserve"> </w:t>
            </w:r>
          </w:p>
        </w:tc>
      </w:tr>
      <w:tr w:rsidR="000D23C2" w:rsidRPr="001E1C96" w14:paraId="2D8E2A4E" w14:textId="77777777" w:rsidTr="00F94452">
        <w:trPr>
          <w:trHeight w:val="96"/>
        </w:trPr>
        <w:tc>
          <w:tcPr>
            <w:tcW w:w="11067" w:type="dxa"/>
          </w:tcPr>
          <w:p w14:paraId="480982EA" w14:textId="77777777" w:rsidR="007A729F" w:rsidRPr="001E1C96" w:rsidRDefault="005B4A27" w:rsidP="003D61AF">
            <w:pPr>
              <w:pStyle w:val="Bannermarking"/>
              <w:spacing w:after="120"/>
              <w:rPr>
                <w:rFonts w:ascii="Myanmar Text" w:hAnsi="Myanmar Text" w:cs="Myanmar Text"/>
              </w:rPr>
            </w:pPr>
            <w:r w:rsidRPr="001E1C96">
              <w:rPr>
                <w:rFonts w:ascii="Myanmar Text" w:eastAsia="Zawgyi-One" w:hAnsi="Myanmar Text" w:cs="Myanmar Text"/>
              </w:rPr>
              <w:t xml:space="preserve">Burmese | </w:t>
            </w:r>
            <w:r w:rsidRPr="001E1C96">
              <w:rPr>
                <w:rFonts w:ascii="Myanmar Text" w:eastAsia="Zawgyi-One" w:hAnsi="Myanmar Text" w:cs="Myanmar Text"/>
                <w:szCs w:val="21"/>
                <w:cs/>
                <w:lang w:bidi="my-MM"/>
              </w:rPr>
              <w:t>မြန်မာဘာသာ</w:t>
            </w:r>
          </w:p>
          <w:p w14:paraId="2FF03781" w14:textId="77777777" w:rsidR="003D61AF" w:rsidRPr="001E1C96" w:rsidRDefault="005B4A27" w:rsidP="003D61AF">
            <w:pPr>
              <w:pStyle w:val="Bannermarking"/>
              <w:spacing w:after="120"/>
              <w:rPr>
                <w:rFonts w:ascii="Myanmar Text" w:hAnsi="Myanmar Text" w:cs="Myanmar Text"/>
              </w:rPr>
            </w:pPr>
            <w:r w:rsidRPr="001E1C96">
              <w:rPr>
                <w:rFonts w:ascii="Myanmar Text" w:hAnsi="Myanmar Text" w:cs="Myanmar Text"/>
              </w:rPr>
              <w:fldChar w:fldCharType="begin"/>
            </w:r>
            <w:r w:rsidRPr="001E1C96">
              <w:rPr>
                <w:rFonts w:ascii="Myanmar Text" w:hAnsi="Myanmar Text" w:cs="Myanmar Text"/>
              </w:rPr>
              <w:instrText>FILLIN  "Type the protective marking" \d OFFICIAL \o  \* MERGEFORMAT</w:instrText>
            </w:r>
            <w:r w:rsidRPr="001E1C96">
              <w:rPr>
                <w:rFonts w:ascii="Myanmar Text" w:hAnsi="Myanmar Text" w:cs="Myanmar Text"/>
              </w:rPr>
              <w:fldChar w:fldCharType="separate"/>
            </w:r>
            <w:r w:rsidRPr="001E1C96">
              <w:rPr>
                <w:rFonts w:ascii="Myanmar Text" w:hAnsi="Myanmar Text" w:cs="Myanmar Text"/>
              </w:rPr>
              <w:t>OFFICIAL</w:t>
            </w:r>
            <w:r w:rsidRPr="001E1C96">
              <w:rPr>
                <w:rFonts w:ascii="Myanmar Text" w:hAnsi="Myanmar Text" w:cs="Myanmar Text"/>
              </w:rPr>
              <w:fldChar w:fldCharType="end"/>
            </w:r>
          </w:p>
        </w:tc>
      </w:tr>
    </w:tbl>
    <w:p w14:paraId="41F9AF07" w14:textId="77777777" w:rsidR="0074696E" w:rsidRPr="001E1C96" w:rsidRDefault="005B4A27" w:rsidP="00EC40D5">
      <w:pPr>
        <w:pStyle w:val="Sectionbreakfirstpage"/>
        <w:rPr>
          <w:rFonts w:ascii="Myanmar Text" w:hAnsi="Myanmar Text" w:cs="Myanmar Text"/>
        </w:rPr>
      </w:pPr>
      <w:r w:rsidRPr="001E1C96">
        <w:rPr>
          <w:rFonts w:ascii="Myanmar Text" w:hAnsi="Myanmar Text" w:cs="Myanmar Text"/>
          <w:lang w:val="en-US"/>
        </w:rPr>
        <w:drawing>
          <wp:anchor distT="0" distB="0" distL="114300" distR="114300" simplePos="0" relativeHeight="251658240" behindDoc="1" locked="1" layoutInCell="1" allowOverlap="1" wp14:anchorId="5A2E0F1C" wp14:editId="3406990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4048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C7E54" w14:textId="77777777" w:rsidR="00A62D44" w:rsidRPr="001E1C96" w:rsidRDefault="00A62D44" w:rsidP="00EC40D5">
      <w:pPr>
        <w:pStyle w:val="Sectionbreakfirstpage"/>
        <w:rPr>
          <w:rFonts w:ascii="Myanmar Text" w:hAnsi="Myanmar Text" w:cs="Myanmar Text"/>
        </w:rPr>
        <w:sectPr w:rsidR="00A62D44" w:rsidRPr="001E1C96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34472DBD" w14:textId="77777777" w:rsidR="00A57128" w:rsidRPr="001E1C96" w:rsidRDefault="005B4A27" w:rsidP="00885876">
      <w:pPr>
        <w:pStyle w:val="DHHSbody"/>
        <w:rPr>
          <w:rFonts w:ascii="Myanmar Text" w:hAnsi="Myanmar Text" w:cs="Myanmar Text"/>
          <w:sz w:val="19"/>
          <w:szCs w:val="19"/>
          <w:lang w:eastAsia="en-AU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ရေကြီးပြီးနောက်၊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ရေပေးဝေသည့်ကုမ္ပဏီသည်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ဘုံပိုင်ရေကို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သောက်သုံးရန်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သင့်မသင့်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အကြံပေးပါမည်။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အောက်ပါတစ်ခုခုကို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အကြောင်းကြားနိုင်သည်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- </w:t>
      </w:r>
    </w:p>
    <w:p w14:paraId="29B2819B" w14:textId="77777777" w:rsidR="00A57128" w:rsidRPr="001E1C96" w:rsidRDefault="005B4A27" w:rsidP="00885876">
      <w:pPr>
        <w:pStyle w:val="DHHSbody"/>
        <w:rPr>
          <w:rFonts w:ascii="Myanmar Text" w:hAnsi="Myanmar Text" w:cs="Myanmar Text"/>
          <w:sz w:val="19"/>
          <w:szCs w:val="19"/>
          <w:lang w:eastAsia="en-AU"/>
        </w:rPr>
      </w:pPr>
      <w:r w:rsidRPr="001E1C96">
        <w:rPr>
          <w:rFonts w:ascii="Myanmar Text" w:eastAsia="Zawgyi-One" w:hAnsi="Myanmar Text" w:cs="Myanmar Text"/>
          <w:b/>
          <w:bCs/>
          <w:sz w:val="19"/>
          <w:szCs w:val="19"/>
          <w:cs/>
          <w:lang w:eastAsia="en-AU" w:bidi="my-MM"/>
        </w:rPr>
        <w:t>မသောက်ရန်</w:t>
      </w:r>
      <w:r w:rsidRPr="001E1C96">
        <w:rPr>
          <w:rFonts w:ascii="Myanmar Text" w:eastAsia="Zawgyi-One" w:hAnsi="Myanmar Text" w:cs="Myanmar Text"/>
          <w:b/>
          <w:bCs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b/>
          <w:bCs/>
          <w:sz w:val="19"/>
          <w:szCs w:val="19"/>
          <w:cs/>
          <w:lang w:eastAsia="en-AU" w:bidi="my-MM"/>
        </w:rPr>
        <w:t>အကြံပြုချက်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-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သင့်ရေတွင်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အန္တရာယ်ရှိသော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ဓာတုပစ္စည်းများနှင့်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အဆိပ်အတောက်များပါရှိပြီး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သောက်သုံးပါက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သင့်အား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အလွန်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မကျန်းမမာ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ဖြစ်စေနိုင်သည်။</w:t>
      </w:r>
    </w:p>
    <w:p w14:paraId="4022D7E6" w14:textId="77777777" w:rsidR="008359B0" w:rsidRPr="001E1C96" w:rsidRDefault="005B4A27" w:rsidP="00885876">
      <w:pPr>
        <w:pStyle w:val="DHHSbody"/>
        <w:rPr>
          <w:rFonts w:ascii="Myanmar Text" w:hAnsi="Myanmar Text" w:cs="Myanmar Text"/>
          <w:sz w:val="19"/>
          <w:szCs w:val="19"/>
          <w:lang w:eastAsia="en-AU"/>
        </w:rPr>
      </w:pPr>
      <w:r w:rsidRPr="001E1C96">
        <w:rPr>
          <w:rFonts w:ascii="Myanmar Text" w:eastAsia="Zawgyi-One" w:hAnsi="Myanmar Text" w:cs="Myanmar Text"/>
          <w:b/>
          <w:bCs/>
          <w:sz w:val="19"/>
          <w:szCs w:val="19"/>
          <w:cs/>
          <w:lang w:eastAsia="en-AU" w:bidi="my-MM"/>
        </w:rPr>
        <w:t>ရေကို</w:t>
      </w:r>
      <w:r w:rsidRPr="001E1C96">
        <w:rPr>
          <w:rFonts w:ascii="Myanmar Text" w:eastAsia="Zawgyi-One" w:hAnsi="Myanmar Text" w:cs="Myanmar Text"/>
          <w:b/>
          <w:bCs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b/>
          <w:bCs/>
          <w:sz w:val="19"/>
          <w:szCs w:val="19"/>
          <w:cs/>
          <w:lang w:eastAsia="en-AU" w:bidi="my-MM"/>
        </w:rPr>
        <w:t>ကျိုသောက်ရန်</w:t>
      </w:r>
      <w:r w:rsidRPr="001E1C96">
        <w:rPr>
          <w:rFonts w:ascii="Myanmar Text" w:eastAsia="Zawgyi-One" w:hAnsi="Myanmar Text" w:cs="Myanmar Text"/>
          <w:b/>
          <w:bCs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b/>
          <w:bCs/>
          <w:sz w:val="19"/>
          <w:szCs w:val="19"/>
          <w:cs/>
          <w:lang w:eastAsia="en-AU" w:bidi="my-MM"/>
        </w:rPr>
        <w:t>အကြံပြုချက်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-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သင့်ရေတွင်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ပိုးမွှားများ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ရှိနေနိုင်ပြီး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မသောက်သုံးမီ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ရေကို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ကျိုချက်ပါ။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မကျိုချက်ထားသောရေကို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သောက်သုံးခြင်းသည်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မကျန်းမမာ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ဖြစ်စေသည်။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 </w:t>
      </w:r>
    </w:p>
    <w:p w14:paraId="13C15C10" w14:textId="77777777" w:rsidR="00885876" w:rsidRPr="001E1C96" w:rsidRDefault="005B4A27" w:rsidP="00885876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2"/>
          <w:szCs w:val="22"/>
        </w:rPr>
      </w:pPr>
      <w:r w:rsidRPr="001E1C96">
        <w:rPr>
          <w:rFonts w:ascii="Myanmar Text" w:eastAsia="Zawgyi-One" w:hAnsi="Myanmar Text" w:cs="Myanmar Text"/>
          <w:b/>
          <w:bCs w:val="0"/>
          <w:sz w:val="22"/>
          <w:szCs w:val="22"/>
          <w:cs/>
          <w:lang w:bidi="my-MM"/>
        </w:rPr>
        <w:t>ဘုံပိုင်ရေ</w:t>
      </w:r>
      <w:r w:rsidRPr="001E1C96">
        <w:rPr>
          <w:rFonts w:ascii="Myanmar Text" w:eastAsia="Zawgyi-One" w:hAnsi="Myanmar Text" w:cs="Myanmar Text"/>
          <w:b/>
          <w:bCs w:val="0"/>
          <w:sz w:val="22"/>
          <w:szCs w:val="22"/>
        </w:rPr>
        <w:t xml:space="preserve"> </w:t>
      </w:r>
      <w:r w:rsidRPr="001E1C96">
        <w:rPr>
          <w:rFonts w:ascii="Myanmar Text" w:eastAsia="Zawgyi-One" w:hAnsi="Myanmar Text" w:cs="Myanmar Text"/>
          <w:b/>
          <w:bCs w:val="0"/>
          <w:sz w:val="22"/>
          <w:szCs w:val="22"/>
          <w:cs/>
          <w:lang w:bidi="my-MM"/>
        </w:rPr>
        <w:t>မသောက်သင့်ပါက</w:t>
      </w:r>
      <w:r w:rsidRPr="001E1C96">
        <w:rPr>
          <w:rFonts w:ascii="Myanmar Text" w:eastAsia="Zawgyi-One" w:hAnsi="Myanmar Text" w:cs="Myanmar Text"/>
          <w:b/>
          <w:bCs w:val="0"/>
          <w:sz w:val="22"/>
          <w:szCs w:val="22"/>
        </w:rPr>
        <w:t xml:space="preserve"> </w:t>
      </w:r>
      <w:r w:rsidRPr="001E1C96">
        <w:rPr>
          <w:rFonts w:ascii="Myanmar Text" w:eastAsia="Zawgyi-One" w:hAnsi="Myanmar Text" w:cs="Myanmar Text"/>
          <w:b/>
          <w:bCs w:val="0"/>
          <w:sz w:val="22"/>
          <w:szCs w:val="22"/>
          <w:cs/>
          <w:lang w:bidi="my-MM"/>
        </w:rPr>
        <w:t>ဘာလုပ်ရမည်နည်း။</w:t>
      </w:r>
    </w:p>
    <w:p w14:paraId="7BF58C8E" w14:textId="77777777" w:rsidR="00A57128" w:rsidRPr="001E1C96" w:rsidRDefault="005B4A27" w:rsidP="00A57128">
      <w:pPr>
        <w:pStyle w:val="Bullet1"/>
        <w:numPr>
          <w:ilvl w:val="0"/>
          <w:numId w:val="0"/>
        </w:numPr>
        <w:ind w:left="284" w:hanging="284"/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ရေကုမ္ပဏီက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'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မသောက်ရန်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အကြံပြုချက်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'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အကြောင်းကြားပါက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ဘုံပိုင်ရေကို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မသောက်ရပါ။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161E0D03" w14:textId="77777777" w:rsidR="00A57128" w:rsidRPr="001E1C96" w:rsidRDefault="005B4A27" w:rsidP="00A57128">
      <w:pPr>
        <w:pStyle w:val="Bullet1"/>
        <w:numPr>
          <w:ilvl w:val="0"/>
          <w:numId w:val="14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သင့်အနေဖြင့်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... </w:t>
      </w:r>
    </w:p>
    <w:p w14:paraId="19E5F573" w14:textId="77777777" w:rsidR="00A57128" w:rsidRPr="001E1C96" w:rsidRDefault="005B4A27" w:rsidP="00A57128">
      <w:pPr>
        <w:pStyle w:val="Bullet1"/>
        <w:numPr>
          <w:ilvl w:val="0"/>
          <w:numId w:val="13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ရေကြီးထားသည့်နေရာမှ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ဘုံပိုင်ရေကို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မသောက်သင့်ပါ၊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2605E996" w14:textId="77777777" w:rsidR="00A57128" w:rsidRPr="001E1C96" w:rsidRDefault="005B4A27" w:rsidP="00A57128">
      <w:pPr>
        <w:pStyle w:val="Bullet1"/>
        <w:numPr>
          <w:ilvl w:val="0"/>
          <w:numId w:val="13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ကျိုချက်ခြင်း၊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ကလိုရင်း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ချွတ်ဆေးခတ်ခြင်းသည်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ဘေးကင်းစေမည်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မဟုတ်၍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အလုပ်သင့်ပါ။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4BDEEACB" w14:textId="77777777" w:rsidR="00A57128" w:rsidRPr="001E1C96" w:rsidRDefault="005B4A27" w:rsidP="005D1301">
      <w:pPr>
        <w:pStyle w:val="Bullet1"/>
        <w:numPr>
          <w:ilvl w:val="0"/>
          <w:numId w:val="14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သောက်သုံးရန်၊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အစားအသောက်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အဖျော်ယမကာများနှင့်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ကလေးနို့များ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ပြင်ဆင်ရန်၊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ရေခဲလုပ်ရန်၊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သွားတိုက်ရန်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အိမ်မွေးတိရစ္ဆာန်သောက်သုံးရေအတွက်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ရေဗူးကို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အသုံးပြုပါ။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41E25CA4" w14:textId="77777777" w:rsidR="00CB769A" w:rsidRPr="001E1C96" w:rsidRDefault="005B4A27" w:rsidP="005D1301">
      <w:pPr>
        <w:pStyle w:val="Bullet1"/>
        <w:numPr>
          <w:ilvl w:val="0"/>
          <w:numId w:val="14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အချို့အခြေအနေများတွင်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အိမ်သာရေဆွဲရန်၊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လက်ဆေးရန်၊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ရေချိုးရန်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 (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ပါးစပ်ထဲ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ရေမဝင်စေရ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)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နှင့်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အဝတ်လျှော်ရန်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ဘုံပိုင်ရေကို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အသုံးပြုနိုင်သည်။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အရေပြားယားယံခြင်း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အခြား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မတည့်သည့်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လက္ခဏာများ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ပြလျှင်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ဘုံပိုင်ရေသုံးခြင်းကို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ရပ်၍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ဆရာဝန်ထံ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ဆက်သွယ်ပါ။</w:t>
      </w:r>
    </w:p>
    <w:p w14:paraId="2408D2D3" w14:textId="77777777" w:rsidR="00CB769A" w:rsidRPr="001E1C96" w:rsidRDefault="005B4A27" w:rsidP="1FC59BAA">
      <w:pPr>
        <w:numPr>
          <w:ilvl w:val="0"/>
          <w:numId w:val="14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ဘုံပိုင်ရေကို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သောက်သုံးရန်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အန္တရာယ်ကင်းသည့်အချိန်တွင်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ရေပေးဝေသည့်ကုမ္ပဏီသည်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သင့်အား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အသိပေးပါမည်။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018CBAEE" w14:textId="28937ED5" w:rsidR="00676A05" w:rsidRPr="001E1C96" w:rsidRDefault="005B4A27" w:rsidP="1FC59BAA">
      <w:pPr>
        <w:pStyle w:val="Heading1"/>
        <w:spacing w:before="120" w:after="120" w:line="360" w:lineRule="atLeast"/>
        <w:rPr>
          <w:rFonts w:ascii="Myanmar Text" w:hAnsi="Myanmar Text" w:cs="Myanmar Text"/>
          <w:b/>
          <w:sz w:val="22"/>
          <w:szCs w:val="22"/>
        </w:rPr>
      </w:pPr>
      <w:r w:rsidRPr="001E1C96">
        <w:rPr>
          <w:rFonts w:ascii="Myanmar Text" w:eastAsia="Zawgyi-One" w:hAnsi="Myanmar Text" w:cs="Myanmar Text"/>
          <w:b/>
          <w:sz w:val="22"/>
          <w:szCs w:val="22"/>
          <w:cs/>
          <w:lang w:bidi="my-MM"/>
        </w:rPr>
        <w:t>ဘုံပိုင်ရေ</w:t>
      </w:r>
      <w:r w:rsidRPr="001E1C96">
        <w:rPr>
          <w:rFonts w:ascii="Myanmar Text" w:eastAsia="Zawgyi-One" w:hAnsi="Myanmar Text" w:cs="Myanmar Text"/>
          <w:b/>
          <w:sz w:val="22"/>
          <w:szCs w:val="22"/>
        </w:rPr>
        <w:t xml:space="preserve"> </w:t>
      </w:r>
      <w:r w:rsidRPr="001E1C96">
        <w:rPr>
          <w:rFonts w:ascii="Myanmar Text" w:eastAsia="Zawgyi-One" w:hAnsi="Myanmar Text" w:cs="Myanmar Text"/>
          <w:b/>
          <w:sz w:val="22"/>
          <w:szCs w:val="22"/>
          <w:cs/>
          <w:lang w:bidi="my-MM"/>
        </w:rPr>
        <w:t>ကျိုချက်ရမည်ဆိုပါက</w:t>
      </w:r>
      <w:r w:rsidRPr="001E1C96">
        <w:rPr>
          <w:rFonts w:ascii="Myanmar Text" w:eastAsia="Zawgyi-One" w:hAnsi="Myanmar Text" w:cs="Myanmar Text"/>
          <w:b/>
          <w:sz w:val="22"/>
          <w:szCs w:val="22"/>
        </w:rPr>
        <w:t xml:space="preserve"> </w:t>
      </w:r>
      <w:r w:rsidRPr="001E1C96">
        <w:rPr>
          <w:rFonts w:ascii="Myanmar Text" w:eastAsia="Zawgyi-One" w:hAnsi="Myanmar Text" w:cs="Myanmar Text"/>
          <w:b/>
          <w:sz w:val="22"/>
          <w:szCs w:val="22"/>
          <w:cs/>
          <w:lang w:bidi="my-MM"/>
        </w:rPr>
        <w:t>ဘာလုပ်ရမည်နည်း</w:t>
      </w:r>
      <w:r w:rsidRPr="001E1C96">
        <w:rPr>
          <w:rFonts w:ascii="Myanmar Text" w:eastAsia="Zawgyi-One" w:hAnsi="Myanmar Text" w:cs="Myanmar Text"/>
          <w:b/>
          <w:sz w:val="22"/>
          <w:szCs w:val="22"/>
        </w:rPr>
        <w:t xml:space="preserve">  </w:t>
      </w:r>
    </w:p>
    <w:p w14:paraId="0EEBDA83" w14:textId="77777777" w:rsidR="00CB769A" w:rsidRPr="001E1C96" w:rsidRDefault="005B4A27" w:rsidP="00175720">
      <w:pPr>
        <w:pStyle w:val="Bullet1"/>
        <w:numPr>
          <w:ilvl w:val="0"/>
          <w:numId w:val="0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အကယ်၍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ရေပေးဝေသည့်ကုမ္ပဏီမှ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'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ကျိုသောက်ရန်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အကြံပြုချက်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'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အကြောင်းကြားထားလျှင်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ဘုံပိုင်ရေကို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ကျိုချက်ရန်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လိုအပ်ပါသည်။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092A80DA" w14:textId="77777777" w:rsidR="00CB769A" w:rsidRPr="001E1C96" w:rsidRDefault="005B4A27" w:rsidP="00CB769A">
      <w:pPr>
        <w:pStyle w:val="Bullet1"/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အန္တရာယ်ကင်းစွာ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သောက်သုံးနိုင်ရန်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ဘုံပိုင်ရေကို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ကျိုချက်နည်း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- </w:t>
      </w:r>
    </w:p>
    <w:p w14:paraId="3E9DDF15" w14:textId="77777777" w:rsidR="000C7DFF" w:rsidRPr="001E1C96" w:rsidRDefault="005B4A27" w:rsidP="000C7DFF">
      <w:pPr>
        <w:pStyle w:val="Bullet1"/>
        <w:numPr>
          <w:ilvl w:val="0"/>
          <w:numId w:val="15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အိုး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ရေနွေးအိုးအောက်ခြေမှ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ပူဖောင်းများစွာကို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ကြာကြာ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ဆက်တိုက်တွေ့ရသည်အထိ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ကျိုချက်ပါ။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49840D72" w14:textId="77777777" w:rsidR="00BA518D" w:rsidRPr="001E1C96" w:rsidRDefault="005B4A27" w:rsidP="1FC59BAA">
      <w:pPr>
        <w:pStyle w:val="Bullet1"/>
        <w:numPr>
          <w:ilvl w:val="0"/>
          <w:numId w:val="15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အသုံးမပြုမီ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အအေးခံပါ။</w:t>
      </w:r>
    </w:p>
    <w:p w14:paraId="6A04A448" w14:textId="77777777" w:rsidR="00BA518D" w:rsidRPr="001E1C96" w:rsidRDefault="005B4A27" w:rsidP="1FC59BAA">
      <w:pPr>
        <w:pStyle w:val="Bullet1"/>
        <w:numPr>
          <w:ilvl w:val="0"/>
          <w:numId w:val="15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အလိုအလျောက်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ခလုတ်ပိတ်သွားသော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ရေနွေးအိုးများသည်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သင့်လျော်ပါသည်။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ရေအပူချိန်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ပြောင်းနိုင်သော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ရေနွေးအိုးများကို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ဆူမှတ်အထိ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ထားရပါမည်။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4F1F3E24" w14:textId="77777777" w:rsidR="006853D4" w:rsidRPr="001E1C96" w:rsidRDefault="005B4A27" w:rsidP="00CB769A">
      <w:pPr>
        <w:pStyle w:val="Bullet1"/>
        <w:numPr>
          <w:ilvl w:val="0"/>
          <w:numId w:val="15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ကျိုချက်ထားသောရေကို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သန့်ရှင်းပြီး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အလုံပိတ်ဘူးတွင်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သိမ်းဆည်းထားပါ။</w:t>
      </w:r>
    </w:p>
    <w:p w14:paraId="7C9FB8B3" w14:textId="77777777" w:rsidR="003A0C05" w:rsidRPr="001E1C96" w:rsidRDefault="005B4A27" w:rsidP="00CB769A">
      <w:pPr>
        <w:pStyle w:val="Bullet1"/>
        <w:numPr>
          <w:ilvl w:val="0"/>
          <w:numId w:val="15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lastRenderedPageBreak/>
        <w:t>အသုံးမပြုမီ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အအေးခံပါ။</w:t>
      </w:r>
    </w:p>
    <w:p w14:paraId="167DB220" w14:textId="77777777" w:rsidR="00F7310E" w:rsidRPr="001E1C96" w:rsidRDefault="005B4A27" w:rsidP="00CB769A">
      <w:pPr>
        <w:pStyle w:val="Bullet1"/>
        <w:numPr>
          <w:ilvl w:val="0"/>
          <w:numId w:val="15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ရေနွေးပူမလောင်ရန်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သတိထားပါ။</w:t>
      </w:r>
    </w:p>
    <w:p w14:paraId="6F273C48" w14:textId="77777777" w:rsidR="003A0C05" w:rsidRPr="001E1C96" w:rsidRDefault="005B4A27" w:rsidP="003D61AF">
      <w:pPr>
        <w:pStyle w:val="Bullet1"/>
        <w:numPr>
          <w:ilvl w:val="0"/>
          <w:numId w:val="14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ကျိုချက်ထားသောရေကို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သောက်သုံးရန်၊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အစားအသောက်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အဖျော်ယမကာများနှင့်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ကလေးနို့များ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ပြင်ဆင်ရန်၊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ရေခဲလုပ်ရန်၊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သွားတိုက်ရန်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အိမ်မွေးတိရစ္ဆာန်သောက်သုံးရေအတွက်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သုံးနိုင်ပါသည်။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 </w:t>
      </w:r>
    </w:p>
    <w:p w14:paraId="4F407B02" w14:textId="77777777" w:rsidR="003A0C05" w:rsidRPr="001E1C96" w:rsidRDefault="005B4A27" w:rsidP="003A0C05">
      <w:pPr>
        <w:pStyle w:val="Bullet1"/>
        <w:numPr>
          <w:ilvl w:val="0"/>
          <w:numId w:val="14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မကျိုချက်ထားသောရေကို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လက်ဆေးရန်၊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ရေချိုးရန်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 (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ပါးစပ်ထဲ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ရေမဝင်စေရ</w:t>
      </w:r>
      <w:r w:rsidRPr="001E1C96">
        <w:rPr>
          <w:rFonts w:ascii="Myanmar Text" w:eastAsia="Zawgyi-One" w:hAnsi="Myanmar Text" w:cs="Myanmar Text"/>
          <w:sz w:val="19"/>
          <w:szCs w:val="19"/>
        </w:rPr>
        <w:t>)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အိမ်သာရေဆွဲရန်၊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ပန်းကန်ဆေးရန်၊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အဝတ်လျှော်ရန်နှင့်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အပင်ရေလောင်းရန်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သို့မဟုတ်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ပြင်ပတွင်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ရေဆေးရန်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သုံးနိုင်ပါသည်။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77BBE872" w14:textId="77777777" w:rsidR="003A0C05" w:rsidRPr="001E1C96" w:rsidRDefault="005B4A27" w:rsidP="003A0C05">
      <w:pPr>
        <w:pStyle w:val="Bullet1"/>
        <w:numPr>
          <w:ilvl w:val="0"/>
          <w:numId w:val="14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ဘုံပိုင်ရေကို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ကျိုချက်ရန်မလိုဘဲ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သောက်သုံးရန်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အန္တရာယ်ကင်းသည့်အချိန်တွင်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ရေပေးဝေသည့်ကုမ္ပဏီသည်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သင့်အား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အသိပေးပါမည်။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</w:p>
    <w:p w14:paraId="7ED14CC1" w14:textId="77777777" w:rsidR="008D11CB" w:rsidRPr="001E1C96" w:rsidRDefault="005B4A27" w:rsidP="008D11CB">
      <w:pPr>
        <w:pStyle w:val="Heading1"/>
        <w:spacing w:before="120" w:after="120" w:line="360" w:lineRule="atLeast"/>
        <w:rPr>
          <w:rFonts w:ascii="Myanmar Text" w:hAnsi="Myanmar Text" w:cs="Myanmar Text"/>
          <w:b/>
          <w:bCs w:val="0"/>
          <w:sz w:val="24"/>
          <w:szCs w:val="24"/>
        </w:rPr>
      </w:pPr>
      <w:r w:rsidRPr="001E1C96">
        <w:rPr>
          <w:rFonts w:ascii="Myanmar Text" w:eastAsia="Zawgyi-One" w:hAnsi="Myanmar Text" w:cs="Myanmar Text"/>
          <w:b/>
          <w:bCs w:val="0"/>
          <w:sz w:val="24"/>
          <w:szCs w:val="24"/>
          <w:cs/>
          <w:lang w:bidi="my-MM"/>
        </w:rPr>
        <w:t>အကူအညီရယူရန်</w:t>
      </w:r>
    </w:p>
    <w:p w14:paraId="3E7A8552" w14:textId="77777777" w:rsidR="003A0C05" w:rsidRPr="001E1C96" w:rsidRDefault="005B4A27" w:rsidP="003A0C05">
      <w:pPr>
        <w:pStyle w:val="DHHSbullet1"/>
        <w:numPr>
          <w:ilvl w:val="0"/>
          <w:numId w:val="12"/>
        </w:numPr>
        <w:rPr>
          <w:rFonts w:ascii="Myanmar Text" w:hAnsi="Myanmar Text" w:cs="Myanmar Text"/>
          <w:sz w:val="19"/>
          <w:szCs w:val="19"/>
          <w:lang w:eastAsia="en-AU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သိသင့်သည့်များအတွက်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ရေပေးဝေသည့်ကုမ္ပဏီ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&lt;www.water.vic.gov.au/water-industry-and-customers/know-your-water-corporation&gt;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ထံ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ဆက်သွယ်ပါ။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</w:p>
    <w:p w14:paraId="7D596258" w14:textId="77777777" w:rsidR="00ED1B6C" w:rsidRPr="001E1C96" w:rsidRDefault="005B4A27" w:rsidP="00ED1B6C">
      <w:pPr>
        <w:pStyle w:val="DHHSbullet1"/>
        <w:numPr>
          <w:ilvl w:val="0"/>
          <w:numId w:val="12"/>
        </w:numPr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မသန့်ရှင်းသောရေကို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သောက်မိသည်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သို့မဟုတ်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ဗိုက်အောင့်ဗိုက်နာလက္ခဏာများ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ခံစားသည်ဟု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စိုးရိမ်ပါက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ဆရာဝန်ထံ</w:t>
      </w:r>
      <w:r w:rsidRPr="001E1C96">
        <w:rPr>
          <w:rFonts w:ascii="Myanmar Text" w:eastAsia="Zawgyi-One" w:hAnsi="Myanmar Text" w:cs="Myanmar Text"/>
          <w:sz w:val="19"/>
          <w:szCs w:val="19"/>
          <w:lang w:eastAsia="en-AU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eastAsia="en-AU" w:bidi="my-MM"/>
        </w:rPr>
        <w:t>ဆက်သွယ်ပါ။</w:t>
      </w:r>
    </w:p>
    <w:p w14:paraId="691EB5B7" w14:textId="77777777" w:rsidR="008D11CB" w:rsidRPr="001E1C96" w:rsidRDefault="005B4A27" w:rsidP="003D61AF">
      <w:pPr>
        <w:pStyle w:val="DHHSbullet1"/>
        <w:ind w:left="0" w:firstLine="0"/>
        <w:rPr>
          <w:rFonts w:ascii="Myanmar Text" w:hAnsi="Myanmar Text" w:cs="Myanmar Text"/>
          <w:sz w:val="19"/>
          <w:szCs w:val="19"/>
        </w:rPr>
      </w:pP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ဤကြေညာချက်ကို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နားလည်ရန်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လွယ်ကူသောပုံစံဖြင့်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လက်ခံရယူရန်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hyperlink r:id="rId10" w:history="1">
        <w:r w:rsidR="00B42CE8" w:rsidRPr="001E1C96">
          <w:rPr>
            <w:rStyle w:val="Hyperlink"/>
            <w:rFonts w:ascii="Myanmar Text" w:eastAsia="Zawgyi-One" w:hAnsi="Myanmar Text" w:cs="Myanmar Text"/>
            <w:sz w:val="19"/>
            <w:szCs w:val="19"/>
          </w:rPr>
          <w:t>pph.communications@health.vic.gov.au</w:t>
        </w:r>
      </w:hyperlink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သို့</w:t>
      </w:r>
      <w:r w:rsidRPr="001E1C96">
        <w:rPr>
          <w:rFonts w:ascii="Myanmar Text" w:eastAsia="Zawgyi-One" w:hAnsi="Myanmar Text" w:cs="Myanmar Text"/>
          <w:sz w:val="19"/>
          <w:szCs w:val="19"/>
        </w:rPr>
        <w:t xml:space="preserve"> </w:t>
      </w:r>
      <w:r w:rsidRPr="001E1C96">
        <w:rPr>
          <w:rFonts w:ascii="Myanmar Text" w:eastAsia="Zawgyi-One" w:hAnsi="Myanmar Text" w:cs="Myanmar Text"/>
          <w:sz w:val="19"/>
          <w:szCs w:val="19"/>
          <w:cs/>
          <w:lang w:bidi="my-MM"/>
        </w:rPr>
        <w:t>အီးမေးလ်ပို့ပါ။</w:t>
      </w:r>
    </w:p>
    <w:sectPr w:rsidR="008D11CB" w:rsidRPr="001E1C96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ADF4" w14:textId="77777777" w:rsidR="003E62B8" w:rsidRDefault="003E62B8">
      <w:pPr>
        <w:spacing w:after="0" w:line="240" w:lineRule="auto"/>
      </w:pPr>
      <w:r>
        <w:separator/>
      </w:r>
    </w:p>
  </w:endnote>
  <w:endnote w:type="continuationSeparator" w:id="0">
    <w:p w14:paraId="1032CE31" w14:textId="77777777" w:rsidR="003E62B8" w:rsidRDefault="003E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1" w:fontKey="{EBBED5A6-F89F-418B-AB2B-026596977617}"/>
    <w:embedBold r:id="rId2" w:fontKey="{166FE4B9-B281-4B1C-BAFB-8114078182A7}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39A93D41-72F1-4CDD-A5C6-98B34377D7F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30E0" w14:textId="77777777" w:rsidR="00344321" w:rsidRDefault="005B4A27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00EDB7CB" wp14:editId="3AB0A490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40627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A5FC89" wp14:editId="6BD5D90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F2CEEA" w14:textId="77777777" w:rsidR="00344321" w:rsidRPr="001E1C96" w:rsidRDefault="005B4A27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E1C9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5A5FC89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5F2CEEA" w14:textId="77777777" w:rsidR="00344321" w:rsidRPr="001E1C96" w:rsidRDefault="00000000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E1C9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FC9C" w14:textId="77777777" w:rsidR="003E62B8" w:rsidRDefault="003E62B8">
      <w:pPr>
        <w:spacing w:after="0" w:line="240" w:lineRule="auto"/>
      </w:pPr>
      <w:r>
        <w:separator/>
      </w:r>
    </w:p>
  </w:footnote>
  <w:footnote w:type="continuationSeparator" w:id="0">
    <w:p w14:paraId="7714FDE1" w14:textId="77777777" w:rsidR="003E62B8" w:rsidRDefault="003E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4A1B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14E6F9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E225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308B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1AD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BE2A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AECF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EE6F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3014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683D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65C82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AA55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F247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C2B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10EC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6A3E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5067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4647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42A3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268E7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2853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AADD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9A97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3485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30A7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C410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960B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9214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28E67E5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00808B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AE646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57EEA4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1D03E5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2A598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7763A8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F45F2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9220F9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3D4847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B61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C4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1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A7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EE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68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63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0CC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1E423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0E4D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4835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0EBF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FC30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CCB2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785C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F84C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8272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517C9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2E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08F0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0E52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C61E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2808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0A15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CAAF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660D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948C5B0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F8C943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134516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DE815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EFEA3A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1A87B6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3B05AC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496064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B520B2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565577875">
    <w:abstractNumId w:val="8"/>
  </w:num>
  <w:num w:numId="2" w16cid:durableId="196052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322102">
    <w:abstractNumId w:val="13"/>
  </w:num>
  <w:num w:numId="4" w16cid:durableId="278538062">
    <w:abstractNumId w:val="12"/>
  </w:num>
  <w:num w:numId="5" w16cid:durableId="468666766">
    <w:abstractNumId w:val="15"/>
  </w:num>
  <w:num w:numId="6" w16cid:durableId="2017534070">
    <w:abstractNumId w:val="9"/>
  </w:num>
  <w:num w:numId="7" w16cid:durableId="729575471">
    <w:abstractNumId w:val="4"/>
  </w:num>
  <w:num w:numId="8" w16cid:durableId="1190483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307316">
    <w:abstractNumId w:val="6"/>
  </w:num>
  <w:num w:numId="10" w16cid:durableId="1569919290">
    <w:abstractNumId w:val="11"/>
  </w:num>
  <w:num w:numId="11" w16cid:durableId="413624872">
    <w:abstractNumId w:val="10"/>
  </w:num>
  <w:num w:numId="12" w16cid:durableId="1642877916">
    <w:abstractNumId w:val="1"/>
  </w:num>
  <w:num w:numId="13" w16cid:durableId="140119145">
    <w:abstractNumId w:val="7"/>
  </w:num>
  <w:num w:numId="14" w16cid:durableId="1895697346">
    <w:abstractNumId w:val="5"/>
  </w:num>
  <w:num w:numId="15" w16cid:durableId="602810182">
    <w:abstractNumId w:val="14"/>
  </w:num>
  <w:num w:numId="16" w16cid:durableId="1215968402">
    <w:abstractNumId w:val="2"/>
  </w:num>
  <w:num w:numId="17" w16cid:durableId="82038656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400710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0884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23C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5720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1C96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38EA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2B8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137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4A27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0CD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23F4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61E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DDC208F9-45A6-4516-A9DD-0EC38BB6DD60}"/>
</file>

<file path=customXml/itemProps2.xml><?xml version="1.0" encoding="utf-8"?>
<ds:datastoreItem xmlns:ds="http://schemas.openxmlformats.org/officeDocument/2006/customXml" ds:itemID="{41722BB8-229F-4F32-A74E-914404FA557D}"/>
</file>

<file path=customXml/itemProps3.xml><?xml version="1.0" encoding="utf-8"?>
<ds:datastoreItem xmlns:ds="http://schemas.openxmlformats.org/officeDocument/2006/customXml" ds:itemID="{39F63B7A-53AE-4D93-A13D-CFCA4AF33F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2716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Burmese</dc:title>
  <dc:creator/>
  <cp:lastModifiedBy/>
  <cp:revision>1</cp:revision>
  <dcterms:created xsi:type="dcterms:W3CDTF">2022-11-01T03:52:00Z</dcterms:created>
  <dcterms:modified xsi:type="dcterms:W3CDTF">2022-11-01T03:52:00Z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