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5B91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4FEBCC14" wp14:editId="5D19AE5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59675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C9C06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17"/>
      </w:tblGrid>
      <w:tr w:rsidR="003B5733" w14:paraId="27540673" w14:textId="77777777" w:rsidTr="007032D2">
        <w:trPr>
          <w:trHeight w:val="461"/>
        </w:trPr>
        <w:tc>
          <w:tcPr>
            <w:tcW w:w="10217" w:type="dxa"/>
            <w:tcMar>
              <w:top w:w="1531" w:type="dxa"/>
              <w:left w:w="0" w:type="dxa"/>
              <w:right w:w="0" w:type="dxa"/>
            </w:tcMar>
          </w:tcPr>
          <w:p w14:paraId="4F2A5D8F" w14:textId="77777777" w:rsidR="003B5733" w:rsidRPr="003B5733" w:rsidRDefault="0015033D" w:rsidP="003B5733">
            <w:pPr>
              <w:pStyle w:val="Documenttitle"/>
            </w:pPr>
            <w:r w:rsidRPr="0015033D">
              <w:t>Blood Matters report for blood management (or equivalent) committee</w:t>
            </w:r>
          </w:p>
        </w:tc>
      </w:tr>
      <w:tr w:rsidR="003B5733" w14:paraId="4DFBC890" w14:textId="77777777" w:rsidTr="007032D2">
        <w:trPr>
          <w:trHeight w:val="326"/>
        </w:trPr>
        <w:tc>
          <w:tcPr>
            <w:tcW w:w="10217" w:type="dxa"/>
          </w:tcPr>
          <w:p w14:paraId="5D8838E6" w14:textId="41228E4A" w:rsidR="003B5733" w:rsidRPr="00A1389F" w:rsidRDefault="005D3D7B" w:rsidP="005F44C0">
            <w:pPr>
              <w:pStyle w:val="Documentsubtitle"/>
            </w:pPr>
            <w:r>
              <w:t>February</w:t>
            </w:r>
            <w:r w:rsidR="00D822BE">
              <w:t xml:space="preserve"> </w:t>
            </w:r>
            <w:r w:rsidR="0015033D" w:rsidRPr="0015033D">
              <w:t>202</w:t>
            </w:r>
            <w:r>
              <w:t>3</w:t>
            </w:r>
          </w:p>
        </w:tc>
      </w:tr>
      <w:tr w:rsidR="003B5733" w14:paraId="6A4330B0" w14:textId="77777777" w:rsidTr="007032D2">
        <w:trPr>
          <w:trHeight w:val="207"/>
        </w:trPr>
        <w:tc>
          <w:tcPr>
            <w:tcW w:w="10217" w:type="dxa"/>
          </w:tcPr>
          <w:p w14:paraId="4F4A2390" w14:textId="77777777" w:rsidR="003B5733" w:rsidRPr="001E5058" w:rsidRDefault="007032D2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087A5D">
              <w:t>OFFICIAL</w:t>
            </w:r>
            <w:r>
              <w:fldChar w:fldCharType="end"/>
            </w:r>
          </w:p>
        </w:tc>
      </w:tr>
    </w:tbl>
    <w:p w14:paraId="2EAFC6ED" w14:textId="77777777" w:rsidR="0015033D" w:rsidRDefault="0015033D">
      <w:pPr>
        <w:spacing w:after="0" w:line="240" w:lineRule="auto"/>
      </w:pPr>
    </w:p>
    <w:p w14:paraId="286F36A9" w14:textId="20D2A593" w:rsidR="0015033D" w:rsidRPr="0015033D" w:rsidRDefault="0015033D" w:rsidP="0015033D">
      <w:pPr>
        <w:keepNext/>
        <w:keepLines/>
        <w:spacing w:before="240" w:after="90" w:line="320" w:lineRule="atLeast"/>
        <w:outlineLvl w:val="1"/>
        <w:rPr>
          <w:rFonts w:eastAsia="MS Gothic"/>
          <w:b/>
          <w:color w:val="D50032"/>
          <w:sz w:val="28"/>
          <w:szCs w:val="28"/>
        </w:rPr>
      </w:pPr>
      <w:r w:rsidRPr="0015033D">
        <w:rPr>
          <w:rFonts w:eastAsia="MS Gothic"/>
          <w:b/>
          <w:color w:val="D50032"/>
          <w:sz w:val="28"/>
          <w:szCs w:val="28"/>
        </w:rPr>
        <w:t>Strategic Plan 2019–2</w:t>
      </w:r>
      <w:r w:rsidR="007032D2">
        <w:rPr>
          <w:rFonts w:eastAsia="MS Gothic"/>
          <w:b/>
          <w:color w:val="D50032"/>
          <w:sz w:val="28"/>
          <w:szCs w:val="28"/>
        </w:rPr>
        <w:t>3</w:t>
      </w:r>
    </w:p>
    <w:p w14:paraId="4D90AC96" w14:textId="77777777" w:rsidR="0015033D" w:rsidRPr="0015033D" w:rsidRDefault="0015033D" w:rsidP="0015033D">
      <w:pPr>
        <w:keepNext/>
        <w:keepLines/>
        <w:spacing w:before="120" w:line="240" w:lineRule="atLeast"/>
        <w:outlineLvl w:val="3"/>
        <w:rPr>
          <w:rFonts w:ascii="Times New Roman" w:hAnsi="Times New Roman"/>
          <w:sz w:val="22"/>
        </w:rPr>
      </w:pPr>
      <w:r w:rsidRPr="0015033D">
        <w:rPr>
          <w:rFonts w:eastAsia="MS Mincho"/>
          <w:b/>
          <w:bCs/>
          <w:sz w:val="20"/>
        </w:rPr>
        <w:t xml:space="preserve">Goal: </w:t>
      </w:r>
    </w:p>
    <w:p w14:paraId="4239E35D" w14:textId="77777777" w:rsidR="0015033D" w:rsidRPr="0015033D" w:rsidRDefault="0015033D" w:rsidP="0015033D">
      <w:pPr>
        <w:keepNext/>
        <w:keepLines/>
        <w:spacing w:before="120" w:line="270" w:lineRule="atLeast"/>
        <w:outlineLvl w:val="3"/>
        <w:rPr>
          <w:rFonts w:eastAsia="MS Mincho" w:cs="Arial"/>
          <w:b/>
          <w:bCs/>
          <w:sz w:val="20"/>
        </w:rPr>
      </w:pPr>
      <w:r w:rsidRPr="0015033D">
        <w:rPr>
          <w:rFonts w:cs="Arial"/>
          <w:sz w:val="20"/>
          <w:szCs w:val="18"/>
        </w:rPr>
        <w:t>Through a collaborative approach support and enhance best practices in quality care, clinical safety, and blood management (sustainable, responsible, safe and appropriate use), for improved patient outcomes in Victorian health services.</w:t>
      </w:r>
    </w:p>
    <w:p w14:paraId="41D43DB4" w14:textId="77777777" w:rsidR="0015033D" w:rsidRPr="0015033D" w:rsidRDefault="0015033D" w:rsidP="0015033D">
      <w:pPr>
        <w:keepNext/>
        <w:keepLines/>
        <w:spacing w:before="120" w:line="240" w:lineRule="atLeast"/>
        <w:outlineLvl w:val="3"/>
        <w:rPr>
          <w:rFonts w:eastAsia="MS Mincho"/>
          <w:b/>
          <w:bCs/>
          <w:sz w:val="20"/>
        </w:rPr>
      </w:pPr>
      <w:r w:rsidRPr="0015033D">
        <w:rPr>
          <w:rFonts w:eastAsia="MS Mincho"/>
          <w:b/>
          <w:bCs/>
          <w:sz w:val="20"/>
        </w:rPr>
        <w:t xml:space="preserve">Objectives: </w:t>
      </w:r>
    </w:p>
    <w:p w14:paraId="064FF0D8" w14:textId="77777777" w:rsidR="0015033D" w:rsidRPr="0015033D" w:rsidRDefault="0015033D" w:rsidP="0015033D">
      <w:pPr>
        <w:spacing w:after="40"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sz w:val="20"/>
        </w:rPr>
        <w:t>Use innovative and diverse approaches to:</w:t>
      </w:r>
    </w:p>
    <w:p w14:paraId="43D748C3" w14:textId="77777777" w:rsidR="0015033D" w:rsidRPr="0015033D" w:rsidRDefault="0015033D" w:rsidP="0015033D">
      <w:pPr>
        <w:numPr>
          <w:ilvl w:val="0"/>
          <w:numId w:val="7"/>
        </w:numPr>
        <w:spacing w:after="0"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sz w:val="20"/>
        </w:rPr>
        <w:t>Promote and support the development of strategies that optimise appropriate use of blood products, alternatives, and person-centred care through national and local governance frameworks and standards</w:t>
      </w:r>
      <w:r w:rsidRPr="0015033D" w:rsidDel="003D2077">
        <w:rPr>
          <w:rFonts w:eastAsia="Times" w:cs="Arial"/>
          <w:sz w:val="20"/>
        </w:rPr>
        <w:t xml:space="preserve"> </w:t>
      </w:r>
    </w:p>
    <w:p w14:paraId="350F46D1" w14:textId="77777777" w:rsidR="0015033D" w:rsidRPr="0015033D" w:rsidRDefault="0015033D" w:rsidP="0015033D">
      <w:pPr>
        <w:numPr>
          <w:ilvl w:val="0"/>
          <w:numId w:val="7"/>
        </w:numPr>
        <w:spacing w:after="0"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sz w:val="20"/>
        </w:rPr>
        <w:t>Foster and strengthen partnerships and stakeholder relationships</w:t>
      </w:r>
    </w:p>
    <w:p w14:paraId="261CA1EF" w14:textId="77777777" w:rsidR="0015033D" w:rsidRPr="0015033D" w:rsidRDefault="0015033D" w:rsidP="0015033D">
      <w:pPr>
        <w:numPr>
          <w:ilvl w:val="0"/>
          <w:numId w:val="7"/>
        </w:numPr>
        <w:spacing w:after="0"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sz w:val="20"/>
        </w:rPr>
        <w:t>Analyse data and disseminate findings across the sector to raise awareness, influence practice, promote efficiencies, and provide value</w:t>
      </w:r>
      <w:r w:rsidRPr="0015033D" w:rsidDel="003D2077">
        <w:rPr>
          <w:rFonts w:eastAsia="Times" w:cs="Arial"/>
          <w:sz w:val="20"/>
        </w:rPr>
        <w:t xml:space="preserve"> </w:t>
      </w:r>
    </w:p>
    <w:p w14:paraId="5DEB1D22" w14:textId="55C3BD6E" w:rsidR="00E76F4A" w:rsidRDefault="0015033D" w:rsidP="00E76F4A">
      <w:pPr>
        <w:numPr>
          <w:ilvl w:val="0"/>
          <w:numId w:val="7"/>
        </w:numPr>
        <w:spacing w:after="0"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sz w:val="20"/>
        </w:rPr>
        <w:t>Provide and promote expert knowledge sharing and collaboration across the sector, including specific initiatives, tools and specialised advice.</w:t>
      </w:r>
    </w:p>
    <w:p w14:paraId="4B6527EC" w14:textId="77777777" w:rsidR="00E76F4A" w:rsidRDefault="00E76F4A" w:rsidP="00E76F4A">
      <w:pPr>
        <w:pStyle w:val="Bullet1"/>
        <w:numPr>
          <w:ilvl w:val="0"/>
          <w:numId w:val="0"/>
        </w:numPr>
      </w:pPr>
    </w:p>
    <w:p w14:paraId="54A3F96D" w14:textId="77777777" w:rsidR="00E76F4A" w:rsidRDefault="00E76F4A" w:rsidP="00E76F4A">
      <w:pPr>
        <w:pStyle w:val="Bullet1"/>
        <w:numPr>
          <w:ilvl w:val="0"/>
          <w:numId w:val="0"/>
        </w:numPr>
        <w:rPr>
          <w:b/>
          <w:bCs/>
          <w:color w:val="D50032"/>
          <w:sz w:val="28"/>
          <w:szCs w:val="28"/>
        </w:rPr>
      </w:pPr>
      <w:r w:rsidRPr="00E76F4A">
        <w:rPr>
          <w:b/>
          <w:bCs/>
          <w:color w:val="D50032"/>
          <w:sz w:val="28"/>
          <w:szCs w:val="28"/>
        </w:rPr>
        <w:t>Blood stewardship</w:t>
      </w:r>
    </w:p>
    <w:p w14:paraId="16147F11" w14:textId="77777777" w:rsidR="00E76F4A" w:rsidRDefault="0015033D" w:rsidP="00E76F4A">
      <w:pPr>
        <w:pStyle w:val="Bullet1"/>
        <w:numPr>
          <w:ilvl w:val="0"/>
          <w:numId w:val="0"/>
        </w:numPr>
        <w:rPr>
          <w:rFonts w:eastAsia="MS Gothic"/>
          <w:b/>
          <w:bCs/>
          <w:sz w:val="24"/>
          <w:szCs w:val="26"/>
        </w:rPr>
      </w:pPr>
      <w:r w:rsidRPr="0015033D">
        <w:rPr>
          <w:rFonts w:eastAsia="MS Gothic"/>
          <w:b/>
          <w:bCs/>
          <w:sz w:val="24"/>
          <w:szCs w:val="26"/>
        </w:rPr>
        <w:t>RBC wastage</w:t>
      </w:r>
    </w:p>
    <w:p w14:paraId="6D14D0D3" w14:textId="6261C035" w:rsidR="007D4E95" w:rsidRDefault="007D4E95" w:rsidP="00E76F4A">
      <w:pPr>
        <w:pStyle w:val="Bullet1"/>
        <w:numPr>
          <w:ilvl w:val="0"/>
          <w:numId w:val="0"/>
        </w:numPr>
        <w:rPr>
          <w:rFonts w:eastAsia="MS Gothic"/>
          <w:sz w:val="20"/>
        </w:rPr>
      </w:pPr>
      <w:r>
        <w:rPr>
          <w:rFonts w:eastAsia="MS Gothic"/>
          <w:sz w:val="20"/>
        </w:rPr>
        <w:t xml:space="preserve">Victorian RBC wastage has been </w:t>
      </w:r>
      <w:r w:rsidR="00677F0D">
        <w:rPr>
          <w:rFonts w:eastAsia="MS Gothic"/>
          <w:sz w:val="20"/>
        </w:rPr>
        <w:t>equal to</w:t>
      </w:r>
      <w:r>
        <w:rPr>
          <w:rFonts w:eastAsia="MS Gothic"/>
          <w:sz w:val="20"/>
        </w:rPr>
        <w:t xml:space="preserve"> the average national RBC wastage over the previous </w:t>
      </w:r>
      <w:r w:rsidR="00677F0D">
        <w:rPr>
          <w:rFonts w:eastAsia="MS Gothic"/>
          <w:sz w:val="20"/>
        </w:rPr>
        <w:t>three</w:t>
      </w:r>
      <w:r>
        <w:rPr>
          <w:rFonts w:eastAsia="MS Gothic"/>
          <w:sz w:val="20"/>
        </w:rPr>
        <w:t xml:space="preserve"> months. </w:t>
      </w:r>
      <w:r w:rsidR="001E623C">
        <w:rPr>
          <w:rFonts w:eastAsia="MS Gothic"/>
          <w:sz w:val="20"/>
        </w:rPr>
        <w:t>The 2022</w:t>
      </w:r>
      <w:r w:rsidR="00263987">
        <w:rPr>
          <w:rFonts w:eastAsia="MS Gothic"/>
          <w:sz w:val="20"/>
        </w:rPr>
        <w:t xml:space="preserve">-23 festive </w:t>
      </w:r>
      <w:r w:rsidR="001E623C">
        <w:rPr>
          <w:rFonts w:eastAsia="MS Gothic"/>
          <w:sz w:val="20"/>
        </w:rPr>
        <w:t>campaign continues through February</w:t>
      </w:r>
      <w:r w:rsidR="00263987">
        <w:rPr>
          <w:rFonts w:eastAsia="MS Gothic"/>
          <w:sz w:val="20"/>
        </w:rPr>
        <w:t>,</w:t>
      </w:r>
      <w:r w:rsidR="001E623C">
        <w:rPr>
          <w:rFonts w:eastAsia="MS Gothic"/>
          <w:sz w:val="20"/>
        </w:rPr>
        <w:t xml:space="preserve"> and</w:t>
      </w:r>
      <w:r w:rsidR="00263987">
        <w:rPr>
          <w:rFonts w:eastAsia="MS Gothic"/>
          <w:sz w:val="20"/>
        </w:rPr>
        <w:t xml:space="preserve"> </w:t>
      </w:r>
      <w:r w:rsidR="001E623C">
        <w:rPr>
          <w:rFonts w:eastAsia="MS Gothic"/>
          <w:sz w:val="20"/>
        </w:rPr>
        <w:t xml:space="preserve">we </w:t>
      </w:r>
      <w:r w:rsidR="0081002D">
        <w:rPr>
          <w:rFonts w:eastAsia="MS Gothic"/>
          <w:sz w:val="20"/>
        </w:rPr>
        <w:t>support</w:t>
      </w:r>
      <w:r w:rsidR="001E623C">
        <w:rPr>
          <w:rFonts w:eastAsia="MS Gothic"/>
          <w:sz w:val="20"/>
        </w:rPr>
        <w:t xml:space="preserve"> </w:t>
      </w:r>
      <w:r w:rsidR="0081002D">
        <w:rPr>
          <w:rFonts w:eastAsia="MS Gothic"/>
          <w:sz w:val="20"/>
        </w:rPr>
        <w:t xml:space="preserve">health services and transfusion laboratories continued </w:t>
      </w:r>
      <w:r w:rsidR="001E623C">
        <w:rPr>
          <w:rFonts w:eastAsia="MS Gothic"/>
          <w:sz w:val="20"/>
        </w:rPr>
        <w:t>diligence</w:t>
      </w:r>
      <w:r w:rsidR="0081002D">
        <w:rPr>
          <w:rFonts w:eastAsia="MS Gothic"/>
          <w:sz w:val="20"/>
        </w:rPr>
        <w:t xml:space="preserve">, particularly with </w:t>
      </w:r>
      <w:r w:rsidR="00677F0D">
        <w:rPr>
          <w:rFonts w:eastAsia="MS Gothic"/>
          <w:sz w:val="20"/>
        </w:rPr>
        <w:t>the ongoing intermittent blood product shortages</w:t>
      </w:r>
      <w:r w:rsidR="0081002D">
        <w:rPr>
          <w:rFonts w:eastAsia="MS Gothic"/>
          <w:sz w:val="20"/>
        </w:rPr>
        <w:t>.</w:t>
      </w:r>
      <w:r w:rsidR="001E623C">
        <w:rPr>
          <w:rFonts w:eastAsia="MS Gothic"/>
          <w:sz w:val="20"/>
        </w:rPr>
        <w:t xml:space="preserve"> </w:t>
      </w:r>
    </w:p>
    <w:p w14:paraId="04EBB93B" w14:textId="0A990B8A" w:rsidR="00263987" w:rsidRDefault="00263987" w:rsidP="00E76F4A">
      <w:pPr>
        <w:pStyle w:val="Bullet1"/>
        <w:numPr>
          <w:ilvl w:val="0"/>
          <w:numId w:val="0"/>
        </w:numPr>
        <w:rPr>
          <w:rFonts w:eastAsia="MS Gothic"/>
          <w:sz w:val="20"/>
        </w:rPr>
      </w:pPr>
      <w:r>
        <w:rPr>
          <w:noProof/>
        </w:rPr>
        <w:drawing>
          <wp:inline distT="0" distB="0" distL="0" distR="0" wp14:anchorId="2C5C5406" wp14:editId="40030ADC">
            <wp:extent cx="6509385" cy="2454728"/>
            <wp:effectExtent l="0" t="0" r="5715" b="3175"/>
            <wp:docPr id="1" name="Chart 1" descr="Graph showing Victorian and National average RBC wastage from January 2022 to December 2022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4FE0CFF" w14:textId="77777777" w:rsidR="007032D2" w:rsidRDefault="007032D2" w:rsidP="00E76F4A">
      <w:pPr>
        <w:pStyle w:val="Bullet1"/>
        <w:numPr>
          <w:ilvl w:val="0"/>
          <w:numId w:val="0"/>
        </w:numPr>
        <w:rPr>
          <w:rFonts w:eastAsia="MS Gothic"/>
          <w:b/>
          <w:bCs/>
          <w:sz w:val="24"/>
          <w:szCs w:val="26"/>
        </w:rPr>
      </w:pPr>
    </w:p>
    <w:p w14:paraId="359E4EB2" w14:textId="4C26BBC3" w:rsidR="00595688" w:rsidRPr="007032D2" w:rsidRDefault="00595688" w:rsidP="00E76F4A">
      <w:pPr>
        <w:pStyle w:val="Bullet1"/>
        <w:numPr>
          <w:ilvl w:val="0"/>
          <w:numId w:val="0"/>
        </w:numPr>
        <w:rPr>
          <w:rFonts w:eastAsia="MS Gothic"/>
          <w:b/>
          <w:bCs/>
          <w:sz w:val="24"/>
          <w:szCs w:val="26"/>
        </w:rPr>
      </w:pPr>
      <w:r w:rsidRPr="007032D2">
        <w:rPr>
          <w:rFonts w:eastAsia="MS Gothic"/>
          <w:b/>
          <w:bCs/>
          <w:sz w:val="24"/>
          <w:szCs w:val="26"/>
        </w:rPr>
        <w:t>O RhD negative RBC wastage</w:t>
      </w:r>
    </w:p>
    <w:p w14:paraId="103C999C" w14:textId="72E580BF" w:rsidR="007D4E95" w:rsidRDefault="007D4E95" w:rsidP="00E76F4A">
      <w:pPr>
        <w:pStyle w:val="Bullet1"/>
        <w:numPr>
          <w:ilvl w:val="0"/>
          <w:numId w:val="0"/>
        </w:numPr>
        <w:rPr>
          <w:rFonts w:eastAsia="MS Gothic"/>
          <w:sz w:val="20"/>
        </w:rPr>
      </w:pPr>
      <w:r>
        <w:rPr>
          <w:rFonts w:eastAsia="MS Gothic"/>
          <w:sz w:val="20"/>
        </w:rPr>
        <w:lastRenderedPageBreak/>
        <w:t>O RhD negative RBC wastage</w:t>
      </w:r>
      <w:r w:rsidR="00AC1184">
        <w:rPr>
          <w:rFonts w:eastAsia="MS Gothic"/>
          <w:sz w:val="20"/>
        </w:rPr>
        <w:t xml:space="preserve"> in Victoria is trending upwards</w:t>
      </w:r>
      <w:r w:rsidR="005A1C73">
        <w:rPr>
          <w:rFonts w:eastAsia="MS Gothic"/>
          <w:sz w:val="20"/>
        </w:rPr>
        <w:t xml:space="preserve">, </w:t>
      </w:r>
      <w:r>
        <w:rPr>
          <w:rFonts w:eastAsia="MS Gothic"/>
          <w:sz w:val="20"/>
        </w:rPr>
        <w:t xml:space="preserve">please take the opportunity to review inventory levels and rotation policies for emergency use RBC that are managed </w:t>
      </w:r>
      <w:r w:rsidR="005A1C73">
        <w:rPr>
          <w:rFonts w:eastAsia="MS Gothic"/>
          <w:sz w:val="20"/>
        </w:rPr>
        <w:t>at</w:t>
      </w:r>
      <w:r>
        <w:rPr>
          <w:rFonts w:eastAsia="MS Gothic"/>
          <w:sz w:val="20"/>
        </w:rPr>
        <w:t xml:space="preserve"> your site. </w:t>
      </w:r>
      <w:r w:rsidR="00AC1184">
        <w:rPr>
          <w:rFonts w:eastAsia="MS Gothic"/>
          <w:sz w:val="20"/>
        </w:rPr>
        <w:t>A</w:t>
      </w:r>
      <w:r w:rsidR="005A1C73">
        <w:rPr>
          <w:rFonts w:eastAsia="MS Gothic"/>
          <w:sz w:val="20"/>
        </w:rPr>
        <w:t xml:space="preserve">s more health services begin to use emergency use group O RhD positive RBC, previous stock levels of O RhD negative RBC may no longer be </w:t>
      </w:r>
      <w:r w:rsidR="00AC1184">
        <w:rPr>
          <w:rFonts w:eastAsia="MS Gothic"/>
          <w:sz w:val="20"/>
        </w:rPr>
        <w:t>necessary</w:t>
      </w:r>
      <w:r w:rsidR="005A1C73">
        <w:rPr>
          <w:rFonts w:eastAsia="MS Gothic"/>
          <w:sz w:val="20"/>
        </w:rPr>
        <w:t>.</w:t>
      </w:r>
      <w:r w:rsidR="00AC1184">
        <w:rPr>
          <w:rFonts w:eastAsia="MS Gothic"/>
          <w:sz w:val="20"/>
        </w:rPr>
        <w:t xml:space="preserve"> It is noted that the r</w:t>
      </w:r>
      <w:r>
        <w:rPr>
          <w:rFonts w:eastAsia="MS Gothic"/>
          <w:sz w:val="20"/>
        </w:rPr>
        <w:t>otat</w:t>
      </w:r>
      <w:r w:rsidR="00AC1184">
        <w:rPr>
          <w:rFonts w:eastAsia="MS Gothic"/>
          <w:sz w:val="20"/>
        </w:rPr>
        <w:t xml:space="preserve">ion of </w:t>
      </w:r>
      <w:r>
        <w:rPr>
          <w:rFonts w:eastAsia="MS Gothic"/>
          <w:sz w:val="20"/>
        </w:rPr>
        <w:t xml:space="preserve">RBC in a timely fashion </w:t>
      </w:r>
      <w:r w:rsidR="00AC1184">
        <w:rPr>
          <w:rFonts w:eastAsia="MS Gothic"/>
          <w:sz w:val="20"/>
        </w:rPr>
        <w:t xml:space="preserve">can be challenging, especially </w:t>
      </w:r>
      <w:r>
        <w:rPr>
          <w:rFonts w:eastAsia="MS Gothic"/>
          <w:sz w:val="20"/>
        </w:rPr>
        <w:t xml:space="preserve">when restrictions </w:t>
      </w:r>
      <w:r w:rsidR="005A1C73">
        <w:rPr>
          <w:rFonts w:eastAsia="MS Gothic"/>
          <w:sz w:val="20"/>
        </w:rPr>
        <w:t>affect</w:t>
      </w:r>
      <w:r>
        <w:rPr>
          <w:rFonts w:eastAsia="MS Gothic"/>
          <w:sz w:val="20"/>
        </w:rPr>
        <w:t xml:space="preserve"> routine </w:t>
      </w:r>
      <w:r w:rsidR="005A1C73">
        <w:rPr>
          <w:rFonts w:eastAsia="MS Gothic"/>
          <w:sz w:val="20"/>
        </w:rPr>
        <w:t xml:space="preserve">practice and </w:t>
      </w:r>
      <w:r>
        <w:rPr>
          <w:rFonts w:eastAsia="MS Gothic"/>
          <w:sz w:val="20"/>
        </w:rPr>
        <w:t xml:space="preserve">replenishment of inventory. </w:t>
      </w:r>
      <w:r w:rsidR="00AC1184">
        <w:rPr>
          <w:rFonts w:eastAsia="MS Gothic"/>
          <w:sz w:val="20"/>
        </w:rPr>
        <w:t>Y</w:t>
      </w:r>
      <w:r>
        <w:rPr>
          <w:rFonts w:eastAsia="MS Gothic"/>
          <w:sz w:val="20"/>
        </w:rPr>
        <w:t xml:space="preserve">our </w:t>
      </w:r>
      <w:r w:rsidR="005A1C73">
        <w:rPr>
          <w:rFonts w:eastAsia="MS Gothic"/>
          <w:sz w:val="20"/>
        </w:rPr>
        <w:t xml:space="preserve">ongoing </w:t>
      </w:r>
      <w:r>
        <w:rPr>
          <w:rFonts w:eastAsia="MS Gothic"/>
          <w:sz w:val="20"/>
        </w:rPr>
        <w:t xml:space="preserve">assistance </w:t>
      </w:r>
      <w:r w:rsidR="00AC1184">
        <w:rPr>
          <w:rFonts w:eastAsia="MS Gothic"/>
          <w:sz w:val="20"/>
        </w:rPr>
        <w:t>will support</w:t>
      </w:r>
      <w:r>
        <w:rPr>
          <w:rFonts w:eastAsia="MS Gothic"/>
          <w:sz w:val="20"/>
        </w:rPr>
        <w:t xml:space="preserve"> reduce</w:t>
      </w:r>
      <w:r w:rsidR="00AC1184">
        <w:rPr>
          <w:rFonts w:eastAsia="MS Gothic"/>
          <w:sz w:val="20"/>
        </w:rPr>
        <w:t>d</w:t>
      </w:r>
      <w:r>
        <w:rPr>
          <w:rFonts w:eastAsia="MS Gothic"/>
          <w:sz w:val="20"/>
        </w:rPr>
        <w:t xml:space="preserve"> waste.</w:t>
      </w:r>
    </w:p>
    <w:p w14:paraId="1C27BDD8" w14:textId="755788F0" w:rsidR="00263987" w:rsidRDefault="00263987" w:rsidP="00E76F4A">
      <w:pPr>
        <w:pStyle w:val="Bullet1"/>
        <w:numPr>
          <w:ilvl w:val="0"/>
          <w:numId w:val="0"/>
        </w:numPr>
        <w:rPr>
          <w:rFonts w:eastAsia="MS Gothic"/>
          <w:sz w:val="20"/>
        </w:rPr>
      </w:pPr>
      <w:r>
        <w:rPr>
          <w:noProof/>
        </w:rPr>
        <w:drawing>
          <wp:inline distT="0" distB="0" distL="0" distR="0" wp14:anchorId="01E02F26" wp14:editId="0BAD75A5">
            <wp:extent cx="6479540" cy="3200400"/>
            <wp:effectExtent l="0" t="0" r="16510" b="0"/>
            <wp:docPr id="13" name="Chart 13" descr="Graph showing Victorian and National O RhD negative RBC issues and wastage from August 2021 to December 2022.">
              <a:extLst xmlns:a="http://schemas.openxmlformats.org/drawingml/2006/main">
                <a:ext uri="{FF2B5EF4-FFF2-40B4-BE49-F238E27FC236}">
                  <a16:creationId xmlns:a16="http://schemas.microsoft.com/office/drawing/2014/main" id="{63B4B7AD-0125-412C-A7C2-90D951B323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A2D44DE" w14:textId="374CA15D" w:rsidR="00376B7C" w:rsidRDefault="00376B7C" w:rsidP="00376B7C">
      <w:pPr>
        <w:pStyle w:val="Bullet1"/>
        <w:numPr>
          <w:ilvl w:val="0"/>
          <w:numId w:val="0"/>
        </w:numPr>
        <w:ind w:left="284" w:hanging="284"/>
        <w:rPr>
          <w:rFonts w:eastAsia="MS Gothic"/>
          <w:sz w:val="18"/>
          <w:szCs w:val="18"/>
        </w:rPr>
      </w:pPr>
      <w:r w:rsidRPr="00A61845">
        <w:rPr>
          <w:rFonts w:eastAsia="MS Gothic"/>
          <w:sz w:val="18"/>
          <w:szCs w:val="18"/>
        </w:rPr>
        <w:t>*Loss Rate includes RBC</w:t>
      </w:r>
      <w:r>
        <w:rPr>
          <w:rFonts w:eastAsia="MS Gothic"/>
          <w:sz w:val="18"/>
          <w:szCs w:val="18"/>
        </w:rPr>
        <w:t xml:space="preserve"> recalled by Lifeblood</w:t>
      </w:r>
    </w:p>
    <w:p w14:paraId="74F1CA02" w14:textId="77777777" w:rsidR="00376B7C" w:rsidRPr="007032D2" w:rsidRDefault="00376B7C" w:rsidP="00376B7C">
      <w:pPr>
        <w:pStyle w:val="Bullet1"/>
        <w:numPr>
          <w:ilvl w:val="0"/>
          <w:numId w:val="0"/>
        </w:numPr>
        <w:rPr>
          <w:rFonts w:eastAsia="MS Gothic"/>
          <w:sz w:val="18"/>
          <w:szCs w:val="18"/>
        </w:rPr>
      </w:pPr>
    </w:p>
    <w:p w14:paraId="4423A3C6" w14:textId="30FDA05F" w:rsidR="00E76F4A" w:rsidRPr="00E76F4A" w:rsidRDefault="00E76F4A" w:rsidP="00E76F4A">
      <w:pPr>
        <w:pStyle w:val="Bullet1"/>
        <w:numPr>
          <w:ilvl w:val="0"/>
          <w:numId w:val="0"/>
        </w:numPr>
        <w:ind w:left="284" w:hanging="284"/>
        <w:rPr>
          <w:b/>
          <w:bCs/>
          <w:sz w:val="24"/>
          <w:szCs w:val="24"/>
        </w:rPr>
      </w:pPr>
      <w:r w:rsidRPr="00E76F4A">
        <w:rPr>
          <w:b/>
          <w:bCs/>
          <w:sz w:val="24"/>
          <w:szCs w:val="24"/>
        </w:rPr>
        <w:t>Platelet wastage</w:t>
      </w:r>
    </w:p>
    <w:p w14:paraId="264EAFCF" w14:textId="5BC79109" w:rsidR="00E76F4A" w:rsidRDefault="00E76F4A">
      <w:pPr>
        <w:pStyle w:val="Bullet1"/>
        <w:numPr>
          <w:ilvl w:val="0"/>
          <w:numId w:val="0"/>
        </w:numPr>
        <w:rPr>
          <w:rFonts w:eastAsia="MS Gothic"/>
          <w:sz w:val="20"/>
        </w:rPr>
      </w:pPr>
      <w:r w:rsidRPr="00E76F4A">
        <w:rPr>
          <w:rFonts w:eastAsia="MS Gothic"/>
          <w:sz w:val="20"/>
        </w:rPr>
        <w:t xml:space="preserve">Victorian platelet wastage remains consistently above </w:t>
      </w:r>
      <w:r w:rsidR="00AC1184">
        <w:rPr>
          <w:rFonts w:eastAsia="MS Gothic"/>
          <w:sz w:val="20"/>
        </w:rPr>
        <w:t xml:space="preserve">the </w:t>
      </w:r>
      <w:r w:rsidRPr="00E76F4A">
        <w:rPr>
          <w:rFonts w:eastAsia="MS Gothic"/>
          <w:sz w:val="20"/>
        </w:rPr>
        <w:t xml:space="preserve">national average. </w:t>
      </w:r>
      <w:r w:rsidR="00AC1184">
        <w:rPr>
          <w:rFonts w:eastAsia="MS Gothic"/>
          <w:sz w:val="20"/>
        </w:rPr>
        <w:t>H</w:t>
      </w:r>
      <w:r w:rsidRPr="00E76F4A">
        <w:rPr>
          <w:rFonts w:eastAsia="MS Gothic"/>
          <w:sz w:val="20"/>
        </w:rPr>
        <w:t>ealth</w:t>
      </w:r>
      <w:r w:rsidR="00AC1184">
        <w:rPr>
          <w:rFonts w:eastAsia="MS Gothic"/>
          <w:sz w:val="20"/>
        </w:rPr>
        <w:t xml:space="preserve"> </w:t>
      </w:r>
      <w:r w:rsidRPr="00E76F4A">
        <w:rPr>
          <w:rFonts w:eastAsia="MS Gothic"/>
          <w:sz w:val="20"/>
        </w:rPr>
        <w:t>services and transfusion laboratories continu</w:t>
      </w:r>
      <w:r w:rsidR="00AC1184">
        <w:rPr>
          <w:rFonts w:eastAsia="MS Gothic"/>
          <w:sz w:val="20"/>
        </w:rPr>
        <w:t>ed</w:t>
      </w:r>
      <w:r w:rsidRPr="00E76F4A">
        <w:rPr>
          <w:rFonts w:eastAsia="MS Gothic"/>
          <w:sz w:val="20"/>
        </w:rPr>
        <w:t xml:space="preserve"> inventory level</w:t>
      </w:r>
      <w:r w:rsidR="00AC1184" w:rsidRPr="00AC1184">
        <w:rPr>
          <w:rFonts w:eastAsia="MS Gothic"/>
          <w:sz w:val="20"/>
        </w:rPr>
        <w:t xml:space="preserve"> </w:t>
      </w:r>
      <w:r w:rsidR="00AC1184" w:rsidRPr="00E76F4A">
        <w:rPr>
          <w:rFonts w:eastAsia="MS Gothic"/>
          <w:sz w:val="20"/>
        </w:rPr>
        <w:t>monitor</w:t>
      </w:r>
      <w:r w:rsidR="00AC1184">
        <w:rPr>
          <w:rFonts w:eastAsia="MS Gothic"/>
          <w:sz w:val="20"/>
        </w:rPr>
        <w:t>ing</w:t>
      </w:r>
      <w:r w:rsidR="005A1C73">
        <w:rPr>
          <w:rFonts w:eastAsia="MS Gothic"/>
          <w:sz w:val="20"/>
        </w:rPr>
        <w:t>, ensuring rotation of inventory</w:t>
      </w:r>
      <w:r w:rsidRPr="00E76F4A">
        <w:rPr>
          <w:rFonts w:eastAsia="MS Gothic"/>
          <w:sz w:val="20"/>
        </w:rPr>
        <w:t xml:space="preserve"> and </w:t>
      </w:r>
      <w:r w:rsidR="005A1C73">
        <w:rPr>
          <w:rFonts w:eastAsia="MS Gothic"/>
          <w:sz w:val="20"/>
        </w:rPr>
        <w:t xml:space="preserve">co-operation between transfusion services </w:t>
      </w:r>
      <w:r w:rsidR="00AC1184">
        <w:rPr>
          <w:rFonts w:eastAsia="MS Gothic"/>
          <w:sz w:val="20"/>
        </w:rPr>
        <w:t>can</w:t>
      </w:r>
      <w:r w:rsidRPr="00E76F4A">
        <w:rPr>
          <w:rFonts w:eastAsia="MS Gothic"/>
          <w:sz w:val="20"/>
        </w:rPr>
        <w:t xml:space="preserve"> help reduce</w:t>
      </w:r>
      <w:r w:rsidR="005A1C73">
        <w:rPr>
          <w:rFonts w:eastAsia="MS Gothic"/>
          <w:sz w:val="20"/>
        </w:rPr>
        <w:t xml:space="preserve"> </w:t>
      </w:r>
      <w:r w:rsidRPr="00E76F4A">
        <w:rPr>
          <w:rFonts w:eastAsia="MS Gothic"/>
          <w:sz w:val="20"/>
        </w:rPr>
        <w:t>platelet waste</w:t>
      </w:r>
      <w:r w:rsidR="005A1C73">
        <w:rPr>
          <w:rFonts w:eastAsia="MS Gothic"/>
          <w:sz w:val="20"/>
        </w:rPr>
        <w:t>.</w:t>
      </w:r>
      <w:r>
        <w:rPr>
          <w:rFonts w:eastAsia="MS Gothic"/>
          <w:sz w:val="20"/>
        </w:rPr>
        <w:t xml:space="preserve"> </w:t>
      </w:r>
    </w:p>
    <w:p w14:paraId="60B7E407" w14:textId="2422A9FE" w:rsidR="007D4E95" w:rsidRPr="00E76F4A" w:rsidRDefault="007D4E95" w:rsidP="00E76F4A">
      <w:pPr>
        <w:pStyle w:val="Bullet1"/>
        <w:numPr>
          <w:ilvl w:val="0"/>
          <w:numId w:val="0"/>
        </w:numPr>
        <w:ind w:left="284" w:hanging="284"/>
        <w:rPr>
          <w:rFonts w:eastAsia="MS Gothic"/>
          <w:sz w:val="20"/>
        </w:rPr>
      </w:pPr>
      <w:r>
        <w:rPr>
          <w:noProof/>
        </w:rPr>
        <w:lastRenderedPageBreak/>
        <w:drawing>
          <wp:inline distT="0" distB="0" distL="0" distR="0" wp14:anchorId="60E04200" wp14:editId="560B6D6A">
            <wp:extent cx="6479540" cy="3053443"/>
            <wp:effectExtent l="0" t="0" r="16510" b="13970"/>
            <wp:docPr id="9" name="Chart 9" descr="Graph showing Victorian and National average platelet wastage from January 2022 to December 2022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4093842" w14:textId="5BD59DFF" w:rsidR="0015033D" w:rsidRPr="0015033D" w:rsidRDefault="0015033D" w:rsidP="0015033D">
      <w:pPr>
        <w:spacing w:after="0" w:line="240" w:lineRule="auto"/>
        <w:rPr>
          <w:rFonts w:cs="Arial"/>
          <w:b/>
          <w:sz w:val="20"/>
        </w:rPr>
      </w:pPr>
    </w:p>
    <w:p w14:paraId="634D9109" w14:textId="0B4544A4" w:rsidR="00D17B65" w:rsidRDefault="00D17B65" w:rsidP="0015033D">
      <w:pPr>
        <w:keepNext/>
        <w:keepLines/>
        <w:spacing w:before="240" w:after="90" w:line="320" w:lineRule="atLeast"/>
        <w:outlineLvl w:val="1"/>
        <w:rPr>
          <w:rFonts w:eastAsia="Times"/>
          <w:b/>
          <w:color w:val="D50032"/>
          <w:sz w:val="28"/>
          <w:szCs w:val="28"/>
        </w:rPr>
      </w:pPr>
      <w:r>
        <w:rPr>
          <w:rFonts w:eastAsia="Times"/>
          <w:b/>
          <w:color w:val="D50032"/>
          <w:sz w:val="28"/>
          <w:szCs w:val="28"/>
        </w:rPr>
        <w:t>Emergency use group O RBC</w:t>
      </w:r>
    </w:p>
    <w:p w14:paraId="78A8F468" w14:textId="6EA53F0F" w:rsidR="00D17B65" w:rsidRPr="007032D2" w:rsidRDefault="00D17B65" w:rsidP="007032D2">
      <w:pPr>
        <w:spacing w:line="270" w:lineRule="atLeast"/>
        <w:rPr>
          <w:rFonts w:eastAsia="Times" w:cs="Arial"/>
          <w:sz w:val="20"/>
        </w:rPr>
      </w:pPr>
      <w:r w:rsidRPr="007032D2">
        <w:rPr>
          <w:rFonts w:eastAsia="Times" w:cs="Arial"/>
          <w:sz w:val="20"/>
        </w:rPr>
        <w:t xml:space="preserve">In response to the ongoing shortage of O RhD negative RBC in Australia, the National Blood Authority (NBA) is currently preparing a National Statement for the Emergency Use of Group O RBC, which includes the use of group O RhD positive RBC. </w:t>
      </w:r>
      <w:r w:rsidR="00F9331A">
        <w:rPr>
          <w:rFonts w:eastAsia="Times" w:cs="Arial"/>
          <w:sz w:val="20"/>
        </w:rPr>
        <w:t xml:space="preserve">It is anticipated that </w:t>
      </w:r>
      <w:r w:rsidR="00F9331A" w:rsidRPr="007032D2">
        <w:rPr>
          <w:rFonts w:eastAsia="Times" w:cs="Arial"/>
          <w:sz w:val="20"/>
        </w:rPr>
        <w:t xml:space="preserve">the National Statement will be released </w:t>
      </w:r>
      <w:r w:rsidR="00F9331A" w:rsidRPr="00D40EE3">
        <w:rPr>
          <w:rFonts w:eastAsia="Times" w:cs="Arial"/>
          <w:sz w:val="20"/>
        </w:rPr>
        <w:t>imminently</w:t>
      </w:r>
      <w:r w:rsidR="00F9331A" w:rsidRPr="007032D2">
        <w:rPr>
          <w:rFonts w:eastAsia="Times" w:cs="Arial"/>
          <w:sz w:val="20"/>
        </w:rPr>
        <w:t>.</w:t>
      </w:r>
    </w:p>
    <w:p w14:paraId="04B526BB" w14:textId="347ADD26" w:rsidR="00D17B65" w:rsidRDefault="00D17B65" w:rsidP="00D17B65">
      <w:pPr>
        <w:spacing w:line="270" w:lineRule="atLeast"/>
        <w:rPr>
          <w:rFonts w:eastAsia="Times" w:cs="Arial"/>
          <w:sz w:val="20"/>
        </w:rPr>
      </w:pPr>
      <w:r w:rsidRPr="007032D2">
        <w:rPr>
          <w:rFonts w:eastAsia="Times" w:cs="Arial"/>
          <w:sz w:val="20"/>
        </w:rPr>
        <w:t>To align Victoria with the National Statement, Blood Matters have been working with Safer Care Victoria to prepare recommendations</w:t>
      </w:r>
      <w:r w:rsidR="00F9331A">
        <w:rPr>
          <w:rFonts w:eastAsia="Times" w:cs="Arial"/>
          <w:sz w:val="20"/>
        </w:rPr>
        <w:t xml:space="preserve"> and resources</w:t>
      </w:r>
      <w:r w:rsidRPr="007032D2">
        <w:rPr>
          <w:rFonts w:eastAsia="Times" w:cs="Arial"/>
          <w:sz w:val="20"/>
        </w:rPr>
        <w:t xml:space="preserve"> for emergency use of group O red blood cells in Victoria.</w:t>
      </w:r>
    </w:p>
    <w:p w14:paraId="1E5FFAEE" w14:textId="1B924E73" w:rsidR="00D17B65" w:rsidRDefault="00F9331A" w:rsidP="00D17B65">
      <w:p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 xml:space="preserve">The recommendations and resources </w:t>
      </w:r>
      <w:r w:rsidR="00D17B65">
        <w:rPr>
          <w:rFonts w:eastAsia="Times" w:cs="Arial"/>
          <w:sz w:val="20"/>
        </w:rPr>
        <w:t xml:space="preserve">will be available </w:t>
      </w:r>
      <w:r>
        <w:rPr>
          <w:rFonts w:eastAsia="Times" w:cs="Arial"/>
          <w:sz w:val="20"/>
        </w:rPr>
        <w:t>when</w:t>
      </w:r>
      <w:r w:rsidR="00D17B65">
        <w:rPr>
          <w:rFonts w:eastAsia="Times" w:cs="Arial"/>
          <w:sz w:val="20"/>
        </w:rPr>
        <w:t xml:space="preserve"> the National Statement has been released</w:t>
      </w:r>
      <w:r>
        <w:rPr>
          <w:rFonts w:eastAsia="Times" w:cs="Arial"/>
          <w:sz w:val="20"/>
        </w:rPr>
        <w:t xml:space="preserve"> and they</w:t>
      </w:r>
      <w:r w:rsidR="00D17B65">
        <w:rPr>
          <w:rFonts w:eastAsia="Times" w:cs="Arial"/>
          <w:sz w:val="20"/>
        </w:rPr>
        <w:t xml:space="preserve"> include:</w:t>
      </w:r>
    </w:p>
    <w:p w14:paraId="25C39782" w14:textId="3F298DA5" w:rsidR="00D17B65" w:rsidRDefault="00D17B65" w:rsidP="00D17B65">
      <w:pPr>
        <w:pStyle w:val="ListParagraph"/>
        <w:numPr>
          <w:ilvl w:val="0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Infographic</w:t>
      </w:r>
    </w:p>
    <w:p w14:paraId="382BC37D" w14:textId="0C8EB315" w:rsidR="00D40EE3" w:rsidRDefault="00D40EE3" w:rsidP="00D40EE3">
      <w:pPr>
        <w:pStyle w:val="ListParagraph"/>
        <w:numPr>
          <w:ilvl w:val="1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Poster for display</w:t>
      </w:r>
    </w:p>
    <w:p w14:paraId="5978E114" w14:textId="69F2601D" w:rsidR="00D40EE3" w:rsidRDefault="00D40EE3" w:rsidP="007032D2">
      <w:pPr>
        <w:pStyle w:val="ListParagraph"/>
        <w:numPr>
          <w:ilvl w:val="1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Screensaver for computers</w:t>
      </w:r>
    </w:p>
    <w:p w14:paraId="6964E053" w14:textId="35BB7F99" w:rsidR="00D17B65" w:rsidRDefault="00D17B65" w:rsidP="00D17B65">
      <w:pPr>
        <w:pStyle w:val="ListParagraph"/>
        <w:numPr>
          <w:ilvl w:val="0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Fact sheet</w:t>
      </w:r>
    </w:p>
    <w:p w14:paraId="751ACDF2" w14:textId="707F1889" w:rsidR="00D17B65" w:rsidRDefault="00D17B65" w:rsidP="00D17B65">
      <w:pPr>
        <w:pStyle w:val="ListParagraph"/>
        <w:numPr>
          <w:ilvl w:val="0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Management “how to” guide</w:t>
      </w:r>
    </w:p>
    <w:p w14:paraId="56DD3B2D" w14:textId="7D1077CC" w:rsidR="00D17B65" w:rsidRDefault="00D17B65" w:rsidP="00D17B65">
      <w:pPr>
        <w:pStyle w:val="ListParagraph"/>
        <w:numPr>
          <w:ilvl w:val="0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Clinical pathways</w:t>
      </w:r>
    </w:p>
    <w:p w14:paraId="7BD0BE66" w14:textId="491941F3" w:rsidR="00D17B65" w:rsidRDefault="00D17B65" w:rsidP="00D17B65">
      <w:pPr>
        <w:pStyle w:val="ListParagraph"/>
        <w:numPr>
          <w:ilvl w:val="1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Health service</w:t>
      </w:r>
      <w:r w:rsidR="00D40EE3">
        <w:rPr>
          <w:rFonts w:eastAsia="Times" w:cs="Arial"/>
          <w:sz w:val="20"/>
        </w:rPr>
        <w:t>s</w:t>
      </w:r>
      <w:r>
        <w:rPr>
          <w:rFonts w:eastAsia="Times" w:cs="Arial"/>
          <w:sz w:val="20"/>
        </w:rPr>
        <w:t xml:space="preserve"> with an offsite transfusion laboratory</w:t>
      </w:r>
    </w:p>
    <w:p w14:paraId="3E08F6CB" w14:textId="149524A0" w:rsidR="00D17B65" w:rsidRDefault="00D17B65" w:rsidP="00D17B65">
      <w:pPr>
        <w:pStyle w:val="ListParagraph"/>
        <w:numPr>
          <w:ilvl w:val="1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Health services with an onsite transfusion laboratory</w:t>
      </w:r>
    </w:p>
    <w:p w14:paraId="38AAC3D9" w14:textId="78940379" w:rsidR="00D40EE3" w:rsidRDefault="00D40EE3" w:rsidP="00D40EE3">
      <w:pPr>
        <w:pStyle w:val="ListParagraph"/>
        <w:numPr>
          <w:ilvl w:val="0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Education slides</w:t>
      </w:r>
    </w:p>
    <w:p w14:paraId="615637CF" w14:textId="2261C966" w:rsidR="00D40EE3" w:rsidRDefault="00D40EE3" w:rsidP="00D40EE3">
      <w:pPr>
        <w:pStyle w:val="ListParagraph"/>
        <w:numPr>
          <w:ilvl w:val="1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Clinical</w:t>
      </w:r>
    </w:p>
    <w:p w14:paraId="1C781E9B" w14:textId="192D1218" w:rsidR="00D40EE3" w:rsidRPr="007032D2" w:rsidRDefault="00D40EE3" w:rsidP="007032D2">
      <w:pPr>
        <w:pStyle w:val="ListParagraph"/>
        <w:numPr>
          <w:ilvl w:val="1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Laboratory</w:t>
      </w:r>
    </w:p>
    <w:p w14:paraId="2FF91EA3" w14:textId="56D8580F" w:rsidR="00D17B65" w:rsidRDefault="00D40EE3">
      <w:pPr>
        <w:pStyle w:val="ListParagraph"/>
        <w:numPr>
          <w:ilvl w:val="0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Emergency use group O RBC policy and use a</w:t>
      </w:r>
      <w:r w:rsidR="00D17B65">
        <w:rPr>
          <w:rFonts w:eastAsia="Times" w:cs="Arial"/>
          <w:sz w:val="20"/>
        </w:rPr>
        <w:t>udit tool</w:t>
      </w:r>
    </w:p>
    <w:p w14:paraId="44B71FD3" w14:textId="6F9510BF" w:rsidR="00F9331A" w:rsidRPr="007032D2" w:rsidRDefault="00F9331A" w:rsidP="00F9331A">
      <w:pPr>
        <w:pStyle w:val="ListParagraph"/>
        <w:numPr>
          <w:ilvl w:val="0"/>
          <w:numId w:val="43"/>
        </w:num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E</w:t>
      </w:r>
      <w:r w:rsidRPr="00F9331A">
        <w:rPr>
          <w:rFonts w:eastAsia="Times" w:cs="Arial"/>
          <w:sz w:val="20"/>
        </w:rPr>
        <w:t>mergency use group O RBC swing tags</w:t>
      </w:r>
    </w:p>
    <w:p w14:paraId="57606FDB" w14:textId="21454E5B" w:rsidR="00D17B65" w:rsidRPr="007032D2" w:rsidRDefault="00F9331A" w:rsidP="007032D2">
      <w:p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To assist laboratories, Blood Matters will be able to supply some initial emergency use group O RBC swing tags and a template has been created for inhouse printing. Laboratories have been sent a link to a survey to indicate whether they require swing tags, and these will be distributed as soon as they are available.</w:t>
      </w:r>
    </w:p>
    <w:p w14:paraId="50C035A9" w14:textId="3CA314C4" w:rsidR="0015033D" w:rsidRPr="0015033D" w:rsidRDefault="0015033D" w:rsidP="0015033D">
      <w:pPr>
        <w:keepNext/>
        <w:keepLines/>
        <w:spacing w:before="240" w:after="90" w:line="320" w:lineRule="atLeast"/>
        <w:outlineLvl w:val="1"/>
        <w:rPr>
          <w:rFonts w:eastAsia="Times"/>
          <w:b/>
          <w:color w:val="D50032"/>
          <w:sz w:val="28"/>
          <w:szCs w:val="28"/>
        </w:rPr>
      </w:pPr>
      <w:r w:rsidRPr="0015033D">
        <w:rPr>
          <w:rFonts w:eastAsia="Times"/>
          <w:b/>
          <w:color w:val="D50032"/>
          <w:sz w:val="28"/>
          <w:szCs w:val="28"/>
        </w:rPr>
        <w:t>Blood management summit for scientists</w:t>
      </w:r>
    </w:p>
    <w:p w14:paraId="3A3F3542" w14:textId="77777777" w:rsidR="003314ED" w:rsidRPr="003314ED" w:rsidRDefault="003314ED" w:rsidP="003314ED">
      <w:pPr>
        <w:spacing w:line="270" w:lineRule="atLeast"/>
        <w:rPr>
          <w:rFonts w:eastAsia="Times" w:cs="Arial"/>
          <w:sz w:val="20"/>
        </w:rPr>
      </w:pPr>
      <w:r w:rsidRPr="003314ED">
        <w:rPr>
          <w:rFonts w:eastAsia="Times" w:cs="Arial"/>
          <w:sz w:val="20"/>
        </w:rPr>
        <w:t xml:space="preserve">The annual blood management summit for scientists, offers scientific and local industry updates for our laboratory colleagues across the blood sector. </w:t>
      </w:r>
    </w:p>
    <w:p w14:paraId="25EAEEB5" w14:textId="301853C7" w:rsidR="003314ED" w:rsidRPr="003314ED" w:rsidRDefault="00F9331A" w:rsidP="003314ED">
      <w:p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It is planned that</w:t>
      </w:r>
      <w:r w:rsidR="00D17B65">
        <w:rPr>
          <w:rFonts w:eastAsia="Times" w:cs="Arial"/>
          <w:sz w:val="20"/>
        </w:rPr>
        <w:t xml:space="preserve"> </w:t>
      </w:r>
      <w:r>
        <w:rPr>
          <w:rFonts w:eastAsia="Times" w:cs="Arial"/>
          <w:sz w:val="20"/>
        </w:rPr>
        <w:t>this will be in-person and held</w:t>
      </w:r>
      <w:r w:rsidR="00D17B65">
        <w:rPr>
          <w:rFonts w:eastAsia="Times" w:cs="Arial"/>
          <w:sz w:val="20"/>
        </w:rPr>
        <w:t xml:space="preserve"> later in 2023</w:t>
      </w:r>
      <w:r>
        <w:rPr>
          <w:rFonts w:eastAsia="Times" w:cs="Arial"/>
          <w:sz w:val="20"/>
        </w:rPr>
        <w:t xml:space="preserve">, possibly in </w:t>
      </w:r>
      <w:r w:rsidR="00D17B65">
        <w:rPr>
          <w:rFonts w:eastAsia="Times" w:cs="Arial"/>
          <w:sz w:val="20"/>
        </w:rPr>
        <w:t>September or October depending on other conference dates yet to be announced. Further information will be circulated closer to the time.</w:t>
      </w:r>
      <w:r w:rsidR="003314ED" w:rsidRPr="003314ED">
        <w:rPr>
          <w:rFonts w:eastAsia="Times" w:cs="Arial"/>
          <w:sz w:val="20"/>
        </w:rPr>
        <w:t xml:space="preserve"> </w:t>
      </w:r>
    </w:p>
    <w:p w14:paraId="09D258B3" w14:textId="165A6125" w:rsidR="00214518" w:rsidRPr="0015033D" w:rsidRDefault="00214518" w:rsidP="0015033D">
      <w:pPr>
        <w:spacing w:line="270" w:lineRule="atLeast"/>
        <w:rPr>
          <w:rFonts w:eastAsia="Times" w:cs="Arial"/>
          <w:sz w:val="20"/>
        </w:rPr>
      </w:pPr>
    </w:p>
    <w:p w14:paraId="115B9C5C" w14:textId="3052B4DD" w:rsidR="00300E81" w:rsidRDefault="0015033D" w:rsidP="0015033D">
      <w:pPr>
        <w:keepNext/>
        <w:keepLines/>
        <w:spacing w:before="120" w:after="0" w:line="160" w:lineRule="atLeast"/>
        <w:outlineLvl w:val="1"/>
        <w:rPr>
          <w:b/>
          <w:color w:val="D50032"/>
          <w:sz w:val="28"/>
          <w:szCs w:val="28"/>
        </w:rPr>
      </w:pPr>
      <w:r w:rsidRPr="0015033D">
        <w:rPr>
          <w:b/>
          <w:color w:val="D50032"/>
          <w:sz w:val="28"/>
          <w:szCs w:val="28"/>
        </w:rPr>
        <w:t xml:space="preserve">Auditing: </w:t>
      </w:r>
    </w:p>
    <w:p w14:paraId="4C360599" w14:textId="7C44E492" w:rsidR="0015033D" w:rsidRPr="0015033D" w:rsidRDefault="00300E81" w:rsidP="007032D2">
      <w:pPr>
        <w:keepNext/>
        <w:keepLines/>
        <w:spacing w:before="120" w:after="0" w:line="160" w:lineRule="atLeast"/>
        <w:outlineLvl w:val="1"/>
        <w:rPr>
          <w:rFonts w:eastAsia="MS Gothic"/>
          <w:b/>
          <w:bCs/>
          <w:sz w:val="24"/>
          <w:szCs w:val="26"/>
        </w:rPr>
      </w:pPr>
      <w:r>
        <w:rPr>
          <w:rFonts w:eastAsia="MS Gothic"/>
          <w:b/>
          <w:bCs/>
          <w:sz w:val="24"/>
          <w:szCs w:val="26"/>
        </w:rPr>
        <w:t>C</w:t>
      </w:r>
      <w:bookmarkStart w:id="0" w:name="_Hlk56599645"/>
      <w:r w:rsidR="0015033D" w:rsidRPr="0015033D">
        <w:rPr>
          <w:rFonts w:eastAsia="MS Gothic"/>
          <w:b/>
          <w:bCs/>
          <w:sz w:val="24"/>
          <w:szCs w:val="26"/>
        </w:rPr>
        <w:t>onsent audit</w:t>
      </w:r>
      <w:r w:rsidR="002B1A70">
        <w:rPr>
          <w:rFonts w:eastAsia="MS Gothic"/>
          <w:b/>
          <w:bCs/>
          <w:sz w:val="24"/>
          <w:szCs w:val="26"/>
        </w:rPr>
        <w:t xml:space="preserve"> 2022</w:t>
      </w:r>
    </w:p>
    <w:p w14:paraId="6D1A1104" w14:textId="5A222EBB" w:rsidR="00D20761" w:rsidRDefault="002B1A70" w:rsidP="0015033D">
      <w:pPr>
        <w:spacing w:line="270" w:lineRule="atLeast"/>
        <w:rPr>
          <w:rFonts w:eastAsia="Times"/>
          <w:sz w:val="20"/>
        </w:rPr>
      </w:pPr>
      <w:bookmarkStart w:id="1" w:name="_Hlk109997638"/>
      <w:bookmarkStart w:id="2" w:name="_Hlk109997712"/>
      <w:r>
        <w:rPr>
          <w:rFonts w:eastAsia="Times"/>
          <w:sz w:val="20"/>
        </w:rPr>
        <w:t>T</w:t>
      </w:r>
      <w:r w:rsidR="00D6142A">
        <w:rPr>
          <w:rFonts w:eastAsia="Times"/>
          <w:sz w:val="20"/>
        </w:rPr>
        <w:t xml:space="preserve">he </w:t>
      </w:r>
      <w:r w:rsidR="0015033D" w:rsidRPr="0015033D">
        <w:rPr>
          <w:rFonts w:eastAsia="Times"/>
          <w:sz w:val="20"/>
        </w:rPr>
        <w:t>Blood Matters</w:t>
      </w:r>
      <w:r w:rsidR="00D6142A">
        <w:rPr>
          <w:rFonts w:eastAsia="Times"/>
          <w:sz w:val="20"/>
        </w:rPr>
        <w:t xml:space="preserve"> audit on </w:t>
      </w:r>
      <w:r w:rsidR="0015033D" w:rsidRPr="0015033D">
        <w:rPr>
          <w:rFonts w:eastAsia="Times"/>
          <w:sz w:val="20"/>
        </w:rPr>
        <w:t>blood transfusion consent</w:t>
      </w:r>
      <w:r>
        <w:rPr>
          <w:rFonts w:eastAsia="Times"/>
          <w:sz w:val="20"/>
        </w:rPr>
        <w:t xml:space="preserve"> was performed in June to August 2022</w:t>
      </w:r>
      <w:r w:rsidR="00102BCD">
        <w:rPr>
          <w:rFonts w:eastAsia="Times"/>
          <w:sz w:val="20"/>
        </w:rPr>
        <w:t xml:space="preserve">. </w:t>
      </w:r>
      <w:r w:rsidR="00D20761">
        <w:rPr>
          <w:rFonts w:eastAsia="Times"/>
          <w:sz w:val="20"/>
        </w:rPr>
        <w:t xml:space="preserve">This </w:t>
      </w:r>
      <w:r w:rsidR="005B5CD4" w:rsidRPr="0015033D">
        <w:rPr>
          <w:rFonts w:eastAsia="Times"/>
          <w:sz w:val="20"/>
        </w:rPr>
        <w:t>two-part</w:t>
      </w:r>
      <w:r w:rsidR="00D20761">
        <w:rPr>
          <w:rFonts w:eastAsia="Times"/>
          <w:sz w:val="20"/>
        </w:rPr>
        <w:t xml:space="preserve"> audit included a</w:t>
      </w:r>
      <w:r w:rsidR="00D6142A">
        <w:rPr>
          <w:rFonts w:eastAsia="Times"/>
          <w:sz w:val="20"/>
        </w:rPr>
        <w:t xml:space="preserve"> </w:t>
      </w:r>
      <w:r w:rsidR="0015033D" w:rsidRPr="0015033D">
        <w:rPr>
          <w:rFonts w:eastAsia="Times"/>
          <w:sz w:val="20"/>
        </w:rPr>
        <w:t>policy</w:t>
      </w:r>
      <w:r w:rsidR="00D6142A">
        <w:rPr>
          <w:rFonts w:eastAsia="Times"/>
          <w:sz w:val="20"/>
        </w:rPr>
        <w:t xml:space="preserve"> survey</w:t>
      </w:r>
      <w:r w:rsidR="0015033D" w:rsidRPr="0015033D">
        <w:rPr>
          <w:rFonts w:eastAsia="Times"/>
          <w:sz w:val="20"/>
        </w:rPr>
        <w:t xml:space="preserve">, </w:t>
      </w:r>
      <w:r>
        <w:rPr>
          <w:rFonts w:eastAsia="Times"/>
          <w:sz w:val="20"/>
        </w:rPr>
        <w:t xml:space="preserve">and </w:t>
      </w:r>
      <w:r w:rsidR="00D6142A">
        <w:rPr>
          <w:rFonts w:eastAsia="Times"/>
          <w:sz w:val="20"/>
        </w:rPr>
        <w:t xml:space="preserve">retrospective </w:t>
      </w:r>
      <w:r w:rsidR="0015033D" w:rsidRPr="0015033D">
        <w:rPr>
          <w:rFonts w:eastAsia="Times"/>
          <w:sz w:val="20"/>
        </w:rPr>
        <w:t>medical record audit</w:t>
      </w:r>
      <w:r w:rsidR="00D20761">
        <w:rPr>
          <w:rFonts w:eastAsia="Times"/>
          <w:sz w:val="20"/>
        </w:rPr>
        <w:t>s</w:t>
      </w:r>
      <w:r w:rsidR="0015033D" w:rsidRPr="0015033D">
        <w:rPr>
          <w:rFonts w:eastAsia="Times"/>
          <w:sz w:val="20"/>
        </w:rPr>
        <w:t xml:space="preserve"> of consent documentation </w:t>
      </w:r>
      <w:r w:rsidR="00D6142A">
        <w:rPr>
          <w:rFonts w:eastAsia="Times"/>
          <w:sz w:val="20"/>
        </w:rPr>
        <w:t>for up to 30 patients who received a blood component transfusion</w:t>
      </w:r>
      <w:r w:rsidR="0015033D" w:rsidRPr="0015033D">
        <w:rPr>
          <w:rFonts w:eastAsia="Times"/>
          <w:sz w:val="20"/>
        </w:rPr>
        <w:t xml:space="preserve">. </w:t>
      </w:r>
    </w:p>
    <w:p w14:paraId="32BFF14A" w14:textId="6A094884" w:rsidR="00300E81" w:rsidRDefault="00D20761" w:rsidP="0015033D">
      <w:pPr>
        <w:spacing w:line="270" w:lineRule="atLeast"/>
        <w:rPr>
          <w:rFonts w:eastAsia="Times"/>
          <w:sz w:val="20"/>
        </w:rPr>
      </w:pPr>
      <w:r>
        <w:rPr>
          <w:rFonts w:eastAsia="Times"/>
          <w:sz w:val="20"/>
        </w:rPr>
        <w:t>This audit</w:t>
      </w:r>
      <w:r w:rsidR="0074279F">
        <w:rPr>
          <w:rFonts w:eastAsia="Times"/>
          <w:sz w:val="20"/>
        </w:rPr>
        <w:t xml:space="preserve"> </w:t>
      </w:r>
      <w:r>
        <w:rPr>
          <w:rFonts w:eastAsia="Times"/>
          <w:sz w:val="20"/>
        </w:rPr>
        <w:t>compares data with the</w:t>
      </w:r>
      <w:r w:rsidR="0074279F">
        <w:rPr>
          <w:rFonts w:eastAsia="Times"/>
          <w:sz w:val="20"/>
        </w:rPr>
        <w:t xml:space="preserve"> </w:t>
      </w:r>
      <w:r w:rsidR="008135C6">
        <w:rPr>
          <w:rFonts w:eastAsia="Times"/>
          <w:sz w:val="20"/>
        </w:rPr>
        <w:t>2012 a</w:t>
      </w:r>
      <w:r w:rsidR="0074279F">
        <w:rPr>
          <w:rFonts w:eastAsia="Times"/>
          <w:sz w:val="20"/>
        </w:rPr>
        <w:t>udit</w:t>
      </w:r>
      <w:r w:rsidR="00FF4615">
        <w:rPr>
          <w:rFonts w:eastAsia="Times"/>
          <w:sz w:val="20"/>
        </w:rPr>
        <w:t>.</w:t>
      </w:r>
      <w:r w:rsidR="00102577">
        <w:rPr>
          <w:rFonts w:eastAsia="Times"/>
          <w:sz w:val="20"/>
        </w:rPr>
        <w:t xml:space="preserve"> T</w:t>
      </w:r>
      <w:r w:rsidR="00FF4615">
        <w:rPr>
          <w:rFonts w:eastAsia="Times"/>
          <w:sz w:val="20"/>
        </w:rPr>
        <w:t xml:space="preserve">he 2012 audit report is available on </w:t>
      </w:r>
      <w:r w:rsidR="002B1A70">
        <w:rPr>
          <w:rFonts w:eastAsia="Times"/>
          <w:sz w:val="20"/>
        </w:rPr>
        <w:t>the Blood Matters webpage</w:t>
      </w:r>
      <w:r w:rsidR="00FF4615">
        <w:rPr>
          <w:rFonts w:eastAsia="Times"/>
          <w:sz w:val="20"/>
        </w:rPr>
        <w:t xml:space="preserve"> at:</w:t>
      </w:r>
      <w:r w:rsidR="005B5CD4" w:rsidRPr="005B5CD4">
        <w:t xml:space="preserve"> </w:t>
      </w:r>
      <w:hyperlink r:id="rId18" w:history="1">
        <w:r w:rsidR="005B5CD4" w:rsidRPr="005543EF">
          <w:rPr>
            <w:rStyle w:val="Hyperlink"/>
            <w:rFonts w:eastAsia="Times"/>
            <w:sz w:val="20"/>
          </w:rPr>
          <w:t>https://www.health.vic.gov.au/patient-care/audit-reports</w:t>
        </w:r>
      </w:hyperlink>
      <w:r w:rsidR="0074279F">
        <w:rPr>
          <w:rFonts w:eastAsia="Times"/>
          <w:sz w:val="20"/>
        </w:rPr>
        <w:t xml:space="preserve">. </w:t>
      </w:r>
      <w:r w:rsidR="00FF4615">
        <w:rPr>
          <w:rFonts w:eastAsia="Times"/>
          <w:sz w:val="20"/>
        </w:rPr>
        <w:t xml:space="preserve">The 2022 audit report will be available </w:t>
      </w:r>
      <w:r w:rsidR="00102577">
        <w:rPr>
          <w:rFonts w:eastAsia="Times"/>
          <w:sz w:val="20"/>
        </w:rPr>
        <w:t>here</w:t>
      </w:r>
      <w:r w:rsidR="00FF4615">
        <w:rPr>
          <w:rFonts w:eastAsia="Times"/>
          <w:sz w:val="20"/>
        </w:rPr>
        <w:t xml:space="preserve"> in the near future. </w:t>
      </w:r>
      <w:r w:rsidR="002B1A70">
        <w:rPr>
          <w:rFonts w:eastAsia="Times"/>
          <w:sz w:val="20"/>
        </w:rPr>
        <w:t xml:space="preserve">Health services that contributed </w:t>
      </w:r>
      <w:r w:rsidR="005B5CD4">
        <w:rPr>
          <w:rFonts w:eastAsia="Times"/>
          <w:sz w:val="20"/>
        </w:rPr>
        <w:t xml:space="preserve">data will </w:t>
      </w:r>
      <w:r w:rsidR="002B1A70">
        <w:rPr>
          <w:rFonts w:eastAsia="Times"/>
          <w:sz w:val="20"/>
        </w:rPr>
        <w:t xml:space="preserve">receive their </w:t>
      </w:r>
      <w:r w:rsidR="005B5CD4">
        <w:rPr>
          <w:rFonts w:eastAsia="Times"/>
          <w:sz w:val="20"/>
        </w:rPr>
        <w:t xml:space="preserve">individual </w:t>
      </w:r>
      <w:r w:rsidR="002B1A70">
        <w:rPr>
          <w:rFonts w:eastAsia="Times"/>
          <w:sz w:val="20"/>
        </w:rPr>
        <w:t xml:space="preserve">results </w:t>
      </w:r>
      <w:r w:rsidR="0074279F">
        <w:rPr>
          <w:rFonts w:eastAsia="Times"/>
          <w:sz w:val="20"/>
        </w:rPr>
        <w:t>compared</w:t>
      </w:r>
      <w:r w:rsidR="002B1A70">
        <w:rPr>
          <w:rFonts w:eastAsia="Times"/>
          <w:sz w:val="20"/>
        </w:rPr>
        <w:t xml:space="preserve"> to </w:t>
      </w:r>
      <w:r w:rsidR="0074279F">
        <w:rPr>
          <w:rFonts w:eastAsia="Times"/>
          <w:sz w:val="20"/>
        </w:rPr>
        <w:t xml:space="preserve">the </w:t>
      </w:r>
      <w:r w:rsidR="002B1A70">
        <w:rPr>
          <w:rFonts w:eastAsia="Times"/>
          <w:sz w:val="20"/>
        </w:rPr>
        <w:t xml:space="preserve">overall data. It is </w:t>
      </w:r>
      <w:r w:rsidR="0074279F">
        <w:rPr>
          <w:rFonts w:eastAsia="Times"/>
          <w:sz w:val="20"/>
        </w:rPr>
        <w:t>intended that</w:t>
      </w:r>
      <w:r w:rsidR="002B1A70">
        <w:rPr>
          <w:rFonts w:eastAsia="Times"/>
          <w:sz w:val="20"/>
        </w:rPr>
        <w:t xml:space="preserve"> health services use this data to assess any changes or updates needed to their policies</w:t>
      </w:r>
      <w:r w:rsidR="0074279F">
        <w:rPr>
          <w:rFonts w:eastAsia="Times"/>
          <w:sz w:val="20"/>
        </w:rPr>
        <w:t>, practices or documentation to ensure patients who receive blood component transfusions are properly informed and that the consent (or refusal) is clearly documented and easily found</w:t>
      </w:r>
      <w:r w:rsidR="002B1A70">
        <w:rPr>
          <w:rFonts w:eastAsia="Times"/>
          <w:sz w:val="20"/>
        </w:rPr>
        <w:t xml:space="preserve">. </w:t>
      </w:r>
    </w:p>
    <w:bookmarkEnd w:id="1"/>
    <w:p w14:paraId="4F8189CF" w14:textId="240C4383" w:rsidR="0015033D" w:rsidRPr="0015033D" w:rsidRDefault="0015033D" w:rsidP="0015033D">
      <w:pPr>
        <w:spacing w:line="270" w:lineRule="atLeast"/>
        <w:rPr>
          <w:rFonts w:eastAsia="Times"/>
          <w:sz w:val="20"/>
        </w:rPr>
      </w:pPr>
    </w:p>
    <w:p w14:paraId="3790B220" w14:textId="77777777" w:rsidR="0015033D" w:rsidRPr="0015033D" w:rsidRDefault="0015033D" w:rsidP="0015033D">
      <w:pPr>
        <w:keepNext/>
        <w:keepLines/>
        <w:spacing w:before="240" w:after="90" w:line="320" w:lineRule="atLeast"/>
        <w:outlineLvl w:val="1"/>
        <w:rPr>
          <w:b/>
          <w:color w:val="D50032"/>
          <w:sz w:val="28"/>
          <w:szCs w:val="28"/>
        </w:rPr>
      </w:pPr>
      <w:bookmarkStart w:id="3" w:name="_Hlk78267965"/>
      <w:bookmarkEnd w:id="0"/>
      <w:bookmarkEnd w:id="2"/>
      <w:r w:rsidRPr="0015033D">
        <w:rPr>
          <w:b/>
          <w:color w:val="D50032"/>
          <w:sz w:val="28"/>
          <w:szCs w:val="28"/>
        </w:rPr>
        <w:t>Serious transfusion incident reporting (STIR) system</w:t>
      </w:r>
    </w:p>
    <w:p w14:paraId="7554A921" w14:textId="7EA511B1" w:rsidR="00D822BE" w:rsidRDefault="00D822BE" w:rsidP="0015033D">
      <w:pPr>
        <w:spacing w:line="270" w:lineRule="atLeast"/>
        <w:rPr>
          <w:rFonts w:eastAsia="Times" w:cs="Arial"/>
          <w:sz w:val="20"/>
        </w:rPr>
      </w:pPr>
      <w:bookmarkStart w:id="4" w:name="_Hlk78268332"/>
      <w:bookmarkEnd w:id="3"/>
      <w:r>
        <w:rPr>
          <w:rFonts w:eastAsia="Times" w:cs="Arial"/>
          <w:sz w:val="20"/>
        </w:rPr>
        <w:t>STIR continues to receive</w:t>
      </w:r>
      <w:r w:rsidR="00CD2490">
        <w:rPr>
          <w:rFonts w:eastAsia="Times" w:cs="Arial"/>
          <w:sz w:val="20"/>
        </w:rPr>
        <w:t xml:space="preserve"> and validate</w:t>
      </w:r>
      <w:r>
        <w:rPr>
          <w:rFonts w:eastAsia="Times" w:cs="Arial"/>
          <w:sz w:val="20"/>
        </w:rPr>
        <w:t xml:space="preserve"> reports of transfusion reactions, incidents and near miss events related to transfusion</w:t>
      </w:r>
      <w:r w:rsidR="00CD2490">
        <w:rPr>
          <w:rFonts w:eastAsia="Times" w:cs="Arial"/>
          <w:sz w:val="20"/>
        </w:rPr>
        <w:t xml:space="preserve"> from health services. Much of this work is undertaken by the STIR Expert Group, medical, nursing</w:t>
      </w:r>
      <w:r w:rsidR="003863D0">
        <w:rPr>
          <w:rFonts w:eastAsia="Times" w:cs="Arial"/>
          <w:sz w:val="20"/>
        </w:rPr>
        <w:t>,</w:t>
      </w:r>
      <w:r w:rsidR="00CD2490">
        <w:rPr>
          <w:rFonts w:eastAsia="Times" w:cs="Arial"/>
          <w:sz w:val="20"/>
        </w:rPr>
        <w:t xml:space="preserve"> and scientific staff with an interest and knowledge of transfusion. This work is performed in addition to their own </w:t>
      </w:r>
      <w:r w:rsidR="00731459">
        <w:rPr>
          <w:rFonts w:eastAsia="Times" w:cs="Arial"/>
          <w:sz w:val="20"/>
        </w:rPr>
        <w:t>workload,</w:t>
      </w:r>
      <w:r w:rsidR="00CD2490">
        <w:rPr>
          <w:rFonts w:eastAsia="Times" w:cs="Arial"/>
          <w:sz w:val="20"/>
        </w:rPr>
        <w:t xml:space="preserve"> and we appreciate their ongoing support and direction.</w:t>
      </w:r>
    </w:p>
    <w:p w14:paraId="047125EB" w14:textId="0D0DB3B2" w:rsidR="0015033D" w:rsidRDefault="0015033D" w:rsidP="0015033D">
      <w:pPr>
        <w:spacing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sz w:val="20"/>
        </w:rPr>
        <w:t xml:space="preserve">The 2020-21 annual report is </w:t>
      </w:r>
      <w:r w:rsidR="002B1A70">
        <w:rPr>
          <w:rFonts w:eastAsia="Times" w:cs="Arial"/>
          <w:sz w:val="20"/>
        </w:rPr>
        <w:t xml:space="preserve">available on the Blood Matters webpage </w:t>
      </w:r>
      <w:hyperlink r:id="rId19" w:history="1">
        <w:r w:rsidR="002B1A70" w:rsidRPr="002B1A70">
          <w:rPr>
            <w:rStyle w:val="Hyperlink"/>
            <w:rFonts w:eastAsia="Times" w:cs="Arial"/>
            <w:sz w:val="20"/>
          </w:rPr>
          <w:t>Serious Transfusion Incident Reporting system (health.vic.gov.au)</w:t>
        </w:r>
      </w:hyperlink>
      <w:r w:rsidR="002B1A70">
        <w:rPr>
          <w:rFonts w:eastAsia="Times" w:cs="Arial"/>
          <w:sz w:val="20"/>
        </w:rPr>
        <w:t xml:space="preserve"> and the link </w:t>
      </w:r>
      <w:r w:rsidR="003863D0">
        <w:rPr>
          <w:rFonts w:eastAsia="Times" w:cs="Arial"/>
          <w:sz w:val="20"/>
        </w:rPr>
        <w:t xml:space="preserve">to the report </w:t>
      </w:r>
      <w:r w:rsidR="002B1A70">
        <w:rPr>
          <w:rFonts w:eastAsia="Times" w:cs="Arial"/>
          <w:sz w:val="20"/>
        </w:rPr>
        <w:t>was sent to registered health services</w:t>
      </w:r>
      <w:r w:rsidR="003863D0">
        <w:rPr>
          <w:rFonts w:eastAsia="Times" w:cs="Arial"/>
          <w:sz w:val="20"/>
        </w:rPr>
        <w:t xml:space="preserve"> along</w:t>
      </w:r>
      <w:r w:rsidR="002B1A70">
        <w:rPr>
          <w:rFonts w:eastAsia="Times" w:cs="Arial"/>
          <w:sz w:val="20"/>
        </w:rPr>
        <w:t xml:space="preserve"> with an individual report of </w:t>
      </w:r>
      <w:r w:rsidR="00A62F9C">
        <w:rPr>
          <w:rFonts w:eastAsia="Times" w:cs="Arial"/>
          <w:sz w:val="20"/>
        </w:rPr>
        <w:t>investigations sent to STIR.</w:t>
      </w:r>
    </w:p>
    <w:p w14:paraId="06ED8F9B" w14:textId="4381D453" w:rsidR="00A62F9C" w:rsidRPr="0015033D" w:rsidRDefault="00A62F9C" w:rsidP="0015033D">
      <w:p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 xml:space="preserve">We continue to provide regular Bulletins that highlight important areas of transfusion practice. These can also be found on the Blood Matters webpage. The </w:t>
      </w:r>
      <w:r w:rsidR="00C96B72">
        <w:rPr>
          <w:rFonts w:eastAsia="Times" w:cs="Arial"/>
          <w:sz w:val="20"/>
        </w:rPr>
        <w:t>nex</w:t>
      </w:r>
      <w:r>
        <w:rPr>
          <w:rFonts w:eastAsia="Times" w:cs="Arial"/>
          <w:sz w:val="20"/>
        </w:rPr>
        <w:t xml:space="preserve">t Bulletin </w:t>
      </w:r>
      <w:r w:rsidR="00C96B72">
        <w:rPr>
          <w:rFonts w:eastAsia="Times" w:cs="Arial"/>
          <w:sz w:val="20"/>
        </w:rPr>
        <w:t xml:space="preserve">will </w:t>
      </w:r>
      <w:r>
        <w:rPr>
          <w:rFonts w:eastAsia="Times" w:cs="Arial"/>
          <w:sz w:val="20"/>
        </w:rPr>
        <w:t>discuss some of the issues that can lead to incorrect blood components being transfused and recommendations for improved processes</w:t>
      </w:r>
      <w:r w:rsidR="003863D0">
        <w:rPr>
          <w:rFonts w:eastAsia="Times" w:cs="Arial"/>
          <w:sz w:val="20"/>
        </w:rPr>
        <w:t xml:space="preserve"> and practices</w:t>
      </w:r>
      <w:r>
        <w:rPr>
          <w:rFonts w:eastAsia="Times" w:cs="Arial"/>
          <w:sz w:val="20"/>
        </w:rPr>
        <w:t>.</w:t>
      </w:r>
    </w:p>
    <w:p w14:paraId="56431097" w14:textId="1EAB0B4D" w:rsidR="00731459" w:rsidRDefault="0015033D" w:rsidP="0015033D">
      <w:pPr>
        <w:spacing w:after="240"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sz w:val="20"/>
        </w:rPr>
        <w:t xml:space="preserve">For any health service in Victoria, Tasmania, Northern Territory or Australian Capital Territory not currently reporting to STIR, please contact Blood Matters at: </w:t>
      </w:r>
      <w:hyperlink r:id="rId20" w:history="1">
        <w:r w:rsidRPr="0015033D">
          <w:rPr>
            <w:rFonts w:eastAsia="Times" w:cs="Arial"/>
            <w:color w:val="0072CE"/>
            <w:sz w:val="20"/>
            <w:u w:val="dotted"/>
          </w:rPr>
          <w:t>Bloodmatters@redcrossblood.org.au</w:t>
        </w:r>
      </w:hyperlink>
      <w:r w:rsidRPr="0015033D">
        <w:rPr>
          <w:rFonts w:eastAsia="Times" w:cs="Arial"/>
          <w:sz w:val="20"/>
        </w:rPr>
        <w:t xml:space="preserve"> if you wish to participate.</w:t>
      </w:r>
      <w:bookmarkEnd w:id="4"/>
    </w:p>
    <w:p w14:paraId="5CE0829D" w14:textId="77777777" w:rsidR="007032D2" w:rsidRDefault="007032D2" w:rsidP="0015033D">
      <w:pPr>
        <w:spacing w:after="0" w:line="270" w:lineRule="atLeast"/>
        <w:rPr>
          <w:b/>
          <w:color w:val="D50032"/>
          <w:sz w:val="28"/>
          <w:szCs w:val="28"/>
        </w:rPr>
      </w:pPr>
    </w:p>
    <w:p w14:paraId="32AA4A43" w14:textId="7ADBC9FA" w:rsidR="0015033D" w:rsidRPr="0015033D" w:rsidRDefault="0015033D" w:rsidP="0015033D">
      <w:pPr>
        <w:spacing w:after="0" w:line="270" w:lineRule="atLeast"/>
        <w:rPr>
          <w:b/>
          <w:color w:val="D50032"/>
          <w:sz w:val="28"/>
          <w:szCs w:val="28"/>
        </w:rPr>
      </w:pPr>
      <w:r w:rsidRPr="0015033D">
        <w:rPr>
          <w:b/>
          <w:color w:val="D50032"/>
          <w:sz w:val="28"/>
          <w:szCs w:val="28"/>
        </w:rPr>
        <w:t>Blood Matters Project Nurse – Subcutaneous immunoglobulin (SCIg) implementation project</w:t>
      </w:r>
    </w:p>
    <w:p w14:paraId="0C1D20B5" w14:textId="71762C57" w:rsidR="0015033D" w:rsidRPr="0015033D" w:rsidRDefault="00B27705" w:rsidP="0015033D">
      <w:pPr>
        <w:spacing w:line="270" w:lineRule="atLeast"/>
        <w:rPr>
          <w:rFonts w:eastAsia="MS Mincho" w:cs="Arial"/>
          <w:sz w:val="20"/>
        </w:rPr>
      </w:pPr>
      <w:r>
        <w:rPr>
          <w:rFonts w:cs="Arial"/>
          <w:sz w:val="20"/>
          <w:lang w:eastAsia="en-AU"/>
        </w:rPr>
        <w:t xml:space="preserve">The number of patients having treatment with SCIg is slowly increasing. </w:t>
      </w:r>
      <w:r w:rsidR="0015033D" w:rsidRPr="0015033D">
        <w:rPr>
          <w:rFonts w:eastAsia="MS Mincho" w:cs="Arial"/>
          <w:sz w:val="20"/>
        </w:rPr>
        <w:t>The current state of SCIg in Victoria:</w:t>
      </w:r>
    </w:p>
    <w:p w14:paraId="547C86EF" w14:textId="36451388" w:rsidR="0015033D" w:rsidRPr="0015033D" w:rsidRDefault="0015033D" w:rsidP="0015033D">
      <w:pPr>
        <w:numPr>
          <w:ilvl w:val="0"/>
          <w:numId w:val="40"/>
        </w:numPr>
        <w:spacing w:after="0" w:line="270" w:lineRule="atLeast"/>
        <w:contextualSpacing/>
        <w:rPr>
          <w:rFonts w:eastAsia="MS Mincho" w:cs="Arial"/>
          <w:sz w:val="20"/>
        </w:rPr>
      </w:pPr>
      <w:r w:rsidRPr="0015033D">
        <w:rPr>
          <w:rFonts w:eastAsia="MS Mincho" w:cs="Arial"/>
          <w:sz w:val="20"/>
        </w:rPr>
        <w:t>2</w:t>
      </w:r>
      <w:r w:rsidR="00C8132A">
        <w:rPr>
          <w:rFonts w:eastAsia="MS Mincho" w:cs="Arial"/>
          <w:sz w:val="20"/>
        </w:rPr>
        <w:t>1</w:t>
      </w:r>
      <w:r w:rsidRPr="0015033D">
        <w:rPr>
          <w:rFonts w:eastAsia="MS Mincho" w:cs="Arial"/>
          <w:sz w:val="20"/>
        </w:rPr>
        <w:t xml:space="preserve"> sites with active programs</w:t>
      </w:r>
    </w:p>
    <w:p w14:paraId="48516E18" w14:textId="5105D8B0" w:rsidR="0015033D" w:rsidRPr="0015033D" w:rsidRDefault="00C8132A" w:rsidP="0015033D">
      <w:pPr>
        <w:numPr>
          <w:ilvl w:val="0"/>
          <w:numId w:val="40"/>
        </w:numPr>
        <w:spacing w:after="0" w:line="240" w:lineRule="auto"/>
        <w:contextualSpacing/>
        <w:rPr>
          <w:rFonts w:eastAsia="MS Mincho" w:cs="Arial"/>
          <w:sz w:val="20"/>
        </w:rPr>
      </w:pPr>
      <w:r>
        <w:rPr>
          <w:rFonts w:eastAsia="MS Mincho" w:cs="Arial"/>
          <w:sz w:val="20"/>
        </w:rPr>
        <w:t>429</w:t>
      </w:r>
      <w:r w:rsidR="0015033D" w:rsidRPr="0015033D">
        <w:rPr>
          <w:rFonts w:eastAsia="MS Mincho" w:cs="Arial"/>
          <w:sz w:val="20"/>
        </w:rPr>
        <w:t xml:space="preserve"> Victorian patients receiving SCIg (Q</w:t>
      </w:r>
      <w:r>
        <w:rPr>
          <w:rFonts w:eastAsia="MS Mincho" w:cs="Arial"/>
          <w:sz w:val="20"/>
        </w:rPr>
        <w:t>2</w:t>
      </w:r>
      <w:r w:rsidR="0015033D" w:rsidRPr="0015033D">
        <w:rPr>
          <w:rFonts w:eastAsia="MS Mincho" w:cs="Arial"/>
          <w:sz w:val="20"/>
        </w:rPr>
        <w:t xml:space="preserve"> 202</w:t>
      </w:r>
      <w:r>
        <w:rPr>
          <w:rFonts w:eastAsia="MS Mincho" w:cs="Arial"/>
          <w:sz w:val="20"/>
        </w:rPr>
        <w:t>2</w:t>
      </w:r>
      <w:r w:rsidR="0015033D" w:rsidRPr="0015033D">
        <w:rPr>
          <w:rFonts w:eastAsia="MS Mincho" w:cs="Arial"/>
          <w:sz w:val="20"/>
        </w:rPr>
        <w:t>-202</w:t>
      </w:r>
      <w:r w:rsidR="009246D6">
        <w:rPr>
          <w:rFonts w:eastAsia="MS Mincho" w:cs="Arial"/>
          <w:sz w:val="20"/>
        </w:rPr>
        <w:t>3</w:t>
      </w:r>
      <w:r w:rsidR="0015033D" w:rsidRPr="0015033D">
        <w:rPr>
          <w:rFonts w:eastAsia="MS Mincho" w:cs="Arial"/>
          <w:sz w:val="20"/>
        </w:rPr>
        <w:t>)</w:t>
      </w:r>
    </w:p>
    <w:p w14:paraId="0617E38C" w14:textId="197AF271" w:rsidR="00904B03" w:rsidRPr="007032D2" w:rsidRDefault="009246D6" w:rsidP="007032D2">
      <w:pPr>
        <w:numPr>
          <w:ilvl w:val="0"/>
          <w:numId w:val="40"/>
        </w:numPr>
        <w:spacing w:after="0" w:line="240" w:lineRule="auto"/>
        <w:contextualSpacing/>
        <w:rPr>
          <w:rFonts w:eastAsia="MS Mincho" w:cs="Arial"/>
          <w:sz w:val="20"/>
        </w:rPr>
      </w:pPr>
      <w:r>
        <w:rPr>
          <w:rFonts w:eastAsia="MS Mincho" w:cs="Arial"/>
          <w:sz w:val="20"/>
        </w:rPr>
        <w:t>2</w:t>
      </w:r>
      <w:r w:rsidR="00C8132A">
        <w:rPr>
          <w:rFonts w:eastAsia="MS Mincho" w:cs="Arial"/>
          <w:sz w:val="20"/>
        </w:rPr>
        <w:t>5</w:t>
      </w:r>
      <w:r>
        <w:rPr>
          <w:rFonts w:eastAsia="MS Mincho" w:cs="Arial"/>
          <w:sz w:val="20"/>
        </w:rPr>
        <w:t>79</w:t>
      </w:r>
      <w:r w:rsidR="0015033D" w:rsidRPr="0015033D">
        <w:rPr>
          <w:rFonts w:eastAsia="MS Mincho" w:cs="Arial"/>
          <w:sz w:val="20"/>
        </w:rPr>
        <w:t xml:space="preserve"> Victorian patients eligible for SCIg by medical diagnosis (Q</w:t>
      </w:r>
      <w:r w:rsidR="00C8132A">
        <w:rPr>
          <w:rFonts w:eastAsia="MS Mincho" w:cs="Arial"/>
          <w:sz w:val="20"/>
        </w:rPr>
        <w:t>2</w:t>
      </w:r>
      <w:r w:rsidR="0015033D" w:rsidRPr="0015033D">
        <w:rPr>
          <w:rFonts w:eastAsia="MS Mincho" w:cs="Arial"/>
          <w:sz w:val="20"/>
        </w:rPr>
        <w:t xml:space="preserve"> 202</w:t>
      </w:r>
      <w:r>
        <w:rPr>
          <w:rFonts w:eastAsia="MS Mincho" w:cs="Arial"/>
          <w:sz w:val="20"/>
        </w:rPr>
        <w:t>2</w:t>
      </w:r>
      <w:r w:rsidR="0015033D" w:rsidRPr="0015033D">
        <w:rPr>
          <w:rFonts w:eastAsia="MS Mincho" w:cs="Arial"/>
          <w:sz w:val="20"/>
        </w:rPr>
        <w:t>-202</w:t>
      </w:r>
      <w:r>
        <w:rPr>
          <w:rFonts w:eastAsia="MS Mincho" w:cs="Arial"/>
          <w:sz w:val="20"/>
        </w:rPr>
        <w:t>3</w:t>
      </w:r>
      <w:r w:rsidR="0015033D" w:rsidRPr="0015033D">
        <w:rPr>
          <w:rFonts w:eastAsia="MS Mincho" w:cs="Arial"/>
          <w:sz w:val="20"/>
        </w:rPr>
        <w:t>)</w:t>
      </w:r>
      <w:r w:rsidR="00904B03">
        <w:rPr>
          <w:rFonts w:eastAsia="MS Mincho" w:cs="Arial"/>
          <w:sz w:val="20"/>
        </w:rPr>
        <w:t xml:space="preserve"> </w:t>
      </w:r>
    </w:p>
    <w:p w14:paraId="08FB4848" w14:textId="77777777" w:rsidR="00904B03" w:rsidRDefault="00904B03" w:rsidP="0015033D">
      <w:pPr>
        <w:spacing w:line="270" w:lineRule="atLeast"/>
        <w:rPr>
          <w:rFonts w:eastAsia="MS Mincho" w:cs="Arial"/>
          <w:sz w:val="20"/>
        </w:rPr>
      </w:pPr>
      <w:r w:rsidRPr="00904B03">
        <w:rPr>
          <w:rFonts w:eastAsia="MS Mincho" w:cs="Arial"/>
          <w:b/>
          <w:bCs/>
          <w:sz w:val="20"/>
        </w:rPr>
        <w:t>Activities:</w:t>
      </w:r>
      <w:r>
        <w:rPr>
          <w:rFonts w:eastAsia="MS Mincho" w:cs="Arial"/>
          <w:b/>
          <w:bCs/>
          <w:sz w:val="20"/>
        </w:rPr>
        <w:t xml:space="preserve"> </w:t>
      </w:r>
    </w:p>
    <w:p w14:paraId="0EFE64C8" w14:textId="0244E03A" w:rsidR="00904B03" w:rsidRDefault="002E0400" w:rsidP="00904B03">
      <w:pPr>
        <w:pStyle w:val="ListParagraph"/>
        <w:numPr>
          <w:ilvl w:val="0"/>
          <w:numId w:val="42"/>
        </w:numPr>
        <w:spacing w:line="270" w:lineRule="atLeast"/>
        <w:rPr>
          <w:rFonts w:eastAsia="MS Mincho" w:cs="Arial"/>
          <w:sz w:val="20"/>
        </w:rPr>
      </w:pPr>
      <w:r>
        <w:rPr>
          <w:rFonts w:eastAsia="MS Mincho" w:cs="Arial"/>
          <w:sz w:val="20"/>
        </w:rPr>
        <w:t xml:space="preserve">Three </w:t>
      </w:r>
      <w:r w:rsidR="00482E9A">
        <w:rPr>
          <w:rFonts w:eastAsia="MS Mincho" w:cs="Arial"/>
          <w:sz w:val="20"/>
        </w:rPr>
        <w:t>2023</w:t>
      </w:r>
      <w:r w:rsidR="00482E9A">
        <w:rPr>
          <w:rFonts w:eastAsia="MS Mincho" w:cs="Arial"/>
          <w:sz w:val="20"/>
        </w:rPr>
        <w:t xml:space="preserve"> </w:t>
      </w:r>
      <w:r>
        <w:rPr>
          <w:rFonts w:eastAsia="MS Mincho" w:cs="Arial"/>
          <w:sz w:val="20"/>
        </w:rPr>
        <w:t>SCIg forums are planned</w:t>
      </w:r>
      <w:r w:rsidR="00482E9A">
        <w:rPr>
          <w:rFonts w:eastAsia="MS Mincho" w:cs="Arial"/>
          <w:sz w:val="20"/>
        </w:rPr>
        <w:t>:</w:t>
      </w:r>
      <w:r w:rsidR="005B5CD4">
        <w:rPr>
          <w:rFonts w:eastAsia="MS Mincho" w:cs="Arial"/>
          <w:sz w:val="20"/>
        </w:rPr>
        <w:t xml:space="preserve"> </w:t>
      </w:r>
      <w:r>
        <w:rPr>
          <w:rFonts w:eastAsia="MS Mincho" w:cs="Arial"/>
          <w:sz w:val="20"/>
        </w:rPr>
        <w:t>22 February, 7 June and 15 November.</w:t>
      </w:r>
      <w:r w:rsidR="00482E9A">
        <w:rPr>
          <w:rFonts w:eastAsia="MS Mincho" w:cs="Arial"/>
          <w:sz w:val="20"/>
        </w:rPr>
        <w:t xml:space="preserve"> </w:t>
      </w:r>
    </w:p>
    <w:p w14:paraId="5E31D639" w14:textId="2E3A7073" w:rsidR="002A563E" w:rsidRPr="007032D2" w:rsidRDefault="0073134D" w:rsidP="008135C6">
      <w:pPr>
        <w:pStyle w:val="ListParagraph"/>
        <w:numPr>
          <w:ilvl w:val="0"/>
          <w:numId w:val="42"/>
        </w:numPr>
        <w:spacing w:line="270" w:lineRule="atLeast"/>
        <w:rPr>
          <w:rFonts w:eastAsia="MS Mincho" w:cs="Arial"/>
          <w:sz w:val="20"/>
        </w:rPr>
      </w:pPr>
      <w:r>
        <w:rPr>
          <w:rFonts w:eastAsia="MS Mincho" w:cs="Arial"/>
          <w:sz w:val="20"/>
        </w:rPr>
        <w:t>Work</w:t>
      </w:r>
      <w:r w:rsidR="00D04870">
        <w:rPr>
          <w:rFonts w:eastAsia="MS Mincho" w:cs="Arial"/>
          <w:sz w:val="20"/>
        </w:rPr>
        <w:t xml:space="preserve"> is</w:t>
      </w:r>
      <w:r>
        <w:rPr>
          <w:rFonts w:eastAsia="MS Mincho" w:cs="Arial"/>
          <w:sz w:val="20"/>
        </w:rPr>
        <w:t xml:space="preserve"> continu</w:t>
      </w:r>
      <w:r w:rsidR="00D04870">
        <w:rPr>
          <w:rFonts w:eastAsia="MS Mincho" w:cs="Arial"/>
          <w:sz w:val="20"/>
        </w:rPr>
        <w:t>ing</w:t>
      </w:r>
      <w:r>
        <w:rPr>
          <w:rFonts w:eastAsia="MS Mincho" w:cs="Arial"/>
          <w:sz w:val="20"/>
        </w:rPr>
        <w:t xml:space="preserve"> </w:t>
      </w:r>
      <w:r w:rsidR="00D04870">
        <w:rPr>
          <w:rFonts w:eastAsia="MS Mincho" w:cs="Arial"/>
          <w:sz w:val="20"/>
        </w:rPr>
        <w:t>to expand services to offer a sustainable model for private patients</w:t>
      </w:r>
      <w:r w:rsidR="00B27705">
        <w:rPr>
          <w:rFonts w:eastAsia="MS Mincho" w:cs="Arial"/>
          <w:sz w:val="20"/>
        </w:rPr>
        <w:t>.</w:t>
      </w:r>
    </w:p>
    <w:p w14:paraId="04023792" w14:textId="12F8A759" w:rsidR="00B27705" w:rsidRDefault="00AF62FB" w:rsidP="0015033D">
      <w:pPr>
        <w:spacing w:line="270" w:lineRule="atLeast"/>
        <w:rPr>
          <w:rFonts w:eastAsia="MS Mincho" w:cs="Arial"/>
          <w:sz w:val="20"/>
        </w:rPr>
      </w:pPr>
      <w:r>
        <w:rPr>
          <w:rFonts w:eastAsia="MS Mincho" w:cs="Arial"/>
          <w:sz w:val="20"/>
        </w:rPr>
        <w:t>Promotion of SCIg, by our Victorian network, continued throughout 2022 with 2 presentations and a poster at Blood 2022, a presentation at CNSA and a poster at ASCIA.</w:t>
      </w:r>
      <w:r w:rsidR="008135C6">
        <w:rPr>
          <w:rFonts w:eastAsia="MS Mincho" w:cs="Arial"/>
          <w:sz w:val="20"/>
        </w:rPr>
        <w:t xml:space="preserve"> </w:t>
      </w:r>
    </w:p>
    <w:p w14:paraId="086860FE" w14:textId="77777777" w:rsidR="0015033D" w:rsidRPr="0015033D" w:rsidRDefault="0015033D" w:rsidP="0015033D">
      <w:pPr>
        <w:spacing w:line="270" w:lineRule="atLeast"/>
        <w:rPr>
          <w:rFonts w:eastAsia="MS Mincho" w:cs="Arial"/>
          <w:sz w:val="20"/>
        </w:rPr>
      </w:pPr>
      <w:r w:rsidRPr="0015033D">
        <w:rPr>
          <w:rFonts w:eastAsia="MS Mincho" w:cs="Arial"/>
          <w:sz w:val="20"/>
        </w:rPr>
        <w:t xml:space="preserve">If you would like more information on SCIg or assistance with commencing a program, or extending your existing program, contact the Blood Matters Project Nurse, Anne Graham via email at: </w:t>
      </w:r>
      <w:hyperlink r:id="rId21" w:history="1">
        <w:r w:rsidRPr="0015033D">
          <w:rPr>
            <w:rFonts w:eastAsia="MS Mincho" w:cs="Arial"/>
            <w:color w:val="0072CE"/>
            <w:sz w:val="20"/>
            <w:u w:val="dotted"/>
          </w:rPr>
          <w:t>angraham@redcrossblood.org.au</w:t>
        </w:r>
      </w:hyperlink>
      <w:r w:rsidRPr="0015033D">
        <w:rPr>
          <w:rFonts w:eastAsia="MS Mincho" w:cs="Arial"/>
          <w:sz w:val="20"/>
        </w:rPr>
        <w:t xml:space="preserve"> </w:t>
      </w:r>
    </w:p>
    <w:p w14:paraId="579F314A" w14:textId="6838C451" w:rsidR="008135C6" w:rsidRPr="0015033D" w:rsidRDefault="0015033D" w:rsidP="0015033D">
      <w:pPr>
        <w:spacing w:line="270" w:lineRule="atLeast"/>
        <w:rPr>
          <w:b/>
          <w:color w:val="D50032"/>
          <w:sz w:val="28"/>
          <w:szCs w:val="28"/>
        </w:rPr>
      </w:pPr>
      <w:r w:rsidRPr="0015033D">
        <w:rPr>
          <w:rFonts w:eastAsia="MS Mincho" w:cs="Arial"/>
          <w:sz w:val="20"/>
        </w:rPr>
        <w:t xml:space="preserve">SCIg implementation tools, resources, and health service SCIg contacts available at: </w:t>
      </w:r>
      <w:hyperlink r:id="rId22" w:history="1">
        <w:r w:rsidRPr="0015033D">
          <w:rPr>
            <w:rFonts w:cs="Arial"/>
            <w:color w:val="0000FF"/>
            <w:sz w:val="20"/>
            <w:u w:val="single"/>
          </w:rPr>
          <w:t>Subcutaneous Immunoglobulin (SCIg) access program (health.vic.gov.au)</w:t>
        </w:r>
      </w:hyperlink>
    </w:p>
    <w:p w14:paraId="4BD90B85" w14:textId="77777777" w:rsidR="0015033D" w:rsidRPr="0015033D" w:rsidRDefault="0015033D" w:rsidP="0015033D">
      <w:pPr>
        <w:keepNext/>
        <w:keepLines/>
        <w:spacing w:before="240" w:after="90" w:line="320" w:lineRule="atLeast"/>
        <w:outlineLvl w:val="1"/>
        <w:rPr>
          <w:b/>
          <w:color w:val="D50032"/>
          <w:sz w:val="28"/>
          <w:szCs w:val="28"/>
        </w:rPr>
      </w:pPr>
      <w:r w:rsidRPr="0015033D">
        <w:rPr>
          <w:b/>
          <w:color w:val="D50032"/>
          <w:sz w:val="28"/>
          <w:szCs w:val="28"/>
        </w:rPr>
        <w:t xml:space="preserve">Blood Matters </w:t>
      </w:r>
      <w:r w:rsidRPr="003314ED">
        <w:rPr>
          <w:b/>
          <w:color w:val="D50032"/>
          <w:sz w:val="28"/>
          <w:szCs w:val="28"/>
        </w:rPr>
        <w:t>forums</w:t>
      </w:r>
      <w:r w:rsidRPr="0015033D">
        <w:rPr>
          <w:b/>
          <w:color w:val="D50032"/>
          <w:sz w:val="28"/>
          <w:szCs w:val="28"/>
        </w:rPr>
        <w:t xml:space="preserve"> </w:t>
      </w:r>
    </w:p>
    <w:p w14:paraId="34C4A5A1" w14:textId="14A1865F" w:rsidR="003314ED" w:rsidRPr="0015033D" w:rsidRDefault="00A62F9C" w:rsidP="0015033D">
      <w:pPr>
        <w:spacing w:line="270" w:lineRule="atLeast"/>
        <w:rPr>
          <w:rFonts w:eastAsia="Times" w:cs="Arial"/>
          <w:sz w:val="20"/>
        </w:rPr>
      </w:pPr>
      <w:r>
        <w:rPr>
          <w:rFonts w:eastAsia="Times" w:cs="Arial"/>
          <w:sz w:val="20"/>
        </w:rPr>
        <w:t>T</w:t>
      </w:r>
      <w:r w:rsidR="0015033D" w:rsidRPr="0015033D">
        <w:rPr>
          <w:rFonts w:eastAsia="Times" w:cs="Arial"/>
          <w:sz w:val="20"/>
        </w:rPr>
        <w:t xml:space="preserve">he Blood Matters forums </w:t>
      </w:r>
      <w:r w:rsidR="00C677C0">
        <w:rPr>
          <w:rFonts w:eastAsia="Times" w:cs="Arial"/>
          <w:sz w:val="20"/>
        </w:rPr>
        <w:t xml:space="preserve">for blood management/transfusion nurses/trainers and quality officers </w:t>
      </w:r>
      <w:r w:rsidR="0015033D" w:rsidRPr="0015033D">
        <w:rPr>
          <w:rFonts w:eastAsia="Times" w:cs="Arial"/>
          <w:sz w:val="20"/>
        </w:rPr>
        <w:t>continue to be virtual.</w:t>
      </w:r>
      <w:r>
        <w:rPr>
          <w:rFonts w:eastAsia="Times" w:cs="Arial"/>
          <w:sz w:val="20"/>
        </w:rPr>
        <w:t xml:space="preserve"> Discussion with the group about how we can better support </w:t>
      </w:r>
      <w:r w:rsidR="005B5CD4">
        <w:rPr>
          <w:rFonts w:eastAsia="Times" w:cs="Arial"/>
          <w:sz w:val="20"/>
        </w:rPr>
        <w:t>BMN/</w:t>
      </w:r>
      <w:r>
        <w:rPr>
          <w:rFonts w:eastAsia="Times" w:cs="Arial"/>
          <w:sz w:val="20"/>
        </w:rPr>
        <w:t>TN/TT/T</w:t>
      </w:r>
      <w:r w:rsidR="008742DB">
        <w:rPr>
          <w:rFonts w:eastAsia="Times" w:cs="Arial"/>
          <w:sz w:val="20"/>
        </w:rPr>
        <w:t>Q</w:t>
      </w:r>
      <w:r>
        <w:rPr>
          <w:rFonts w:eastAsia="Times" w:cs="Arial"/>
          <w:sz w:val="20"/>
        </w:rPr>
        <w:t xml:space="preserve">Os has led to a change in the way we meet. </w:t>
      </w:r>
      <w:r w:rsidR="005B5CD4">
        <w:rPr>
          <w:rFonts w:eastAsia="Times" w:cs="Arial"/>
          <w:sz w:val="20"/>
        </w:rPr>
        <w:t>An in-person</w:t>
      </w:r>
      <w:r>
        <w:rPr>
          <w:rFonts w:eastAsia="Times" w:cs="Arial"/>
          <w:sz w:val="20"/>
        </w:rPr>
        <w:t xml:space="preserve"> forum is planned for October, </w:t>
      </w:r>
      <w:r w:rsidR="005B5CD4">
        <w:rPr>
          <w:rFonts w:eastAsia="Times" w:cs="Arial"/>
          <w:sz w:val="20"/>
        </w:rPr>
        <w:t>and we</w:t>
      </w:r>
      <w:r>
        <w:rPr>
          <w:rFonts w:eastAsia="Times" w:cs="Arial"/>
          <w:sz w:val="20"/>
        </w:rPr>
        <w:t xml:space="preserve"> will trial regular virtual meetings that will include </w:t>
      </w:r>
      <w:r w:rsidR="005B5CD4">
        <w:rPr>
          <w:rFonts w:eastAsia="Times" w:cs="Arial"/>
          <w:sz w:val="20"/>
        </w:rPr>
        <w:t xml:space="preserve">education and </w:t>
      </w:r>
      <w:r>
        <w:rPr>
          <w:rFonts w:eastAsia="Times" w:cs="Arial"/>
          <w:sz w:val="20"/>
        </w:rPr>
        <w:t>discussion</w:t>
      </w:r>
      <w:r w:rsidR="005B5CD4">
        <w:rPr>
          <w:rFonts w:eastAsia="Times" w:cs="Arial"/>
          <w:sz w:val="20"/>
        </w:rPr>
        <w:t xml:space="preserve">, </w:t>
      </w:r>
      <w:r w:rsidR="003863D0">
        <w:rPr>
          <w:rFonts w:eastAsia="Times" w:cs="Arial"/>
          <w:sz w:val="20"/>
        </w:rPr>
        <w:t xml:space="preserve">and </w:t>
      </w:r>
      <w:r w:rsidR="005B5CD4">
        <w:rPr>
          <w:rFonts w:eastAsia="Times" w:cs="Arial"/>
          <w:sz w:val="20"/>
        </w:rPr>
        <w:t xml:space="preserve">several sessions will also </w:t>
      </w:r>
      <w:r w:rsidR="003863D0">
        <w:rPr>
          <w:rFonts w:eastAsia="Times" w:cs="Arial"/>
          <w:sz w:val="20"/>
        </w:rPr>
        <w:t xml:space="preserve">incorporate </w:t>
      </w:r>
      <w:r w:rsidR="005B5CD4">
        <w:rPr>
          <w:rFonts w:eastAsia="Times" w:cs="Arial"/>
          <w:sz w:val="20"/>
        </w:rPr>
        <w:t>j</w:t>
      </w:r>
      <w:r>
        <w:rPr>
          <w:rFonts w:eastAsia="Times" w:cs="Arial"/>
          <w:sz w:val="20"/>
        </w:rPr>
        <w:t xml:space="preserve">ournal club. </w:t>
      </w:r>
      <w:r w:rsidR="0015033D">
        <w:rPr>
          <w:rFonts w:eastAsia="Times" w:cs="Arial"/>
          <w:sz w:val="20"/>
        </w:rPr>
        <w:t xml:space="preserve"> </w:t>
      </w:r>
      <w:r>
        <w:rPr>
          <w:rFonts w:eastAsia="Times" w:cs="Arial"/>
          <w:sz w:val="20"/>
        </w:rPr>
        <w:t xml:space="preserve">The </w:t>
      </w:r>
      <w:r>
        <w:rPr>
          <w:rFonts w:eastAsia="Times" w:cs="Arial"/>
          <w:sz w:val="20"/>
        </w:rPr>
        <w:lastRenderedPageBreak/>
        <w:t xml:space="preserve">first of these is planned for </w:t>
      </w:r>
      <w:r w:rsidR="007032D2">
        <w:rPr>
          <w:rFonts w:eastAsia="Times" w:cs="Arial"/>
          <w:sz w:val="20"/>
        </w:rPr>
        <w:t>20 February 2023 and</w:t>
      </w:r>
      <w:r>
        <w:rPr>
          <w:rFonts w:eastAsia="Times" w:cs="Arial"/>
          <w:sz w:val="20"/>
        </w:rPr>
        <w:t xml:space="preserve"> </w:t>
      </w:r>
      <w:r w:rsidR="007032D2">
        <w:rPr>
          <w:rFonts w:eastAsia="Times" w:cs="Arial"/>
          <w:sz w:val="20"/>
        </w:rPr>
        <w:t xml:space="preserve">others </w:t>
      </w:r>
      <w:r>
        <w:rPr>
          <w:rFonts w:eastAsia="Times" w:cs="Arial"/>
          <w:sz w:val="20"/>
        </w:rPr>
        <w:t>will occur on a second monthly basis.</w:t>
      </w:r>
      <w:r w:rsidR="003863D0">
        <w:rPr>
          <w:rFonts w:eastAsia="Times" w:cs="Arial"/>
          <w:sz w:val="20"/>
        </w:rPr>
        <w:t xml:space="preserve"> Participation by the </w:t>
      </w:r>
      <w:r w:rsidR="005B5CD4">
        <w:rPr>
          <w:rFonts w:eastAsia="Times" w:cs="Arial"/>
          <w:sz w:val="20"/>
        </w:rPr>
        <w:t>BMN/</w:t>
      </w:r>
      <w:r w:rsidR="003863D0">
        <w:rPr>
          <w:rFonts w:eastAsia="Times" w:cs="Arial"/>
          <w:sz w:val="20"/>
        </w:rPr>
        <w:t>TN/TT/T</w:t>
      </w:r>
      <w:r w:rsidR="008742DB">
        <w:rPr>
          <w:rFonts w:eastAsia="Times" w:cs="Arial"/>
          <w:sz w:val="20"/>
        </w:rPr>
        <w:t>Q</w:t>
      </w:r>
      <w:r w:rsidR="003863D0">
        <w:rPr>
          <w:rFonts w:eastAsia="Times" w:cs="Arial"/>
          <w:sz w:val="20"/>
        </w:rPr>
        <w:t xml:space="preserve">O is vital for the success of these forums. </w:t>
      </w:r>
    </w:p>
    <w:p w14:paraId="754BF46C" w14:textId="77777777" w:rsidR="0015033D" w:rsidRPr="0015033D" w:rsidRDefault="0015033D" w:rsidP="0015033D">
      <w:pPr>
        <w:keepNext/>
        <w:keepLines/>
        <w:spacing w:before="240" w:after="90" w:line="320" w:lineRule="atLeast"/>
        <w:outlineLvl w:val="1"/>
        <w:rPr>
          <w:b/>
          <w:color w:val="D50032"/>
          <w:sz w:val="28"/>
          <w:szCs w:val="28"/>
        </w:rPr>
      </w:pPr>
      <w:r w:rsidRPr="0015033D">
        <w:rPr>
          <w:b/>
          <w:color w:val="D50032"/>
          <w:sz w:val="28"/>
          <w:szCs w:val="28"/>
        </w:rPr>
        <w:t>Blood Matters journal club</w:t>
      </w:r>
    </w:p>
    <w:p w14:paraId="7E872350" w14:textId="3994A0D4" w:rsidR="0015033D" w:rsidRPr="0015033D" w:rsidRDefault="0015033D" w:rsidP="0015033D">
      <w:pPr>
        <w:spacing w:line="270" w:lineRule="atLeast"/>
        <w:rPr>
          <w:rFonts w:eastAsia="Times"/>
          <w:sz w:val="20"/>
        </w:rPr>
      </w:pPr>
      <w:r w:rsidRPr="0015033D">
        <w:rPr>
          <w:rFonts w:eastAsia="Times"/>
          <w:sz w:val="20"/>
        </w:rPr>
        <w:t xml:space="preserve">The </w:t>
      </w:r>
      <w:r w:rsidR="00A62F9C">
        <w:rPr>
          <w:rFonts w:eastAsia="Times"/>
          <w:sz w:val="20"/>
        </w:rPr>
        <w:t>last</w:t>
      </w:r>
      <w:r w:rsidRPr="0015033D">
        <w:rPr>
          <w:rFonts w:eastAsia="Times"/>
          <w:sz w:val="20"/>
        </w:rPr>
        <w:t xml:space="preserve"> Blood Matters journal club meeting </w:t>
      </w:r>
      <w:r w:rsidR="002140F6">
        <w:rPr>
          <w:rFonts w:eastAsia="Times"/>
          <w:sz w:val="20"/>
        </w:rPr>
        <w:t>for 2022 was on</w:t>
      </w:r>
      <w:r w:rsidRPr="0015033D">
        <w:rPr>
          <w:rFonts w:eastAsia="Times"/>
          <w:sz w:val="20"/>
        </w:rPr>
        <w:t xml:space="preserve"> </w:t>
      </w:r>
      <w:r w:rsidR="005B7634">
        <w:rPr>
          <w:rFonts w:eastAsia="Times"/>
          <w:sz w:val="20"/>
        </w:rPr>
        <w:t xml:space="preserve">6 </w:t>
      </w:r>
      <w:r w:rsidR="00141201">
        <w:rPr>
          <w:rFonts w:eastAsia="Times"/>
          <w:sz w:val="20"/>
        </w:rPr>
        <w:t>December</w:t>
      </w:r>
      <w:r w:rsidRPr="0015033D">
        <w:rPr>
          <w:rFonts w:eastAsia="Times"/>
          <w:sz w:val="20"/>
        </w:rPr>
        <w:t xml:space="preserve">.  </w:t>
      </w:r>
      <w:r w:rsidR="002140F6">
        <w:rPr>
          <w:rFonts w:eastAsia="Times"/>
          <w:sz w:val="20"/>
        </w:rPr>
        <w:t xml:space="preserve">During this meeting we reviewed two articles looking at the risks of using emergency O positive red cells. As some health services are moving to using O positive red cells for emergency use, consideration of the associated risks is </w:t>
      </w:r>
      <w:r w:rsidR="003863D0">
        <w:rPr>
          <w:rFonts w:eastAsia="Times"/>
          <w:sz w:val="20"/>
        </w:rPr>
        <w:t>an</w:t>
      </w:r>
      <w:r w:rsidR="002140F6">
        <w:rPr>
          <w:rFonts w:eastAsia="Times"/>
          <w:sz w:val="20"/>
        </w:rPr>
        <w:t xml:space="preserve"> important factor. The discussion around these articles was interesting and useful.</w:t>
      </w:r>
    </w:p>
    <w:p w14:paraId="2162C068" w14:textId="77777777" w:rsidR="0015033D" w:rsidRPr="0015033D" w:rsidRDefault="0015033D" w:rsidP="0015033D">
      <w:pPr>
        <w:keepNext/>
        <w:keepLines/>
        <w:spacing w:before="240" w:after="90" w:line="320" w:lineRule="atLeast"/>
        <w:outlineLvl w:val="1"/>
        <w:rPr>
          <w:b/>
          <w:color w:val="D50032"/>
          <w:sz w:val="28"/>
          <w:szCs w:val="28"/>
        </w:rPr>
      </w:pPr>
      <w:r w:rsidRPr="0015033D">
        <w:rPr>
          <w:b/>
          <w:color w:val="D50032"/>
          <w:sz w:val="28"/>
          <w:szCs w:val="28"/>
        </w:rPr>
        <w:t>Education</w:t>
      </w:r>
    </w:p>
    <w:p w14:paraId="647C117F" w14:textId="6A9979DC" w:rsidR="0015033D" w:rsidRPr="0015033D" w:rsidRDefault="0015033D" w:rsidP="0015033D">
      <w:pPr>
        <w:spacing w:line="270" w:lineRule="atLeast"/>
        <w:rPr>
          <w:rFonts w:eastAsia="Times" w:cs="Arial"/>
          <w:sz w:val="20"/>
          <w:szCs w:val="24"/>
        </w:rPr>
      </w:pPr>
      <w:r w:rsidRPr="0015033D">
        <w:rPr>
          <w:rFonts w:eastAsia="Times" w:cs="Arial"/>
          <w:sz w:val="20"/>
          <w:szCs w:val="24"/>
        </w:rPr>
        <w:t>Virtual education sessions have enabled us to reach a larger</w:t>
      </w:r>
      <w:r w:rsidR="005B7634">
        <w:rPr>
          <w:rFonts w:eastAsia="Times" w:cs="Arial"/>
          <w:sz w:val="20"/>
          <w:szCs w:val="24"/>
        </w:rPr>
        <w:t xml:space="preserve"> audience from further afield.</w:t>
      </w:r>
      <w:r w:rsidRPr="0015033D">
        <w:rPr>
          <w:rFonts w:eastAsia="Times" w:cs="Arial"/>
          <w:sz w:val="20"/>
          <w:szCs w:val="24"/>
        </w:rPr>
        <w:t xml:space="preserve"> </w:t>
      </w:r>
      <w:r w:rsidR="003863D0">
        <w:rPr>
          <w:rFonts w:eastAsia="Times" w:cs="Arial"/>
          <w:sz w:val="20"/>
          <w:szCs w:val="24"/>
        </w:rPr>
        <w:t>The main education activity has been the</w:t>
      </w:r>
      <w:r w:rsidR="002140F6">
        <w:rPr>
          <w:rFonts w:eastAsia="Times" w:cs="Arial"/>
          <w:sz w:val="20"/>
          <w:szCs w:val="24"/>
        </w:rPr>
        <w:t xml:space="preserve"> five in 5 sessions</w:t>
      </w:r>
      <w:r w:rsidR="003863D0">
        <w:rPr>
          <w:rFonts w:eastAsia="Times" w:cs="Arial"/>
          <w:sz w:val="20"/>
          <w:szCs w:val="24"/>
        </w:rPr>
        <w:t>, covering different blood management and transfusion practice areas,</w:t>
      </w:r>
      <w:r w:rsidR="002140F6">
        <w:rPr>
          <w:rFonts w:eastAsia="Times" w:cs="Arial"/>
          <w:sz w:val="20"/>
          <w:szCs w:val="24"/>
        </w:rPr>
        <w:t xml:space="preserve"> run over 5 consecutive days</w:t>
      </w:r>
      <w:r w:rsidR="003863D0">
        <w:rPr>
          <w:rFonts w:eastAsia="Times" w:cs="Arial"/>
          <w:sz w:val="20"/>
          <w:szCs w:val="24"/>
        </w:rPr>
        <w:t>. Participants can choose to join any or all sessions. Each session is recorded and a link to the recording is sent to all registrants</w:t>
      </w:r>
      <w:r w:rsidR="002B070B">
        <w:rPr>
          <w:rFonts w:eastAsia="Times" w:cs="Arial"/>
          <w:sz w:val="20"/>
          <w:szCs w:val="24"/>
        </w:rPr>
        <w:t xml:space="preserve">. A certificate of attendance is offered following the completion of an evaluation survey. The feedback has been consistently positive. </w:t>
      </w:r>
    </w:p>
    <w:p w14:paraId="06B82C6D" w14:textId="1CE4CB8F" w:rsidR="0015033D" w:rsidRPr="0015033D" w:rsidRDefault="0015033D" w:rsidP="0015033D">
      <w:pPr>
        <w:spacing w:line="270" w:lineRule="atLeast"/>
        <w:rPr>
          <w:rFonts w:eastAsia="Times" w:cs="Arial"/>
          <w:sz w:val="20"/>
          <w:szCs w:val="24"/>
        </w:rPr>
      </w:pPr>
      <w:r w:rsidRPr="0015033D">
        <w:rPr>
          <w:rFonts w:eastAsia="Times" w:cs="Arial"/>
          <w:sz w:val="20"/>
          <w:szCs w:val="24"/>
        </w:rPr>
        <w:t>Upcoming virtual events for 202</w:t>
      </w:r>
      <w:r w:rsidR="002140F6">
        <w:rPr>
          <w:rFonts w:eastAsia="Times" w:cs="Arial"/>
          <w:sz w:val="20"/>
          <w:szCs w:val="24"/>
        </w:rPr>
        <w:t>3</w:t>
      </w:r>
      <w:r w:rsidRPr="0015033D">
        <w:rPr>
          <w:rFonts w:eastAsia="Times" w:cs="Arial"/>
          <w:sz w:val="20"/>
          <w:szCs w:val="24"/>
        </w:rPr>
        <w:t xml:space="preserve">: </w:t>
      </w:r>
    </w:p>
    <w:p w14:paraId="0BA013EA" w14:textId="6D28E083" w:rsidR="008135C6" w:rsidRPr="00B551C2" w:rsidRDefault="0015033D" w:rsidP="007032D2">
      <w:pPr>
        <w:numPr>
          <w:ilvl w:val="0"/>
          <w:numId w:val="41"/>
        </w:numPr>
        <w:spacing w:after="0" w:line="20" w:lineRule="atLeast"/>
        <w:contextualSpacing/>
        <w:rPr>
          <w:rFonts w:eastAsia="Times" w:cs="Arial"/>
          <w:sz w:val="20"/>
          <w:szCs w:val="24"/>
        </w:rPr>
      </w:pPr>
      <w:r w:rsidRPr="002140F6">
        <w:rPr>
          <w:rFonts w:eastAsia="Times" w:cs="Arial"/>
          <w:sz w:val="20"/>
          <w:szCs w:val="24"/>
        </w:rPr>
        <w:t>Five in 5 sessions, 5 topics over 5 days</w:t>
      </w:r>
      <w:r w:rsidR="00482E9A">
        <w:rPr>
          <w:rFonts w:eastAsia="Times" w:cs="Arial"/>
          <w:sz w:val="20"/>
          <w:szCs w:val="24"/>
        </w:rPr>
        <w:t xml:space="preserve"> being offered in</w:t>
      </w:r>
      <w:r w:rsidRPr="002140F6">
        <w:rPr>
          <w:rFonts w:eastAsia="Times" w:cs="Arial"/>
          <w:sz w:val="20"/>
          <w:szCs w:val="24"/>
        </w:rPr>
        <w:t xml:space="preserve"> </w:t>
      </w:r>
      <w:r w:rsidR="002140F6">
        <w:rPr>
          <w:rFonts w:eastAsia="Times" w:cs="Arial"/>
          <w:sz w:val="20"/>
          <w:szCs w:val="24"/>
        </w:rPr>
        <w:t>March 20-24</w:t>
      </w:r>
      <w:r w:rsidR="00482E9A">
        <w:rPr>
          <w:rFonts w:eastAsia="Times" w:cs="Arial"/>
          <w:sz w:val="20"/>
          <w:szCs w:val="24"/>
        </w:rPr>
        <w:t xml:space="preserve"> and</w:t>
      </w:r>
      <w:r w:rsidR="002140F6">
        <w:rPr>
          <w:rFonts w:eastAsia="Times" w:cs="Arial"/>
          <w:sz w:val="20"/>
          <w:szCs w:val="24"/>
        </w:rPr>
        <w:t xml:space="preserve"> October 23-27</w:t>
      </w:r>
    </w:p>
    <w:p w14:paraId="58DD54C3" w14:textId="5439E59E" w:rsidR="00B551C2" w:rsidRDefault="002140F6" w:rsidP="00A20AC3">
      <w:pPr>
        <w:numPr>
          <w:ilvl w:val="0"/>
          <w:numId w:val="41"/>
        </w:numPr>
        <w:spacing w:after="0" w:line="20" w:lineRule="atLeast"/>
        <w:contextualSpacing/>
        <w:rPr>
          <w:rFonts w:eastAsia="Times" w:cs="Arial"/>
          <w:sz w:val="20"/>
          <w:szCs w:val="24"/>
        </w:rPr>
      </w:pPr>
      <w:r w:rsidRPr="002140F6">
        <w:rPr>
          <w:rFonts w:eastAsia="Times" w:cs="Arial"/>
          <w:sz w:val="20"/>
          <w:szCs w:val="24"/>
        </w:rPr>
        <w:t>Five in 5 sessions</w:t>
      </w:r>
      <w:r>
        <w:rPr>
          <w:rFonts w:eastAsia="Times" w:cs="Arial"/>
          <w:sz w:val="20"/>
          <w:szCs w:val="24"/>
        </w:rPr>
        <w:t xml:space="preserve"> for midwives</w:t>
      </w:r>
      <w:r w:rsidR="00482E9A">
        <w:rPr>
          <w:rFonts w:eastAsia="Times" w:cs="Arial"/>
          <w:sz w:val="20"/>
          <w:szCs w:val="24"/>
        </w:rPr>
        <w:t xml:space="preserve"> being held</w:t>
      </w:r>
      <w:r>
        <w:rPr>
          <w:rFonts w:eastAsia="Times" w:cs="Arial"/>
          <w:sz w:val="20"/>
          <w:szCs w:val="24"/>
        </w:rPr>
        <w:t xml:space="preserve"> May 1-5</w:t>
      </w:r>
    </w:p>
    <w:p w14:paraId="58057031" w14:textId="1941F8CD" w:rsidR="0015033D" w:rsidRPr="002140F6" w:rsidRDefault="00482E9A" w:rsidP="007032D2">
      <w:pPr>
        <w:numPr>
          <w:ilvl w:val="0"/>
          <w:numId w:val="41"/>
        </w:numPr>
        <w:spacing w:after="0" w:line="270" w:lineRule="atLeast"/>
        <w:contextualSpacing/>
        <w:rPr>
          <w:rFonts w:eastAsia="Times" w:cs="Arial"/>
          <w:sz w:val="20"/>
          <w:szCs w:val="24"/>
        </w:rPr>
      </w:pPr>
      <w:r>
        <w:rPr>
          <w:rFonts w:eastAsia="Times" w:cs="Arial"/>
          <w:sz w:val="20"/>
          <w:szCs w:val="24"/>
        </w:rPr>
        <w:t xml:space="preserve">An </w:t>
      </w:r>
      <w:bookmarkStart w:id="5" w:name="_Hlk109998785"/>
      <w:r>
        <w:rPr>
          <w:rFonts w:eastAsia="Times" w:cs="Arial"/>
          <w:sz w:val="20"/>
          <w:szCs w:val="24"/>
        </w:rPr>
        <w:t>i</w:t>
      </w:r>
      <w:r w:rsidR="008742DB">
        <w:rPr>
          <w:rFonts w:eastAsia="Times" w:cs="Arial"/>
          <w:sz w:val="20"/>
          <w:szCs w:val="24"/>
        </w:rPr>
        <w:t>n-person</w:t>
      </w:r>
      <w:r w:rsidR="00B551C2" w:rsidRPr="002140F6">
        <w:rPr>
          <w:rFonts w:eastAsia="Times" w:cs="Arial"/>
          <w:sz w:val="20"/>
          <w:szCs w:val="24"/>
        </w:rPr>
        <w:t xml:space="preserve"> enrolled nurse (EN) </w:t>
      </w:r>
      <w:r w:rsidR="0015033D" w:rsidRPr="002140F6">
        <w:rPr>
          <w:rFonts w:eastAsia="Times" w:cs="Arial"/>
          <w:sz w:val="20"/>
          <w:szCs w:val="24"/>
        </w:rPr>
        <w:t xml:space="preserve">study day </w:t>
      </w:r>
      <w:r w:rsidR="002140F6">
        <w:rPr>
          <w:rFonts w:eastAsia="Times" w:cs="Arial"/>
          <w:sz w:val="20"/>
          <w:szCs w:val="24"/>
        </w:rPr>
        <w:t>i</w:t>
      </w:r>
      <w:r w:rsidR="005B7634" w:rsidRPr="002140F6">
        <w:rPr>
          <w:rFonts w:eastAsia="Times" w:cs="Arial"/>
          <w:sz w:val="20"/>
          <w:szCs w:val="24"/>
        </w:rPr>
        <w:t xml:space="preserve">s </w:t>
      </w:r>
      <w:r w:rsidR="0015033D" w:rsidRPr="002140F6">
        <w:rPr>
          <w:rFonts w:eastAsia="Times" w:cs="Arial"/>
          <w:sz w:val="20"/>
          <w:szCs w:val="24"/>
        </w:rPr>
        <w:t xml:space="preserve">planned for </w:t>
      </w:r>
      <w:r w:rsidR="002B070B">
        <w:rPr>
          <w:rFonts w:eastAsia="Times" w:cs="Arial"/>
          <w:sz w:val="20"/>
          <w:szCs w:val="24"/>
        </w:rPr>
        <w:t>November</w:t>
      </w:r>
      <w:r w:rsidR="002B070B" w:rsidRPr="002140F6">
        <w:rPr>
          <w:rFonts w:eastAsia="Times" w:cs="Arial"/>
          <w:sz w:val="20"/>
          <w:szCs w:val="24"/>
        </w:rPr>
        <w:t xml:space="preserve"> and</w:t>
      </w:r>
      <w:r w:rsidR="002140F6">
        <w:rPr>
          <w:rFonts w:eastAsia="Times" w:cs="Arial"/>
          <w:sz w:val="20"/>
          <w:szCs w:val="24"/>
        </w:rPr>
        <w:t xml:space="preserve"> includes practical sessions on blood administration and specimen collection. </w:t>
      </w:r>
    </w:p>
    <w:bookmarkEnd w:id="5"/>
    <w:p w14:paraId="39A029B1" w14:textId="77777777" w:rsidR="00481E0C" w:rsidRPr="0015033D" w:rsidRDefault="00481E0C" w:rsidP="00481E0C">
      <w:pPr>
        <w:spacing w:line="270" w:lineRule="atLeast"/>
        <w:rPr>
          <w:rFonts w:eastAsia="Times" w:cs="Arial"/>
          <w:sz w:val="20"/>
          <w:szCs w:val="24"/>
        </w:rPr>
      </w:pPr>
      <w:r w:rsidRPr="0015033D">
        <w:rPr>
          <w:rFonts w:eastAsia="Times" w:cs="Arial"/>
          <w:sz w:val="20"/>
          <w:szCs w:val="24"/>
        </w:rPr>
        <w:t>Further information will be sent out closer to the dates.</w:t>
      </w:r>
    </w:p>
    <w:p w14:paraId="6F2C0995" w14:textId="11A08EFD" w:rsidR="008135C6" w:rsidRDefault="0015033D" w:rsidP="0015033D">
      <w:pPr>
        <w:spacing w:line="270" w:lineRule="atLeast"/>
        <w:rPr>
          <w:rFonts w:eastAsia="Times" w:cs="Arial"/>
          <w:sz w:val="20"/>
          <w:szCs w:val="24"/>
        </w:rPr>
      </w:pPr>
      <w:r w:rsidRPr="0015033D">
        <w:rPr>
          <w:rFonts w:eastAsia="Times" w:cs="Arial"/>
          <w:sz w:val="20"/>
          <w:szCs w:val="24"/>
        </w:rPr>
        <w:t xml:space="preserve">Please contact Blood Matters </w:t>
      </w:r>
      <w:hyperlink r:id="rId23" w:history="1">
        <w:r w:rsidRPr="0015033D">
          <w:rPr>
            <w:rFonts w:eastAsia="Times" w:cs="Arial"/>
            <w:color w:val="0072CE"/>
            <w:sz w:val="20"/>
            <w:szCs w:val="24"/>
            <w:u w:val="dotted"/>
          </w:rPr>
          <w:t>Bloodmatters@redcrossblood.org.au</w:t>
        </w:r>
      </w:hyperlink>
      <w:r w:rsidRPr="0015033D">
        <w:rPr>
          <w:rFonts w:eastAsia="Times" w:cs="Arial"/>
          <w:sz w:val="20"/>
          <w:szCs w:val="24"/>
        </w:rPr>
        <w:t xml:space="preserve">  if you would like further information or if we can help you to run your education event.</w:t>
      </w:r>
    </w:p>
    <w:p w14:paraId="22A3D3B3" w14:textId="248A9636" w:rsidR="00E76F4A" w:rsidRDefault="00E76F4A" w:rsidP="0015033D">
      <w:pPr>
        <w:spacing w:line="270" w:lineRule="atLeast"/>
        <w:rPr>
          <w:rFonts w:eastAsia="Times" w:cs="Arial"/>
          <w:b/>
          <w:bCs/>
          <w:color w:val="D50032"/>
          <w:sz w:val="28"/>
          <w:szCs w:val="28"/>
        </w:rPr>
      </w:pPr>
      <w:r>
        <w:rPr>
          <w:rFonts w:eastAsia="Times" w:cs="Arial"/>
          <w:b/>
          <w:bCs/>
          <w:color w:val="D50032"/>
          <w:sz w:val="28"/>
          <w:szCs w:val="28"/>
        </w:rPr>
        <w:t>Conferences</w:t>
      </w:r>
    </w:p>
    <w:p w14:paraId="3C8819D1" w14:textId="2852BD2B" w:rsidR="000430A5" w:rsidRDefault="000430A5" w:rsidP="0015033D">
      <w:pPr>
        <w:spacing w:line="270" w:lineRule="atLeast"/>
        <w:rPr>
          <w:rFonts w:eastAsia="Times" w:cs="Arial"/>
          <w:sz w:val="20"/>
          <w:szCs w:val="24"/>
        </w:rPr>
      </w:pPr>
      <w:r>
        <w:rPr>
          <w:rFonts w:eastAsia="Times" w:cs="Arial"/>
          <w:sz w:val="20"/>
          <w:szCs w:val="24"/>
        </w:rPr>
        <w:t xml:space="preserve">Conferences are a great opportunity gaining and sharing knowledge, finding out about the latest research and developments in the world of blood and to make new contacts. </w:t>
      </w:r>
      <w:r w:rsidR="003B0271">
        <w:rPr>
          <w:rFonts w:eastAsia="Times" w:cs="Arial"/>
          <w:sz w:val="20"/>
          <w:szCs w:val="24"/>
        </w:rPr>
        <w:t>Some of the blood related</w:t>
      </w:r>
      <w:r>
        <w:rPr>
          <w:rFonts w:eastAsia="Times" w:cs="Arial"/>
          <w:sz w:val="20"/>
          <w:szCs w:val="24"/>
        </w:rPr>
        <w:t xml:space="preserve"> conferences </w:t>
      </w:r>
      <w:r w:rsidR="003B0271">
        <w:rPr>
          <w:rFonts w:eastAsia="Times" w:cs="Arial"/>
          <w:sz w:val="20"/>
          <w:szCs w:val="24"/>
        </w:rPr>
        <w:t xml:space="preserve">you may find of </w:t>
      </w:r>
      <w:r>
        <w:rPr>
          <w:rFonts w:eastAsia="Times" w:cs="Arial"/>
          <w:sz w:val="20"/>
          <w:szCs w:val="24"/>
        </w:rPr>
        <w:t>interest are:</w:t>
      </w:r>
    </w:p>
    <w:p w14:paraId="04E16797" w14:textId="5208E6DD" w:rsidR="000430A5" w:rsidRPr="007032D2" w:rsidRDefault="000430A5" w:rsidP="007032D2">
      <w:pPr>
        <w:pStyle w:val="ListParagraph"/>
        <w:numPr>
          <w:ilvl w:val="0"/>
          <w:numId w:val="47"/>
        </w:numPr>
        <w:spacing w:line="270" w:lineRule="atLeast"/>
        <w:rPr>
          <w:rFonts w:eastAsia="Times" w:cs="Arial"/>
          <w:sz w:val="20"/>
          <w:szCs w:val="24"/>
        </w:rPr>
      </w:pPr>
      <w:r w:rsidRPr="007032D2">
        <w:rPr>
          <w:rFonts w:eastAsia="Times" w:cs="Arial"/>
          <w:sz w:val="20"/>
          <w:szCs w:val="24"/>
        </w:rPr>
        <w:t xml:space="preserve">Blood </w:t>
      </w:r>
      <w:r w:rsidR="00EB1872" w:rsidRPr="007032D2">
        <w:rPr>
          <w:rFonts w:eastAsia="Times" w:cs="Arial"/>
          <w:sz w:val="20"/>
          <w:szCs w:val="24"/>
        </w:rPr>
        <w:t>is the combined Annual Scientific Meeting of the</w:t>
      </w:r>
      <w:r w:rsidR="00482E9A">
        <w:rPr>
          <w:rFonts w:eastAsia="Times" w:cs="Arial"/>
          <w:sz w:val="20"/>
          <w:szCs w:val="24"/>
        </w:rPr>
        <w:t xml:space="preserve"> </w:t>
      </w:r>
      <w:r w:rsidR="00EB1872" w:rsidRPr="007032D2">
        <w:rPr>
          <w:rFonts w:eastAsia="Times" w:cs="Arial"/>
          <w:sz w:val="20"/>
          <w:szCs w:val="24"/>
        </w:rPr>
        <w:t>Haematology Society of Australia and New Zealand</w:t>
      </w:r>
      <w:r w:rsidR="00482E9A">
        <w:rPr>
          <w:rFonts w:eastAsia="Times" w:cs="Arial"/>
          <w:sz w:val="20"/>
          <w:szCs w:val="24"/>
        </w:rPr>
        <w:t xml:space="preserve">, </w:t>
      </w:r>
      <w:r w:rsidR="007032D2">
        <w:rPr>
          <w:rFonts w:eastAsia="Times" w:cs="Arial"/>
          <w:sz w:val="20"/>
          <w:szCs w:val="24"/>
        </w:rPr>
        <w:t xml:space="preserve">the </w:t>
      </w:r>
      <w:r w:rsidR="00EB1872" w:rsidRPr="007032D2">
        <w:rPr>
          <w:rFonts w:eastAsia="Times" w:cs="Arial"/>
          <w:sz w:val="20"/>
          <w:szCs w:val="24"/>
        </w:rPr>
        <w:t>Australian and New Zealand Society of Blood Transfusion</w:t>
      </w:r>
      <w:r w:rsidR="007032D2">
        <w:rPr>
          <w:rFonts w:eastAsia="Times" w:cs="Arial"/>
          <w:sz w:val="20"/>
          <w:szCs w:val="24"/>
        </w:rPr>
        <w:t xml:space="preserve"> and the </w:t>
      </w:r>
      <w:r w:rsidR="00EB1872" w:rsidRPr="007032D2">
        <w:rPr>
          <w:rFonts w:eastAsia="Times" w:cs="Arial"/>
          <w:sz w:val="20"/>
          <w:szCs w:val="24"/>
        </w:rPr>
        <w:t>Thrombosis and Haemostasis society of Australia and New Zealand</w:t>
      </w:r>
      <w:r w:rsidR="007032D2">
        <w:rPr>
          <w:rFonts w:eastAsia="Times" w:cs="Arial"/>
          <w:sz w:val="20"/>
          <w:szCs w:val="24"/>
        </w:rPr>
        <w:t>.</w:t>
      </w:r>
    </w:p>
    <w:p w14:paraId="22DF4599" w14:textId="3B607624" w:rsidR="008B12BB" w:rsidRPr="007032D2" w:rsidRDefault="008B12BB" w:rsidP="007032D2">
      <w:pPr>
        <w:pStyle w:val="ListParagraph"/>
        <w:numPr>
          <w:ilvl w:val="1"/>
          <w:numId w:val="47"/>
        </w:numPr>
        <w:spacing w:line="270" w:lineRule="atLeast"/>
        <w:rPr>
          <w:rFonts w:eastAsia="Times" w:cs="Arial"/>
          <w:sz w:val="20"/>
          <w:szCs w:val="24"/>
        </w:rPr>
      </w:pPr>
      <w:r w:rsidRPr="007032D2">
        <w:rPr>
          <w:rFonts w:eastAsia="Times" w:cs="Arial"/>
          <w:b/>
          <w:bCs/>
          <w:sz w:val="20"/>
          <w:szCs w:val="24"/>
        </w:rPr>
        <w:t>Blood 2023</w:t>
      </w:r>
      <w:r w:rsidRPr="007032D2">
        <w:rPr>
          <w:rFonts w:eastAsia="Times" w:cs="Arial"/>
          <w:sz w:val="20"/>
          <w:szCs w:val="24"/>
        </w:rPr>
        <w:t xml:space="preserve"> is being held in Melbourne from 5 to 8 November</w:t>
      </w:r>
      <w:r w:rsidR="007032D2">
        <w:rPr>
          <w:rFonts w:eastAsia="Times" w:cs="Arial"/>
          <w:sz w:val="20"/>
          <w:szCs w:val="24"/>
        </w:rPr>
        <w:t xml:space="preserve"> 2023</w:t>
      </w:r>
    </w:p>
    <w:p w14:paraId="42836917" w14:textId="0560FB83" w:rsidR="008B12BB" w:rsidRPr="007032D2" w:rsidRDefault="008B12BB" w:rsidP="007032D2">
      <w:pPr>
        <w:pStyle w:val="ListParagraph"/>
        <w:numPr>
          <w:ilvl w:val="2"/>
          <w:numId w:val="47"/>
        </w:numPr>
        <w:spacing w:line="270" w:lineRule="atLeast"/>
        <w:rPr>
          <w:rFonts w:eastAsia="Times" w:cs="Arial"/>
          <w:sz w:val="20"/>
          <w:szCs w:val="24"/>
        </w:rPr>
      </w:pPr>
      <w:r w:rsidRPr="007032D2">
        <w:rPr>
          <w:rFonts w:eastAsia="Times" w:cs="Arial"/>
          <w:sz w:val="20"/>
          <w:szCs w:val="24"/>
        </w:rPr>
        <w:t>Abstract submission open 21 March 2023</w:t>
      </w:r>
    </w:p>
    <w:p w14:paraId="13B6C6C3" w14:textId="77F7A512" w:rsidR="008B12BB" w:rsidRPr="007032D2" w:rsidRDefault="008B12BB" w:rsidP="007032D2">
      <w:pPr>
        <w:pStyle w:val="ListParagraph"/>
        <w:numPr>
          <w:ilvl w:val="2"/>
          <w:numId w:val="47"/>
        </w:numPr>
        <w:spacing w:line="270" w:lineRule="atLeast"/>
        <w:rPr>
          <w:rFonts w:eastAsia="Times" w:cs="Arial"/>
          <w:sz w:val="20"/>
          <w:szCs w:val="24"/>
        </w:rPr>
      </w:pPr>
      <w:r w:rsidRPr="007032D2">
        <w:rPr>
          <w:rFonts w:eastAsia="Times" w:cs="Arial"/>
          <w:sz w:val="20"/>
          <w:szCs w:val="24"/>
        </w:rPr>
        <w:t>Abstract submission closes 31 May 2023</w:t>
      </w:r>
    </w:p>
    <w:p w14:paraId="1F3654A4" w14:textId="779088C5" w:rsidR="000430A5" w:rsidRPr="007032D2" w:rsidRDefault="008B12BB" w:rsidP="007032D2">
      <w:pPr>
        <w:pStyle w:val="ListParagraph"/>
        <w:numPr>
          <w:ilvl w:val="0"/>
          <w:numId w:val="47"/>
        </w:numPr>
        <w:spacing w:line="270" w:lineRule="atLeast"/>
        <w:rPr>
          <w:rFonts w:eastAsia="Times" w:cs="Arial"/>
          <w:sz w:val="20"/>
          <w:szCs w:val="24"/>
        </w:rPr>
      </w:pPr>
      <w:r w:rsidRPr="007032D2">
        <w:rPr>
          <w:rFonts w:eastAsia="Times" w:cs="Arial"/>
          <w:sz w:val="20"/>
          <w:szCs w:val="24"/>
        </w:rPr>
        <w:t>International Society of Blood Transfusion (</w:t>
      </w:r>
      <w:r w:rsidR="000430A5" w:rsidRPr="007032D2">
        <w:rPr>
          <w:rFonts w:eastAsia="Times" w:cs="Arial"/>
          <w:sz w:val="20"/>
          <w:szCs w:val="24"/>
        </w:rPr>
        <w:t>ISBT</w:t>
      </w:r>
      <w:r w:rsidRPr="007032D2">
        <w:rPr>
          <w:rFonts w:eastAsia="Times" w:cs="Arial"/>
          <w:sz w:val="20"/>
          <w:szCs w:val="24"/>
        </w:rPr>
        <w:t>)</w:t>
      </w:r>
      <w:r w:rsidR="000430A5" w:rsidRPr="007032D2">
        <w:rPr>
          <w:rFonts w:eastAsia="Times" w:cs="Arial"/>
          <w:sz w:val="20"/>
          <w:szCs w:val="24"/>
        </w:rPr>
        <w:t xml:space="preserve"> – </w:t>
      </w:r>
      <w:r w:rsidRPr="007032D2">
        <w:rPr>
          <w:rFonts w:eastAsia="Times" w:cs="Arial"/>
          <w:sz w:val="20"/>
          <w:szCs w:val="24"/>
        </w:rPr>
        <w:t>33</w:t>
      </w:r>
      <w:r w:rsidRPr="007032D2">
        <w:rPr>
          <w:rFonts w:eastAsia="Times" w:cs="Arial"/>
          <w:sz w:val="20"/>
          <w:szCs w:val="24"/>
          <w:vertAlign w:val="superscript"/>
        </w:rPr>
        <w:t>rd</w:t>
      </w:r>
      <w:r w:rsidRPr="007032D2">
        <w:rPr>
          <w:rFonts w:eastAsia="Times" w:cs="Arial"/>
          <w:sz w:val="20"/>
          <w:szCs w:val="24"/>
        </w:rPr>
        <w:t xml:space="preserve"> Regional Congress is being held in Gothenburg, Sweden, from 17 to 21 June 2023.</w:t>
      </w:r>
    </w:p>
    <w:p w14:paraId="7EDBED2A" w14:textId="076D278E" w:rsidR="008B12BB" w:rsidRPr="007032D2" w:rsidRDefault="008B12BB" w:rsidP="007032D2">
      <w:pPr>
        <w:pStyle w:val="ListParagraph"/>
        <w:numPr>
          <w:ilvl w:val="1"/>
          <w:numId w:val="47"/>
        </w:numPr>
        <w:spacing w:line="270" w:lineRule="atLeast"/>
        <w:rPr>
          <w:rFonts w:eastAsia="Times" w:cs="Arial"/>
          <w:sz w:val="20"/>
          <w:szCs w:val="24"/>
        </w:rPr>
      </w:pPr>
      <w:r w:rsidRPr="007032D2">
        <w:rPr>
          <w:rFonts w:eastAsia="Times" w:cs="Arial"/>
          <w:sz w:val="20"/>
          <w:szCs w:val="24"/>
        </w:rPr>
        <w:t>Abstract submission is open now and closes on 6 March 2023</w:t>
      </w:r>
    </w:p>
    <w:p w14:paraId="7B91CC9A" w14:textId="3E2C2C57" w:rsidR="000430A5" w:rsidRPr="007032D2" w:rsidRDefault="00FF4615" w:rsidP="007032D2">
      <w:pPr>
        <w:pStyle w:val="ListParagraph"/>
        <w:numPr>
          <w:ilvl w:val="0"/>
          <w:numId w:val="47"/>
        </w:numPr>
        <w:spacing w:line="270" w:lineRule="atLeast"/>
        <w:rPr>
          <w:rFonts w:eastAsia="Times" w:cs="Arial"/>
          <w:sz w:val="20"/>
          <w:szCs w:val="24"/>
        </w:rPr>
      </w:pPr>
      <w:r w:rsidRPr="007032D2">
        <w:rPr>
          <w:rFonts w:eastAsia="Times" w:cs="Arial"/>
          <w:sz w:val="20"/>
          <w:szCs w:val="24"/>
        </w:rPr>
        <w:t xml:space="preserve">International Society of Blood Transfusion (ISBT) </w:t>
      </w:r>
      <w:r w:rsidR="000430A5" w:rsidRPr="007032D2">
        <w:rPr>
          <w:rFonts w:eastAsia="Times" w:cs="Arial"/>
          <w:sz w:val="20"/>
          <w:szCs w:val="24"/>
        </w:rPr>
        <w:t xml:space="preserve">– </w:t>
      </w:r>
      <w:r w:rsidRPr="007032D2">
        <w:rPr>
          <w:rFonts w:eastAsia="Times" w:cs="Arial"/>
          <w:sz w:val="20"/>
          <w:szCs w:val="24"/>
        </w:rPr>
        <w:t>The International Congress is being held in Cape Town, South Africa, from 18 to 21 November 2023</w:t>
      </w:r>
    </w:p>
    <w:p w14:paraId="07D3AC77" w14:textId="47C878BC" w:rsidR="000430A5" w:rsidRPr="007032D2" w:rsidRDefault="00FF4615" w:rsidP="007032D2">
      <w:pPr>
        <w:pStyle w:val="ListParagraph"/>
        <w:numPr>
          <w:ilvl w:val="0"/>
          <w:numId w:val="47"/>
        </w:numPr>
        <w:spacing w:line="270" w:lineRule="atLeast"/>
        <w:rPr>
          <w:rFonts w:eastAsia="Times" w:cs="Arial"/>
          <w:sz w:val="20"/>
          <w:szCs w:val="24"/>
        </w:rPr>
      </w:pPr>
      <w:r w:rsidRPr="007032D2">
        <w:rPr>
          <w:rFonts w:eastAsia="Times" w:cs="Arial"/>
          <w:sz w:val="20"/>
          <w:szCs w:val="24"/>
        </w:rPr>
        <w:t>Closer to home the Cancer Nurses Society of Australia (</w:t>
      </w:r>
      <w:r w:rsidR="000430A5" w:rsidRPr="007032D2">
        <w:rPr>
          <w:rFonts w:eastAsia="Times" w:cs="Arial"/>
          <w:sz w:val="20"/>
          <w:szCs w:val="24"/>
        </w:rPr>
        <w:t>CNSA</w:t>
      </w:r>
      <w:r w:rsidRPr="007032D2">
        <w:rPr>
          <w:rFonts w:eastAsia="Times" w:cs="Arial"/>
          <w:sz w:val="20"/>
          <w:szCs w:val="24"/>
        </w:rPr>
        <w:t>)</w:t>
      </w:r>
      <w:r w:rsidR="000430A5" w:rsidRPr="007032D2">
        <w:rPr>
          <w:rFonts w:eastAsia="Times" w:cs="Arial"/>
          <w:sz w:val="20"/>
          <w:szCs w:val="24"/>
        </w:rPr>
        <w:t xml:space="preserve"> – </w:t>
      </w:r>
      <w:r w:rsidRPr="007032D2">
        <w:rPr>
          <w:rFonts w:eastAsia="Times" w:cs="Arial"/>
          <w:sz w:val="20"/>
          <w:szCs w:val="24"/>
        </w:rPr>
        <w:t>Annual Congress is being held in Adelaide from 14 to 16 June</w:t>
      </w:r>
    </w:p>
    <w:p w14:paraId="70CCAF84" w14:textId="437C6144" w:rsidR="00FF4615" w:rsidRPr="007032D2" w:rsidRDefault="00FF4615" w:rsidP="007032D2">
      <w:pPr>
        <w:pStyle w:val="ListParagraph"/>
        <w:numPr>
          <w:ilvl w:val="1"/>
          <w:numId w:val="47"/>
        </w:numPr>
        <w:spacing w:line="270" w:lineRule="atLeast"/>
        <w:rPr>
          <w:rFonts w:eastAsia="Times" w:cs="Arial"/>
          <w:sz w:val="20"/>
          <w:szCs w:val="24"/>
        </w:rPr>
      </w:pPr>
      <w:r w:rsidRPr="007032D2">
        <w:rPr>
          <w:rFonts w:eastAsia="Times" w:cs="Arial"/>
          <w:sz w:val="20"/>
          <w:szCs w:val="24"/>
        </w:rPr>
        <w:t xml:space="preserve">Abstract submissions are </w:t>
      </w:r>
      <w:r w:rsidR="003B0271" w:rsidRPr="007032D2">
        <w:rPr>
          <w:rFonts w:eastAsia="Times" w:cs="Arial"/>
          <w:sz w:val="20"/>
          <w:szCs w:val="24"/>
        </w:rPr>
        <w:t>now open and close on 5 February 2013</w:t>
      </w:r>
    </w:p>
    <w:p w14:paraId="1C9C60CB" w14:textId="77777777" w:rsidR="0015033D" w:rsidRPr="0015033D" w:rsidRDefault="0015033D" w:rsidP="0015033D">
      <w:pPr>
        <w:keepNext/>
        <w:keepLines/>
        <w:spacing w:before="240" w:after="90" w:line="320" w:lineRule="atLeast"/>
        <w:outlineLvl w:val="1"/>
        <w:rPr>
          <w:b/>
          <w:color w:val="DA372E"/>
          <w:sz w:val="28"/>
          <w:szCs w:val="28"/>
        </w:rPr>
      </w:pPr>
      <w:r w:rsidRPr="0015033D">
        <w:rPr>
          <w:b/>
          <w:color w:val="D50032"/>
          <w:sz w:val="28"/>
          <w:szCs w:val="28"/>
        </w:rPr>
        <w:t>Blood Matters staff</w:t>
      </w:r>
    </w:p>
    <w:p w14:paraId="363A012C" w14:textId="77777777" w:rsidR="0015033D" w:rsidRPr="0015033D" w:rsidRDefault="0015033D" w:rsidP="0015033D">
      <w:pPr>
        <w:spacing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b/>
          <w:sz w:val="20"/>
        </w:rPr>
        <w:t>Program Manager:</w:t>
      </w:r>
      <w:r w:rsidRPr="0015033D">
        <w:rPr>
          <w:rFonts w:eastAsia="Times" w:cs="Arial"/>
          <w:sz w:val="20"/>
        </w:rPr>
        <w:t xml:space="preserve"> Linley Bielby email: </w:t>
      </w:r>
      <w:hyperlink r:id="rId24" w:history="1">
        <w:r w:rsidRPr="0015033D">
          <w:rPr>
            <w:rFonts w:cs="Arial"/>
            <w:color w:val="0072CE"/>
            <w:sz w:val="20"/>
            <w:u w:val="dotted"/>
          </w:rPr>
          <w:t>lbielby@redcrossblood.org.au</w:t>
        </w:r>
      </w:hyperlink>
      <w:r w:rsidRPr="0015033D">
        <w:rPr>
          <w:rFonts w:cs="Arial"/>
          <w:sz w:val="20"/>
        </w:rPr>
        <w:t xml:space="preserve"> </w:t>
      </w:r>
      <w:r w:rsidRPr="0015033D">
        <w:rPr>
          <w:rFonts w:eastAsia="Times" w:cs="Arial"/>
          <w:sz w:val="20"/>
        </w:rPr>
        <w:t xml:space="preserve"> - phone 03 9694 0102</w:t>
      </w:r>
    </w:p>
    <w:p w14:paraId="6A4BBC04" w14:textId="77777777" w:rsidR="0015033D" w:rsidRPr="0015033D" w:rsidRDefault="0015033D" w:rsidP="0015033D">
      <w:pPr>
        <w:spacing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b/>
          <w:sz w:val="20"/>
        </w:rPr>
        <w:t>Transfusion Nurse:</w:t>
      </w:r>
      <w:r w:rsidRPr="0015033D">
        <w:rPr>
          <w:rFonts w:eastAsia="Times" w:cs="Arial"/>
          <w:sz w:val="20"/>
        </w:rPr>
        <w:t xml:space="preserve"> Christine Akers email: </w:t>
      </w:r>
      <w:hyperlink r:id="rId25" w:history="1">
        <w:r w:rsidRPr="0015033D">
          <w:rPr>
            <w:rFonts w:eastAsia="Times" w:cs="Arial"/>
            <w:color w:val="0072CE"/>
            <w:sz w:val="20"/>
            <w:u w:val="dotted"/>
          </w:rPr>
          <w:t>cakers@redcrossblood.org.au</w:t>
        </w:r>
      </w:hyperlink>
      <w:r w:rsidRPr="0015033D">
        <w:rPr>
          <w:rFonts w:eastAsia="Times" w:cs="Arial"/>
          <w:sz w:val="20"/>
        </w:rPr>
        <w:t xml:space="preserve">  </w:t>
      </w:r>
      <w:bookmarkStart w:id="6" w:name="_Hlk126134716"/>
      <w:r w:rsidRPr="0015033D">
        <w:rPr>
          <w:rFonts w:eastAsia="Times" w:cs="Arial"/>
          <w:sz w:val="20"/>
        </w:rPr>
        <w:t>-</w:t>
      </w:r>
      <w:bookmarkEnd w:id="6"/>
      <w:r w:rsidRPr="0015033D">
        <w:rPr>
          <w:rFonts w:eastAsia="Times" w:cs="Arial"/>
          <w:sz w:val="20"/>
        </w:rPr>
        <w:t xml:space="preserve"> phone 03 9694 3523</w:t>
      </w:r>
    </w:p>
    <w:p w14:paraId="7678C6C8" w14:textId="77777777" w:rsidR="0015033D" w:rsidRPr="0015033D" w:rsidRDefault="0015033D" w:rsidP="0015033D">
      <w:pPr>
        <w:spacing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b/>
          <w:sz w:val="20"/>
        </w:rPr>
        <w:t>PBM Education Coordinator</w:t>
      </w:r>
      <w:r w:rsidRPr="0015033D">
        <w:rPr>
          <w:rFonts w:eastAsia="Times" w:cs="Arial"/>
          <w:sz w:val="20"/>
        </w:rPr>
        <w:t xml:space="preserve">: Kaylene Bastin email: </w:t>
      </w:r>
      <w:hyperlink r:id="rId26" w:history="1">
        <w:r w:rsidRPr="0015033D">
          <w:rPr>
            <w:rFonts w:eastAsia="Times" w:cs="Arial"/>
            <w:color w:val="0072CE"/>
            <w:sz w:val="20"/>
            <w:u w:val="dotted"/>
          </w:rPr>
          <w:t>kbastin@redcrossblood.org.au</w:t>
        </w:r>
      </w:hyperlink>
      <w:r w:rsidRPr="0015033D">
        <w:rPr>
          <w:rFonts w:eastAsia="Times" w:cs="Arial"/>
          <w:sz w:val="20"/>
        </w:rPr>
        <w:t xml:space="preserve"> - phone 03 9694 3515</w:t>
      </w:r>
    </w:p>
    <w:p w14:paraId="126EE4FD" w14:textId="77777777" w:rsidR="0015033D" w:rsidRPr="0015033D" w:rsidRDefault="0015033D" w:rsidP="0015033D">
      <w:pPr>
        <w:spacing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b/>
          <w:sz w:val="20"/>
        </w:rPr>
        <w:t>Data and Information Managers:</w:t>
      </w:r>
      <w:r w:rsidRPr="0015033D">
        <w:rPr>
          <w:rFonts w:eastAsia="Times" w:cs="Arial"/>
          <w:sz w:val="20"/>
        </w:rPr>
        <w:t xml:space="preserve"> Peter Beard/Bridget Glazebrook email: </w:t>
      </w:r>
      <w:hyperlink r:id="rId27" w:history="1">
        <w:r w:rsidRPr="0015033D">
          <w:rPr>
            <w:rFonts w:cs="Arial"/>
            <w:color w:val="0072CE"/>
            <w:sz w:val="20"/>
            <w:u w:val="dotted"/>
          </w:rPr>
          <w:t>pbeard@redcrossblood.org.au</w:t>
        </w:r>
      </w:hyperlink>
      <w:r w:rsidRPr="0015033D">
        <w:rPr>
          <w:rFonts w:eastAsia="Times" w:cs="Arial"/>
          <w:sz w:val="20"/>
        </w:rPr>
        <w:t xml:space="preserve">, email: </w:t>
      </w:r>
      <w:hyperlink r:id="rId28" w:history="1">
        <w:r w:rsidRPr="0015033D">
          <w:rPr>
            <w:rFonts w:cs="Arial"/>
            <w:color w:val="0072CE"/>
            <w:sz w:val="20"/>
            <w:u w:val="dotted"/>
          </w:rPr>
          <w:t>bglazebrook@redcrossblood.org.au</w:t>
        </w:r>
      </w:hyperlink>
      <w:r w:rsidRPr="0015033D">
        <w:rPr>
          <w:rFonts w:eastAsia="Times" w:cs="Arial"/>
          <w:sz w:val="20"/>
        </w:rPr>
        <w:t xml:space="preserve"> - phone 03 9694 0261</w:t>
      </w:r>
    </w:p>
    <w:p w14:paraId="43537AFA" w14:textId="77777777" w:rsidR="0015033D" w:rsidRPr="0015033D" w:rsidRDefault="0015033D" w:rsidP="0015033D">
      <w:pPr>
        <w:spacing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b/>
          <w:sz w:val="20"/>
        </w:rPr>
        <w:t>Project Nurse (Subcutaneous immunoglobulin implementation project):</w:t>
      </w:r>
      <w:r w:rsidRPr="0015033D">
        <w:rPr>
          <w:rFonts w:eastAsia="Times" w:cs="Arial"/>
          <w:sz w:val="20"/>
        </w:rPr>
        <w:t xml:space="preserve"> Anne Graham email: </w:t>
      </w:r>
      <w:hyperlink r:id="rId29" w:history="1">
        <w:r w:rsidRPr="0015033D">
          <w:rPr>
            <w:rFonts w:eastAsia="Times" w:cs="Arial"/>
            <w:color w:val="0072CE"/>
            <w:sz w:val="20"/>
            <w:u w:val="dotted"/>
          </w:rPr>
          <w:t>angraham@redcrossblood.org.au</w:t>
        </w:r>
      </w:hyperlink>
      <w:r w:rsidRPr="0015033D">
        <w:rPr>
          <w:rFonts w:eastAsia="Times" w:cs="Arial"/>
          <w:sz w:val="20"/>
        </w:rPr>
        <w:t xml:space="preserve"> - phone 03 9694 0126</w:t>
      </w:r>
    </w:p>
    <w:p w14:paraId="74A1A415" w14:textId="5169F9B2" w:rsidR="0015033D" w:rsidRPr="0015033D" w:rsidRDefault="0015033D" w:rsidP="0015033D">
      <w:pPr>
        <w:spacing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b/>
          <w:sz w:val="20"/>
        </w:rPr>
        <w:t xml:space="preserve">Scientist: </w:t>
      </w:r>
      <w:r w:rsidRPr="0015033D">
        <w:rPr>
          <w:rFonts w:eastAsia="Times" w:cs="Arial"/>
          <w:sz w:val="20"/>
        </w:rPr>
        <w:t xml:space="preserve">Raewyn French email: </w:t>
      </w:r>
      <w:hyperlink r:id="rId30" w:history="1">
        <w:r w:rsidRPr="0015033D">
          <w:rPr>
            <w:rFonts w:eastAsia="Times" w:cs="Arial"/>
            <w:color w:val="3366FF"/>
            <w:sz w:val="20"/>
            <w:u w:val="dotted"/>
          </w:rPr>
          <w:t>rfrench@redcrossblood.org.au</w:t>
        </w:r>
      </w:hyperlink>
      <w:r w:rsidRPr="0015033D">
        <w:rPr>
          <w:rFonts w:eastAsia="Times" w:cs="Arial"/>
          <w:sz w:val="20"/>
        </w:rPr>
        <w:t xml:space="preserve"> </w:t>
      </w:r>
      <w:r w:rsidR="007032D2" w:rsidRPr="0015033D">
        <w:rPr>
          <w:rFonts w:eastAsia="Times" w:cs="Arial"/>
          <w:sz w:val="20"/>
        </w:rPr>
        <w:t>-</w:t>
      </w:r>
      <w:r w:rsidR="007032D2">
        <w:rPr>
          <w:rFonts w:eastAsia="Times" w:cs="Arial"/>
          <w:sz w:val="20"/>
        </w:rPr>
        <w:t xml:space="preserve"> </w:t>
      </w:r>
      <w:r w:rsidRPr="0015033D">
        <w:rPr>
          <w:rFonts w:eastAsia="Times" w:cs="Arial"/>
          <w:sz w:val="20"/>
        </w:rPr>
        <w:t>phone 03 9694 3524</w:t>
      </w:r>
    </w:p>
    <w:p w14:paraId="78209C9B" w14:textId="02157A51" w:rsidR="0015033D" w:rsidRPr="007032D2" w:rsidRDefault="0015033D" w:rsidP="0015033D">
      <w:pPr>
        <w:keepNext/>
        <w:keepLines/>
        <w:spacing w:after="0" w:line="320" w:lineRule="atLeast"/>
        <w:rPr>
          <w:rFonts w:eastAsia="MS Mincho" w:cs="Arial"/>
          <w:sz w:val="20"/>
        </w:rPr>
      </w:pPr>
      <w:r w:rsidRPr="007032D2">
        <w:rPr>
          <w:rFonts w:eastAsia="MS Mincho" w:cs="Arial"/>
          <w:b/>
          <w:sz w:val="20"/>
        </w:rPr>
        <w:lastRenderedPageBreak/>
        <w:t>Address:</w:t>
      </w:r>
      <w:r w:rsidRPr="007032D2">
        <w:rPr>
          <w:rFonts w:eastAsia="MS Mincho" w:cs="Arial"/>
          <w:sz w:val="20"/>
        </w:rPr>
        <w:t xml:space="preserve"> 100–154 Batman Street, West Melbourne, VIC 3003. </w:t>
      </w:r>
    </w:p>
    <w:p w14:paraId="1624E491" w14:textId="77777777" w:rsidR="00E261B3" w:rsidRDefault="00E261B3" w:rsidP="00E261B3">
      <w:pPr>
        <w:pStyle w:val="Quotetext"/>
      </w:pPr>
    </w:p>
    <w:p w14:paraId="206144B4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2616B34F" w14:textId="77777777" w:rsidTr="00EC40D5">
        <w:tc>
          <w:tcPr>
            <w:tcW w:w="10194" w:type="dxa"/>
          </w:tcPr>
          <w:p w14:paraId="4E955F71" w14:textId="38914223" w:rsidR="0055119B" w:rsidRPr="007032D2" w:rsidRDefault="0055119B" w:rsidP="0055119B">
            <w:pPr>
              <w:pStyle w:val="Accessibilitypara"/>
              <w:rPr>
                <w:sz w:val="20"/>
                <w:szCs w:val="20"/>
              </w:rPr>
            </w:pPr>
            <w:bookmarkStart w:id="7" w:name="_Hlk37240926"/>
            <w:r w:rsidRPr="007032D2">
              <w:rPr>
                <w:sz w:val="20"/>
                <w:szCs w:val="20"/>
              </w:rPr>
              <w:t xml:space="preserve">To receive this document in another format, phone </w:t>
            </w:r>
            <w:r w:rsidR="0015033D" w:rsidRPr="007032D2">
              <w:rPr>
                <w:color w:val="004C97"/>
                <w:sz w:val="20"/>
                <w:szCs w:val="20"/>
              </w:rPr>
              <w:t xml:space="preserve">03 9694 0102 </w:t>
            </w:r>
            <w:r w:rsidRPr="007032D2">
              <w:rPr>
                <w:sz w:val="20"/>
                <w:szCs w:val="20"/>
              </w:rPr>
              <w:t xml:space="preserve">using the National Relay Service 13 36 77 if required, or email </w:t>
            </w:r>
            <w:r w:rsidR="0015033D" w:rsidRPr="007032D2">
              <w:rPr>
                <w:color w:val="004C97"/>
                <w:sz w:val="20"/>
                <w:szCs w:val="20"/>
              </w:rPr>
              <w:t>Blood Matters</w:t>
            </w:r>
            <w:r w:rsidRPr="007032D2">
              <w:rPr>
                <w:color w:val="004C97"/>
                <w:sz w:val="20"/>
                <w:szCs w:val="20"/>
              </w:rPr>
              <w:t xml:space="preserve"> </w:t>
            </w:r>
            <w:r w:rsidRPr="007032D2">
              <w:rPr>
                <w:sz w:val="20"/>
                <w:szCs w:val="20"/>
              </w:rPr>
              <w:t>&lt;</w:t>
            </w:r>
            <w:r w:rsidR="0015033D" w:rsidRPr="007032D2">
              <w:rPr>
                <w:sz w:val="20"/>
                <w:szCs w:val="20"/>
              </w:rPr>
              <w:t>Bloodmatters@redcrossblood.org.au</w:t>
            </w:r>
            <w:r w:rsidRPr="007032D2">
              <w:rPr>
                <w:sz w:val="20"/>
                <w:szCs w:val="20"/>
              </w:rPr>
              <w:t>&gt;.</w:t>
            </w:r>
          </w:p>
          <w:p w14:paraId="537B58C7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E09A542" w14:textId="07A990A3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D40EE3">
              <w:rPr>
                <w:color w:val="004C97"/>
              </w:rPr>
              <w:t>February 2023</w:t>
            </w:r>
            <w:r w:rsidRPr="0055119B">
              <w:t>.</w:t>
            </w:r>
          </w:p>
          <w:p w14:paraId="13159C16" w14:textId="77777777" w:rsidR="0055119B" w:rsidRP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31" w:history="1">
              <w:r w:rsidR="0015033D" w:rsidRPr="00CA2002">
                <w:rPr>
                  <w:rStyle w:val="Hyperlink"/>
                </w:rPr>
                <w:t>https://www.health.vic.gov.au/patient-care/blood-matters-program</w:t>
              </w:r>
            </w:hyperlink>
            <w:r w:rsidR="0015033D">
              <w:t xml:space="preserve"> </w:t>
            </w:r>
          </w:p>
          <w:p w14:paraId="3F11B9EE" w14:textId="77777777" w:rsidR="0055119B" w:rsidRDefault="0055119B" w:rsidP="00E33237">
            <w:pPr>
              <w:pStyle w:val="Imprint"/>
            </w:pPr>
          </w:p>
        </w:tc>
      </w:tr>
      <w:bookmarkEnd w:id="7"/>
    </w:tbl>
    <w:p w14:paraId="4FE99AFD" w14:textId="77777777" w:rsidR="00162CA9" w:rsidRDefault="00162CA9" w:rsidP="00162CA9">
      <w:pPr>
        <w:pStyle w:val="Body"/>
      </w:pPr>
    </w:p>
    <w:sectPr w:rsidR="00162CA9" w:rsidSect="00D5409D">
      <w:footerReference w:type="default" r:id="rId3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7922" w14:textId="77777777" w:rsidR="00012781" w:rsidRDefault="00012781">
      <w:r>
        <w:separator/>
      </w:r>
    </w:p>
  </w:endnote>
  <w:endnote w:type="continuationSeparator" w:id="0">
    <w:p w14:paraId="0BE44E87" w14:textId="77777777" w:rsidR="00012781" w:rsidRDefault="0001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CD8F" w14:textId="7777777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71C48CB2" wp14:editId="1C567516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BD6A08A" wp14:editId="33D995E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30561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6A08A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130561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21B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3D590C4C" wp14:editId="1C3994B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F015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90C4C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795F015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60DE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680B8A98" wp14:editId="1DD0E00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8B2D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B8A98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A8B2D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3D60" w14:textId="77777777" w:rsidR="00012781" w:rsidRDefault="00012781" w:rsidP="002862F1">
      <w:pPr>
        <w:spacing w:before="120"/>
      </w:pPr>
      <w:r>
        <w:separator/>
      </w:r>
    </w:p>
  </w:footnote>
  <w:footnote w:type="continuationSeparator" w:id="0">
    <w:p w14:paraId="0DE49508" w14:textId="77777777" w:rsidR="00012781" w:rsidRDefault="0001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BA82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6150D28"/>
    <w:multiLevelType w:val="hybridMultilevel"/>
    <w:tmpl w:val="D46CB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A222A"/>
    <w:multiLevelType w:val="hybridMultilevel"/>
    <w:tmpl w:val="C1F0D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51E73"/>
    <w:multiLevelType w:val="hybridMultilevel"/>
    <w:tmpl w:val="C5D4D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A6F14"/>
    <w:multiLevelType w:val="hybridMultilevel"/>
    <w:tmpl w:val="5A1EA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7CB7586"/>
    <w:multiLevelType w:val="hybridMultilevel"/>
    <w:tmpl w:val="973A30B8"/>
    <w:lvl w:ilvl="0" w:tplc="A6EC2862"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601BD4"/>
    <w:multiLevelType w:val="hybridMultilevel"/>
    <w:tmpl w:val="A53EB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BE64B5A"/>
    <w:multiLevelType w:val="hybridMultilevel"/>
    <w:tmpl w:val="BAE22180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657688">
    <w:abstractNumId w:val="10"/>
  </w:num>
  <w:num w:numId="2" w16cid:durableId="1258757758">
    <w:abstractNumId w:val="21"/>
  </w:num>
  <w:num w:numId="3" w16cid:durableId="10719256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22456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1131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42689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307899">
    <w:abstractNumId w:val="27"/>
  </w:num>
  <w:num w:numId="8" w16cid:durableId="212542522">
    <w:abstractNumId w:val="20"/>
  </w:num>
  <w:num w:numId="9" w16cid:durableId="943614823">
    <w:abstractNumId w:val="25"/>
  </w:num>
  <w:num w:numId="10" w16cid:durableId="3465619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90203">
    <w:abstractNumId w:val="29"/>
  </w:num>
  <w:num w:numId="12" w16cid:durableId="5047051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1254335">
    <w:abstractNumId w:val="22"/>
  </w:num>
  <w:num w:numId="14" w16cid:durableId="298075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8984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69717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10606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0951156">
    <w:abstractNumId w:val="31"/>
  </w:num>
  <w:num w:numId="19" w16cid:durableId="17311504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3946416">
    <w:abstractNumId w:val="16"/>
  </w:num>
  <w:num w:numId="21" w16cid:durableId="321128655">
    <w:abstractNumId w:val="12"/>
  </w:num>
  <w:num w:numId="22" w16cid:durableId="1328248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7512258">
    <w:abstractNumId w:val="17"/>
  </w:num>
  <w:num w:numId="24" w16cid:durableId="579876385">
    <w:abstractNumId w:val="32"/>
  </w:num>
  <w:num w:numId="25" w16cid:durableId="864752670">
    <w:abstractNumId w:val="30"/>
  </w:num>
  <w:num w:numId="26" w16cid:durableId="1909535824">
    <w:abstractNumId w:val="24"/>
  </w:num>
  <w:num w:numId="27" w16cid:durableId="2010213676">
    <w:abstractNumId w:val="11"/>
  </w:num>
  <w:num w:numId="28" w16cid:durableId="858928401">
    <w:abstractNumId w:val="33"/>
  </w:num>
  <w:num w:numId="29" w16cid:durableId="963000810">
    <w:abstractNumId w:val="9"/>
  </w:num>
  <w:num w:numId="30" w16cid:durableId="77750030">
    <w:abstractNumId w:val="7"/>
  </w:num>
  <w:num w:numId="31" w16cid:durableId="371228235">
    <w:abstractNumId w:val="6"/>
  </w:num>
  <w:num w:numId="32" w16cid:durableId="649752359">
    <w:abstractNumId w:val="5"/>
  </w:num>
  <w:num w:numId="33" w16cid:durableId="1635022515">
    <w:abstractNumId w:val="4"/>
  </w:num>
  <w:num w:numId="34" w16cid:durableId="1855266173">
    <w:abstractNumId w:val="8"/>
  </w:num>
  <w:num w:numId="35" w16cid:durableId="632294601">
    <w:abstractNumId w:val="3"/>
  </w:num>
  <w:num w:numId="36" w16cid:durableId="1860313617">
    <w:abstractNumId w:val="2"/>
  </w:num>
  <w:num w:numId="37" w16cid:durableId="477115706">
    <w:abstractNumId w:val="1"/>
  </w:num>
  <w:num w:numId="38" w16cid:durableId="1058356299">
    <w:abstractNumId w:val="0"/>
  </w:num>
  <w:num w:numId="39" w16cid:durableId="10263237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6752582">
    <w:abstractNumId w:val="28"/>
  </w:num>
  <w:num w:numId="41" w16cid:durableId="690493481">
    <w:abstractNumId w:val="19"/>
  </w:num>
  <w:num w:numId="42" w16cid:durableId="1151824493">
    <w:abstractNumId w:val="14"/>
  </w:num>
  <w:num w:numId="43" w16cid:durableId="635454006">
    <w:abstractNumId w:val="23"/>
  </w:num>
  <w:num w:numId="44" w16cid:durableId="838425355">
    <w:abstractNumId w:val="27"/>
  </w:num>
  <w:num w:numId="45" w16cid:durableId="964770161">
    <w:abstractNumId w:val="26"/>
  </w:num>
  <w:num w:numId="46" w16cid:durableId="492530755">
    <w:abstractNumId w:val="18"/>
  </w:num>
  <w:num w:numId="47" w16cid:durableId="1758529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D"/>
    <w:rsid w:val="00000719"/>
    <w:rsid w:val="00002374"/>
    <w:rsid w:val="00003403"/>
    <w:rsid w:val="00005347"/>
    <w:rsid w:val="000072B6"/>
    <w:rsid w:val="0001021B"/>
    <w:rsid w:val="00011D89"/>
    <w:rsid w:val="00012781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30A5"/>
    <w:rsid w:val="0004536B"/>
    <w:rsid w:val="00046B68"/>
    <w:rsid w:val="000527DD"/>
    <w:rsid w:val="000578B2"/>
    <w:rsid w:val="00060959"/>
    <w:rsid w:val="00060C8F"/>
    <w:rsid w:val="0006298A"/>
    <w:rsid w:val="00063717"/>
    <w:rsid w:val="000663CD"/>
    <w:rsid w:val="000733FE"/>
    <w:rsid w:val="00074219"/>
    <w:rsid w:val="00074ED5"/>
    <w:rsid w:val="000835C6"/>
    <w:rsid w:val="0008508E"/>
    <w:rsid w:val="00087951"/>
    <w:rsid w:val="00087A5D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5919"/>
    <w:rsid w:val="000E0970"/>
    <w:rsid w:val="000E1910"/>
    <w:rsid w:val="000E3CC7"/>
    <w:rsid w:val="000E6BD4"/>
    <w:rsid w:val="000E6D6D"/>
    <w:rsid w:val="000F1CE0"/>
    <w:rsid w:val="000F1F1E"/>
    <w:rsid w:val="000F2259"/>
    <w:rsid w:val="000F2DDA"/>
    <w:rsid w:val="000F5213"/>
    <w:rsid w:val="00101001"/>
    <w:rsid w:val="00102577"/>
    <w:rsid w:val="00102BCD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1201"/>
    <w:rsid w:val="0014255B"/>
    <w:rsid w:val="001447B3"/>
    <w:rsid w:val="0015033D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2D7D"/>
    <w:rsid w:val="00165459"/>
    <w:rsid w:val="00165A57"/>
    <w:rsid w:val="001712C2"/>
    <w:rsid w:val="001722CB"/>
    <w:rsid w:val="00172BAF"/>
    <w:rsid w:val="001771DD"/>
    <w:rsid w:val="00177995"/>
    <w:rsid w:val="00177A8C"/>
    <w:rsid w:val="00186B33"/>
    <w:rsid w:val="0018717D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0D8A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23C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40F6"/>
    <w:rsid w:val="00214518"/>
    <w:rsid w:val="0021667C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987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0AA"/>
    <w:rsid w:val="0029752B"/>
    <w:rsid w:val="002A0A9C"/>
    <w:rsid w:val="002A483C"/>
    <w:rsid w:val="002A563E"/>
    <w:rsid w:val="002B070B"/>
    <w:rsid w:val="002B0C7C"/>
    <w:rsid w:val="002B1729"/>
    <w:rsid w:val="002B1A70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0400"/>
    <w:rsid w:val="002E161D"/>
    <w:rsid w:val="002E3100"/>
    <w:rsid w:val="002E6C95"/>
    <w:rsid w:val="002E7C36"/>
    <w:rsid w:val="002F0107"/>
    <w:rsid w:val="002F3D32"/>
    <w:rsid w:val="002F5F31"/>
    <w:rsid w:val="002F5F46"/>
    <w:rsid w:val="00300E81"/>
    <w:rsid w:val="00302216"/>
    <w:rsid w:val="00303E53"/>
    <w:rsid w:val="00305CC1"/>
    <w:rsid w:val="00306E5F"/>
    <w:rsid w:val="00307E14"/>
    <w:rsid w:val="00310589"/>
    <w:rsid w:val="00314054"/>
    <w:rsid w:val="00315BD8"/>
    <w:rsid w:val="00316F27"/>
    <w:rsid w:val="003214F1"/>
    <w:rsid w:val="00322E4B"/>
    <w:rsid w:val="00327870"/>
    <w:rsid w:val="003314ED"/>
    <w:rsid w:val="0033259D"/>
    <w:rsid w:val="003333D2"/>
    <w:rsid w:val="003406C6"/>
    <w:rsid w:val="003418CC"/>
    <w:rsid w:val="003459BD"/>
    <w:rsid w:val="00345EB8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76B7C"/>
    <w:rsid w:val="00381043"/>
    <w:rsid w:val="003829E5"/>
    <w:rsid w:val="00386109"/>
    <w:rsid w:val="003863D0"/>
    <w:rsid w:val="00386944"/>
    <w:rsid w:val="00387225"/>
    <w:rsid w:val="0039382E"/>
    <w:rsid w:val="003956CC"/>
    <w:rsid w:val="00395C9A"/>
    <w:rsid w:val="003A0853"/>
    <w:rsid w:val="003A6B67"/>
    <w:rsid w:val="003B0271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1E0C"/>
    <w:rsid w:val="00482E9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69DE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2F7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5688"/>
    <w:rsid w:val="00596A4B"/>
    <w:rsid w:val="00597507"/>
    <w:rsid w:val="005A1C73"/>
    <w:rsid w:val="005A479D"/>
    <w:rsid w:val="005B1C6D"/>
    <w:rsid w:val="005B21B6"/>
    <w:rsid w:val="005B3A08"/>
    <w:rsid w:val="005B5CD4"/>
    <w:rsid w:val="005B7634"/>
    <w:rsid w:val="005B7A63"/>
    <w:rsid w:val="005C0955"/>
    <w:rsid w:val="005C0C87"/>
    <w:rsid w:val="005C49DA"/>
    <w:rsid w:val="005C50F3"/>
    <w:rsid w:val="005C54B5"/>
    <w:rsid w:val="005C5D80"/>
    <w:rsid w:val="005C5D91"/>
    <w:rsid w:val="005D07B8"/>
    <w:rsid w:val="005D3D7B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CBA"/>
    <w:rsid w:val="00605908"/>
    <w:rsid w:val="00610D7C"/>
    <w:rsid w:val="00613414"/>
    <w:rsid w:val="00620154"/>
    <w:rsid w:val="006223D5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6BAA"/>
    <w:rsid w:val="00667770"/>
    <w:rsid w:val="00670597"/>
    <w:rsid w:val="006706D0"/>
    <w:rsid w:val="00677574"/>
    <w:rsid w:val="00677F0D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0D4"/>
    <w:rsid w:val="006F1FDC"/>
    <w:rsid w:val="006F6B8C"/>
    <w:rsid w:val="007013EF"/>
    <w:rsid w:val="007032D2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34D"/>
    <w:rsid w:val="00731459"/>
    <w:rsid w:val="00731AD4"/>
    <w:rsid w:val="007346E4"/>
    <w:rsid w:val="00734FCA"/>
    <w:rsid w:val="0073582E"/>
    <w:rsid w:val="00740F22"/>
    <w:rsid w:val="00741CF0"/>
    <w:rsid w:val="00741F1A"/>
    <w:rsid w:val="0074279F"/>
    <w:rsid w:val="007447DA"/>
    <w:rsid w:val="007450F8"/>
    <w:rsid w:val="00745839"/>
    <w:rsid w:val="0074696E"/>
    <w:rsid w:val="00750135"/>
    <w:rsid w:val="00750EC2"/>
    <w:rsid w:val="00752B28"/>
    <w:rsid w:val="007541A9"/>
    <w:rsid w:val="00754E36"/>
    <w:rsid w:val="00761328"/>
    <w:rsid w:val="00763139"/>
    <w:rsid w:val="00770F37"/>
    <w:rsid w:val="007711A0"/>
    <w:rsid w:val="00772D5E"/>
    <w:rsid w:val="0077344D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4E95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002D"/>
    <w:rsid w:val="008119CA"/>
    <w:rsid w:val="008130C4"/>
    <w:rsid w:val="008135C6"/>
    <w:rsid w:val="008155F0"/>
    <w:rsid w:val="00816735"/>
    <w:rsid w:val="00820141"/>
    <w:rsid w:val="00820E0C"/>
    <w:rsid w:val="008213F0"/>
    <w:rsid w:val="00823275"/>
    <w:rsid w:val="0082366F"/>
    <w:rsid w:val="00824017"/>
    <w:rsid w:val="008338A2"/>
    <w:rsid w:val="00835FAF"/>
    <w:rsid w:val="00841AA9"/>
    <w:rsid w:val="00843F5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42DB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12BB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B03"/>
    <w:rsid w:val="00905030"/>
    <w:rsid w:val="00906490"/>
    <w:rsid w:val="009111B2"/>
    <w:rsid w:val="009151F5"/>
    <w:rsid w:val="009220CA"/>
    <w:rsid w:val="009246D6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00B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997"/>
    <w:rsid w:val="00A62D44"/>
    <w:rsid w:val="00A62F9C"/>
    <w:rsid w:val="00A67263"/>
    <w:rsid w:val="00A7161C"/>
    <w:rsid w:val="00A764BD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1184"/>
    <w:rsid w:val="00AC274B"/>
    <w:rsid w:val="00AC4764"/>
    <w:rsid w:val="00AC6D36"/>
    <w:rsid w:val="00AD0CBA"/>
    <w:rsid w:val="00AD177A"/>
    <w:rsid w:val="00AD26E2"/>
    <w:rsid w:val="00AD784C"/>
    <w:rsid w:val="00AE0FEC"/>
    <w:rsid w:val="00AE126A"/>
    <w:rsid w:val="00AE1BAE"/>
    <w:rsid w:val="00AE3005"/>
    <w:rsid w:val="00AE3BD5"/>
    <w:rsid w:val="00AE59A0"/>
    <w:rsid w:val="00AF0C57"/>
    <w:rsid w:val="00AF26F3"/>
    <w:rsid w:val="00AF5F04"/>
    <w:rsid w:val="00AF62FB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AF"/>
    <w:rsid w:val="00B26CB5"/>
    <w:rsid w:val="00B2752E"/>
    <w:rsid w:val="00B27705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51C2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728A"/>
    <w:rsid w:val="00B90729"/>
    <w:rsid w:val="00B907DA"/>
    <w:rsid w:val="00B93948"/>
    <w:rsid w:val="00B94CD5"/>
    <w:rsid w:val="00B950BC"/>
    <w:rsid w:val="00B9714C"/>
    <w:rsid w:val="00BA29AD"/>
    <w:rsid w:val="00BA33CF"/>
    <w:rsid w:val="00BA3F8D"/>
    <w:rsid w:val="00BB734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7C0"/>
    <w:rsid w:val="00C67BF4"/>
    <w:rsid w:val="00C7275E"/>
    <w:rsid w:val="00C74C5D"/>
    <w:rsid w:val="00C8132A"/>
    <w:rsid w:val="00C863C4"/>
    <w:rsid w:val="00C8746D"/>
    <w:rsid w:val="00C920EA"/>
    <w:rsid w:val="00C93C3E"/>
    <w:rsid w:val="00C96B72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2490"/>
    <w:rsid w:val="00CD3476"/>
    <w:rsid w:val="00CD64DF"/>
    <w:rsid w:val="00CE225F"/>
    <w:rsid w:val="00CF2F50"/>
    <w:rsid w:val="00CF6198"/>
    <w:rsid w:val="00D02919"/>
    <w:rsid w:val="00D04870"/>
    <w:rsid w:val="00D04C61"/>
    <w:rsid w:val="00D05B8D"/>
    <w:rsid w:val="00D065A2"/>
    <w:rsid w:val="00D079AA"/>
    <w:rsid w:val="00D07F00"/>
    <w:rsid w:val="00D1130F"/>
    <w:rsid w:val="00D17B65"/>
    <w:rsid w:val="00D17B72"/>
    <w:rsid w:val="00D20761"/>
    <w:rsid w:val="00D3185C"/>
    <w:rsid w:val="00D3205F"/>
    <w:rsid w:val="00D3318E"/>
    <w:rsid w:val="00D33E72"/>
    <w:rsid w:val="00D35BD6"/>
    <w:rsid w:val="00D361B5"/>
    <w:rsid w:val="00D3765D"/>
    <w:rsid w:val="00D405AC"/>
    <w:rsid w:val="00D40EE3"/>
    <w:rsid w:val="00D411A2"/>
    <w:rsid w:val="00D424F2"/>
    <w:rsid w:val="00D4606D"/>
    <w:rsid w:val="00D46C92"/>
    <w:rsid w:val="00D50B9C"/>
    <w:rsid w:val="00D52D73"/>
    <w:rsid w:val="00D52E58"/>
    <w:rsid w:val="00D5409D"/>
    <w:rsid w:val="00D56B20"/>
    <w:rsid w:val="00D578B3"/>
    <w:rsid w:val="00D6142A"/>
    <w:rsid w:val="00D618F4"/>
    <w:rsid w:val="00D6261F"/>
    <w:rsid w:val="00D714CC"/>
    <w:rsid w:val="00D75EA7"/>
    <w:rsid w:val="00D81ADF"/>
    <w:rsid w:val="00D81F21"/>
    <w:rsid w:val="00D822BE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15F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76F4A"/>
    <w:rsid w:val="00E80DE3"/>
    <w:rsid w:val="00E82C55"/>
    <w:rsid w:val="00E8787E"/>
    <w:rsid w:val="00E92AC3"/>
    <w:rsid w:val="00EA1360"/>
    <w:rsid w:val="00EA2F6A"/>
    <w:rsid w:val="00EA38CC"/>
    <w:rsid w:val="00EB00E0"/>
    <w:rsid w:val="00EB1872"/>
    <w:rsid w:val="00EB54F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31A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88F"/>
    <w:rsid w:val="00FF2A4E"/>
    <w:rsid w:val="00FF2FCE"/>
    <w:rsid w:val="00FF4615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A4F155"/>
  <w15:docId w15:val="{66668402-F1EB-4B65-96CC-3F54F79E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customStyle="1" w:styleId="DHHSbullet1">
    <w:name w:val="DHHS bullet 1"/>
    <w:basedOn w:val="Normal"/>
    <w:qFormat/>
    <w:rsid w:val="0015033D"/>
    <w:pPr>
      <w:spacing w:after="40" w:line="270" w:lineRule="atLeast"/>
      <w:ind w:left="284" w:hanging="284"/>
    </w:pPr>
    <w:rPr>
      <w:rFonts w:eastAsia="Times"/>
      <w:sz w:val="20"/>
    </w:rPr>
  </w:style>
  <w:style w:type="paragraph" w:customStyle="1" w:styleId="DHHSbullet2">
    <w:name w:val="DHHS bullet 2"/>
    <w:basedOn w:val="Normal"/>
    <w:uiPriority w:val="2"/>
    <w:qFormat/>
    <w:rsid w:val="0015033D"/>
    <w:pPr>
      <w:spacing w:after="40" w:line="270" w:lineRule="atLeast"/>
      <w:ind w:left="567" w:hanging="283"/>
    </w:pPr>
    <w:rPr>
      <w:rFonts w:eastAsia="Times"/>
      <w:sz w:val="20"/>
    </w:rPr>
  </w:style>
  <w:style w:type="numbering" w:customStyle="1" w:styleId="ZZBullets1">
    <w:name w:val="ZZ Bullets1"/>
    <w:rsid w:val="0015033D"/>
  </w:style>
  <w:style w:type="paragraph" w:styleId="ListParagraph">
    <w:name w:val="List Paragraph"/>
    <w:basedOn w:val="Normal"/>
    <w:uiPriority w:val="72"/>
    <w:semiHidden/>
    <w:qFormat/>
    <w:rsid w:val="00904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health.vic.gov.au/patient-care/audit-reports" TargetMode="External"/><Relationship Id="rId26" Type="http://schemas.openxmlformats.org/officeDocument/2006/relationships/hyperlink" Target="mailto:kbastin@redcrossblood.org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ngraham@redcrossblood.org.au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hart" Target="charts/chart3.xml"/><Relationship Id="rId25" Type="http://schemas.openxmlformats.org/officeDocument/2006/relationships/hyperlink" Target="mailto:cakers@redcrossblood.org.a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hyperlink" Target="mailto:Bloodmatters@redcrossblood.org.au" TargetMode="External"/><Relationship Id="rId29" Type="http://schemas.openxmlformats.org/officeDocument/2006/relationships/hyperlink" Target="mailto:angraham@redcrossblood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lbielby@redcrossblood.org.au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hyperlink" Target="mailto:Bloodmatters@redcrossblood.org.au" TargetMode="External"/><Relationship Id="rId28" Type="http://schemas.openxmlformats.org/officeDocument/2006/relationships/hyperlink" Target="mailto:bglazebrook@redcrossblood.org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tient-care/serious-transfusion-incident-reporting-system" TargetMode="External"/><Relationship Id="rId31" Type="http://schemas.openxmlformats.org/officeDocument/2006/relationships/hyperlink" Target="https://www.health.vic.gov.au/patient-care/blood-matters-progra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patient-care/subcutaneous-immunoglobulin-scig-access-program" TargetMode="External"/><Relationship Id="rId27" Type="http://schemas.openxmlformats.org/officeDocument/2006/relationships/hyperlink" Target="mailto:pbeard@redcrossblood.org.au" TargetMode="External"/><Relationship Id="rId30" Type="http://schemas.openxmlformats.org/officeDocument/2006/relationships/hyperlink" Target="mailto:rfrench@redcrossblood.org.au" TargetMode="Externa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2022\Branding%20and%20Templates\New%20templates%20July%202021\Blood%20Matters%20DH%20red%20factsheet_front%20page%20logos%20only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fpsou03\Bloodmatters$\Projects\2023\Scientist\Wastage\Component%20wastage%20graphs%202023%20%20(VIC%20+%20NAT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'RBC wastage'!$A$1</c:f>
          <c:strCache>
            <c:ptCount val="1"/>
            <c:pt idx="0">
              <c:v>RBC wastage: Victorian and National Data January 2022 - December 2022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4810897069853725E-2"/>
          <c:y val="0.12192636423405656"/>
          <c:w val="0.88823342397762806"/>
          <c:h val="0.66973798109251259"/>
        </c:manualLayout>
      </c:layout>
      <c:lineChart>
        <c:grouping val="standard"/>
        <c:varyColors val="0"/>
        <c:ser>
          <c:idx val="0"/>
          <c:order val="0"/>
          <c:tx>
            <c:strRef>
              <c:f>'RBC wastage'!$A$3</c:f>
              <c:strCache>
                <c:ptCount val="1"/>
                <c:pt idx="0">
                  <c:v>Victorian RBC waste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46-42A6-9153-62210E6FD78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46-42A6-9153-62210E6FD78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46-42A6-9153-62210E6FD78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46-42A6-9153-62210E6FD78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46-42A6-9153-62210E6FD78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46-42A6-9153-62210E6FD788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A46-42A6-9153-62210E6FD78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A46-42A6-9153-62210E6FD78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A46-42A6-9153-62210E6FD78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A46-42A6-9153-62210E6FD78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A46-42A6-9153-62210E6FD788}"/>
                </c:ext>
              </c:extLst>
            </c:dLbl>
            <c:dLbl>
              <c:idx val="11"/>
              <c:layout>
                <c:manualLayout>
                  <c:x val="-1.7609500995965182E-2"/>
                  <c:y val="5.45396214308630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 rtl="0">
                    <a:defRPr lang="en-US" sz="900" b="1" i="0" u="none" strike="noStrike" kern="1200" baseline="0">
                      <a:solidFill>
                        <a:srgbClr val="C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46-42A6-9153-62210E6FD7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'RBC wastage'!$CC$2:$CX$2</c:f>
              <c:numCache>
                <c:formatCode>mmm\-yy</c:formatCode>
                <c:ptCount val="12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>
                  <c:v>44835</c:v>
                </c:pt>
                <c:pt idx="10">
                  <c:v>44866</c:v>
                </c:pt>
                <c:pt idx="11">
                  <c:v>44896</c:v>
                </c:pt>
              </c:numCache>
            </c:numRef>
          </c:cat>
          <c:val>
            <c:numRef>
              <c:f>'RBC wastage'!$CC$3:$CX$3</c:f>
              <c:numCache>
                <c:formatCode>0.0%</c:formatCode>
                <c:ptCount val="12"/>
                <c:pt idx="0">
                  <c:v>1.6E-2</c:v>
                </c:pt>
                <c:pt idx="1">
                  <c:v>1.2E-2</c:v>
                </c:pt>
                <c:pt idx="2">
                  <c:v>1.2E-2</c:v>
                </c:pt>
                <c:pt idx="3">
                  <c:v>1.0999999999999999E-2</c:v>
                </c:pt>
                <c:pt idx="4">
                  <c:v>1.4E-2</c:v>
                </c:pt>
                <c:pt idx="5">
                  <c:v>1.2999999999999999E-2</c:v>
                </c:pt>
                <c:pt idx="6">
                  <c:v>1.4E-2</c:v>
                </c:pt>
                <c:pt idx="7">
                  <c:v>1.2E-2</c:v>
                </c:pt>
                <c:pt idx="8">
                  <c:v>1.4E-2</c:v>
                </c:pt>
                <c:pt idx="9">
                  <c:v>1.4999999999999999E-2</c:v>
                </c:pt>
                <c:pt idx="10">
                  <c:v>1.4999999999999999E-2</c:v>
                </c:pt>
                <c:pt idx="11">
                  <c:v>1.4E-2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7A46-42A6-9153-62210E6FD788}"/>
            </c:ext>
          </c:extLst>
        </c:ser>
        <c:ser>
          <c:idx val="1"/>
          <c:order val="1"/>
          <c:tx>
            <c:strRef>
              <c:f>'RBC wastage'!$A$4</c:f>
              <c:strCache>
                <c:ptCount val="1"/>
                <c:pt idx="0">
                  <c:v>National RBC waste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layout>
                <c:manualLayout>
                  <c:x val="-1.027220891431313E-2"/>
                  <c:y val="-5.7747834456207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A46-42A6-9153-62210E6FD7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'RBC wastage'!$CC$2:$CX$2</c:f>
              <c:numCache>
                <c:formatCode>mmm\-yy</c:formatCode>
                <c:ptCount val="12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>
                  <c:v>44835</c:v>
                </c:pt>
                <c:pt idx="10">
                  <c:v>44866</c:v>
                </c:pt>
                <c:pt idx="11">
                  <c:v>44896</c:v>
                </c:pt>
              </c:numCache>
            </c:numRef>
          </c:cat>
          <c:val>
            <c:numRef>
              <c:f>'RBC wastage'!$CC$4:$CX$4</c:f>
              <c:numCache>
                <c:formatCode>0.0%</c:formatCode>
                <c:ptCount val="12"/>
                <c:pt idx="0">
                  <c:v>0.02</c:v>
                </c:pt>
                <c:pt idx="1">
                  <c:v>1.6E-2</c:v>
                </c:pt>
                <c:pt idx="2">
                  <c:v>1.7000000000000001E-2</c:v>
                </c:pt>
                <c:pt idx="3">
                  <c:v>1.6E-2</c:v>
                </c:pt>
                <c:pt idx="4">
                  <c:v>1.7000000000000001E-2</c:v>
                </c:pt>
                <c:pt idx="5">
                  <c:v>1.6E-2</c:v>
                </c:pt>
                <c:pt idx="6">
                  <c:v>1.4E-2</c:v>
                </c:pt>
                <c:pt idx="7">
                  <c:v>1.4E-2</c:v>
                </c:pt>
                <c:pt idx="8">
                  <c:v>1.4999999999999999E-2</c:v>
                </c:pt>
                <c:pt idx="9">
                  <c:v>1.4999999999999999E-2</c:v>
                </c:pt>
                <c:pt idx="10">
                  <c:v>1.4999999999999999E-2</c:v>
                </c:pt>
                <c:pt idx="11">
                  <c:v>1.4E-2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7A46-42A6-9153-62210E6FD7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0440888"/>
        <c:axId val="500442200"/>
      </c:lineChart>
      <c:dateAx>
        <c:axId val="50044088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00442200"/>
        <c:crosses val="autoZero"/>
        <c:auto val="1"/>
        <c:lblOffset val="100"/>
        <c:baseTimeUnit val="months"/>
      </c:dateAx>
      <c:valAx>
        <c:axId val="500442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 sz="800">
                    <a:latin typeface="Arial" panose="020B0604020202020204" pitchFamily="34" charset="0"/>
                    <a:cs typeface="Arial" panose="020B0604020202020204" pitchFamily="34" charset="0"/>
                  </a:rPr>
                  <a:t>Loss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00440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9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AU" sz="900"/>
              <a:t>O RhD negative RBC discards August 2021 - December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'DATA_Vic O- issue + LR'!$G$1</c:f>
              <c:strCache>
                <c:ptCount val="1"/>
                <c:pt idx="0">
                  <c:v>VIC O Neg Loss Units</c:v>
                </c:pt>
              </c:strCache>
            </c:strRef>
          </c:tx>
          <c:spPr>
            <a:gradFill flip="none" rotWithShape="1">
              <a:gsLst>
                <a:gs pos="0">
                  <a:srgbClr val="C00000">
                    <a:tint val="66000"/>
                    <a:satMod val="160000"/>
                  </a:srgbClr>
                </a:gs>
                <a:gs pos="50000">
                  <a:srgbClr val="C00000">
                    <a:tint val="44500"/>
                    <a:satMod val="160000"/>
                  </a:srgbClr>
                </a:gs>
                <a:gs pos="100000">
                  <a:srgbClr val="C00000">
                    <a:tint val="23500"/>
                    <a:satMod val="160000"/>
                  </a:srgbClr>
                </a:gs>
              </a:gsLst>
              <a:lin ang="8100000" scaled="1"/>
              <a:tileRect/>
            </a:gradFill>
            <a:ln>
              <a:noFill/>
            </a:ln>
            <a:effectLst/>
          </c:spPr>
          <c:invertIfNegative val="0"/>
          <c:cat>
            <c:numRef>
              <c:f>'DATA_Vic O- issue + LR'!$A$2:$A$31</c:f>
              <c:numCache>
                <c:formatCode>mmm\-yy</c:formatCode>
                <c:ptCount val="18"/>
                <c:pt idx="0">
                  <c:v>44440</c:v>
                </c:pt>
                <c:pt idx="1">
                  <c:v>44409</c:v>
                </c:pt>
                <c:pt idx="2">
                  <c:v>44440</c:v>
                </c:pt>
                <c:pt idx="3">
                  <c:v>44470</c:v>
                </c:pt>
                <c:pt idx="4">
                  <c:v>44501</c:v>
                </c:pt>
                <c:pt idx="5">
                  <c:v>44531</c:v>
                </c:pt>
                <c:pt idx="6">
                  <c:v>44562</c:v>
                </c:pt>
                <c:pt idx="7">
                  <c:v>44593</c:v>
                </c:pt>
                <c:pt idx="8">
                  <c:v>44621</c:v>
                </c:pt>
                <c:pt idx="9">
                  <c:v>44652</c:v>
                </c:pt>
                <c:pt idx="10">
                  <c:v>44682</c:v>
                </c:pt>
                <c:pt idx="11">
                  <c:v>44713</c:v>
                </c:pt>
                <c:pt idx="12">
                  <c:v>44743</c:v>
                </c:pt>
                <c:pt idx="13">
                  <c:v>44774</c:v>
                </c:pt>
                <c:pt idx="14">
                  <c:v>44805</c:v>
                </c:pt>
                <c:pt idx="15">
                  <c:v>44835</c:v>
                </c:pt>
                <c:pt idx="16">
                  <c:v>44866</c:v>
                </c:pt>
                <c:pt idx="17">
                  <c:v>44896</c:v>
                </c:pt>
              </c:numCache>
            </c:numRef>
          </c:cat>
          <c:val>
            <c:numRef>
              <c:f>'DATA_Vic O- issue + LR'!$G$2:$G$31</c:f>
              <c:numCache>
                <c:formatCode>0</c:formatCode>
                <c:ptCount val="18"/>
                <c:pt idx="0">
                  <c:v>53</c:v>
                </c:pt>
                <c:pt idx="1">
                  <c:v>58</c:v>
                </c:pt>
                <c:pt idx="2">
                  <c:v>53</c:v>
                </c:pt>
                <c:pt idx="3">
                  <c:v>53</c:v>
                </c:pt>
                <c:pt idx="4">
                  <c:v>66</c:v>
                </c:pt>
                <c:pt idx="5">
                  <c:v>66</c:v>
                </c:pt>
                <c:pt idx="6">
                  <c:v>68</c:v>
                </c:pt>
                <c:pt idx="7">
                  <c:v>43</c:v>
                </c:pt>
                <c:pt idx="8">
                  <c:v>71</c:v>
                </c:pt>
                <c:pt idx="9">
                  <c:v>39</c:v>
                </c:pt>
                <c:pt idx="10">
                  <c:v>73</c:v>
                </c:pt>
                <c:pt idx="11" formatCode="General">
                  <c:v>65</c:v>
                </c:pt>
                <c:pt idx="12" formatCode="General">
                  <c:v>79</c:v>
                </c:pt>
                <c:pt idx="13" formatCode="General">
                  <c:v>81</c:v>
                </c:pt>
                <c:pt idx="14" formatCode="General">
                  <c:v>81</c:v>
                </c:pt>
                <c:pt idx="15" formatCode="General">
                  <c:v>103</c:v>
                </c:pt>
                <c:pt idx="16" formatCode="General">
                  <c:v>80</c:v>
                </c:pt>
                <c:pt idx="17" formatCode="General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E7-49B8-9284-1E251F06FB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296767"/>
        <c:axId val="2089789935"/>
      </c:barChart>
      <c:lineChart>
        <c:grouping val="standard"/>
        <c:varyColors val="0"/>
        <c:ser>
          <c:idx val="0"/>
          <c:order val="0"/>
          <c:tx>
            <c:strRef>
              <c:f>'DATA_Vic O- issue + LR'!$E$1</c:f>
              <c:strCache>
                <c:ptCount val="1"/>
                <c:pt idx="0">
                  <c:v>VIC RBC Loss Rate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'DATA_Vic O- issue + LR'!$A$2:$A$31</c:f>
              <c:numCache>
                <c:formatCode>mmm\-yy</c:formatCode>
                <c:ptCount val="18"/>
                <c:pt idx="0">
                  <c:v>44440</c:v>
                </c:pt>
                <c:pt idx="1">
                  <c:v>44409</c:v>
                </c:pt>
                <c:pt idx="2">
                  <c:v>44440</c:v>
                </c:pt>
                <c:pt idx="3">
                  <c:v>44470</c:v>
                </c:pt>
                <c:pt idx="4">
                  <c:v>44501</c:v>
                </c:pt>
                <c:pt idx="5">
                  <c:v>44531</c:v>
                </c:pt>
                <c:pt idx="6">
                  <c:v>44562</c:v>
                </c:pt>
                <c:pt idx="7">
                  <c:v>44593</c:v>
                </c:pt>
                <c:pt idx="8">
                  <c:v>44621</c:v>
                </c:pt>
                <c:pt idx="9">
                  <c:v>44652</c:v>
                </c:pt>
                <c:pt idx="10">
                  <c:v>44682</c:v>
                </c:pt>
                <c:pt idx="11">
                  <c:v>44713</c:v>
                </c:pt>
                <c:pt idx="12">
                  <c:v>44743</c:v>
                </c:pt>
                <c:pt idx="13">
                  <c:v>44774</c:v>
                </c:pt>
                <c:pt idx="14">
                  <c:v>44805</c:v>
                </c:pt>
                <c:pt idx="15">
                  <c:v>44835</c:v>
                </c:pt>
                <c:pt idx="16">
                  <c:v>44866</c:v>
                </c:pt>
                <c:pt idx="17">
                  <c:v>44896</c:v>
                </c:pt>
              </c:numCache>
            </c:numRef>
          </c:cat>
          <c:val>
            <c:numRef>
              <c:f>'DATA_Vic O- issue + LR'!$E$2:$E$31</c:f>
              <c:numCache>
                <c:formatCode>0.0%</c:formatCode>
                <c:ptCount val="18"/>
                <c:pt idx="0">
                  <c:v>1.2E-2</c:v>
                </c:pt>
                <c:pt idx="1">
                  <c:v>1.4E-2</c:v>
                </c:pt>
                <c:pt idx="2">
                  <c:v>1.2E-2</c:v>
                </c:pt>
                <c:pt idx="3">
                  <c:v>1.4E-2</c:v>
                </c:pt>
                <c:pt idx="4">
                  <c:v>1.2999999999999999E-2</c:v>
                </c:pt>
                <c:pt idx="5">
                  <c:v>1.2E-2</c:v>
                </c:pt>
                <c:pt idx="6">
                  <c:v>1.6E-2</c:v>
                </c:pt>
                <c:pt idx="7">
                  <c:v>1.2E-2</c:v>
                </c:pt>
                <c:pt idx="8">
                  <c:v>1.2E-2</c:v>
                </c:pt>
                <c:pt idx="9">
                  <c:v>1.0999999999999999E-2</c:v>
                </c:pt>
                <c:pt idx="10">
                  <c:v>1.4E-2</c:v>
                </c:pt>
                <c:pt idx="11">
                  <c:v>1.2999999999999999E-2</c:v>
                </c:pt>
                <c:pt idx="12">
                  <c:v>1.4E-2</c:v>
                </c:pt>
                <c:pt idx="13">
                  <c:v>1.2E-2</c:v>
                </c:pt>
                <c:pt idx="14">
                  <c:v>1.4E-2</c:v>
                </c:pt>
                <c:pt idx="15">
                  <c:v>1.4999999999999999E-2</c:v>
                </c:pt>
                <c:pt idx="16">
                  <c:v>1.4999999999999999E-2</c:v>
                </c:pt>
                <c:pt idx="17">
                  <c:v>1.4E-2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8E7-49B8-9284-1E251F06FB8C}"/>
            </c:ext>
          </c:extLst>
        </c:ser>
        <c:ser>
          <c:idx val="1"/>
          <c:order val="1"/>
          <c:tx>
            <c:strRef>
              <c:f>'DATA_Vic O- issue + LR'!$F$1</c:f>
              <c:strCache>
                <c:ptCount val="1"/>
                <c:pt idx="0">
                  <c:v>VIC O Neg Loss Rate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rgbClr val="C00000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'DATA_Vic O- issue + LR'!$A$2:$A$31</c:f>
              <c:numCache>
                <c:formatCode>mmm\-yy</c:formatCode>
                <c:ptCount val="18"/>
                <c:pt idx="0">
                  <c:v>44440</c:v>
                </c:pt>
                <c:pt idx="1">
                  <c:v>44409</c:v>
                </c:pt>
                <c:pt idx="2">
                  <c:v>44440</c:v>
                </c:pt>
                <c:pt idx="3">
                  <c:v>44470</c:v>
                </c:pt>
                <c:pt idx="4">
                  <c:v>44501</c:v>
                </c:pt>
                <c:pt idx="5">
                  <c:v>44531</c:v>
                </c:pt>
                <c:pt idx="6">
                  <c:v>44562</c:v>
                </c:pt>
                <c:pt idx="7">
                  <c:v>44593</c:v>
                </c:pt>
                <c:pt idx="8">
                  <c:v>44621</c:v>
                </c:pt>
                <c:pt idx="9">
                  <c:v>44652</c:v>
                </c:pt>
                <c:pt idx="10">
                  <c:v>44682</c:v>
                </c:pt>
                <c:pt idx="11">
                  <c:v>44713</c:v>
                </c:pt>
                <c:pt idx="12">
                  <c:v>44743</c:v>
                </c:pt>
                <c:pt idx="13">
                  <c:v>44774</c:v>
                </c:pt>
                <c:pt idx="14">
                  <c:v>44805</c:v>
                </c:pt>
                <c:pt idx="15">
                  <c:v>44835</c:v>
                </c:pt>
                <c:pt idx="16">
                  <c:v>44866</c:v>
                </c:pt>
                <c:pt idx="17">
                  <c:v>44896</c:v>
                </c:pt>
              </c:numCache>
            </c:numRef>
          </c:cat>
          <c:val>
            <c:numRef>
              <c:f>'DATA_Vic O- issue + LR'!$F$2:$F$31</c:f>
              <c:numCache>
                <c:formatCode>0.0%</c:formatCode>
                <c:ptCount val="18"/>
                <c:pt idx="0">
                  <c:v>2.1000000000000001E-2</c:v>
                </c:pt>
                <c:pt idx="1">
                  <c:v>2.3E-2</c:v>
                </c:pt>
                <c:pt idx="2">
                  <c:v>2.1000000000000001E-2</c:v>
                </c:pt>
                <c:pt idx="3">
                  <c:v>2.1000000000000001E-2</c:v>
                </c:pt>
                <c:pt idx="4">
                  <c:v>2.5999999999999999E-2</c:v>
                </c:pt>
                <c:pt idx="5">
                  <c:v>2.5000000000000001E-2</c:v>
                </c:pt>
                <c:pt idx="6">
                  <c:v>2.9000000000000001E-2</c:v>
                </c:pt>
                <c:pt idx="7">
                  <c:v>1.7999999999999999E-2</c:v>
                </c:pt>
                <c:pt idx="8">
                  <c:v>2.7E-2</c:v>
                </c:pt>
                <c:pt idx="9">
                  <c:v>1.4999999999999999E-2</c:v>
                </c:pt>
                <c:pt idx="10">
                  <c:v>2.5999999999999999E-2</c:v>
                </c:pt>
                <c:pt idx="11">
                  <c:v>2.5999999999999999E-2</c:v>
                </c:pt>
                <c:pt idx="12">
                  <c:v>3.1E-2</c:v>
                </c:pt>
                <c:pt idx="13">
                  <c:v>2.8000000000000001E-2</c:v>
                </c:pt>
                <c:pt idx="14">
                  <c:v>3.2000000000000001E-2</c:v>
                </c:pt>
                <c:pt idx="15">
                  <c:v>3.9E-2</c:v>
                </c:pt>
                <c:pt idx="16">
                  <c:v>3.1E-2</c:v>
                </c:pt>
                <c:pt idx="17">
                  <c:v>3.7999999999999999E-2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8E7-49B8-9284-1E251F06FB8C}"/>
            </c:ext>
          </c:extLst>
        </c:ser>
        <c:ser>
          <c:idx val="3"/>
          <c:order val="3"/>
          <c:tx>
            <c:strRef>
              <c:f>'DATA_Vic O- issue + LR'!$H$1</c:f>
              <c:strCache>
                <c:ptCount val="1"/>
                <c:pt idx="0">
                  <c:v>NAT O Neg Loss Rate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'DATA_Vic O- issue + LR'!$A$2:$A$31</c:f>
              <c:numCache>
                <c:formatCode>mmm\-yy</c:formatCode>
                <c:ptCount val="18"/>
                <c:pt idx="0">
                  <c:v>44440</c:v>
                </c:pt>
                <c:pt idx="1">
                  <c:v>44409</c:v>
                </c:pt>
                <c:pt idx="2">
                  <c:v>44440</c:v>
                </c:pt>
                <c:pt idx="3">
                  <c:v>44470</c:v>
                </c:pt>
                <c:pt idx="4">
                  <c:v>44501</c:v>
                </c:pt>
                <c:pt idx="5">
                  <c:v>44531</c:v>
                </c:pt>
                <c:pt idx="6">
                  <c:v>44562</c:v>
                </c:pt>
                <c:pt idx="7">
                  <c:v>44593</c:v>
                </c:pt>
                <c:pt idx="8">
                  <c:v>44621</c:v>
                </c:pt>
                <c:pt idx="9">
                  <c:v>44652</c:v>
                </c:pt>
                <c:pt idx="10">
                  <c:v>44682</c:v>
                </c:pt>
                <c:pt idx="11">
                  <c:v>44713</c:v>
                </c:pt>
                <c:pt idx="12">
                  <c:v>44743</c:v>
                </c:pt>
                <c:pt idx="13">
                  <c:v>44774</c:v>
                </c:pt>
                <c:pt idx="14">
                  <c:v>44805</c:v>
                </c:pt>
                <c:pt idx="15">
                  <c:v>44835</c:v>
                </c:pt>
                <c:pt idx="16">
                  <c:v>44866</c:v>
                </c:pt>
                <c:pt idx="17">
                  <c:v>44896</c:v>
                </c:pt>
              </c:numCache>
            </c:numRef>
          </c:cat>
          <c:val>
            <c:numRef>
              <c:f>'DATA_Vic O- issue + LR'!$H$2:$H$31</c:f>
              <c:numCache>
                <c:formatCode>0.0%</c:formatCode>
                <c:ptCount val="18"/>
                <c:pt idx="0">
                  <c:v>3.6999999999999998E-2</c:v>
                </c:pt>
                <c:pt idx="1">
                  <c:v>3.4000000000000002E-2</c:v>
                </c:pt>
                <c:pt idx="2">
                  <c:v>3.6999999999999998E-2</c:v>
                </c:pt>
                <c:pt idx="3">
                  <c:v>3.6999999999999998E-2</c:v>
                </c:pt>
                <c:pt idx="4">
                  <c:v>3.4000000000000002E-2</c:v>
                </c:pt>
                <c:pt idx="5">
                  <c:v>4.2000000000000003E-2</c:v>
                </c:pt>
                <c:pt idx="6">
                  <c:v>5.0999999999999997E-2</c:v>
                </c:pt>
                <c:pt idx="7">
                  <c:v>3.5999999999999997E-2</c:v>
                </c:pt>
                <c:pt idx="8">
                  <c:v>4.2000000000000003E-2</c:v>
                </c:pt>
                <c:pt idx="9">
                  <c:v>3.5000000000000003E-2</c:v>
                </c:pt>
                <c:pt idx="10">
                  <c:v>3.9E-2</c:v>
                </c:pt>
                <c:pt idx="11">
                  <c:v>4.2000000000000003E-2</c:v>
                </c:pt>
                <c:pt idx="12">
                  <c:v>3.5000000000000003E-2</c:v>
                </c:pt>
                <c:pt idx="13">
                  <c:v>3.5000000000000003E-2</c:v>
                </c:pt>
                <c:pt idx="14">
                  <c:v>3.9E-2</c:v>
                </c:pt>
                <c:pt idx="15">
                  <c:v>3.9E-2</c:v>
                </c:pt>
                <c:pt idx="16">
                  <c:v>3.5000000000000003E-2</c:v>
                </c:pt>
                <c:pt idx="17">
                  <c:v>4.1000000000000002E-2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8E7-49B8-9284-1E251F06FB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9660016"/>
        <c:axId val="1989660848"/>
      </c:lineChart>
      <c:dateAx>
        <c:axId val="128296767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089789935"/>
        <c:crosses val="autoZero"/>
        <c:auto val="1"/>
        <c:lblOffset val="100"/>
        <c:baseTimeUnit val="months"/>
      </c:dateAx>
      <c:valAx>
        <c:axId val="20897899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 sz="800"/>
                  <a:t>Number of O RhD negative RBC discarded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8296767"/>
        <c:crosses val="autoZero"/>
        <c:crossBetween val="between"/>
      </c:valAx>
      <c:valAx>
        <c:axId val="1989660848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AU" sz="8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 sz="8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Loss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AU" sz="8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89660016"/>
        <c:crosses val="max"/>
        <c:crossBetween val="between"/>
      </c:valAx>
      <c:dateAx>
        <c:axId val="1989660016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1989660848"/>
        <c:crosses val="autoZero"/>
        <c:auto val="1"/>
        <c:lblOffset val="100"/>
        <c:baseTimeUnit val="day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egendEntry>
        <c:idx val="3"/>
        <c:txPr>
          <a:bodyPr rot="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800" b="0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100" b="0" i="0" u="none" strike="noStrike" kern="1200" baseline="0">
          <a:solidFill>
            <a:sysClr val="windowText" lastClr="000000">
              <a:lumMod val="65000"/>
              <a:lumOff val="35000"/>
            </a:sysClr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'Platelet wastage'!$A$1</c:f>
          <c:strCache>
            <c:ptCount val="1"/>
            <c:pt idx="0">
              <c:v>Platelet wastage: Victorian and National Data January 2022 - December 2022</c:v>
            </c:pt>
          </c:strCache>
        </c:strRef>
      </c:tx>
      <c:layout>
        <c:manualLayout>
          <c:xMode val="edge"/>
          <c:yMode val="edge"/>
          <c:x val="0.16289485141371549"/>
          <c:y val="1.85959991366770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475755499733579"/>
          <c:y val="0.1008836900088935"/>
          <c:w val="0.87849585141204234"/>
          <c:h val="0.74711448397059255"/>
        </c:manualLayout>
      </c:layout>
      <c:lineChart>
        <c:grouping val="standard"/>
        <c:varyColors val="0"/>
        <c:ser>
          <c:idx val="0"/>
          <c:order val="0"/>
          <c:tx>
            <c:strRef>
              <c:f>'Platelet wastage'!$A$3</c:f>
              <c:strCache>
                <c:ptCount val="1"/>
                <c:pt idx="0">
                  <c:v>Victorian Platelet waste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layout>
                <c:manualLayout>
                  <c:x val="-1.5786563670318873E-2"/>
                  <c:y val="-7.441862282088086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ctr" rtl="0">
                      <a:defRPr lang="en-US" sz="1200" b="1" i="0" u="none" strike="noStrike" kern="1200" baseline="0">
                        <a:solidFill>
                          <a:srgbClr val="C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A23A81E1-000B-4A55-AC67-29112FAC4934}" type="VALUE">
                      <a:rPr lang="en-US" sz="900"/>
                      <a:pPr algn="ctr" rtl="0">
                        <a:defRPr lang="en-US" sz="1200" b="1">
                          <a:solidFill>
                            <a:srgbClr val="C00000"/>
                          </a:solidFill>
                        </a:defRPr>
                      </a:pPr>
                      <a:t>[VALUE]</a:t>
                    </a:fld>
                    <a:endParaRPr lang="en-A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rgbClr val="C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7099-4651-B833-DDEC05AEF8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'Platelet wastage'!$R$2:$AU$2</c:f>
              <c:numCache>
                <c:formatCode>mmm\-yy</c:formatCode>
                <c:ptCount val="12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>
                  <c:v>44835</c:v>
                </c:pt>
                <c:pt idx="10">
                  <c:v>44866</c:v>
                </c:pt>
                <c:pt idx="11">
                  <c:v>44896</c:v>
                </c:pt>
              </c:numCache>
            </c:numRef>
          </c:cat>
          <c:val>
            <c:numRef>
              <c:f>'Platelet wastage'!$R$3:$AU$3</c:f>
              <c:numCache>
                <c:formatCode>0.0%</c:formatCode>
                <c:ptCount val="12"/>
                <c:pt idx="0">
                  <c:v>0.105</c:v>
                </c:pt>
                <c:pt idx="1">
                  <c:v>9.7000000000000003E-2</c:v>
                </c:pt>
                <c:pt idx="2">
                  <c:v>6.9000000000000006E-2</c:v>
                </c:pt>
                <c:pt idx="3">
                  <c:v>0.106</c:v>
                </c:pt>
                <c:pt idx="4">
                  <c:v>0.08</c:v>
                </c:pt>
                <c:pt idx="5">
                  <c:v>9.1999999999999998E-2</c:v>
                </c:pt>
                <c:pt idx="6">
                  <c:v>7.6999999999999999E-2</c:v>
                </c:pt>
                <c:pt idx="7">
                  <c:v>6.6000000000000003E-2</c:v>
                </c:pt>
                <c:pt idx="8">
                  <c:v>8.1000000000000003E-2</c:v>
                </c:pt>
                <c:pt idx="9">
                  <c:v>7.5999999999999998E-2</c:v>
                </c:pt>
                <c:pt idx="10">
                  <c:v>7.2999999999999995E-2</c:v>
                </c:pt>
                <c:pt idx="11">
                  <c:v>0.09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099-4651-B833-DDEC05AEF852}"/>
            </c:ext>
          </c:extLst>
        </c:ser>
        <c:ser>
          <c:idx val="1"/>
          <c:order val="1"/>
          <c:tx>
            <c:strRef>
              <c:f>'Platelet wastage'!$A$4</c:f>
              <c:strCache>
                <c:ptCount val="1"/>
                <c:pt idx="0">
                  <c:v>National Platelet waste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layout>
                <c:manualLayout>
                  <c:x val="-2.2101189138446539E-2"/>
                  <c:y val="8.992250257523104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ctr" rtl="0">
                      <a:defRPr lang="en-US" sz="1200" b="1" i="0" u="none" strike="noStrike" kern="1200" baseline="0">
                        <a:solidFill>
                          <a:srgbClr val="0070C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32C63C52-9F73-46E5-B8CD-D5AAAE14FC02}" type="VALUE">
                      <a:rPr lang="en-US" sz="900"/>
                      <a:pPr algn="ctr" rtl="0">
                        <a:defRPr lang="en-US" sz="1200" b="1">
                          <a:solidFill>
                            <a:srgbClr val="0070C0"/>
                          </a:solidFill>
                        </a:defRPr>
                      </a:pPr>
                      <a:t>[VALUE]</a:t>
                    </a:fld>
                    <a:endParaRPr lang="en-A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099-4651-B833-DDEC05AEF8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'Platelet wastage'!$R$2:$AU$2</c:f>
              <c:numCache>
                <c:formatCode>mmm\-yy</c:formatCode>
                <c:ptCount val="12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>
                  <c:v>44835</c:v>
                </c:pt>
                <c:pt idx="10">
                  <c:v>44866</c:v>
                </c:pt>
                <c:pt idx="11">
                  <c:v>44896</c:v>
                </c:pt>
              </c:numCache>
            </c:numRef>
          </c:cat>
          <c:val>
            <c:numRef>
              <c:f>'Platelet wastage'!$R$4:$AU$4</c:f>
              <c:numCache>
                <c:formatCode>0.0%</c:formatCode>
                <c:ptCount val="12"/>
                <c:pt idx="0">
                  <c:v>0.1</c:v>
                </c:pt>
                <c:pt idx="1">
                  <c:v>7.2999999999999995E-2</c:v>
                </c:pt>
                <c:pt idx="2">
                  <c:v>7.5999999999999998E-2</c:v>
                </c:pt>
                <c:pt idx="3">
                  <c:v>9.6000000000000002E-2</c:v>
                </c:pt>
                <c:pt idx="4">
                  <c:v>6.9000000000000006E-2</c:v>
                </c:pt>
                <c:pt idx="5">
                  <c:v>7.5999999999999998E-2</c:v>
                </c:pt>
                <c:pt idx="6">
                  <c:v>7.0000000000000007E-2</c:v>
                </c:pt>
                <c:pt idx="7">
                  <c:v>7.0000000000000007E-2</c:v>
                </c:pt>
                <c:pt idx="8">
                  <c:v>6.8000000000000005E-2</c:v>
                </c:pt>
                <c:pt idx="9">
                  <c:v>6.8000000000000005E-2</c:v>
                </c:pt>
                <c:pt idx="10">
                  <c:v>5.8999999999999997E-2</c:v>
                </c:pt>
                <c:pt idx="11">
                  <c:v>8.2000000000000003E-2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099-4651-B833-DDEC05AEF8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28647064"/>
        <c:axId val="628645752"/>
      </c:lineChart>
      <c:dateAx>
        <c:axId val="62864706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28645752"/>
        <c:crosses val="autoZero"/>
        <c:auto val="1"/>
        <c:lblOffset val="100"/>
        <c:baseTimeUnit val="months"/>
      </c:dateAx>
      <c:valAx>
        <c:axId val="628645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 sz="800"/>
                  <a:t>Loss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28647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Ra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C00000"/>
    </a:accent1>
    <a:accent2>
      <a:srgbClr val="0070C0"/>
    </a:accent2>
    <a:accent3>
      <a:srgbClr val="A5A5A5"/>
    </a:accent3>
    <a:accent4>
      <a:srgbClr val="FFC000"/>
    </a:accent4>
    <a:accent5>
      <a:srgbClr val="70AD47"/>
    </a:accent5>
    <a:accent6>
      <a:srgbClr val="ED7D31"/>
    </a:accent6>
    <a:hlink>
      <a:srgbClr val="0563C1"/>
    </a:hlink>
    <a:folHlink>
      <a:srgbClr val="0563C1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F0E2AF-EB77-4A1A-977E-6286980E25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9262fe-586d-4d19-94d3-2a13903414dc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Blood Matters DH red factsheet_front page logos only</Template>
  <TotalTime>17</TotalTime>
  <Pages>6</Pages>
  <Words>1726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factsheet_front page logos only</vt:lpstr>
    </vt:vector>
  </TitlesOfParts>
  <Manager/>
  <Company>Victoria State Government, Department of Health, Blood Matters</Company>
  <LinksUpToDate>false</LinksUpToDate>
  <CharactersWithSpaces>12597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February-2023-blood-management-committee-report</dc:title>
  <dc:subject>February-2023-blood-management-committee-report</dc:subject>
  <dc:creator>System Improvement- Blood Matters</dc:creator>
  <cp:keywords>blood; matters; report; committee; february; 2023; management</cp:keywords>
  <dc:description/>
  <cp:lastModifiedBy>Linley Bielby</cp:lastModifiedBy>
  <cp:revision>3</cp:revision>
  <cp:lastPrinted>2020-03-30T03:28:00Z</cp:lastPrinted>
  <dcterms:created xsi:type="dcterms:W3CDTF">2023-01-31T21:50:00Z</dcterms:created>
  <dcterms:modified xsi:type="dcterms:W3CDTF">2023-01-31T22:05:00Z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