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2"/>
      </w:tblGrid>
      <w:tr w:rsidR="00C70B0D" w:rsidRPr="00C70B0D" w14:paraId="4A0C393D" w14:textId="77777777" w:rsidTr="00382C8A">
        <w:trPr>
          <w:trHeight w:val="599"/>
        </w:trPr>
        <w:tc>
          <w:tcPr>
            <w:tcW w:w="10492" w:type="dxa"/>
            <w:tcMar>
              <w:top w:w="1531" w:type="dxa"/>
              <w:left w:w="0" w:type="dxa"/>
              <w:right w:w="0" w:type="dxa"/>
            </w:tcMar>
          </w:tcPr>
          <w:tbl>
            <w:tblPr>
              <w:tblStyle w:val="TableGridLight"/>
              <w:tblpPr w:leftFromText="180" w:rightFromText="180" w:vertAnchor="text" w:horzAnchor="margin" w:tblpY="-6178"/>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492"/>
            </w:tblGrid>
            <w:tr w:rsidR="00C70B0D" w:rsidRPr="00C70B0D" w14:paraId="57B69DE3" w14:textId="77777777" w:rsidTr="00382C8A">
              <w:trPr>
                <w:trHeight w:val="599"/>
              </w:trPr>
              <w:tc>
                <w:tcPr>
                  <w:tcW w:w="10492" w:type="dxa"/>
                </w:tcPr>
                <w:p w14:paraId="38F77EDE" w14:textId="39EFA97A" w:rsidR="00C70B0D" w:rsidRPr="00C70B0D" w:rsidRDefault="00F976EC" w:rsidP="00C70B0D">
                  <w:pPr>
                    <w:pStyle w:val="Documenttitle"/>
                    <w:spacing w:after="0" w:line="240" w:lineRule="auto"/>
                  </w:pPr>
                  <w:r w:rsidRPr="00F976EC">
                    <w:rPr>
                      <w:bCs/>
                    </w:rPr>
                    <w:t>Pahayag ng mga Karapatan</w:t>
                  </w:r>
                </w:p>
                <w:p w14:paraId="09CACDF0" w14:textId="137175A2" w:rsidR="00C70B0D" w:rsidRPr="00C70B0D" w:rsidRDefault="00C70B0D" w:rsidP="00C70B0D">
                  <w:pPr>
                    <w:pStyle w:val="Documenttitle"/>
                    <w:spacing w:after="0" w:line="240" w:lineRule="auto"/>
                    <w:rPr>
                      <w:i/>
                      <w:iCs/>
                      <w:sz w:val="24"/>
                      <w:szCs w:val="24"/>
                    </w:rPr>
                  </w:pPr>
                  <w:r w:rsidRPr="00C70B0D">
                    <w:rPr>
                      <w:i/>
                      <w:iCs/>
                      <w:sz w:val="24"/>
                      <w:szCs w:val="24"/>
                    </w:rPr>
                    <w:t>(</w:t>
                  </w:r>
                  <w:r w:rsidR="00382C8A" w:rsidRPr="00382C8A">
                    <w:rPr>
                      <w:i/>
                      <w:iCs/>
                      <w:sz w:val="24"/>
                      <w:szCs w:val="24"/>
                    </w:rPr>
                    <w:t>Statement of Rights</w:t>
                  </w:r>
                  <w:r w:rsidRPr="00C70B0D">
                    <w:rPr>
                      <w:i/>
                      <w:iCs/>
                      <w:sz w:val="24"/>
                      <w:szCs w:val="24"/>
                    </w:rPr>
                    <w:t>)</w:t>
                  </w:r>
                </w:p>
                <w:p w14:paraId="444B2802" w14:textId="77777777" w:rsidR="00C70B0D" w:rsidRPr="00C70B0D" w:rsidRDefault="00C70B0D" w:rsidP="00C70B0D">
                  <w:pPr>
                    <w:pStyle w:val="Documenttitle"/>
                    <w:spacing w:after="0" w:line="240" w:lineRule="auto"/>
                    <w:rPr>
                      <w:i/>
                      <w:iCs/>
                      <w:sz w:val="24"/>
                      <w:szCs w:val="24"/>
                    </w:rPr>
                  </w:pPr>
                </w:p>
                <w:p w14:paraId="124ABAEF" w14:textId="5A65C4DB" w:rsidR="00C70B0D" w:rsidRPr="00C70B0D" w:rsidRDefault="00F976EC" w:rsidP="00C70B0D">
                  <w:pPr>
                    <w:pStyle w:val="Documenttitle"/>
                    <w:spacing w:after="0" w:line="240" w:lineRule="auto"/>
                  </w:pPr>
                  <w:r w:rsidRPr="00F976EC">
                    <w:rPr>
                      <w:bCs/>
                    </w:rPr>
                    <w:t>Kautusan sa Pagtasa</w:t>
                  </w:r>
                </w:p>
                <w:p w14:paraId="57F20D02" w14:textId="7ECDE52F" w:rsidR="00C70B0D" w:rsidRPr="00C70B0D" w:rsidRDefault="00C70B0D" w:rsidP="00C70B0D">
                  <w:pPr>
                    <w:pStyle w:val="Documenttitle"/>
                    <w:spacing w:after="0" w:line="240" w:lineRule="auto"/>
                    <w:rPr>
                      <w:i/>
                      <w:iCs/>
                      <w:sz w:val="24"/>
                      <w:szCs w:val="24"/>
                    </w:rPr>
                  </w:pPr>
                  <w:r w:rsidRPr="00C70B0D">
                    <w:rPr>
                      <w:i/>
                      <w:iCs/>
                      <w:sz w:val="24"/>
                      <w:szCs w:val="24"/>
                    </w:rPr>
                    <w:t>(</w:t>
                  </w:r>
                  <w:r w:rsidR="00511ACA" w:rsidRPr="00511ACA">
                    <w:rPr>
                      <w:i/>
                      <w:iCs/>
                      <w:sz w:val="24"/>
                      <w:szCs w:val="24"/>
                    </w:rPr>
                    <w:t>Assessment Order</w:t>
                  </w:r>
                  <w:r w:rsidRPr="00C70B0D">
                    <w:rPr>
                      <w:i/>
                      <w:iCs/>
                      <w:sz w:val="24"/>
                      <w:szCs w:val="24"/>
                    </w:rPr>
                    <w:t>)</w:t>
                  </w:r>
                </w:p>
                <w:p w14:paraId="7BE9E9AD" w14:textId="77777777" w:rsidR="00C70B0D" w:rsidRPr="00C70B0D" w:rsidRDefault="00C70B0D" w:rsidP="00C70B0D">
                  <w:pPr>
                    <w:pStyle w:val="Documenttitle"/>
                    <w:spacing w:after="0" w:line="240" w:lineRule="auto"/>
                  </w:pPr>
                </w:p>
              </w:tc>
            </w:tr>
            <w:tr w:rsidR="00C70B0D" w:rsidRPr="00C70B0D" w14:paraId="22EF27C9" w14:textId="77777777" w:rsidTr="00382C8A">
              <w:trPr>
                <w:trHeight w:val="1780"/>
              </w:trPr>
              <w:tc>
                <w:tcPr>
                  <w:tcW w:w="10492" w:type="dxa"/>
                </w:tcPr>
                <w:p w14:paraId="13D3FA0A" w14:textId="0111A8DA" w:rsidR="00C70B0D" w:rsidRPr="00C70B0D" w:rsidRDefault="001037CA" w:rsidP="00C70B0D">
                  <w:pPr>
                    <w:pStyle w:val="Documentsubtitle"/>
                  </w:pPr>
                  <w:r w:rsidRPr="001037CA">
                    <w:t>Binigyan ka ng dokumentong ito dahil ikaw ay nasa isalalim ng isang kautusan sa pagtasa.</w:t>
                  </w:r>
                </w:p>
                <w:p w14:paraId="462C0CAD" w14:textId="2B1A0F57" w:rsidR="00C70B0D" w:rsidRPr="00C70B0D" w:rsidRDefault="009B3C4C" w:rsidP="00C70B0D">
                  <w:pPr>
                    <w:pStyle w:val="Documentsubtitle"/>
                  </w:pPr>
                  <w:r w:rsidRPr="009B3C4C">
                    <w:rPr>
                      <w:lang w:val="it-IT"/>
                    </w:rPr>
                    <w:t xml:space="preserve">Ipinapaliwanag nito ang iyong ligal na mga karapatan sa ilalim ng </w:t>
                  </w:r>
                  <w:r w:rsidRPr="009B3C4C">
                    <w:rPr>
                      <w:i/>
                      <w:iCs/>
                      <w:lang w:val="it-IT"/>
                    </w:rPr>
                    <w:t>2022 Batas ng Kalusugang Pangkaisipan at Kagalingan (Mental Health and Wellbeing Act 2022) (Vic).- ‘Ang Batas’.</w:t>
                  </w:r>
                  <w:r w:rsidRPr="009B3C4C">
                    <w:t> </w:t>
                  </w:r>
                </w:p>
              </w:tc>
            </w:tr>
            <w:tr w:rsidR="00C70B0D" w:rsidRPr="00C70B0D" w14:paraId="6C36D9A0" w14:textId="77777777" w:rsidTr="00382C8A">
              <w:trPr>
                <w:trHeight w:val="462"/>
              </w:trPr>
              <w:tc>
                <w:tcPr>
                  <w:tcW w:w="10492" w:type="dxa"/>
                </w:tcPr>
                <w:p w14:paraId="579DE0AE" w14:textId="77777777" w:rsidR="00382C8A" w:rsidRDefault="00382C8A" w:rsidP="00C70B0D">
                  <w:pPr>
                    <w:pStyle w:val="Bannermarking"/>
                    <w:spacing w:line="240" w:lineRule="auto"/>
                  </w:pPr>
                </w:p>
                <w:p w14:paraId="4BD602D1" w14:textId="62BF1538" w:rsidR="00C70B0D" w:rsidRPr="00C70B0D" w:rsidRDefault="00156330" w:rsidP="00C70B0D">
                  <w:pPr>
                    <w:pStyle w:val="Bannermarking"/>
                    <w:spacing w:line="240" w:lineRule="auto"/>
                  </w:pPr>
                  <w:r w:rsidRPr="00156330">
                    <w:t>OPISYAL </w:t>
                  </w:r>
                </w:p>
              </w:tc>
            </w:tr>
          </w:tbl>
          <w:p w14:paraId="41007819" w14:textId="2FD5040F" w:rsidR="00C70B0D" w:rsidRPr="00C70B0D" w:rsidRDefault="00C70B0D" w:rsidP="00382C8A">
            <w:pPr>
              <w:pStyle w:val="Body"/>
              <w:spacing w:after="0"/>
            </w:pPr>
            <w:r w:rsidRPr="00C70B0D">
              <w:rPr>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4476CC7C" w:rsidR="00C70B0D" w:rsidRPr="00AD0AD5" w:rsidRDefault="00A419F9" w:rsidP="00C70B0D">
                                  <w:pPr>
                                    <w:rPr>
                                      <w:i/>
                                      <w:iCs/>
                                      <w:color w:val="808080" w:themeColor="background1" w:themeShade="80"/>
                                      <w:sz w:val="24"/>
                                      <w:szCs w:val="24"/>
                                      <w:lang w:val="en-US"/>
                                    </w:rPr>
                                  </w:pPr>
                                  <w:r>
                                    <w:rPr>
                                      <w:i/>
                                      <w:iCs/>
                                      <w:color w:val="808080" w:themeColor="background1" w:themeShade="80"/>
                                      <w:sz w:val="24"/>
                                      <w:szCs w:val="24"/>
                                      <w:lang w:val="en-US"/>
                                    </w:rPr>
                                    <w:t>Tagalog</w:t>
                                  </w:r>
                                  <w:r w:rsidR="00C70B0D"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4476CC7C" w:rsidR="00C70B0D" w:rsidRPr="00AD0AD5" w:rsidRDefault="00A419F9" w:rsidP="00C70B0D">
                            <w:pPr>
                              <w:rPr>
                                <w:i/>
                                <w:iCs/>
                                <w:color w:val="808080" w:themeColor="background1" w:themeShade="80"/>
                                <w:sz w:val="24"/>
                                <w:szCs w:val="24"/>
                                <w:lang w:val="en-US"/>
                              </w:rPr>
                            </w:pPr>
                            <w:r>
                              <w:rPr>
                                <w:i/>
                                <w:iCs/>
                                <w:color w:val="808080" w:themeColor="background1" w:themeShade="80"/>
                                <w:sz w:val="24"/>
                                <w:szCs w:val="24"/>
                                <w:lang w:val="en-US"/>
                              </w:rPr>
                              <w:t>Tagalog</w:t>
                            </w:r>
                            <w:r w:rsidR="00C70B0D" w:rsidRPr="00AD0AD5">
                              <w:rPr>
                                <w:i/>
                                <w:iCs/>
                                <w:color w:val="808080" w:themeColor="background1" w:themeShade="80"/>
                                <w:sz w:val="24"/>
                                <w:szCs w:val="24"/>
                                <w:lang w:val="en-US"/>
                              </w:rPr>
                              <w:t xml:space="preserve"> </w:t>
                            </w:r>
                          </w:p>
                        </w:txbxContent>
                      </v:textbox>
                    </v:shape>
                  </w:pict>
                </mc:Fallback>
              </mc:AlternateContent>
            </w:r>
          </w:p>
        </w:tc>
      </w:tr>
    </w:tbl>
    <w:p w14:paraId="23C94EC6" w14:textId="4B6513CF" w:rsidR="006D0431" w:rsidRPr="00C70B0D" w:rsidRDefault="00572D70" w:rsidP="006D0431">
      <w:pPr>
        <w:pStyle w:val="Heading2"/>
      </w:pPr>
      <w:bookmarkStart w:id="0" w:name="_Toc66711981"/>
      <w:bookmarkStart w:id="1" w:name="_Toc66712323"/>
      <w:r w:rsidRPr="00572D70">
        <w:rPr>
          <w:bCs/>
        </w:rPr>
        <w:t>Tulong sa dokumentong ito</w:t>
      </w:r>
    </w:p>
    <w:p w14:paraId="7CDFBFD1" w14:textId="35ABDB91" w:rsidR="006D0431" w:rsidRPr="00C70B0D" w:rsidRDefault="0015194C" w:rsidP="006D0431">
      <w:pPr>
        <w:pStyle w:val="Bullet1"/>
      </w:pPr>
      <w:r w:rsidRPr="0015194C">
        <w:t>Dapat kang tulungan ng pangkat na gumagamot sa iyo na maunawaan mo ang impormasyong ito.</w:t>
      </w:r>
    </w:p>
    <w:p w14:paraId="2ECEB67A" w14:textId="66CA0062" w:rsidR="006D0431" w:rsidRPr="00C70B0D" w:rsidRDefault="00382C8A" w:rsidP="006D0431">
      <w:pPr>
        <w:pStyle w:val="Bullet1"/>
      </w:pPr>
      <w:r w:rsidRPr="00C70B0D">
        <w:rPr>
          <w:noProof/>
        </w:rPr>
        <w:drawing>
          <wp:anchor distT="0" distB="0" distL="114300" distR="114300" simplePos="0" relativeHeight="251658241" behindDoc="1" locked="0" layoutInCell="1" allowOverlap="1" wp14:anchorId="4931EA7C" wp14:editId="686E2319">
            <wp:simplePos x="0" y="0"/>
            <wp:positionH relativeFrom="column">
              <wp:posOffset>5874385</wp:posOffset>
            </wp:positionH>
            <wp:positionV relativeFrom="paragraph">
              <wp:posOffset>116205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47D" w:rsidRPr="00FA147D">
        <w:t>Maaari kang humingi ng tulong mula sa isang miyembro ng pamilya, kaibigan o tagataguyod.</w:t>
      </w:r>
    </w:p>
    <w:p w14:paraId="4B3B4268" w14:textId="2A3A823B" w:rsidR="006D0431" w:rsidRPr="00C70B0D" w:rsidRDefault="00FA147D" w:rsidP="006D0431">
      <w:pPr>
        <w:pStyle w:val="Bullet1"/>
      </w:pPr>
      <w:r w:rsidRPr="00FA147D">
        <w:t>Tingnan ang seksyong ‘Get Help’ (Kumuha ng Tulong) sa impormasyong ito para sa mga detalye ng pagkontak sa mga organisasyong maaaring makatulong.</w:t>
      </w:r>
    </w:p>
    <w:p w14:paraId="3B6F72B0" w14:textId="3C9CCF50" w:rsidR="006D0431" w:rsidRPr="00C70B0D" w:rsidRDefault="00D955EB" w:rsidP="006D0431">
      <w:pPr>
        <w:pStyle w:val="Bullet1"/>
      </w:pPr>
      <w:r w:rsidRPr="00D955EB">
        <w:rPr>
          <w:rFonts w:eastAsia="Times New Roman" w:cs="Arial"/>
          <w:color w:val="000000"/>
          <w:szCs w:val="21"/>
          <w:shd w:val="clear" w:color="auto" w:fill="FFFFFF"/>
        </w:rPr>
        <w:t xml:space="preserve"> </w:t>
      </w:r>
      <w:r w:rsidRPr="00D955EB">
        <w:rPr>
          <w:noProof/>
        </w:rPr>
        <w:t>Ang dokumentong ito ay isinalin sa mga wika ng komunidad at makukuha sa</w:t>
      </w:r>
      <w:r w:rsidR="006D0431" w:rsidRPr="00C70B0D">
        <w:t xml:space="preserve"> </w:t>
      </w:r>
      <w:r w:rsidR="00064BD5" w:rsidRPr="00C70B0D">
        <w:rPr>
          <w:rStyle w:val="Hyperlink"/>
        </w:rPr>
        <w:t>www.</w:t>
      </w:r>
      <w:hyperlink r:id="rId19" w:history="1">
        <w:r w:rsidR="00064BD5" w:rsidRPr="00C70B0D">
          <w:rPr>
            <w:rStyle w:val="Hyperlink"/>
          </w:rPr>
          <w:t>health.vic.gov.au</w:t>
        </w:r>
      </w:hyperlink>
    </w:p>
    <w:p w14:paraId="3D8F9AC9" w14:textId="52214BD8" w:rsidR="006D0431" w:rsidRPr="00C70B0D" w:rsidRDefault="00D955EB" w:rsidP="006D0431">
      <w:pPr>
        <w:pStyle w:val="Bullet1"/>
      </w:pPr>
      <w:r>
        <w:rPr>
          <w:rStyle w:val="normaltextrun"/>
          <w:color w:val="000000"/>
          <w:szCs w:val="21"/>
          <w:shd w:val="clear" w:color="auto" w:fill="FFFFFF"/>
        </w:rPr>
        <w:t xml:space="preserve">Para sa tulong sa inyong wika, kontakin ang Translating and Interpreting Service sa </w:t>
      </w:r>
      <w:r w:rsidR="006D0431" w:rsidRPr="00C70B0D">
        <w:t>131 450.</w:t>
      </w:r>
    </w:p>
    <w:p w14:paraId="453C9122" w14:textId="3459FAF9" w:rsidR="00C51F0A" w:rsidRPr="00C70B0D" w:rsidRDefault="00081DFC" w:rsidP="00C51F0A">
      <w:pPr>
        <w:pStyle w:val="Heading1"/>
      </w:pPr>
      <w:bookmarkStart w:id="2" w:name="_Hlk63948051"/>
      <w:bookmarkEnd w:id="0"/>
      <w:bookmarkEnd w:id="1"/>
      <w:r w:rsidRPr="00081DFC">
        <w:t>Ano ang isang kautusan sa pagtasa? </w:t>
      </w:r>
    </w:p>
    <w:p w14:paraId="644C402E" w14:textId="77777777" w:rsidR="00081DFC" w:rsidRPr="00511ACA" w:rsidRDefault="00081DFC" w:rsidP="00A42D67">
      <w:pPr>
        <w:pStyle w:val="Body"/>
        <w:rPr>
          <w:rStyle w:val="eop"/>
          <w:rFonts w:cs="Arial"/>
          <w:color w:val="000000"/>
          <w:szCs w:val="21"/>
          <w:shd w:val="clear" w:color="auto" w:fill="FFFFFF"/>
          <w:lang w:val="it-IT"/>
        </w:rPr>
      </w:pPr>
      <w:bookmarkStart w:id="3" w:name="_Toc66711982"/>
      <w:bookmarkStart w:id="4" w:name="_Toc66712324"/>
      <w:bookmarkEnd w:id="2"/>
      <w:r>
        <w:rPr>
          <w:rStyle w:val="normaltextrun"/>
          <w:rFonts w:cs="Arial"/>
          <w:color w:val="000000"/>
          <w:szCs w:val="21"/>
          <w:shd w:val="clear" w:color="auto" w:fill="FFFFFF"/>
          <w:lang w:val="it-IT"/>
        </w:rPr>
        <w:t>Ang isang kautusan ay nangangahulugan na ikaw ay maaaring tasahin ng isang psychiatrist upang magpasya kung sa palagay niya ay kailangan mo ng sapilitang paggamot kahit na ayaw mong mangyari ito. Maaaring kasali sa pagtasa ang pagtatanong sa iyo ng psychiatrist.</w:t>
      </w:r>
      <w:r w:rsidRPr="00511ACA">
        <w:rPr>
          <w:rStyle w:val="eop"/>
          <w:rFonts w:cs="Arial"/>
          <w:color w:val="000000"/>
          <w:szCs w:val="21"/>
          <w:shd w:val="clear" w:color="auto" w:fill="FFFFFF"/>
          <w:lang w:val="it-IT"/>
        </w:rPr>
        <w:t> </w:t>
      </w:r>
    </w:p>
    <w:p w14:paraId="45CC9CB3" w14:textId="1AACD244" w:rsidR="0005717A" w:rsidRPr="00511ACA" w:rsidRDefault="001F641B" w:rsidP="00A42D67">
      <w:pPr>
        <w:pStyle w:val="Body"/>
        <w:rPr>
          <w:lang w:val="it-IT"/>
        </w:rPr>
      </w:pPr>
      <w:r>
        <w:rPr>
          <w:rStyle w:val="normaltextrun"/>
          <w:rFonts w:cs="Arial"/>
          <w:color w:val="000000"/>
          <w:szCs w:val="21"/>
          <w:shd w:val="clear" w:color="auto" w:fill="FFFFFF"/>
          <w:lang w:val="it-IT"/>
        </w:rPr>
        <w:t>Dapat pag-isipan ng taong gumagawa ng kautusan na natutugunan mo ang lahat ng apat na pamantayan na nakalista sa ibaba. Kailangang nasuri at natasa ka sa nakaraang 24 na oras ng doktor o awtorisadong tao na gumagawa ng kautusan at ipinapalagay niya na:</w:t>
      </w:r>
      <w:r w:rsidRPr="00511ACA">
        <w:rPr>
          <w:rStyle w:val="eop"/>
          <w:rFonts w:cs="Arial"/>
          <w:color w:val="000000"/>
          <w:szCs w:val="21"/>
          <w:shd w:val="clear" w:color="auto" w:fill="FFFFFF"/>
          <w:lang w:val="it-IT"/>
        </w:rPr>
        <w:t> </w:t>
      </w:r>
    </w:p>
    <w:p w14:paraId="68675831" w14:textId="19736656" w:rsidR="009745B2" w:rsidRPr="00C70B0D" w:rsidRDefault="003457C2" w:rsidP="009745B2">
      <w:pPr>
        <w:pStyle w:val="Numberdigit"/>
        <w:numPr>
          <w:ilvl w:val="0"/>
          <w:numId w:val="2"/>
        </w:numPr>
      </w:pPr>
      <w:r w:rsidRPr="003457C2">
        <w:t>ila mayroon kang sakit sa kaisipan; at</w:t>
      </w:r>
    </w:p>
    <w:p w14:paraId="74215FE3" w14:textId="60F04032" w:rsidR="00A74169" w:rsidRPr="00C70B0D" w:rsidRDefault="003457C2" w:rsidP="00C03234">
      <w:pPr>
        <w:pStyle w:val="Numberdigit"/>
        <w:numPr>
          <w:ilvl w:val="0"/>
          <w:numId w:val="2"/>
        </w:numPr>
      </w:pPr>
      <w:r w:rsidRPr="003457C2">
        <w:t>Dahil tila mayroon kang sakit sa kaisipan, tila kailangan mo ng agarang paggamot upang mahadlangan ang:</w:t>
      </w:r>
    </w:p>
    <w:p w14:paraId="54754E1B" w14:textId="3DF648BA" w:rsidR="00653254" w:rsidRPr="00511ACA" w:rsidRDefault="006870DF" w:rsidP="00653254">
      <w:pPr>
        <w:pStyle w:val="Bulletafternumbers1"/>
        <w:rPr>
          <w:lang w:val="pl-PL"/>
        </w:rPr>
      </w:pPr>
      <w:r w:rsidRPr="00511ACA">
        <w:rPr>
          <w:lang w:val="pl-PL"/>
        </w:rPr>
        <w:t>Malubhang pinsala sa iyo o sa ibang tao; o</w:t>
      </w:r>
    </w:p>
    <w:p w14:paraId="3342496F" w14:textId="2518486B" w:rsidR="00653254" w:rsidRPr="00511ACA" w:rsidRDefault="006870DF" w:rsidP="00653254">
      <w:pPr>
        <w:pStyle w:val="Bulletafternumbers1"/>
        <w:rPr>
          <w:lang w:val="pl-PL"/>
        </w:rPr>
      </w:pPr>
      <w:r w:rsidRPr="00511ACA">
        <w:rPr>
          <w:lang w:val="pl-PL"/>
        </w:rPr>
        <w:t>Malubhang paglala (o paghina) ng iyong kalusugang pangkaisipan o pisikal; at</w:t>
      </w:r>
    </w:p>
    <w:p w14:paraId="15DAB13A" w14:textId="52EF7B1F" w:rsidR="00080A5F" w:rsidRPr="00511ACA" w:rsidRDefault="002E1755" w:rsidP="00080A5F">
      <w:pPr>
        <w:pStyle w:val="Numberdigit"/>
        <w:numPr>
          <w:ilvl w:val="0"/>
          <w:numId w:val="2"/>
        </w:numPr>
        <w:rPr>
          <w:lang w:val="pl-PL"/>
        </w:rPr>
      </w:pPr>
      <w:r w:rsidRPr="00511ACA">
        <w:rPr>
          <w:lang w:val="pl-PL"/>
        </w:rPr>
        <w:t>Ang pagtasa ay mangyayari kung ikaw ay isasailalim sa isang kautusan sa pagtasa.</w:t>
      </w:r>
    </w:p>
    <w:p w14:paraId="50BFA15C" w14:textId="2D5FD581" w:rsidR="00A74169" w:rsidRPr="00511ACA" w:rsidRDefault="001A5473" w:rsidP="00080A5F">
      <w:pPr>
        <w:pStyle w:val="Numberdigit"/>
        <w:numPr>
          <w:ilvl w:val="0"/>
          <w:numId w:val="2"/>
        </w:numPr>
        <w:rPr>
          <w:lang w:val="pl-PL"/>
        </w:rPr>
      </w:pPr>
      <w:r w:rsidRPr="00511ACA">
        <w:rPr>
          <w:lang w:val="pl-PL"/>
        </w:rPr>
        <w:t>Walang paraan na hindi masyadong may paghihigpit, na makatwirang makukuha, para matasa ka.</w:t>
      </w:r>
      <w:r w:rsidR="00A74169" w:rsidRPr="00511ACA">
        <w:rPr>
          <w:lang w:val="pl-PL"/>
        </w:rPr>
        <w:t xml:space="preserve"> </w:t>
      </w:r>
    </w:p>
    <w:p w14:paraId="1022B5D9" w14:textId="3B6186C3" w:rsidR="00BC334B" w:rsidRPr="00511ACA" w:rsidRDefault="0076280A" w:rsidP="00BC334B">
      <w:pPr>
        <w:pStyle w:val="Numberdigit"/>
        <w:numPr>
          <w:ilvl w:val="0"/>
          <w:numId w:val="0"/>
        </w:numPr>
        <w:rPr>
          <w:lang w:val="pl-PL"/>
        </w:rPr>
      </w:pPr>
      <w:r w:rsidRPr="0076280A">
        <w:rPr>
          <w:lang w:val="it-IT"/>
        </w:rPr>
        <w:lastRenderedPageBreak/>
        <w:t>Ang may pinakakaunting paghihigpit ay nangangahulugan na kailangan kang bigyan ng maraming kalayaan na kailangan mo, batay sa iyong indibidwal na mga sirkumstansya.</w:t>
      </w:r>
      <w:r w:rsidRPr="00511ACA">
        <w:rPr>
          <w:lang w:val="pl-PL"/>
        </w:rPr>
        <w:t> </w:t>
      </w:r>
    </w:p>
    <w:p w14:paraId="51858B54" w14:textId="77777777" w:rsidR="002610EF" w:rsidRPr="00511ACA" w:rsidRDefault="002610EF" w:rsidP="009A3DA9">
      <w:pPr>
        <w:pStyle w:val="Body"/>
        <w:rPr>
          <w:lang w:val="pl-PL"/>
        </w:rPr>
      </w:pPr>
      <w:r w:rsidRPr="002610EF">
        <w:rPr>
          <w:lang w:val="it-IT"/>
        </w:rPr>
        <w:t>Hindi dapat gawin ang isang kautusan kung ang posibleng pinsala na idudulot nito ay mahigit pa sa pinsala na layon nitong hadlangan.</w:t>
      </w:r>
      <w:r w:rsidRPr="00511ACA">
        <w:rPr>
          <w:lang w:val="pl-PL"/>
        </w:rPr>
        <w:t> </w:t>
      </w:r>
    </w:p>
    <w:p w14:paraId="46FE1B19" w14:textId="4C81E571" w:rsidR="007F1F5F" w:rsidRPr="00511ACA" w:rsidRDefault="002610EF" w:rsidP="009A3DA9">
      <w:pPr>
        <w:pStyle w:val="Body"/>
        <w:rPr>
          <w:lang w:val="pl-PL"/>
        </w:rPr>
      </w:pPr>
      <w:r w:rsidRPr="002610EF">
        <w:rPr>
          <w:lang w:val="it-IT"/>
        </w:rPr>
        <w:t>Bibigyan ka ng kopya ng iyong kautusan.</w:t>
      </w:r>
      <w:r w:rsidRPr="00511ACA">
        <w:rPr>
          <w:lang w:val="pl-PL"/>
        </w:rPr>
        <w:t> </w:t>
      </w:r>
    </w:p>
    <w:p w14:paraId="6F805DF0" w14:textId="1678C9A2" w:rsidR="005D7D90" w:rsidRPr="00511ACA" w:rsidRDefault="002610EF" w:rsidP="005D7D90">
      <w:pPr>
        <w:pStyle w:val="Heading2"/>
        <w:rPr>
          <w:lang w:val="pl-PL"/>
        </w:rPr>
      </w:pPr>
      <w:r w:rsidRPr="00511ACA">
        <w:rPr>
          <w:bCs/>
          <w:lang w:val="pl-PL"/>
        </w:rPr>
        <w:t>Saan ako tatasahin?</w:t>
      </w:r>
      <w:r w:rsidRPr="00511ACA">
        <w:rPr>
          <w:lang w:val="pl-PL"/>
        </w:rPr>
        <w:t> </w:t>
      </w:r>
    </w:p>
    <w:p w14:paraId="5F1CD0BA" w14:textId="2C912BC1" w:rsidR="005D7D90" w:rsidRPr="00C70B0D" w:rsidRDefault="00FD36C2" w:rsidP="009A3DA9">
      <w:pPr>
        <w:pStyle w:val="Body"/>
      </w:pPr>
      <w:r w:rsidRPr="00FD36C2">
        <w:rPr>
          <w:lang w:val="it-IT"/>
        </w:rPr>
        <w:t>Isasaad sa iyong kautusan kung dapat kang tasahin sa isang ospital bilang isang inpatient o sa komunidad. Hindi ka dapat tasahin sa ospital kung ikaw ay maaaring tasahin sa komunidad.</w:t>
      </w:r>
      <w:r w:rsidRPr="00FD36C2">
        <w:t> </w:t>
      </w:r>
    </w:p>
    <w:p w14:paraId="0FD7649C" w14:textId="2DDBB686" w:rsidR="0090408A" w:rsidRPr="00C70B0D" w:rsidRDefault="0043022E" w:rsidP="0090408A">
      <w:pPr>
        <w:pStyle w:val="Heading2"/>
      </w:pPr>
      <w:r w:rsidRPr="0043022E">
        <w:rPr>
          <w:bCs/>
        </w:rPr>
        <w:t>Gaano katagal ang kautusan?</w:t>
      </w:r>
      <w:r w:rsidRPr="0043022E">
        <w:t> </w:t>
      </w:r>
    </w:p>
    <w:p w14:paraId="7ED340B5" w14:textId="6406A857" w:rsidR="00370E9C" w:rsidRPr="00C70B0D" w:rsidRDefault="00CE61FC" w:rsidP="00370E9C">
      <w:pPr>
        <w:pStyle w:val="Body"/>
      </w:pPr>
      <w:r w:rsidRPr="00CE61FC">
        <w:rPr>
          <w:lang w:val="it-IT"/>
        </w:rPr>
        <w:t>Ang tagal ng kautusan ay iba-iba para sa bawat uri ng kautusan sa pagtasa. Isasaad sa iyong kautusan kung ito ay:</w:t>
      </w:r>
      <w:r w:rsidRPr="00CE61FC">
        <w:t> </w:t>
      </w:r>
    </w:p>
    <w:p w14:paraId="09666CFF" w14:textId="65C10FA6" w:rsidR="00370E9C" w:rsidRPr="00C70B0D" w:rsidRDefault="004B4135" w:rsidP="005234DB">
      <w:pPr>
        <w:pStyle w:val="Bullet1"/>
      </w:pPr>
      <w:r w:rsidRPr="00F7639F">
        <w:rPr>
          <w:rStyle w:val="normaltextrun"/>
          <w:rFonts w:cs="Arial"/>
          <w:b/>
          <w:bCs/>
          <w:color w:val="000000"/>
          <w:szCs w:val="21"/>
          <w:shd w:val="clear" w:color="auto" w:fill="FFFFFF"/>
          <w:lang w:val="it-IT"/>
        </w:rPr>
        <w:t>Isang kautusan sa inpatient (ospital)</w:t>
      </w:r>
      <w:r w:rsidRPr="00F7639F">
        <w:rPr>
          <w:rStyle w:val="normaltextrun"/>
          <w:rFonts w:cs="Arial"/>
          <w:color w:val="000000"/>
          <w:szCs w:val="21"/>
          <w:shd w:val="clear" w:color="auto" w:fill="FFFFFF"/>
          <w:lang w:val="it-IT"/>
        </w:rPr>
        <w:t xml:space="preserve"> </w:t>
      </w:r>
      <w:r w:rsidRPr="00F7639F">
        <w:rPr>
          <w:rStyle w:val="normaltextrun"/>
          <w:rFonts w:cs="Arial"/>
          <w:b/>
          <w:bCs/>
          <w:color w:val="000000"/>
          <w:szCs w:val="21"/>
          <w:shd w:val="clear" w:color="auto" w:fill="FFFFFF"/>
        </w:rPr>
        <w:t>–</w:t>
      </w:r>
      <w:r>
        <w:rPr>
          <w:rStyle w:val="normaltextrun"/>
          <w:rFonts w:cs="Arial"/>
          <w:color w:val="000000"/>
          <w:szCs w:val="21"/>
          <w:shd w:val="clear" w:color="auto" w:fill="FFFFFF"/>
        </w:rPr>
        <w:t xml:space="preserve"> na nagpapahintulot ng pinakamatagal ay 72 oras para matasa ka sa ospital, o 24 na oras pagdating mo sa ospital.</w:t>
      </w:r>
      <w:r>
        <w:rPr>
          <w:rStyle w:val="eop"/>
          <w:rFonts w:cs="Arial"/>
          <w:color w:val="000000"/>
          <w:szCs w:val="21"/>
          <w:shd w:val="clear" w:color="auto" w:fill="FFFFFF"/>
        </w:rPr>
        <w:t> </w:t>
      </w:r>
    </w:p>
    <w:p w14:paraId="39703540" w14:textId="4CB0F2D7" w:rsidR="00370E9C" w:rsidRPr="00511ACA" w:rsidRDefault="009E3697" w:rsidP="005234DB">
      <w:pPr>
        <w:pStyle w:val="Bullet1"/>
        <w:rPr>
          <w:lang w:val="pl-PL"/>
        </w:rPr>
      </w:pPr>
      <w:r w:rsidRPr="00F7639F">
        <w:rPr>
          <w:rStyle w:val="normaltextrun"/>
          <w:rFonts w:cs="Arial"/>
          <w:b/>
          <w:bCs/>
          <w:color w:val="000000"/>
          <w:szCs w:val="21"/>
          <w:shd w:val="clear" w:color="auto" w:fill="FFFFFF"/>
          <w:lang w:val="it-IT"/>
        </w:rPr>
        <w:t>Isang kautusan sa komunidad</w:t>
      </w:r>
      <w:r w:rsidRPr="00F7639F">
        <w:rPr>
          <w:rStyle w:val="normaltextrun"/>
          <w:rFonts w:cs="Arial"/>
          <w:color w:val="000000"/>
          <w:szCs w:val="21"/>
          <w:shd w:val="clear" w:color="auto" w:fill="FFFFFF"/>
          <w:lang w:val="it-IT"/>
        </w:rPr>
        <w:t xml:space="preserve"> </w:t>
      </w:r>
      <w:r w:rsidRPr="00511ACA">
        <w:rPr>
          <w:rStyle w:val="normaltextrun"/>
          <w:rFonts w:cs="Arial"/>
          <w:b/>
          <w:bCs/>
          <w:color w:val="000000"/>
          <w:szCs w:val="21"/>
          <w:shd w:val="clear" w:color="auto" w:fill="FFFFFF"/>
          <w:lang w:val="pl-PL"/>
        </w:rPr>
        <w:t>–</w:t>
      </w:r>
      <w:r w:rsidRPr="00511ACA">
        <w:rPr>
          <w:rStyle w:val="normaltextrun"/>
          <w:rFonts w:cs="Arial"/>
          <w:color w:val="000000"/>
          <w:szCs w:val="21"/>
          <w:shd w:val="clear" w:color="auto" w:fill="FFFFFF"/>
          <w:lang w:val="pl-PL"/>
        </w:rPr>
        <w:t xml:space="preserve"> na nagpapahintulot ng</w:t>
      </w:r>
      <w:r>
        <w:rPr>
          <w:rStyle w:val="normaltextrun"/>
          <w:rFonts w:cs="Arial"/>
          <w:color w:val="000000"/>
          <w:sz w:val="22"/>
          <w:szCs w:val="22"/>
          <w:shd w:val="clear" w:color="auto" w:fill="FFFFFF"/>
          <w:lang w:val="it-IT"/>
        </w:rPr>
        <w:t xml:space="preserve"> 24 na oras para matasa.</w:t>
      </w:r>
      <w:r w:rsidRPr="00511ACA">
        <w:rPr>
          <w:rStyle w:val="eop"/>
          <w:rFonts w:cs="Arial"/>
          <w:color w:val="000000"/>
          <w:sz w:val="22"/>
          <w:szCs w:val="22"/>
          <w:shd w:val="clear" w:color="auto" w:fill="FFFFFF"/>
          <w:lang w:val="pl-PL"/>
        </w:rPr>
        <w:t> </w:t>
      </w:r>
    </w:p>
    <w:p w14:paraId="20B79E16" w14:textId="419704F4" w:rsidR="00370E9C" w:rsidRPr="00511ACA" w:rsidRDefault="009E3697" w:rsidP="00CC1506">
      <w:pPr>
        <w:pStyle w:val="Bodyafterbullets"/>
        <w:rPr>
          <w:lang w:val="pl-PL"/>
        </w:rPr>
      </w:pPr>
      <w:r w:rsidRPr="009E3697">
        <w:rPr>
          <w:lang w:val="it-IT"/>
        </w:rPr>
        <w:t>Alinman sa dalawang kautusan ay maaaring palugitan ng dalawang beses na may pinakamatagal na 24 na oras sa bawat pagkakataon.</w:t>
      </w:r>
      <w:r w:rsidRPr="00511ACA">
        <w:rPr>
          <w:lang w:val="pl-PL"/>
        </w:rPr>
        <w:t> </w:t>
      </w:r>
      <w:r w:rsidR="00370E9C" w:rsidRPr="00511ACA">
        <w:rPr>
          <w:lang w:val="pl-PL"/>
        </w:rPr>
        <w:t xml:space="preserve"> </w:t>
      </w:r>
    </w:p>
    <w:p w14:paraId="3F38708F" w14:textId="2FF94C63" w:rsidR="00370E9C" w:rsidRPr="00511ACA" w:rsidRDefault="009E3697" w:rsidP="00370E9C">
      <w:pPr>
        <w:spacing w:line="300" w:lineRule="atLeast"/>
        <w:rPr>
          <w:lang w:val="pl-PL"/>
        </w:rPr>
      </w:pPr>
      <w:r w:rsidRPr="009E3697">
        <w:rPr>
          <w:lang w:val="it-IT"/>
        </w:rPr>
        <w:t>Dapat pawalang-bisa (kanselahin) ng psychiatrist ang kautusan kung sa palagay niya ay hindi mo na natutugunan ang lahat ng pamantayan.</w:t>
      </w:r>
      <w:r w:rsidRPr="00511ACA">
        <w:rPr>
          <w:lang w:val="pl-PL"/>
        </w:rPr>
        <w:t> </w:t>
      </w:r>
    </w:p>
    <w:p w14:paraId="70DAC499" w14:textId="5DA3E2B0" w:rsidR="00731A68" w:rsidRPr="00511ACA" w:rsidRDefault="00D0350E" w:rsidP="00731A68">
      <w:pPr>
        <w:pStyle w:val="Heading2"/>
        <w:rPr>
          <w:lang w:val="pl-PL"/>
        </w:rPr>
      </w:pPr>
      <w:r w:rsidRPr="00511ACA">
        <w:rPr>
          <w:bCs/>
          <w:lang w:val="pl-PL"/>
        </w:rPr>
        <w:t>Maaari ba akong gamutin?</w:t>
      </w:r>
      <w:r w:rsidRPr="00511ACA">
        <w:rPr>
          <w:lang w:val="pl-PL"/>
        </w:rPr>
        <w:t> </w:t>
      </w:r>
    </w:p>
    <w:p w14:paraId="4DBEF626" w14:textId="5C62D977" w:rsidR="00C03234" w:rsidRPr="00511ACA" w:rsidRDefault="00D0350E" w:rsidP="00C03234">
      <w:pPr>
        <w:pStyle w:val="Body"/>
        <w:rPr>
          <w:lang w:val="pl-PL"/>
        </w:rPr>
      </w:pPr>
      <w:r w:rsidRPr="00D0350E">
        <w:rPr>
          <w:lang w:val="it-IT"/>
        </w:rPr>
        <w:t>Hindi ka maaaring gamutin habang ikaw ay nasa ilalim ng kautusang ito maliban kung:</w:t>
      </w:r>
      <w:r w:rsidRPr="00511ACA">
        <w:rPr>
          <w:lang w:val="pl-PL"/>
        </w:rPr>
        <w:t> </w:t>
      </w:r>
    </w:p>
    <w:p w14:paraId="31F5EDEA" w14:textId="75AF8C0A" w:rsidR="00C03234" w:rsidRPr="00C70B0D" w:rsidRDefault="005A17A2" w:rsidP="00C03234">
      <w:pPr>
        <w:pStyle w:val="Bullet1"/>
      </w:pPr>
      <w:r w:rsidRPr="005A17A2">
        <w:rPr>
          <w:lang w:val="it-IT"/>
        </w:rPr>
        <w:t>sumang-ayon ka dito; o</w:t>
      </w:r>
      <w:r w:rsidRPr="005A17A2">
        <w:t> </w:t>
      </w:r>
    </w:p>
    <w:p w14:paraId="42B5093E" w14:textId="4FB9B4B2" w:rsidR="00C03234" w:rsidRPr="00C70B0D" w:rsidRDefault="005A17A2" w:rsidP="00C03234">
      <w:pPr>
        <w:pStyle w:val="Bullet1"/>
      </w:pPr>
      <w:r w:rsidRPr="005A17A2">
        <w:rPr>
          <w:lang w:val="it-IT"/>
        </w:rPr>
        <w:t>ipinapalagay ng isang doktor sa serbisyo ng kalusugang pangkaisipan na kailangan mo ng agarang paggamot upang mahadlangan ang:</w:t>
      </w:r>
      <w:r w:rsidRPr="005A17A2">
        <w:t> </w:t>
      </w:r>
      <w:r w:rsidR="00C03234" w:rsidRPr="00C70B0D">
        <w:t xml:space="preserve"> </w:t>
      </w:r>
    </w:p>
    <w:p w14:paraId="256CA96A" w14:textId="2CD11559" w:rsidR="00CC2D34" w:rsidRPr="00511ACA" w:rsidRDefault="00957814" w:rsidP="00CC2D34">
      <w:pPr>
        <w:pStyle w:val="Bullet2"/>
        <w:rPr>
          <w:lang w:val="pl-PL"/>
        </w:rPr>
      </w:pPr>
      <w:r w:rsidRPr="00957814">
        <w:rPr>
          <w:lang w:val="it-IT"/>
        </w:rPr>
        <w:t>Malubhang pinsala sa iyo o sa ibang tao; o</w:t>
      </w:r>
      <w:r w:rsidRPr="00511ACA">
        <w:rPr>
          <w:lang w:val="pl-PL"/>
        </w:rPr>
        <w:t> </w:t>
      </w:r>
    </w:p>
    <w:p w14:paraId="54AC13C9" w14:textId="183C85F8" w:rsidR="00CC2D34" w:rsidRPr="00511ACA" w:rsidRDefault="00957814" w:rsidP="00CC2D34">
      <w:pPr>
        <w:pStyle w:val="Bullet2"/>
        <w:rPr>
          <w:lang w:val="pl-PL"/>
        </w:rPr>
      </w:pPr>
      <w:r w:rsidRPr="00957814">
        <w:rPr>
          <w:lang w:val="it-IT"/>
        </w:rPr>
        <w:t>Malubhang paglala (o paghina) ng iyong kalusugang pangkaisipan o pisikal.</w:t>
      </w:r>
      <w:r w:rsidRPr="00511ACA">
        <w:rPr>
          <w:lang w:val="pl-PL"/>
        </w:rPr>
        <w:t> </w:t>
      </w:r>
    </w:p>
    <w:p w14:paraId="5E9427B8" w14:textId="5E41B176" w:rsidR="00F63F54" w:rsidRPr="00511ACA" w:rsidRDefault="00C2016C" w:rsidP="00F63F54">
      <w:pPr>
        <w:pStyle w:val="Heading2"/>
        <w:rPr>
          <w:lang w:val="pl-PL"/>
        </w:rPr>
      </w:pPr>
      <w:r w:rsidRPr="00C2016C">
        <w:rPr>
          <w:lang w:val="it-IT"/>
        </w:rPr>
        <w:t>Malubhang paglala (o paghina) ng iyong kalusugang pangkaisipan o pisikal.</w:t>
      </w:r>
      <w:r w:rsidRPr="00511ACA">
        <w:rPr>
          <w:lang w:val="pl-PL"/>
        </w:rPr>
        <w:t> </w:t>
      </w:r>
    </w:p>
    <w:p w14:paraId="140F75A6" w14:textId="3F4DDAD9" w:rsidR="00EF5090" w:rsidRPr="00C70B0D" w:rsidRDefault="00C2016C" w:rsidP="00EF5090">
      <w:pPr>
        <w:pStyle w:val="Body"/>
      </w:pPr>
      <w:r w:rsidRPr="00C2016C">
        <w:rPr>
          <w:lang w:val="it-IT"/>
        </w:rPr>
        <w:t>Magpapasya ang psychiatrist kung sa palagay niya ay kailangan mo ng sapilitang paggamot.  Ang sapilitang paggamot ay nangangahulugan na ikaw ay gagamutin kahit na hindi mo gusto ito. Ang paggamot ay maaaring gamot gaya ng mga tableta o iniksyon. May mga batas tungkol sa sapilitang paggamot at kung kailan ito maaaring gamitin.</w:t>
      </w:r>
      <w:r w:rsidRPr="00C2016C">
        <w:t> </w:t>
      </w:r>
    </w:p>
    <w:p w14:paraId="30210CEA" w14:textId="2928CB38" w:rsidR="00EF5090" w:rsidRPr="00511ACA" w:rsidRDefault="00C2016C" w:rsidP="00EF5090">
      <w:pPr>
        <w:pStyle w:val="Body"/>
        <w:rPr>
          <w:lang w:val="pl-PL"/>
        </w:rPr>
      </w:pPr>
      <w:r w:rsidRPr="00C2016C">
        <w:rPr>
          <w:lang w:val="it-IT"/>
        </w:rPr>
        <w:t>Kung magpapasya ang psychiatrist na:</w:t>
      </w:r>
      <w:r w:rsidRPr="00511ACA">
        <w:rPr>
          <w:lang w:val="pl-PL"/>
        </w:rPr>
        <w:t> </w:t>
      </w:r>
    </w:p>
    <w:p w14:paraId="7EF93BE7" w14:textId="793C54EF" w:rsidR="00EF5090" w:rsidRPr="00511ACA" w:rsidRDefault="00BD0D5B" w:rsidP="00EF5090">
      <w:pPr>
        <w:pStyle w:val="Bullet1"/>
        <w:rPr>
          <w:lang w:val="pl-PL"/>
        </w:rPr>
      </w:pPr>
      <w:r w:rsidRPr="00BD0D5B">
        <w:rPr>
          <w:lang w:val="it-IT"/>
        </w:rPr>
        <w:t>hindi mo kailangan ng sapilitang paggamot, maaari kang umalis sa ospital o tigilan ang pagpapatingin sa klinikang pangkomunidad; o</w:t>
      </w:r>
      <w:r w:rsidRPr="00511ACA">
        <w:rPr>
          <w:lang w:val="pl-PL"/>
        </w:rPr>
        <w:t> </w:t>
      </w:r>
    </w:p>
    <w:p w14:paraId="3A7C1763" w14:textId="02E8FEAF" w:rsidR="00EF5090" w:rsidRPr="00511ACA" w:rsidRDefault="00BD0D5B" w:rsidP="00EF5090">
      <w:pPr>
        <w:pStyle w:val="Bullet1"/>
        <w:rPr>
          <w:lang w:val="pl-PL"/>
        </w:rPr>
      </w:pPr>
      <w:r w:rsidRPr="00BD0D5B">
        <w:rPr>
          <w:lang w:val="it-IT"/>
        </w:rPr>
        <w:t>kailangan mo nga ng sapilitang paggamot at tumutugon sa mga pamantayan sa ilalim ng Batas, maaari ka niyang isailalim sa isang kautusan sa pansamantalang paggamot bago magwakas ang kautusan sa pagtasa.</w:t>
      </w:r>
      <w:r w:rsidRPr="00511ACA">
        <w:rPr>
          <w:lang w:val="pl-PL"/>
        </w:rPr>
        <w:t> </w:t>
      </w:r>
    </w:p>
    <w:p w14:paraId="4599FE37" w14:textId="6FE343C5" w:rsidR="00EF5090" w:rsidRPr="00511ACA" w:rsidRDefault="006E36E7" w:rsidP="00EF5090">
      <w:pPr>
        <w:pStyle w:val="Bodyafterbullets"/>
        <w:rPr>
          <w:szCs w:val="21"/>
          <w:lang w:val="pl-PL"/>
        </w:rPr>
      </w:pPr>
      <w:r w:rsidRPr="00C31E1B">
        <w:rPr>
          <w:rStyle w:val="normaltextrun"/>
          <w:rFonts w:cs="Arial"/>
          <w:color w:val="000000"/>
          <w:szCs w:val="21"/>
          <w:shd w:val="clear" w:color="auto" w:fill="FFFFFF"/>
          <w:lang w:val="it-IT"/>
        </w:rPr>
        <w:t xml:space="preserve">Tingnan ang pahayag ng mga karapatan ukol sa kautusan sa sapilitang paggamot na makukuha sa </w:t>
      </w:r>
      <w:hyperlink r:id="rId20" w:tgtFrame="_blank" w:history="1">
        <w:r w:rsidRPr="00C31E1B">
          <w:rPr>
            <w:rStyle w:val="normaltextrun"/>
            <w:rFonts w:cs="Arial"/>
            <w:color w:val="0000FF"/>
            <w:szCs w:val="21"/>
            <w:u w:val="single"/>
            <w:shd w:val="clear" w:color="auto" w:fill="FFFFFF"/>
            <w:lang w:val="it-IT"/>
          </w:rPr>
          <w:t>www.health.vic.gov.au</w:t>
        </w:r>
      </w:hyperlink>
      <w:r w:rsidRPr="00C31E1B">
        <w:rPr>
          <w:rStyle w:val="normaltextrun"/>
          <w:rFonts w:cs="Arial"/>
          <w:color w:val="000000"/>
          <w:szCs w:val="21"/>
          <w:shd w:val="clear" w:color="auto" w:fill="FFFFFF"/>
          <w:lang w:val="it-IT"/>
        </w:rPr>
        <w:t xml:space="preserve"> para sa karagdagang impormasyon.</w:t>
      </w:r>
      <w:r w:rsidRPr="00511ACA">
        <w:rPr>
          <w:rStyle w:val="eop"/>
          <w:rFonts w:cs="Arial"/>
          <w:color w:val="000000"/>
          <w:szCs w:val="21"/>
          <w:shd w:val="clear" w:color="auto" w:fill="FFFFFF"/>
          <w:lang w:val="pl-PL"/>
        </w:rPr>
        <w:t> </w:t>
      </w:r>
    </w:p>
    <w:p w14:paraId="7B243CE2" w14:textId="50A1FF33" w:rsidR="003F6A5A" w:rsidRPr="00511ACA" w:rsidRDefault="007D0D4A" w:rsidP="003F6A5A">
      <w:pPr>
        <w:pStyle w:val="Heading1"/>
        <w:rPr>
          <w:lang w:val="pl-PL"/>
        </w:rPr>
      </w:pPr>
      <w:r w:rsidRPr="00511ACA">
        <w:rPr>
          <w:rStyle w:val="normaltextrun"/>
          <w:shd w:val="clear" w:color="auto" w:fill="FFFFFF"/>
          <w:lang w:val="pl-PL"/>
        </w:rPr>
        <w:lastRenderedPageBreak/>
        <w:t>Ang iyong mga karapatan</w:t>
      </w:r>
      <w:r w:rsidRPr="00511ACA">
        <w:rPr>
          <w:rStyle w:val="eop"/>
          <w:shd w:val="clear" w:color="auto" w:fill="FFFFFF"/>
          <w:lang w:val="pl-PL"/>
        </w:rPr>
        <w:t> </w:t>
      </w:r>
    </w:p>
    <w:p w14:paraId="3840AB21" w14:textId="52B74715" w:rsidR="003F6A5A" w:rsidRPr="00511ACA" w:rsidRDefault="007D0D4A" w:rsidP="003F6A5A">
      <w:pPr>
        <w:pStyle w:val="Body"/>
        <w:rPr>
          <w:lang w:val="pl-PL"/>
        </w:rPr>
      </w:pPr>
      <w:r w:rsidRPr="007D0D4A">
        <w:rPr>
          <w:lang w:val="it-IT"/>
        </w:rPr>
        <w:t>Ang mga taong nasa ilalim ng isang kautusan ay may mga karapatan. </w:t>
      </w:r>
      <w:r w:rsidRPr="00511ACA">
        <w:rPr>
          <w:lang w:val="pl-PL"/>
        </w:rPr>
        <w:t> </w:t>
      </w:r>
    </w:p>
    <w:p w14:paraId="23F1E2BD" w14:textId="7FFE7CA9" w:rsidR="003F6A5A" w:rsidRPr="00511ACA" w:rsidRDefault="00847504" w:rsidP="003F6A5A">
      <w:pPr>
        <w:pStyle w:val="Heading2"/>
        <w:rPr>
          <w:lang w:val="pl-PL"/>
        </w:rPr>
      </w:pPr>
      <w:r w:rsidRPr="00511ACA">
        <w:rPr>
          <w:bCs/>
          <w:lang w:val="pl-PL"/>
        </w:rPr>
        <w:t>May mga karapatan ka kung ikaw ay aarestuhin o kakapkapan</w:t>
      </w:r>
      <w:r w:rsidRPr="00511ACA">
        <w:rPr>
          <w:lang w:val="pl-PL"/>
        </w:rPr>
        <w:t> </w:t>
      </w:r>
    </w:p>
    <w:p w14:paraId="119426A8" w14:textId="134F93CF" w:rsidR="003F6A5A" w:rsidRPr="00C70B0D" w:rsidRDefault="00847504" w:rsidP="003F6A5A">
      <w:pPr>
        <w:pStyle w:val="Body"/>
      </w:pPr>
      <w:r w:rsidRPr="00847504">
        <w:rPr>
          <w:lang w:val="it-IT"/>
        </w:rPr>
        <w:t>Maaari kang arestuhin ng pulis o mga protective service officer:</w:t>
      </w:r>
      <w:r w:rsidRPr="00847504">
        <w:t> </w:t>
      </w:r>
    </w:p>
    <w:p w14:paraId="7B9BC522" w14:textId="4FF6A718" w:rsidR="003F6A5A" w:rsidRPr="00C70B0D" w:rsidRDefault="007E3E81" w:rsidP="003F6A5A">
      <w:pPr>
        <w:pStyle w:val="Bullet1"/>
      </w:pPr>
      <w:r w:rsidRPr="007E3E81">
        <w:rPr>
          <w:lang w:val="it-IT"/>
        </w:rPr>
        <w:t>para matasa, kung ikaw ay tila may sakit sa kaisipan at ito ay kailangan upang hadlangan ang kagyat at malubhang pinsala sa iyo o sa iba pang tao; o</w:t>
      </w:r>
      <w:r w:rsidRPr="007E3E81">
        <w:t> </w:t>
      </w:r>
    </w:p>
    <w:p w14:paraId="21E69BD8" w14:textId="378EC399" w:rsidR="003F6A5A" w:rsidRPr="00C70B0D" w:rsidRDefault="007E3E81" w:rsidP="003F6A5A">
      <w:pPr>
        <w:pStyle w:val="Bullet1"/>
      </w:pPr>
      <w:r w:rsidRPr="007E3E81">
        <w:rPr>
          <w:lang w:val="it-IT"/>
        </w:rPr>
        <w:t>para dalhin ka sa ospital kung ikaw ay nasa ilalim ng isang kautusan sa inpatient.</w:t>
      </w:r>
      <w:r w:rsidRPr="007E3E81">
        <w:t> </w:t>
      </w:r>
    </w:p>
    <w:p w14:paraId="26F575ED" w14:textId="138899D9" w:rsidR="003F6A5A" w:rsidRPr="00C70B0D" w:rsidRDefault="00D96267" w:rsidP="003F6A5A">
      <w:pPr>
        <w:pStyle w:val="Bodyafterbullets"/>
      </w:pPr>
      <w:r w:rsidRPr="00D96267">
        <w:rPr>
          <w:lang w:val="it-IT"/>
        </w:rPr>
        <w:t>Maaari silang gumamit ng makatwirang lakas para pumasok sa iyong bahay, ngunit dapat ipaliwanag kung bakit at dapat kang bigyan ng pagkakataong papasukin sila.</w:t>
      </w:r>
      <w:r w:rsidRPr="00D96267">
        <w:t> </w:t>
      </w:r>
    </w:p>
    <w:p w14:paraId="31B9D160" w14:textId="049CEDDB" w:rsidR="003F6A5A" w:rsidRPr="00C70B0D" w:rsidRDefault="00D96267" w:rsidP="003F6A5A">
      <w:pPr>
        <w:pStyle w:val="Bodyafterbullets"/>
      </w:pPr>
      <w:r w:rsidRPr="00D96267">
        <w:rPr>
          <w:lang w:val="it-IT"/>
        </w:rPr>
        <w:t>Maaari ka nilang kapkapan kung sinususpetsa nila na mayroon kang isang bagay na mapanganib ngunit dapat sabihin sa iyo kung bakit at bigyan ka ng pagkakataong makipagtulungan.  Maaari mong hilinging piliin ang kasarian ng taong kakapkap sa iyo.</w:t>
      </w:r>
      <w:r w:rsidRPr="00D96267">
        <w:t> </w:t>
      </w:r>
      <w:r w:rsidR="003F6A5A" w:rsidRPr="00C70B0D">
        <w:t xml:space="preserve"> </w:t>
      </w:r>
    </w:p>
    <w:p w14:paraId="40A22645" w14:textId="75D5635A" w:rsidR="003F6A5A" w:rsidRPr="00C70B0D" w:rsidRDefault="00477335" w:rsidP="003F6A5A">
      <w:pPr>
        <w:pStyle w:val="Bodyafterbullets"/>
      </w:pPr>
      <w:r w:rsidRPr="00477335">
        <w:rPr>
          <w:lang w:val="it-IT"/>
        </w:rPr>
        <w:t>Dapat silang maglista ng tala ng anumang kinuha nila at ibalik ito sa iyo kung sa palagay nila ay ligtas na gawin ito.</w:t>
      </w:r>
      <w:r w:rsidRPr="00477335">
        <w:t> </w:t>
      </w:r>
    </w:p>
    <w:p w14:paraId="2906EEE4" w14:textId="52104AE4" w:rsidR="002D1939" w:rsidRPr="00C70B0D" w:rsidRDefault="00477335" w:rsidP="002D1939">
      <w:pPr>
        <w:pStyle w:val="Heading2"/>
      </w:pPr>
      <w:r w:rsidRPr="00477335">
        <w:rPr>
          <w:bCs/>
        </w:rPr>
        <w:t>May karapatan ka sa pagtasa at paggamot na may pinakakaunting paghihigpit</w:t>
      </w:r>
      <w:r w:rsidRPr="00477335">
        <w:t> </w:t>
      </w:r>
    </w:p>
    <w:p w14:paraId="0A077979" w14:textId="4FB12CD0" w:rsidR="002D1939" w:rsidRPr="00511ACA" w:rsidRDefault="00477335" w:rsidP="002D1939">
      <w:pPr>
        <w:pStyle w:val="Body"/>
        <w:rPr>
          <w:lang w:val="it-IT"/>
        </w:rPr>
      </w:pPr>
      <w:r w:rsidRPr="00477335">
        <w:rPr>
          <w:lang w:val="it-IT"/>
        </w:rPr>
        <w:t>Ibig sabihin, dapat gawin ang sapilitang pagtasa at paggamot sa isang paraan na magbibigay sa iyo ng maraming kalayaan at pagpipilian hangga’t maaari. Dapat isaalang-alang ang mga ninanais mo, ang iyong mga mithiin sa paggaling at makukuhang mga alternatibo. Ang paghihigpit para sa isang tao ay maaaring hindi paghihigpit para sa ibang tao.</w:t>
      </w:r>
      <w:r w:rsidRPr="00511ACA">
        <w:rPr>
          <w:lang w:val="it-IT"/>
        </w:rPr>
        <w:t> </w:t>
      </w:r>
    </w:p>
    <w:p w14:paraId="5BCBC5DC" w14:textId="490AA9C4" w:rsidR="002D1939" w:rsidRPr="00C70B0D" w:rsidRDefault="00D45B52" w:rsidP="002D1939">
      <w:pPr>
        <w:pStyle w:val="Body"/>
      </w:pPr>
      <w:r w:rsidRPr="00D45B52">
        <w:rPr>
          <w:lang w:val="it-IT"/>
        </w:rPr>
        <w:t>Ang sapilitang pagtasa at paggamot sa ospital ay pinapahintulutan lamang kung hindi ito maaaring gawin sa komunidad.</w:t>
      </w:r>
      <w:r w:rsidRPr="00D45B52">
        <w:t> </w:t>
      </w:r>
    </w:p>
    <w:p w14:paraId="3D8550C0" w14:textId="6FB2D3A5" w:rsidR="00BA4BA2" w:rsidRPr="00C70B0D" w:rsidRDefault="00D45B52" w:rsidP="00BA4BA2">
      <w:pPr>
        <w:pStyle w:val="Heading2"/>
      </w:pPr>
      <w:r w:rsidRPr="00D45B52">
        <w:rPr>
          <w:bCs/>
        </w:rPr>
        <w:t>May karapatan ka sa impormasyon</w:t>
      </w:r>
      <w:r w:rsidRPr="00D45B52">
        <w:t> </w:t>
      </w:r>
    </w:p>
    <w:p w14:paraId="3E77A0AE" w14:textId="1D4397DA" w:rsidR="00BA4BA2" w:rsidRPr="00C70B0D" w:rsidRDefault="00D45B52" w:rsidP="00BA4BA2">
      <w:pPr>
        <w:pStyle w:val="Body"/>
      </w:pPr>
      <w:r>
        <w:rPr>
          <w:rStyle w:val="normaltextrun"/>
          <w:rFonts w:cs="Arial"/>
          <w:color w:val="000000"/>
          <w:sz w:val="22"/>
          <w:szCs w:val="22"/>
          <w:shd w:val="clear" w:color="auto" w:fill="FFFFFF"/>
          <w:lang w:val="it-IT"/>
        </w:rPr>
        <w:t>Dapat ipaliwanag ng pangkat na gumagamot sa iyo ang mga dahilan kung bakit ikaw ay nasa ilalim ng isang kautusan. Dapat silang magbigay sa iyo ng impormasyon tungkol sa iyong:</w:t>
      </w:r>
      <w:r>
        <w:rPr>
          <w:rStyle w:val="eop"/>
          <w:rFonts w:cs="Arial"/>
          <w:color w:val="000000"/>
          <w:sz w:val="22"/>
          <w:szCs w:val="22"/>
          <w:shd w:val="clear" w:color="auto" w:fill="FFFFFF"/>
        </w:rPr>
        <w:t> </w:t>
      </w:r>
    </w:p>
    <w:p w14:paraId="0E5BFF44" w14:textId="50D9B778" w:rsidR="00BA4BA2" w:rsidRPr="00C70B0D" w:rsidRDefault="001768CA" w:rsidP="00BA4BA2">
      <w:pPr>
        <w:pStyle w:val="Bullet1"/>
      </w:pPr>
      <w:r w:rsidRPr="001768CA">
        <w:rPr>
          <w:lang w:val="it-IT"/>
        </w:rPr>
        <w:t>pagtasa;</w:t>
      </w:r>
      <w:r w:rsidRPr="001768CA">
        <w:t> </w:t>
      </w:r>
    </w:p>
    <w:p w14:paraId="7A5C9530" w14:textId="5C41369E" w:rsidR="00BA4BA2" w:rsidRPr="00C70B0D" w:rsidRDefault="0091766E" w:rsidP="00BA4BA2">
      <w:pPr>
        <w:pStyle w:val="Bullet1"/>
      </w:pPr>
      <w:r w:rsidRPr="0091766E">
        <w:rPr>
          <w:lang w:val="it-IT"/>
        </w:rPr>
        <w:t>iminumungkahing paggamot;</w:t>
      </w:r>
      <w:r w:rsidRPr="0091766E">
        <w:t> </w:t>
      </w:r>
    </w:p>
    <w:p w14:paraId="4CD44933" w14:textId="2F5449AA" w:rsidR="00BA4BA2" w:rsidRPr="00C70B0D" w:rsidRDefault="0091766E" w:rsidP="00BA4BA2">
      <w:pPr>
        <w:pStyle w:val="Bullet1"/>
      </w:pPr>
      <w:r w:rsidRPr="0091766E">
        <w:rPr>
          <w:lang w:val="it-IT"/>
        </w:rPr>
        <w:t>mga alternatibo; at</w:t>
      </w:r>
      <w:r w:rsidRPr="0091766E">
        <w:t> </w:t>
      </w:r>
      <w:r w:rsidR="00BA4BA2" w:rsidRPr="00C70B0D">
        <w:t xml:space="preserve"> </w:t>
      </w:r>
    </w:p>
    <w:p w14:paraId="0708FFA0" w14:textId="0D1F282C" w:rsidR="00BA4BA2" w:rsidRPr="00C70B0D" w:rsidRDefault="0091766E" w:rsidP="00BA4BA2">
      <w:pPr>
        <w:pStyle w:val="Bullet1"/>
      </w:pPr>
      <w:r w:rsidRPr="0091766E">
        <w:rPr>
          <w:lang w:val="it-IT"/>
        </w:rPr>
        <w:t>mga karapatan.</w:t>
      </w:r>
      <w:r w:rsidRPr="0091766E">
        <w:t> </w:t>
      </w:r>
    </w:p>
    <w:p w14:paraId="7F434548" w14:textId="68FF95CB" w:rsidR="00BA4BA2" w:rsidRPr="00511ACA" w:rsidRDefault="00461A66" w:rsidP="00BA4BA2">
      <w:pPr>
        <w:pStyle w:val="Bodyafterbullets"/>
        <w:rPr>
          <w:lang w:val="it-IT"/>
        </w:rPr>
      </w:pPr>
      <w:r w:rsidRPr="00461A66">
        <w:rPr>
          <w:lang w:val="it-IT"/>
        </w:rPr>
        <w:t>Ang impormasyon ay maaaring nakasulat o pasalita, at sa mas gusto mong gamiting wika. Dapat silang magbigay ng malinaw na mga sagot sa iyong mga tanong. Dapat ibigay sa iyo ang impormasyon sa oras na tama para sa iyo upang mapag-aralan mo ito.</w:t>
      </w:r>
      <w:r w:rsidRPr="00511ACA">
        <w:rPr>
          <w:lang w:val="it-IT"/>
        </w:rPr>
        <w:t> </w:t>
      </w:r>
    </w:p>
    <w:p w14:paraId="732DED0E" w14:textId="6BD9A1DA" w:rsidR="00F402AE" w:rsidRPr="00511ACA" w:rsidRDefault="00461A66" w:rsidP="00F402AE">
      <w:pPr>
        <w:pStyle w:val="Heading2"/>
        <w:rPr>
          <w:lang w:val="it-IT"/>
        </w:rPr>
      </w:pPr>
      <w:r w:rsidRPr="00511ACA">
        <w:rPr>
          <w:bCs/>
          <w:lang w:val="it-IT"/>
        </w:rPr>
        <w:t>May karapatan ka sa suporta</w:t>
      </w:r>
      <w:r w:rsidRPr="00511ACA">
        <w:rPr>
          <w:lang w:val="it-IT"/>
        </w:rPr>
        <w:t> </w:t>
      </w:r>
    </w:p>
    <w:p w14:paraId="43EC1451" w14:textId="3B344820" w:rsidR="00F402AE" w:rsidRPr="00511ACA" w:rsidRDefault="00461A66" w:rsidP="00F402AE">
      <w:pPr>
        <w:pStyle w:val="Body"/>
        <w:rPr>
          <w:lang w:val="it-IT"/>
        </w:rPr>
      </w:pPr>
      <w:r w:rsidRPr="00461A66">
        <w:rPr>
          <w:lang w:val="it-IT"/>
        </w:rPr>
        <w:t>Makapipili ka ng isang tao para tulungan ka, kabilang ang isang tao na nagsasalita ng iyong wika. Dapat kang tulungan ng pangkat sa pagkontak sa isang tagasuportang tao.</w:t>
      </w:r>
      <w:r w:rsidRPr="00511ACA">
        <w:rPr>
          <w:lang w:val="it-IT"/>
        </w:rPr>
        <w:t> </w:t>
      </w:r>
      <w:r w:rsidR="00F402AE" w:rsidRPr="00511ACA">
        <w:rPr>
          <w:lang w:val="it-IT"/>
        </w:rPr>
        <w:t xml:space="preserve"> </w:t>
      </w:r>
    </w:p>
    <w:p w14:paraId="52D4465C" w14:textId="4A0DB50E" w:rsidR="00F402AE" w:rsidRPr="00C70B0D" w:rsidRDefault="002A4A3A" w:rsidP="00F402AE">
      <w:pPr>
        <w:pStyle w:val="Body"/>
      </w:pPr>
      <w:r w:rsidRPr="002A4A3A">
        <w:rPr>
          <w:lang w:val="it-IT"/>
        </w:rPr>
        <w:t>Dapat abisuhan, at maaaring isaalang-alang, ng psychiatrist ang mga opinyon mula sa mga tao sa iba’t ibang yugto ng pagtasa at paggamot sa iyo. Maaaring kabilangan ito ng iyong:</w:t>
      </w:r>
      <w:r w:rsidRPr="002A4A3A">
        <w:t> </w:t>
      </w:r>
    </w:p>
    <w:p w14:paraId="349C1695" w14:textId="2B9F48E8" w:rsidR="00F402AE" w:rsidRPr="00C70B0D" w:rsidRDefault="002A4A3A" w:rsidP="00F402AE">
      <w:pPr>
        <w:pStyle w:val="Bullet1"/>
      </w:pPr>
      <w:r w:rsidRPr="002A4A3A">
        <w:rPr>
          <w:lang w:val="it-IT"/>
        </w:rPr>
        <w:lastRenderedPageBreak/>
        <w:t>hinirang na tagasuportang tao;</w:t>
      </w:r>
      <w:r w:rsidRPr="002A4A3A">
        <w:t> </w:t>
      </w:r>
    </w:p>
    <w:p w14:paraId="631B1FD4" w14:textId="7B1A96B1" w:rsidR="00F402AE" w:rsidRPr="00C70B0D" w:rsidRDefault="002A4A3A" w:rsidP="00F402AE">
      <w:pPr>
        <w:pStyle w:val="Bullet1"/>
      </w:pPr>
      <w:r w:rsidRPr="002A4A3A">
        <w:rPr>
          <w:lang w:val="it-IT"/>
        </w:rPr>
        <w:t>tagataguyod ng kalusugang pangkaisipan;</w:t>
      </w:r>
      <w:r w:rsidRPr="002A4A3A">
        <w:t> </w:t>
      </w:r>
    </w:p>
    <w:p w14:paraId="22A0EFB8" w14:textId="77777777" w:rsidR="00F402AE" w:rsidRPr="00C70B0D" w:rsidRDefault="00F402AE" w:rsidP="00F402AE">
      <w:pPr>
        <w:pStyle w:val="Bullet1"/>
      </w:pPr>
      <w:r w:rsidRPr="00C70B0D">
        <w:t>guardian;</w:t>
      </w:r>
    </w:p>
    <w:p w14:paraId="2B558BFA" w14:textId="443000A8" w:rsidR="00AA2818" w:rsidRPr="00C70B0D" w:rsidRDefault="00A57136" w:rsidP="00AA2818">
      <w:pPr>
        <w:pStyle w:val="Bullet1"/>
      </w:pPr>
      <w:r w:rsidRPr="00A57136">
        <w:rPr>
          <w:lang w:val="it-IT"/>
        </w:rPr>
        <w:t>tagapag-alaga; o</w:t>
      </w:r>
      <w:r w:rsidRPr="00A57136">
        <w:t> </w:t>
      </w:r>
    </w:p>
    <w:p w14:paraId="472C1698" w14:textId="1F8ABBF0" w:rsidR="00F402AE" w:rsidRPr="00C70B0D" w:rsidRDefault="00A57136" w:rsidP="00F402AE">
      <w:pPr>
        <w:pStyle w:val="Bullet1"/>
        <w:rPr>
          <w:rFonts w:eastAsia="Arial" w:cs="Arial"/>
          <w:szCs w:val="22"/>
        </w:rPr>
      </w:pPr>
      <w:r w:rsidRPr="00A57136">
        <w:rPr>
          <w:lang w:val="it-IT"/>
        </w:rPr>
        <w:t>magulang (kung wala pang 16 na taong gulang).</w:t>
      </w:r>
      <w:r w:rsidRPr="00A57136">
        <w:t> </w:t>
      </w:r>
    </w:p>
    <w:p w14:paraId="016BB265" w14:textId="1FC93FE6" w:rsidR="00F402AE" w:rsidRPr="00C70B0D" w:rsidRDefault="006E0080" w:rsidP="00F402AE">
      <w:pPr>
        <w:pStyle w:val="Bodyafterbullets"/>
      </w:pPr>
      <w:r w:rsidRPr="006E0080">
        <w:rPr>
          <w:lang w:val="it-IT"/>
        </w:rPr>
        <w:t>Maaari mong sabihin sa pangkat na gumagamot sa iyo kung may isang tao na hindi mo gustong kontakin nila. Kung minsan, ang iyong impormasyon ay maaaring ligal na maibahagi kahit hindi mo gusto ito.</w:t>
      </w:r>
      <w:r w:rsidRPr="006E0080">
        <w:t> </w:t>
      </w:r>
      <w:r w:rsidR="00F402AE" w:rsidRPr="00C70B0D">
        <w:t xml:space="preserve"> </w:t>
      </w:r>
    </w:p>
    <w:p w14:paraId="6D80CE4F" w14:textId="0CDEF1D5" w:rsidR="00C54CBA" w:rsidRPr="00C70B0D" w:rsidRDefault="006E0080" w:rsidP="00C54CBA">
      <w:pPr>
        <w:pStyle w:val="Heading2"/>
      </w:pPr>
      <w:r w:rsidRPr="006E0080">
        <w:rPr>
          <w:bCs/>
        </w:rPr>
        <w:t>May karapatan ka sa tulong sa pagdedesisyon</w:t>
      </w:r>
      <w:r w:rsidRPr="006E0080">
        <w:t> </w:t>
      </w:r>
    </w:p>
    <w:p w14:paraId="0177AF01" w14:textId="02A76BED" w:rsidR="00C54CBA" w:rsidRPr="00C70B0D" w:rsidRDefault="006E0080" w:rsidP="00C54CBA">
      <w:pPr>
        <w:pStyle w:val="Body"/>
      </w:pPr>
      <w:r w:rsidRPr="006E0080">
        <w:rPr>
          <w:lang w:val="it-IT"/>
        </w:rPr>
        <w:t>Maaari kang pumili ng isang tao para tulungan ka sa pagdedesisyon.</w:t>
      </w:r>
      <w:r w:rsidRPr="006E0080">
        <w:t> </w:t>
      </w:r>
      <w:r w:rsidR="00C54CBA" w:rsidRPr="00C70B0D">
        <w:t xml:space="preserve"> </w:t>
      </w:r>
    </w:p>
    <w:p w14:paraId="6781680B" w14:textId="254ABB10" w:rsidR="00C54CBA" w:rsidRPr="00511ACA" w:rsidRDefault="00CE04A2" w:rsidP="00C54CBA">
      <w:pPr>
        <w:pStyle w:val="Body"/>
        <w:rPr>
          <w:lang w:val="it-IT"/>
        </w:rPr>
      </w:pPr>
      <w:r w:rsidRPr="00CE04A2">
        <w:rPr>
          <w:lang w:val="it-IT"/>
        </w:rPr>
        <w:t>Kahit na ikaw ay tumatanggap ng sapilitang paggamot, dapat kang bigyan ng pangkat na gumagamot sa iyo ng impormasyon tungkol sa iyong mga opsyon. Dapat ka nilang bigyan ng sapat na impormasyon at oras upang makapagdesisyon at sagutin ang iyong mga tanong sa paraang mauunawaan mo. Dapat ka nilang pahintulutang magdesisyon, kahit na sa palagay nila ay may ilang panganib.</w:t>
      </w:r>
      <w:r w:rsidRPr="00511ACA">
        <w:rPr>
          <w:lang w:val="it-IT"/>
        </w:rPr>
        <w:t> </w:t>
      </w:r>
    </w:p>
    <w:p w14:paraId="69BB7BBF" w14:textId="7228A24B" w:rsidR="009D5E89" w:rsidRPr="00511ACA" w:rsidRDefault="00CE04A2" w:rsidP="009D5E89">
      <w:pPr>
        <w:pStyle w:val="Heading2"/>
        <w:rPr>
          <w:lang w:val="it-IT"/>
        </w:rPr>
      </w:pPr>
      <w:r w:rsidRPr="00511ACA">
        <w:rPr>
          <w:bCs/>
          <w:lang w:val="it-IT"/>
        </w:rPr>
        <w:t>May karapatan kang makadama na ikaw ay ligtas at iginagalang</w:t>
      </w:r>
      <w:r w:rsidRPr="00511ACA">
        <w:rPr>
          <w:lang w:val="it-IT"/>
        </w:rPr>
        <w:t> </w:t>
      </w:r>
    </w:p>
    <w:p w14:paraId="58872F6B" w14:textId="1F383234" w:rsidR="009D5E89" w:rsidRPr="00C70B0D" w:rsidRDefault="003626CE" w:rsidP="009D5E89">
      <w:pPr>
        <w:pStyle w:val="Body"/>
      </w:pPr>
      <w:r w:rsidRPr="003626CE">
        <w:rPr>
          <w:lang w:val="it-IT"/>
        </w:rPr>
        <w:t>Ang sapilitang pagtasa at paggamot ay dapat ibigay sa paraang iginagalang at pinoprotektahan ang iyong indibidwal na mga pangangailangan at identidad. Maaaring kabilang dito ang iyong kultura, mga pangangailangan sa komunikasyon, edad, kapansanan, identidad ng kasarian, relihiyon, at oryentasyong sekswal. Dapat kilalanin at suportahan ang iba mo pang mga pangangailangan sa kalusugan. Dapat ipagtanggol ang iyong dignidad, pagiging independiyente, at mga karapatan.</w:t>
      </w:r>
      <w:r w:rsidRPr="003626CE">
        <w:t> </w:t>
      </w:r>
      <w:r w:rsidR="009D5E89" w:rsidRPr="00C70B0D">
        <w:t xml:space="preserve"> </w:t>
      </w:r>
    </w:p>
    <w:p w14:paraId="5532FE53" w14:textId="299C75F4" w:rsidR="009D5E89" w:rsidRPr="00C70B0D" w:rsidRDefault="00B82735" w:rsidP="009D5E89">
      <w:pPr>
        <w:pStyle w:val="Heading2"/>
      </w:pPr>
      <w:r w:rsidRPr="00B82735">
        <w:rPr>
          <w:bCs/>
        </w:rPr>
        <w:t>May mga karapatan ka kung ikaw ay isang tao ng First Nations</w:t>
      </w:r>
      <w:r w:rsidRPr="00B82735">
        <w:t> </w:t>
      </w:r>
    </w:p>
    <w:p w14:paraId="2053A9EB" w14:textId="489A89AF" w:rsidR="009D5E89" w:rsidRPr="00C70B0D" w:rsidRDefault="00B82735" w:rsidP="009D5E89">
      <w:pPr>
        <w:pStyle w:val="Body"/>
      </w:pPr>
      <w:r w:rsidRPr="00B82735">
        <w:rPr>
          <w:lang w:val="it-IT"/>
        </w:rPr>
        <w:t>Dapat igalang ang bukud-tanging kultura at identidad ng mga tao ng First Nations.</w:t>
      </w:r>
      <w:r w:rsidRPr="00B82735">
        <w:t> </w:t>
      </w:r>
      <w:r w:rsidR="009D5E89" w:rsidRPr="00C70B0D">
        <w:t xml:space="preserve"> </w:t>
      </w:r>
    </w:p>
    <w:p w14:paraId="44AA6833" w14:textId="709080BB" w:rsidR="009D5E89" w:rsidRPr="00C70B0D" w:rsidRDefault="006D4483" w:rsidP="009D5E89">
      <w:pPr>
        <w:pStyle w:val="Body"/>
      </w:pPr>
      <w:r w:rsidRPr="006D4483">
        <w:rPr>
          <w:lang w:val="it-IT"/>
        </w:rPr>
        <w:t>May karapatan ka sa pagtasa at paggamot na nagtataguyod ng iyong self-determination (sariling pagpapasya).</w:t>
      </w:r>
      <w:r w:rsidRPr="006D4483">
        <w:t> </w:t>
      </w:r>
      <w:r w:rsidR="009D5E89" w:rsidRPr="00C70B0D">
        <w:t xml:space="preserve"> </w:t>
      </w:r>
    </w:p>
    <w:p w14:paraId="586C3F79" w14:textId="02CF7E62" w:rsidR="009D5E89" w:rsidRPr="00C70B0D" w:rsidRDefault="006D4483" w:rsidP="009D5E89">
      <w:pPr>
        <w:pStyle w:val="Body"/>
      </w:pPr>
      <w:r w:rsidRPr="006D4483">
        <w:rPr>
          <w:lang w:val="it-IT"/>
        </w:rPr>
        <w:t>Dapat igalang ang iyong kaugnayan sa pamilya, mga relasyon, komunidad, country (kinikilalang lugar ng mga ninuno), at katubigan.</w:t>
      </w:r>
      <w:r w:rsidRPr="006D4483">
        <w:t> </w:t>
      </w:r>
    </w:p>
    <w:p w14:paraId="4BCBE1B8" w14:textId="4A160A29" w:rsidR="009D5E89" w:rsidRPr="00C70B0D" w:rsidRDefault="006D4483" w:rsidP="009D5E89">
      <w:pPr>
        <w:pStyle w:val="Body"/>
      </w:pPr>
      <w:r w:rsidRPr="006D4483">
        <w:rPr>
          <w:lang w:val="it-IT"/>
        </w:rPr>
        <w:t>Maaari kang makakuha ng tulong mula sa:</w:t>
      </w:r>
      <w:r w:rsidRPr="006D4483">
        <w:t> </w:t>
      </w:r>
    </w:p>
    <w:p w14:paraId="679F24BC" w14:textId="0954FCA6" w:rsidR="009D5E89" w:rsidRPr="00C70B0D" w:rsidRDefault="004300FD" w:rsidP="009D5E89">
      <w:pPr>
        <w:pStyle w:val="Bullet1"/>
      </w:pPr>
      <w:r w:rsidRPr="004300FD">
        <w:rPr>
          <w:lang w:val="it-IT"/>
        </w:rPr>
        <w:t>Aborihinal na Tagapag-ugnay na Opisyal (Aboriginal Liaison Officer) sa inyong serbisyo ng kalusugang pangkaisipan.</w:t>
      </w:r>
      <w:r w:rsidRPr="004300FD">
        <w:t> </w:t>
      </w:r>
    </w:p>
    <w:p w14:paraId="5F5138C8" w14:textId="3F1C89B7" w:rsidR="009D5E89" w:rsidRPr="00C70B0D" w:rsidRDefault="004300FD" w:rsidP="009D5E89">
      <w:pPr>
        <w:pStyle w:val="Bullet1"/>
      </w:pPr>
      <w:r w:rsidRPr="004300FD">
        <w:rPr>
          <w:lang w:val="it-IT"/>
        </w:rPr>
        <w:t>Victorian Aboriginal Legal Service (Ligal na Serbisyo ng Victoria para sa Aborihinal)</w:t>
      </w:r>
      <w:r w:rsidRPr="004300FD">
        <w:t> </w:t>
      </w:r>
    </w:p>
    <w:p w14:paraId="3AF9C35C" w14:textId="5BDC4255" w:rsidR="007A210C" w:rsidRPr="00511ACA" w:rsidRDefault="004300FD" w:rsidP="007A210C">
      <w:pPr>
        <w:pStyle w:val="Heading2"/>
        <w:rPr>
          <w:lang w:val="pl-PL"/>
        </w:rPr>
      </w:pPr>
      <w:r w:rsidRPr="00511ACA">
        <w:rPr>
          <w:bCs/>
          <w:lang w:val="pl-PL"/>
        </w:rPr>
        <w:t>May karapatan ka para tulungan  sa komunikasyon</w:t>
      </w:r>
      <w:r w:rsidRPr="00511ACA">
        <w:rPr>
          <w:lang w:val="pl-PL"/>
        </w:rPr>
        <w:t> </w:t>
      </w:r>
    </w:p>
    <w:p w14:paraId="1AC87013" w14:textId="59C1B375" w:rsidR="007A210C" w:rsidRPr="00C70B0D" w:rsidRDefault="00D20CF2" w:rsidP="007A210C">
      <w:pPr>
        <w:pStyle w:val="Body"/>
      </w:pPr>
      <w:r w:rsidRPr="00D20CF2">
        <w:rPr>
          <w:lang w:val="it-IT"/>
        </w:rPr>
        <w:t>Dapat igalang at suportahan ng pangkat na gumagamot sa iyo kung paano ka nakikipag-usap. Kabilang dito ang:</w:t>
      </w:r>
      <w:r w:rsidRPr="00D20CF2">
        <w:t> </w:t>
      </w:r>
    </w:p>
    <w:p w14:paraId="16803F9A" w14:textId="374731EC" w:rsidR="007A210C" w:rsidRPr="00C70B0D" w:rsidRDefault="00D20CF2" w:rsidP="007A210C">
      <w:pPr>
        <w:pStyle w:val="Bullet1"/>
      </w:pPr>
      <w:r w:rsidRPr="00D20CF2">
        <w:rPr>
          <w:lang w:val="it-IT"/>
        </w:rPr>
        <w:t>paggamit ng interpreter kung nais mo nito;</w:t>
      </w:r>
      <w:r w:rsidRPr="00D20CF2">
        <w:t> </w:t>
      </w:r>
    </w:p>
    <w:p w14:paraId="5114C159" w14:textId="73D096BA" w:rsidR="007A210C" w:rsidRPr="00511ACA" w:rsidRDefault="00D20CF2" w:rsidP="007A210C">
      <w:pPr>
        <w:pStyle w:val="Bullet1"/>
        <w:rPr>
          <w:lang w:val="pl-PL"/>
        </w:rPr>
      </w:pPr>
      <w:r w:rsidRPr="00D20CF2">
        <w:rPr>
          <w:lang w:val="it-IT"/>
        </w:rPr>
        <w:t>pakikipag-usap sa pinakamagaling na kapaligiran para sa iyo; at</w:t>
      </w:r>
      <w:r w:rsidRPr="00511ACA">
        <w:rPr>
          <w:lang w:val="pl-PL"/>
        </w:rPr>
        <w:t> </w:t>
      </w:r>
    </w:p>
    <w:p w14:paraId="244A5B56" w14:textId="00C78BAF" w:rsidR="007A210C" w:rsidRPr="00511ACA" w:rsidRDefault="00D20CF2" w:rsidP="007A210C">
      <w:pPr>
        <w:pStyle w:val="Bullet1"/>
        <w:rPr>
          <w:lang w:val="pl-PL"/>
        </w:rPr>
      </w:pPr>
      <w:r w:rsidRPr="00D20CF2">
        <w:rPr>
          <w:lang w:val="it-IT"/>
        </w:rPr>
        <w:t>paglalaan ng mga lugar para makipag-usap ka sa pamilya, mga tagapag-alaga, tagasuportang tao, o tagataguyod.</w:t>
      </w:r>
      <w:r w:rsidRPr="00511ACA">
        <w:rPr>
          <w:lang w:val="pl-PL"/>
        </w:rPr>
        <w:t> </w:t>
      </w:r>
    </w:p>
    <w:p w14:paraId="539EAA36" w14:textId="779A8974" w:rsidR="007A210C" w:rsidRPr="00C70B0D" w:rsidRDefault="00FF15F9" w:rsidP="007A210C">
      <w:pPr>
        <w:pStyle w:val="Bodyafterbullets"/>
      </w:pPr>
      <w:r w:rsidRPr="00FF15F9">
        <w:rPr>
          <w:lang w:val="it-IT"/>
        </w:rPr>
        <w:t>Kapag nasa ospital, maaaring higpitan kung kailangan para sa kaligtasan ang iyong karapatang makipag-usap sa kaninuman. Ngunit hindi mahihigpitan ang pagkontak mo:</w:t>
      </w:r>
      <w:r w:rsidRPr="00FF15F9">
        <w:t> </w:t>
      </w:r>
    </w:p>
    <w:p w14:paraId="08F4CDC2" w14:textId="28A42C21" w:rsidR="007A210C" w:rsidRPr="00C70B0D" w:rsidRDefault="00FF15F9" w:rsidP="007A210C">
      <w:pPr>
        <w:pStyle w:val="Bullet1"/>
      </w:pPr>
      <w:r w:rsidRPr="00FF15F9">
        <w:rPr>
          <w:lang w:val="it-IT"/>
        </w:rPr>
        <w:t>sa isang abogado;</w:t>
      </w:r>
      <w:r w:rsidRPr="00FF15F9">
        <w:t> </w:t>
      </w:r>
    </w:p>
    <w:p w14:paraId="328653C9" w14:textId="6498E8F7" w:rsidR="007A210C" w:rsidRPr="00C70B0D" w:rsidRDefault="00FF15F9" w:rsidP="007A210C">
      <w:pPr>
        <w:pStyle w:val="Bullet1"/>
      </w:pPr>
      <w:r w:rsidRPr="00FF15F9">
        <w:rPr>
          <w:lang w:val="it-IT"/>
        </w:rPr>
        <w:lastRenderedPageBreak/>
        <w:t>sa Mental Health and Wellbeing Commission (Komisyon para sa Kalusugang Pangkaisipan at Kagalingan);</w:t>
      </w:r>
      <w:r w:rsidRPr="00FF15F9">
        <w:t> </w:t>
      </w:r>
    </w:p>
    <w:p w14:paraId="6649045C" w14:textId="04FBEF3D" w:rsidR="007A210C" w:rsidRPr="00C70B0D" w:rsidRDefault="00E93967" w:rsidP="007A210C">
      <w:pPr>
        <w:pStyle w:val="Bullet1"/>
      </w:pPr>
      <w:r w:rsidRPr="00E93967">
        <w:rPr>
          <w:lang w:val="it-IT"/>
        </w:rPr>
        <w:t>sa Mental Health Tribunal (Tribunal sa Kalusugang Pangkaisipan);</w:t>
      </w:r>
      <w:r w:rsidRPr="00E93967">
        <w:t> </w:t>
      </w:r>
    </w:p>
    <w:p w14:paraId="1A391C0F" w14:textId="235EFA75" w:rsidR="007A210C" w:rsidRPr="00511ACA" w:rsidRDefault="00E93967" w:rsidP="007A210C">
      <w:pPr>
        <w:pStyle w:val="Bullet1"/>
        <w:rPr>
          <w:lang w:val="pl-PL"/>
        </w:rPr>
      </w:pPr>
      <w:r w:rsidRPr="00E93967">
        <w:rPr>
          <w:lang w:val="it-IT"/>
        </w:rPr>
        <w:t>sa Punong Psychiatrist (Chief Psychiatrist);</w:t>
      </w:r>
      <w:r w:rsidRPr="00511ACA">
        <w:rPr>
          <w:lang w:val="pl-PL"/>
        </w:rPr>
        <w:t> </w:t>
      </w:r>
    </w:p>
    <w:p w14:paraId="1D2908A5" w14:textId="4A53151D" w:rsidR="00730B14" w:rsidRPr="00511ACA" w:rsidRDefault="00E93967" w:rsidP="00730B14">
      <w:pPr>
        <w:pStyle w:val="Bullet1"/>
        <w:rPr>
          <w:lang w:val="pl-PL"/>
        </w:rPr>
      </w:pPr>
      <w:r w:rsidRPr="00E93967">
        <w:rPr>
          <w:lang w:val="it-IT"/>
        </w:rPr>
        <w:t>sa iyong tagataguyod ng kalusugang pangkaisipan; o</w:t>
      </w:r>
      <w:r w:rsidRPr="00511ACA">
        <w:rPr>
          <w:lang w:val="pl-PL"/>
        </w:rPr>
        <w:t> </w:t>
      </w:r>
    </w:p>
    <w:p w14:paraId="4E6BC07B" w14:textId="3C887956" w:rsidR="007A210C" w:rsidRPr="00C70B0D" w:rsidRDefault="00E93967" w:rsidP="007A210C">
      <w:pPr>
        <w:pStyle w:val="Bullet1"/>
      </w:pPr>
      <w:r w:rsidRPr="00E93967">
        <w:rPr>
          <w:lang w:val="it-IT"/>
        </w:rPr>
        <w:t>sa bisitang pangkomunidad ng Office of the Public Advocate (Tanggapan ng Pampublikong Tagataguyod).</w:t>
      </w:r>
      <w:r w:rsidRPr="00E93967">
        <w:t> </w:t>
      </w:r>
    </w:p>
    <w:p w14:paraId="2C258669" w14:textId="7D6EF4BE" w:rsidR="0060414F" w:rsidRPr="00C70B0D" w:rsidRDefault="00F20754" w:rsidP="0060414F">
      <w:pPr>
        <w:pStyle w:val="Heading2"/>
      </w:pPr>
      <w:r w:rsidRPr="00F20754">
        <w:rPr>
          <w:bCs/>
        </w:rPr>
        <w:t>May mga karapatan ka kung ginagamit ang mga mahigpit na interbensyon</w:t>
      </w:r>
      <w:r w:rsidRPr="00F20754">
        <w:t> </w:t>
      </w:r>
    </w:p>
    <w:p w14:paraId="36A227A9" w14:textId="294E2ED8" w:rsidR="0060414F" w:rsidRPr="00C70B0D" w:rsidRDefault="00F20754" w:rsidP="0060414F">
      <w:pPr>
        <w:pStyle w:val="Body"/>
      </w:pPr>
      <w:r w:rsidRPr="00F20754">
        <w:rPr>
          <w:lang w:val="it-IT"/>
        </w:rPr>
        <w:t>Ang mga mahigpit na interbensyong maaaring gamitin kung ikaw ay nasa ospital ay ang:</w:t>
      </w:r>
      <w:r w:rsidRPr="00F20754">
        <w:t> </w:t>
      </w:r>
    </w:p>
    <w:p w14:paraId="05D85D1C" w14:textId="1E16558B" w:rsidR="0060414F" w:rsidRPr="00C70B0D" w:rsidRDefault="00437EBA" w:rsidP="0060414F">
      <w:pPr>
        <w:pStyle w:val="Bullet1"/>
      </w:pPr>
      <w:r w:rsidRPr="00437EBA">
        <w:rPr>
          <w:b/>
          <w:bCs/>
          <w:lang w:val="it-IT"/>
        </w:rPr>
        <w:t xml:space="preserve">Seklusyon: </w:t>
      </w:r>
      <w:r w:rsidRPr="00437EBA">
        <w:rPr>
          <w:lang w:val="it-IT"/>
        </w:rPr>
        <w:t>kapag ikaw ay pinananatiling nag-iisa sa isang kuwarto.</w:t>
      </w:r>
      <w:r w:rsidRPr="00437EBA">
        <w:rPr>
          <w:b/>
          <w:bCs/>
        </w:rPr>
        <w:t> </w:t>
      </w:r>
    </w:p>
    <w:p w14:paraId="58789F10" w14:textId="16AB6860" w:rsidR="0060414F" w:rsidRPr="002776AA" w:rsidRDefault="00437EBA" w:rsidP="0060414F">
      <w:pPr>
        <w:pStyle w:val="Bullet1"/>
        <w:rPr>
          <w:szCs w:val="21"/>
        </w:rPr>
      </w:pPr>
      <w:r w:rsidRPr="002776AA">
        <w:rPr>
          <w:rStyle w:val="normaltextrun"/>
          <w:rFonts w:cs="Arial"/>
          <w:b/>
          <w:bCs/>
          <w:color w:val="000000"/>
          <w:szCs w:val="21"/>
          <w:shd w:val="clear" w:color="auto" w:fill="FFFFFF"/>
          <w:lang w:val="it-IT"/>
        </w:rPr>
        <w:t xml:space="preserve">Pagpigil ng katawan: </w:t>
      </w:r>
      <w:r w:rsidRPr="002776AA">
        <w:rPr>
          <w:rStyle w:val="normaltextrun"/>
          <w:rFonts w:cs="Arial"/>
          <w:color w:val="000000"/>
          <w:szCs w:val="21"/>
          <w:shd w:val="clear" w:color="auto" w:fill="FFFFFF"/>
          <w:lang w:val="it-IT"/>
        </w:rPr>
        <w:t>kapag pisikal kang pinipigilang ikilos ang iyong katawan</w:t>
      </w:r>
      <w:r w:rsidRPr="002776AA">
        <w:rPr>
          <w:rStyle w:val="eop"/>
          <w:rFonts w:cs="Arial"/>
          <w:color w:val="000000"/>
          <w:szCs w:val="21"/>
          <w:shd w:val="clear" w:color="auto" w:fill="FFFFFF"/>
        </w:rPr>
        <w:t> </w:t>
      </w:r>
    </w:p>
    <w:p w14:paraId="267B02E1" w14:textId="70C22CDE" w:rsidR="0060414F" w:rsidRPr="002776AA" w:rsidRDefault="002776AA" w:rsidP="0060414F">
      <w:pPr>
        <w:pStyle w:val="Bullet1"/>
        <w:rPr>
          <w:rFonts w:eastAsia="Arial" w:cs="Arial"/>
          <w:szCs w:val="21"/>
        </w:rPr>
      </w:pPr>
      <w:r w:rsidRPr="002776AA">
        <w:rPr>
          <w:rStyle w:val="normaltextrun"/>
          <w:rFonts w:cs="Arial"/>
          <w:b/>
          <w:bCs/>
          <w:color w:val="000000"/>
          <w:szCs w:val="21"/>
          <w:shd w:val="clear" w:color="auto" w:fill="FFFFFF"/>
          <w:lang w:val="it-IT"/>
        </w:rPr>
        <w:t xml:space="preserve">Kemikal na pagpigil: </w:t>
      </w:r>
      <w:r w:rsidRPr="002776AA">
        <w:rPr>
          <w:rStyle w:val="normaltextrun"/>
          <w:rFonts w:cs="Arial"/>
          <w:color w:val="000000"/>
          <w:szCs w:val="21"/>
          <w:shd w:val="clear" w:color="auto" w:fill="FFFFFF"/>
          <w:lang w:val="it-IT"/>
        </w:rPr>
        <w:t>kapag binibigyan ng gamot upang pigilan kang ikilos ang iyong katawan.</w:t>
      </w:r>
      <w:r w:rsidRPr="002776AA">
        <w:rPr>
          <w:rStyle w:val="eop"/>
          <w:rFonts w:cs="Arial"/>
          <w:color w:val="000000"/>
          <w:szCs w:val="21"/>
          <w:shd w:val="clear" w:color="auto" w:fill="FFFFFF"/>
        </w:rPr>
        <w:t> </w:t>
      </w:r>
    </w:p>
    <w:p w14:paraId="582A31F3" w14:textId="1324EE01" w:rsidR="0060414F" w:rsidRPr="00C70B0D" w:rsidRDefault="002776AA" w:rsidP="0060414F">
      <w:pPr>
        <w:pStyle w:val="Bodyafterbullets"/>
      </w:pPr>
      <w:r w:rsidRPr="002776AA">
        <w:rPr>
          <w:lang w:val="it-IT"/>
        </w:rPr>
        <w:t>Ang mga ito ay maaari lamang gamitin kung ito ang opsyong may pinakakaunting paghihigpit at kung kailangan upang hadlangan ang malubha at kagyat na pinsala, maliban kung:</w:t>
      </w:r>
      <w:r w:rsidRPr="002776AA">
        <w:t> </w:t>
      </w:r>
    </w:p>
    <w:p w14:paraId="65CB2AAA" w14:textId="5F72F276" w:rsidR="0060414F" w:rsidRPr="00C70B0D" w:rsidRDefault="00C95FB5" w:rsidP="0060414F">
      <w:pPr>
        <w:pStyle w:val="Bullet1"/>
      </w:pPr>
      <w:r w:rsidRPr="00C95FB5">
        <w:rPr>
          <w:lang w:val="it-IT"/>
        </w:rPr>
        <w:t>Maaaring gamitin ang pagpigil ng katawan para bigyan ka ng paggamot sa sakit sa kaisipan o kondisyong medikal; at</w:t>
      </w:r>
      <w:r w:rsidRPr="00C95FB5">
        <w:t> </w:t>
      </w:r>
    </w:p>
    <w:p w14:paraId="3E30B178" w14:textId="7202B937" w:rsidR="0060414F" w:rsidRPr="00C70B0D" w:rsidRDefault="00C95FB5" w:rsidP="0060414F">
      <w:pPr>
        <w:pStyle w:val="Bullet1"/>
      </w:pPr>
      <w:r w:rsidRPr="00C95FB5">
        <w:rPr>
          <w:lang w:val="it-IT"/>
        </w:rPr>
        <w:t>Maaaring gamitin ang kemikal na pagpigil para dalhin ka sa ospital.</w:t>
      </w:r>
      <w:r w:rsidRPr="00C95FB5">
        <w:t> </w:t>
      </w:r>
      <w:r w:rsidR="0060414F" w:rsidRPr="00C70B0D">
        <w:t xml:space="preserve"> </w:t>
      </w:r>
    </w:p>
    <w:p w14:paraId="6D153024" w14:textId="779CFDCC" w:rsidR="0060414F" w:rsidRPr="00C70B0D" w:rsidRDefault="00540024" w:rsidP="0060414F">
      <w:pPr>
        <w:pStyle w:val="Bodyafterbullets"/>
      </w:pPr>
      <w:r w:rsidRPr="00540024">
        <w:rPr>
          <w:lang w:val="it-IT"/>
        </w:rPr>
        <w:t>Kapag gumagamit ng mga mahigpit na interbensyon, ikaw ay dapat:</w:t>
      </w:r>
      <w:r w:rsidRPr="00540024">
        <w:t> </w:t>
      </w:r>
    </w:p>
    <w:p w14:paraId="60E4D654" w14:textId="596E3FB8" w:rsidR="0060414F" w:rsidRPr="00C70B0D" w:rsidRDefault="00540024" w:rsidP="0060414F">
      <w:pPr>
        <w:pStyle w:val="Bullet1"/>
      </w:pPr>
      <w:r w:rsidRPr="00540024">
        <w:rPr>
          <w:lang w:val="it-IT"/>
        </w:rPr>
        <w:t>makakuha ng mga bagay na kailangan mo upang ipagtanggol ang iyong batayang mga karapatang pantao. Maaaring kabilang rito ang mga bagay kagaya ng pagkain, tubig, kagamitan sa kama, damit, at makagamit ng toilet at banyo; at</w:t>
      </w:r>
      <w:r w:rsidRPr="00540024">
        <w:t> </w:t>
      </w:r>
    </w:p>
    <w:p w14:paraId="45FF3B18" w14:textId="5F1913DD" w:rsidR="0060414F" w:rsidRPr="00511ACA" w:rsidRDefault="00540024" w:rsidP="0060414F">
      <w:pPr>
        <w:pStyle w:val="Bullet1"/>
        <w:rPr>
          <w:lang w:val="pl-PL"/>
        </w:rPr>
      </w:pPr>
      <w:r w:rsidRPr="00540024">
        <w:rPr>
          <w:lang w:val="it-IT"/>
        </w:rPr>
        <w:t>regular na suriin ng mga kawaning medikal o nars.</w:t>
      </w:r>
      <w:r w:rsidRPr="00511ACA">
        <w:rPr>
          <w:lang w:val="pl-PL"/>
        </w:rPr>
        <w:t> </w:t>
      </w:r>
    </w:p>
    <w:p w14:paraId="6B8AD4BE" w14:textId="444FD64E" w:rsidR="0060414F" w:rsidRPr="00511ACA" w:rsidRDefault="00540024" w:rsidP="0060414F">
      <w:pPr>
        <w:pStyle w:val="Bodyafterbullets"/>
        <w:rPr>
          <w:lang w:val="it-IT"/>
        </w:rPr>
      </w:pPr>
      <w:r w:rsidRPr="00540024">
        <w:rPr>
          <w:lang w:val="it-IT"/>
        </w:rPr>
        <w:t>Dapat ihinto ang mga mahigpit na interbensyon kapag hindi na kailangan, at dapat idokumento ang paggamit sa mga ito. Pagkatapos, dapat mag-alok ng oras sa iyo ang psychiatrist para pag-usapan ang nangyari.</w:t>
      </w:r>
      <w:r w:rsidRPr="00511ACA">
        <w:rPr>
          <w:lang w:val="it-IT"/>
        </w:rPr>
        <w:t> </w:t>
      </w:r>
    </w:p>
    <w:p w14:paraId="382A1FA3" w14:textId="5DC3CA13" w:rsidR="00C34030" w:rsidRPr="00511ACA" w:rsidRDefault="00A91361" w:rsidP="00C34030">
      <w:pPr>
        <w:pStyle w:val="Heading2"/>
        <w:rPr>
          <w:lang w:val="it-IT"/>
        </w:rPr>
      </w:pPr>
      <w:r w:rsidRPr="00511ACA">
        <w:rPr>
          <w:bCs/>
          <w:lang w:val="it-IT"/>
        </w:rPr>
        <w:t>May karapatan ka sa suporta ng tagapagtaguyod</w:t>
      </w:r>
      <w:r w:rsidRPr="00511ACA">
        <w:rPr>
          <w:lang w:val="it-IT"/>
        </w:rPr>
        <w:t> </w:t>
      </w:r>
    </w:p>
    <w:p w14:paraId="430C8BC7" w14:textId="3AFFF1E9" w:rsidR="00C34030" w:rsidRPr="00511ACA" w:rsidRDefault="004A13D3" w:rsidP="00C34030">
      <w:pPr>
        <w:pStyle w:val="Body"/>
        <w:rPr>
          <w:lang w:val="it-IT"/>
        </w:rPr>
      </w:pPr>
      <w:r w:rsidRPr="004A13D3">
        <w:rPr>
          <w:lang w:val="it-IT"/>
        </w:rPr>
        <w:t>Maaari mong kontakin sa anumang oras ang Independent Mental Health Advocacy (IMHA) (Independiyenteng Tagapagtaguyod sa Kalusugang Pangkaisipan) para sa independiyente at libreng suporta ng tagapagtaguyod. Maaari ka nilang tulungan na alamin ang iyong mga karapatan at magsabi ng iyong opinyon.</w:t>
      </w:r>
      <w:r w:rsidRPr="00511ACA">
        <w:rPr>
          <w:lang w:val="it-IT"/>
        </w:rPr>
        <w:t> </w:t>
      </w:r>
    </w:p>
    <w:p w14:paraId="535B29C8" w14:textId="005CDF35" w:rsidR="00C34030" w:rsidRPr="00511ACA" w:rsidRDefault="004A13D3" w:rsidP="00C34030">
      <w:pPr>
        <w:pStyle w:val="Body"/>
        <w:rPr>
          <w:lang w:val="it-IT"/>
        </w:rPr>
      </w:pPr>
      <w:r w:rsidRPr="004A13D3">
        <w:rPr>
          <w:lang w:val="it-IT"/>
        </w:rPr>
        <w:t>Kusang inaabisuhan ang IMHA kapag ikaw ay isinailalim sa isang kautusan sa pansamantalang paggamot at sa iba pang mahahalagang yugto kung ikaw ay tumatanggap ng sapilitang paggamot. Kokontakin ka ng IMHA maliban kung sasabihin mo sa kanila na huwag itong gawin.</w:t>
      </w:r>
      <w:r w:rsidRPr="00511ACA">
        <w:rPr>
          <w:lang w:val="it-IT"/>
        </w:rPr>
        <w:t> </w:t>
      </w:r>
      <w:r w:rsidR="00C34030" w:rsidRPr="00511ACA">
        <w:rPr>
          <w:lang w:val="it-IT"/>
        </w:rPr>
        <w:t xml:space="preserve"> </w:t>
      </w:r>
    </w:p>
    <w:p w14:paraId="43D61CB0" w14:textId="406A4B97" w:rsidR="008D767F" w:rsidRPr="00511ACA" w:rsidRDefault="00EE5E06" w:rsidP="008D767F">
      <w:pPr>
        <w:pStyle w:val="Heading2"/>
        <w:rPr>
          <w:lang w:val="pl-PL"/>
        </w:rPr>
      </w:pPr>
      <w:r w:rsidRPr="00511ACA">
        <w:rPr>
          <w:bCs/>
          <w:lang w:val="pl-PL"/>
        </w:rPr>
        <w:t>May karapatan ka sa ligal na payo</w:t>
      </w:r>
      <w:r w:rsidRPr="00511ACA">
        <w:rPr>
          <w:lang w:val="pl-PL"/>
        </w:rPr>
        <w:t> </w:t>
      </w:r>
    </w:p>
    <w:p w14:paraId="081756DF" w14:textId="6A40341A" w:rsidR="008D767F" w:rsidRPr="00511ACA" w:rsidRDefault="00EE5E06" w:rsidP="008D767F">
      <w:pPr>
        <w:pStyle w:val="Body"/>
        <w:rPr>
          <w:lang w:val="it-IT"/>
        </w:rPr>
      </w:pPr>
      <w:r w:rsidRPr="00EE5E06">
        <w:rPr>
          <w:lang w:val="it-IT"/>
        </w:rPr>
        <w:t>May karapatan kang makipag-usap sa isang abogado para humingi ng ligal na tulong tungkol sa kalusugang pangkaisipan o iba pang mga ligal na isyu. May libreng mga ligal na serbisyo na maaari mong kontakin.</w:t>
      </w:r>
      <w:r w:rsidRPr="00511ACA">
        <w:rPr>
          <w:lang w:val="it-IT"/>
        </w:rPr>
        <w:t> </w:t>
      </w:r>
    </w:p>
    <w:p w14:paraId="488BFC32" w14:textId="382C55E8" w:rsidR="0064430B" w:rsidRPr="00511ACA" w:rsidRDefault="00B061C2" w:rsidP="0064430B">
      <w:pPr>
        <w:pStyle w:val="Heading2"/>
        <w:rPr>
          <w:lang w:val="it-IT"/>
        </w:rPr>
      </w:pPr>
      <w:r w:rsidRPr="00511ACA">
        <w:rPr>
          <w:bCs/>
          <w:lang w:val="it-IT"/>
        </w:rPr>
        <w:lastRenderedPageBreak/>
        <w:t>May karapatan kang gumawa ng paunang pahayag ng mga kagustuhan</w:t>
      </w:r>
      <w:r w:rsidRPr="00511ACA">
        <w:rPr>
          <w:lang w:val="it-IT"/>
        </w:rPr>
        <w:t> </w:t>
      </w:r>
    </w:p>
    <w:p w14:paraId="3D56D398" w14:textId="10701CF8" w:rsidR="0064430B" w:rsidRPr="00511ACA" w:rsidRDefault="00CE4EF9" w:rsidP="0064430B">
      <w:pPr>
        <w:pStyle w:val="Body"/>
        <w:rPr>
          <w:lang w:val="it-IT"/>
        </w:rPr>
      </w:pPr>
      <w:r w:rsidRPr="00CE4EF9">
        <w:rPr>
          <w:lang w:val="it-IT"/>
        </w:rPr>
        <w:t>Ito ay isang dokumento na magagawa mo na nagpapaliwanag ng nais mong mangyari kung ikaw ay tatanggap ng sapilitang pagtasa o paggamot. Maaari itong kabilangan ng mga uri ng paggamot, suporta o pangangalaga na nais mo. Maaari kang gumawa nito sa anumang oras.</w:t>
      </w:r>
      <w:r w:rsidRPr="00511ACA">
        <w:rPr>
          <w:lang w:val="it-IT"/>
        </w:rPr>
        <w:t> </w:t>
      </w:r>
    </w:p>
    <w:p w14:paraId="4700485B" w14:textId="216E162D" w:rsidR="0064430B" w:rsidRPr="00C70B0D" w:rsidRDefault="00FD48F8" w:rsidP="0064430B">
      <w:pPr>
        <w:pStyle w:val="Body"/>
      </w:pPr>
      <w:r w:rsidRPr="00FD48F8">
        <w:rPr>
          <w:lang w:val="it-IT"/>
        </w:rPr>
        <w:t>Dapat sikapin ng serbisyo ng kalusugang pangkaisipan na gawin ang nasa iyong pahayag, ngunit hindi nila ligal na kailangang gawin ito. Kung hindi nila susundin ang mas gustong paggamot, dapat nilang pasulat na sabihin sa iyo kung bakit sa loob ng 10 araw ng negosyo.</w:t>
      </w:r>
      <w:r w:rsidRPr="00FD48F8">
        <w:t> </w:t>
      </w:r>
      <w:r w:rsidR="0064430B" w:rsidRPr="00C70B0D">
        <w:t xml:space="preserve"> </w:t>
      </w:r>
    </w:p>
    <w:p w14:paraId="56203F68" w14:textId="267981E7" w:rsidR="00E45409" w:rsidRPr="00C70B0D" w:rsidRDefault="003B7C13" w:rsidP="00E45409">
      <w:pPr>
        <w:pStyle w:val="Heading2"/>
      </w:pPr>
      <w:r w:rsidRPr="003B7C13">
        <w:rPr>
          <w:bCs/>
        </w:rPr>
        <w:t>May karapatan kang pumili ng hinirang na tagasuportang tao</w:t>
      </w:r>
      <w:r w:rsidRPr="003B7C13">
        <w:t> </w:t>
      </w:r>
    </w:p>
    <w:p w14:paraId="2E2D6B7F" w14:textId="7B8D88FA" w:rsidR="00E45409" w:rsidRPr="00511ACA" w:rsidRDefault="003B7C13" w:rsidP="00E45409">
      <w:pPr>
        <w:pStyle w:val="Body"/>
        <w:rPr>
          <w:lang w:val="it-IT"/>
        </w:rPr>
      </w:pPr>
      <w:r w:rsidRPr="003B7C13">
        <w:rPr>
          <w:lang w:val="it-IT"/>
        </w:rPr>
        <w:t>Ito ay isang tao na pormal mong pipiliin upang sumuporta at magtaguyod para sa iyo kung ikaw ay tatanggap ng sapilitang pagtasa o paggamot. Dapat niyang itaguyod ang iyong sasabihin o ninanais, hindi ang kanyang ninanais. Dapat siyang tulungan ng serbisyo ng kalusugang pangkaisipan para suportahan ka at abisuhan siya tungkol sa paggamot sa iyo.</w:t>
      </w:r>
      <w:r w:rsidRPr="00511ACA">
        <w:rPr>
          <w:lang w:val="it-IT"/>
        </w:rPr>
        <w:t> </w:t>
      </w:r>
    </w:p>
    <w:p w14:paraId="5FC62EA7" w14:textId="12C8D966" w:rsidR="00006AF0" w:rsidRPr="00C70B0D" w:rsidRDefault="00C600A4" w:rsidP="00006AF0">
      <w:pPr>
        <w:pStyle w:val="Heading2"/>
      </w:pPr>
      <w:r w:rsidRPr="00C600A4">
        <w:rPr>
          <w:bCs/>
        </w:rPr>
        <w:t>May karapatan kang magreklamo</w:t>
      </w:r>
      <w:r w:rsidRPr="00C600A4">
        <w:t> </w:t>
      </w:r>
    </w:p>
    <w:p w14:paraId="50F89EF9" w14:textId="681961DD" w:rsidR="00006AF0" w:rsidRPr="00C70B0D" w:rsidRDefault="00C600A4" w:rsidP="00006AF0">
      <w:pPr>
        <w:pStyle w:val="Body"/>
      </w:pPr>
      <w:r w:rsidRPr="00C600A4">
        <w:rPr>
          <w:lang w:val="it-IT"/>
        </w:rPr>
        <w:t>Maaari kang magreklamo nang direkta sa iyong serbisyo o sa Mental Health and Wellbeing Commission (MHWC).</w:t>
      </w:r>
      <w:r w:rsidRPr="00C600A4">
        <w:t> </w:t>
      </w:r>
    </w:p>
    <w:p w14:paraId="1113B7C6" w14:textId="0AE9B4AB" w:rsidR="00EC1424" w:rsidRPr="00C70B0D" w:rsidRDefault="00C600A4" w:rsidP="00EC1424">
      <w:pPr>
        <w:pStyle w:val="Heading2"/>
      </w:pPr>
      <w:r w:rsidRPr="00C600A4">
        <w:rPr>
          <w:bCs/>
        </w:rPr>
        <w:t>May karapatan kang kumuha ng iyong impormasyon at humiling ng mga pagbabago</w:t>
      </w:r>
      <w:r w:rsidRPr="00C600A4">
        <w:t> </w:t>
      </w:r>
    </w:p>
    <w:p w14:paraId="3C7DF455" w14:textId="481F1C32" w:rsidR="00EC1424" w:rsidRPr="00C70B0D" w:rsidRDefault="003C621D" w:rsidP="00EC1424">
      <w:pPr>
        <w:pStyle w:val="Body"/>
      </w:pPr>
      <w:r w:rsidRPr="003C621D">
        <w:rPr>
          <w:lang w:val="it-IT"/>
        </w:rPr>
        <w:t>Maaari kang mag-sumite ng hiling para sa Kalayaan ng Impormasyon (Freedom of Information) nang direkta sa pampublikong serbisyo ng kalusugang pangkaisipan.</w:t>
      </w:r>
      <w:r w:rsidRPr="003C621D">
        <w:t> </w:t>
      </w:r>
    </w:p>
    <w:p w14:paraId="47132CB5" w14:textId="0B65C26F" w:rsidR="00EC1424" w:rsidRPr="00511ACA" w:rsidRDefault="003C621D" w:rsidP="00EC1424">
      <w:pPr>
        <w:pStyle w:val="Body"/>
        <w:rPr>
          <w:lang w:val="it-IT"/>
        </w:rPr>
      </w:pPr>
      <w:r w:rsidRPr="003C621D">
        <w:rPr>
          <w:lang w:val="it-IT"/>
        </w:rPr>
        <w:t>Maaari kang humiling ng pagwawasto sa iyong impormasyon sa kalusugan. Kung tatanggihan ng serbisyo ng kalusugang pangkaisipan ang iyong hiling, maaari kang gumawa ng pahayag ng impormasyon sa kalusugan na nagpapaliwanag sa mga pagbabagong ninanais mo. Dapat itong isali sa iyong file.</w:t>
      </w:r>
      <w:r w:rsidRPr="00511ACA">
        <w:rPr>
          <w:lang w:val="it-IT"/>
        </w:rPr>
        <w:t> </w:t>
      </w:r>
    </w:p>
    <w:p w14:paraId="282C3FB6" w14:textId="5B851C4B" w:rsidR="00C17DC7" w:rsidRPr="00511ACA" w:rsidRDefault="003C621D" w:rsidP="00C17DC7">
      <w:pPr>
        <w:pStyle w:val="Heading1"/>
        <w:rPr>
          <w:lang w:val="it-IT"/>
        </w:rPr>
      </w:pPr>
      <w:r w:rsidRPr="00511ACA">
        <w:rPr>
          <w:rStyle w:val="normaltextrun"/>
          <w:shd w:val="clear" w:color="auto" w:fill="FFFFFF"/>
          <w:lang w:val="it-IT"/>
        </w:rPr>
        <w:t>Kumuha ng tulong</w:t>
      </w:r>
      <w:r w:rsidRPr="00511ACA">
        <w:rPr>
          <w:rStyle w:val="eop"/>
          <w:shd w:val="clear" w:color="auto" w:fill="FFFFFF"/>
          <w:lang w:val="it-IT"/>
        </w:rPr>
        <w:t> </w:t>
      </w:r>
    </w:p>
    <w:p w14:paraId="4494EF7A" w14:textId="1FE2D5A4" w:rsidR="00C17DC7" w:rsidRPr="00511ACA" w:rsidRDefault="00CC1D91" w:rsidP="00C17DC7">
      <w:pPr>
        <w:pStyle w:val="Tablecaption"/>
        <w:rPr>
          <w:lang w:val="it-IT"/>
        </w:rPr>
      </w:pPr>
      <w:r w:rsidRPr="00511ACA">
        <w:rPr>
          <w:bCs/>
          <w:lang w:val="it-IT"/>
        </w:rPr>
        <w:t>Mga serbisyong maaari mong kontakin para sa tulong sa paggamit ng iyong mga karapatan</w:t>
      </w:r>
      <w:r w:rsidRPr="00511ACA">
        <w:rPr>
          <w:lang w:val="it-IT"/>
        </w:rPr>
        <w:t> </w:t>
      </w:r>
    </w:p>
    <w:tbl>
      <w:tblPr>
        <w:tblStyle w:val="TableGrid"/>
        <w:tblW w:w="9918" w:type="dxa"/>
        <w:tblLayout w:type="fixed"/>
        <w:tblLook w:val="06A0" w:firstRow="1" w:lastRow="0" w:firstColumn="1" w:lastColumn="0" w:noHBand="1" w:noVBand="1"/>
      </w:tblPr>
      <w:tblGrid>
        <w:gridCol w:w="3306"/>
        <w:gridCol w:w="3306"/>
        <w:gridCol w:w="3306"/>
      </w:tblGrid>
      <w:tr w:rsidR="00C17DC7" w:rsidRPr="00C70B0D" w14:paraId="27F18FC8" w14:textId="77777777" w:rsidTr="00DA2D87">
        <w:trPr>
          <w:tblHeader/>
        </w:trPr>
        <w:tc>
          <w:tcPr>
            <w:tcW w:w="3306" w:type="dxa"/>
          </w:tcPr>
          <w:p w14:paraId="20B3E44D" w14:textId="1E9C53E4" w:rsidR="00C17DC7" w:rsidRPr="00C70B0D" w:rsidRDefault="00CC1D91" w:rsidP="005009E1">
            <w:pPr>
              <w:pStyle w:val="Tablecolhead"/>
            </w:pPr>
            <w:r w:rsidRPr="00CC1D91">
              <w:rPr>
                <w:bCs/>
                <w:lang w:val="it-IT"/>
              </w:rPr>
              <w:t>Serbisyo</w:t>
            </w:r>
            <w:r w:rsidRPr="00CC1D91">
              <w:t> </w:t>
            </w:r>
          </w:p>
        </w:tc>
        <w:tc>
          <w:tcPr>
            <w:tcW w:w="3306" w:type="dxa"/>
          </w:tcPr>
          <w:p w14:paraId="304A34AA" w14:textId="3908E5D2" w:rsidR="00C17DC7" w:rsidRPr="00C70B0D" w:rsidRDefault="003D59DF" w:rsidP="005009E1">
            <w:pPr>
              <w:pStyle w:val="Tablecolhead"/>
            </w:pPr>
            <w:r w:rsidRPr="003D59DF">
              <w:rPr>
                <w:bCs/>
                <w:lang w:val="it-IT"/>
              </w:rPr>
              <w:t>Mga detalye</w:t>
            </w:r>
            <w:r w:rsidRPr="003D59DF">
              <w:t> </w:t>
            </w:r>
          </w:p>
        </w:tc>
        <w:tc>
          <w:tcPr>
            <w:tcW w:w="3306" w:type="dxa"/>
          </w:tcPr>
          <w:p w14:paraId="29D33DAB" w14:textId="300F292C" w:rsidR="00C17DC7" w:rsidRPr="00C70B0D" w:rsidRDefault="00CB4662" w:rsidP="005009E1">
            <w:pPr>
              <w:pStyle w:val="Tablecolhead"/>
            </w:pPr>
            <w:r w:rsidRPr="00CB4662">
              <w:rPr>
                <w:bCs/>
                <w:lang w:val="it-IT"/>
              </w:rPr>
              <w:t>Mga detalye sa pagkontak</w:t>
            </w:r>
            <w:r w:rsidRPr="00CB4662">
              <w:t> </w:t>
            </w:r>
          </w:p>
        </w:tc>
      </w:tr>
      <w:tr w:rsidR="00C17DC7" w:rsidRPr="00C70B0D" w14:paraId="0CF3FC98" w14:textId="77777777" w:rsidTr="00DA2D87">
        <w:tc>
          <w:tcPr>
            <w:tcW w:w="3306" w:type="dxa"/>
          </w:tcPr>
          <w:p w14:paraId="7925AA25" w14:textId="77777777" w:rsidR="00C17DC7" w:rsidRPr="00C70B0D" w:rsidRDefault="00C17DC7" w:rsidP="005009E1">
            <w:pPr>
              <w:pStyle w:val="Tabletext"/>
            </w:pPr>
            <w:r w:rsidRPr="00C70B0D">
              <w:t>Independent Mental Health Advocacy</w:t>
            </w:r>
          </w:p>
        </w:tc>
        <w:tc>
          <w:tcPr>
            <w:tcW w:w="3306" w:type="dxa"/>
          </w:tcPr>
          <w:p w14:paraId="34FD3A03" w14:textId="3E49995F" w:rsidR="00C17DC7" w:rsidRPr="00C70B0D" w:rsidRDefault="003B01C5" w:rsidP="005009E1">
            <w:pPr>
              <w:pStyle w:val="Tabletext"/>
            </w:pPr>
            <w:r>
              <w:rPr>
                <w:rStyle w:val="normaltextrun"/>
                <w:rFonts w:cs="Arial"/>
                <w:color w:val="000000"/>
                <w:szCs w:val="21"/>
                <w:shd w:val="clear" w:color="auto" w:fill="FFFFFF"/>
                <w:lang w:val="it-IT"/>
              </w:rPr>
              <w:t>Independiyenteng serbisyo ng pagtataguyod</w:t>
            </w:r>
            <w:r>
              <w:rPr>
                <w:rStyle w:val="eop"/>
                <w:rFonts w:eastAsia="MS Gothic" w:cs="Arial"/>
                <w:color w:val="000000"/>
                <w:szCs w:val="21"/>
                <w:shd w:val="clear" w:color="auto" w:fill="FFFFFF"/>
              </w:rPr>
              <w:t> </w:t>
            </w:r>
          </w:p>
        </w:tc>
        <w:tc>
          <w:tcPr>
            <w:tcW w:w="3306" w:type="dxa"/>
          </w:tcPr>
          <w:p w14:paraId="71A76692" w14:textId="77777777" w:rsidR="00C17DC7" w:rsidRPr="00C70B0D" w:rsidRDefault="00C17DC7" w:rsidP="005009E1">
            <w:pPr>
              <w:pStyle w:val="Tabletext"/>
            </w:pPr>
            <w:r w:rsidRPr="00C70B0D">
              <w:t xml:space="preserve">1300 947 820 </w:t>
            </w:r>
          </w:p>
          <w:p w14:paraId="3E16D4F1" w14:textId="77777777" w:rsidR="00C17DC7" w:rsidRPr="00C70B0D" w:rsidRDefault="008515EC" w:rsidP="005009E1">
            <w:pPr>
              <w:pStyle w:val="Tabletext"/>
            </w:pPr>
            <w:hyperlink r:id="rId21" w:history="1">
              <w:r w:rsidR="00C17DC7" w:rsidRPr="00C70B0D">
                <w:rPr>
                  <w:rStyle w:val="Hyperlink"/>
                </w:rPr>
                <w:t>www.imha.vic.gov.au</w:t>
              </w:r>
            </w:hyperlink>
          </w:p>
        </w:tc>
      </w:tr>
      <w:tr w:rsidR="00C17DC7" w:rsidRPr="00C70B0D" w14:paraId="50354F16" w14:textId="77777777" w:rsidTr="00DA2D87">
        <w:tc>
          <w:tcPr>
            <w:tcW w:w="3306" w:type="dxa"/>
          </w:tcPr>
          <w:p w14:paraId="072DFAEF" w14:textId="5A64C0CB" w:rsidR="00C17DC7" w:rsidRPr="00C70B0D" w:rsidRDefault="008C531D" w:rsidP="005009E1">
            <w:pPr>
              <w:pStyle w:val="Tabletext"/>
            </w:pPr>
            <w:r w:rsidRPr="008C531D">
              <w:rPr>
                <w:lang w:val="it-IT"/>
              </w:rPr>
              <w:t>Victoria Legal Aid (Ligal na Tulong ng Victoria)</w:t>
            </w:r>
            <w:r w:rsidRPr="008C531D">
              <w:t> </w:t>
            </w:r>
          </w:p>
        </w:tc>
        <w:tc>
          <w:tcPr>
            <w:tcW w:w="3306" w:type="dxa"/>
          </w:tcPr>
          <w:p w14:paraId="0A0060A5" w14:textId="58CE590E" w:rsidR="00C17DC7" w:rsidRPr="00C70B0D" w:rsidRDefault="003B01C5" w:rsidP="005009E1">
            <w:pPr>
              <w:pStyle w:val="Tabletext"/>
            </w:pPr>
            <w:r>
              <w:rPr>
                <w:rStyle w:val="normaltextrun"/>
                <w:rFonts w:cs="Arial"/>
                <w:color w:val="000000"/>
                <w:szCs w:val="21"/>
                <w:shd w:val="clear" w:color="auto" w:fill="FFFFFF"/>
                <w:lang w:val="it-IT"/>
              </w:rPr>
              <w:t>Libreng ligal na tulong</w:t>
            </w:r>
            <w:r>
              <w:rPr>
                <w:rStyle w:val="eop"/>
                <w:rFonts w:eastAsia="MS Gothic" w:cs="Arial"/>
                <w:color w:val="000000"/>
                <w:szCs w:val="21"/>
                <w:shd w:val="clear" w:color="auto" w:fill="FFFFFF"/>
              </w:rPr>
              <w:t> </w:t>
            </w:r>
          </w:p>
        </w:tc>
        <w:tc>
          <w:tcPr>
            <w:tcW w:w="3306" w:type="dxa"/>
          </w:tcPr>
          <w:p w14:paraId="4B8847CC" w14:textId="77777777" w:rsidR="00C17DC7" w:rsidRPr="00C70B0D" w:rsidRDefault="00C17DC7" w:rsidP="005009E1">
            <w:pPr>
              <w:pStyle w:val="Tabletext"/>
            </w:pPr>
            <w:r w:rsidRPr="00C70B0D">
              <w:t>1300 792 387</w:t>
            </w:r>
          </w:p>
          <w:p w14:paraId="46373D3E" w14:textId="77777777" w:rsidR="00C17DC7" w:rsidRPr="00C70B0D" w:rsidRDefault="008515EC" w:rsidP="005009E1">
            <w:pPr>
              <w:pStyle w:val="Tabletext"/>
            </w:pPr>
            <w:hyperlink r:id="rId22" w:history="1">
              <w:r w:rsidR="00C17DC7" w:rsidRPr="00C70B0D">
                <w:rPr>
                  <w:rStyle w:val="Hyperlink"/>
                </w:rPr>
                <w:t>www.legalaid.vic.gov.au</w:t>
              </w:r>
            </w:hyperlink>
          </w:p>
        </w:tc>
      </w:tr>
      <w:tr w:rsidR="00C17DC7" w:rsidRPr="00C70B0D" w14:paraId="76EAE319" w14:textId="77777777" w:rsidTr="00DA2D87">
        <w:tc>
          <w:tcPr>
            <w:tcW w:w="3306" w:type="dxa"/>
          </w:tcPr>
          <w:p w14:paraId="2827D77C" w14:textId="77777777" w:rsidR="00C17DC7" w:rsidRPr="00C70B0D" w:rsidRDefault="00C17DC7" w:rsidP="005009E1">
            <w:pPr>
              <w:pStyle w:val="Tabletext"/>
            </w:pPr>
            <w:r w:rsidRPr="00C70B0D">
              <w:t>Mental Health Legal Centre</w:t>
            </w:r>
          </w:p>
        </w:tc>
        <w:tc>
          <w:tcPr>
            <w:tcW w:w="3306" w:type="dxa"/>
          </w:tcPr>
          <w:p w14:paraId="1B827762" w14:textId="3B652FA5" w:rsidR="00C17DC7" w:rsidRPr="00C70B0D" w:rsidRDefault="003B01C5" w:rsidP="005009E1">
            <w:pPr>
              <w:pStyle w:val="Tabletext"/>
            </w:pPr>
            <w:r>
              <w:rPr>
                <w:rStyle w:val="normaltextrun"/>
                <w:rFonts w:cs="Arial"/>
                <w:color w:val="000000"/>
                <w:szCs w:val="21"/>
                <w:shd w:val="clear" w:color="auto" w:fill="FFFFFF"/>
                <w:lang w:val="it-IT"/>
              </w:rPr>
              <w:t>Libreng ligal na tulong</w:t>
            </w:r>
            <w:r>
              <w:rPr>
                <w:rStyle w:val="eop"/>
                <w:rFonts w:eastAsia="MS Gothic" w:cs="Arial"/>
                <w:color w:val="000000"/>
                <w:szCs w:val="21"/>
                <w:shd w:val="clear" w:color="auto" w:fill="FFFFFF"/>
              </w:rPr>
              <w:t> </w:t>
            </w:r>
          </w:p>
        </w:tc>
        <w:tc>
          <w:tcPr>
            <w:tcW w:w="3306" w:type="dxa"/>
          </w:tcPr>
          <w:p w14:paraId="772A9B14" w14:textId="77777777" w:rsidR="00C17DC7" w:rsidRPr="00C70B0D" w:rsidRDefault="00C17DC7" w:rsidP="005009E1">
            <w:pPr>
              <w:pStyle w:val="Tabletext"/>
            </w:pPr>
            <w:r w:rsidRPr="00C70B0D">
              <w:t>9629 4422</w:t>
            </w:r>
          </w:p>
          <w:p w14:paraId="388C3C1C" w14:textId="77777777" w:rsidR="00C17DC7" w:rsidRPr="00C70B0D" w:rsidRDefault="008515EC" w:rsidP="005009E1">
            <w:pPr>
              <w:pStyle w:val="Tabletext"/>
            </w:pPr>
            <w:hyperlink r:id="rId23" w:history="1">
              <w:r w:rsidR="00C17DC7" w:rsidRPr="00C70B0D">
                <w:rPr>
                  <w:rStyle w:val="Hyperlink"/>
                </w:rPr>
                <w:t>www.mhlc.org.au</w:t>
              </w:r>
            </w:hyperlink>
          </w:p>
        </w:tc>
      </w:tr>
      <w:tr w:rsidR="00C17DC7" w:rsidRPr="00C70B0D" w14:paraId="62297257" w14:textId="77777777" w:rsidTr="00DA2D87">
        <w:tc>
          <w:tcPr>
            <w:tcW w:w="3306" w:type="dxa"/>
          </w:tcPr>
          <w:p w14:paraId="2C17299F" w14:textId="77777777" w:rsidR="00C17DC7" w:rsidRPr="00C70B0D" w:rsidRDefault="00C17DC7" w:rsidP="005009E1">
            <w:pPr>
              <w:pStyle w:val="Tabletext"/>
            </w:pPr>
            <w:r w:rsidRPr="00C70B0D">
              <w:t>Victorian Aboriginal Legal Service</w:t>
            </w:r>
          </w:p>
        </w:tc>
        <w:tc>
          <w:tcPr>
            <w:tcW w:w="3306" w:type="dxa"/>
          </w:tcPr>
          <w:p w14:paraId="0FA49633" w14:textId="7BAE4130" w:rsidR="00C17DC7" w:rsidRPr="00C70B0D" w:rsidRDefault="003B01C5" w:rsidP="005009E1">
            <w:pPr>
              <w:pStyle w:val="Tabletext"/>
            </w:pPr>
            <w:r>
              <w:rPr>
                <w:rStyle w:val="normaltextrun"/>
                <w:rFonts w:cs="Arial"/>
                <w:color w:val="000000"/>
                <w:szCs w:val="21"/>
                <w:shd w:val="clear" w:color="auto" w:fill="FFFFFF"/>
                <w:lang w:val="it-IT"/>
              </w:rPr>
              <w:t>Libreng ligal na tulong para sa mga taong Aborihinal at Torres Strait Islander</w:t>
            </w:r>
            <w:r>
              <w:rPr>
                <w:rStyle w:val="eop"/>
                <w:rFonts w:eastAsia="MS Gothic" w:cs="Arial"/>
                <w:color w:val="000000"/>
                <w:szCs w:val="21"/>
                <w:shd w:val="clear" w:color="auto" w:fill="FFFFFF"/>
              </w:rPr>
              <w:t> </w:t>
            </w:r>
          </w:p>
        </w:tc>
        <w:tc>
          <w:tcPr>
            <w:tcW w:w="3306" w:type="dxa"/>
          </w:tcPr>
          <w:p w14:paraId="3822E969" w14:textId="117EB88D" w:rsidR="00C17DC7" w:rsidRPr="00C70B0D" w:rsidRDefault="004F70B6" w:rsidP="005009E1">
            <w:pPr>
              <w:pStyle w:val="Tabletext"/>
            </w:pPr>
            <w:r w:rsidRPr="00C70B0D">
              <w:t>9418 5920</w:t>
            </w:r>
          </w:p>
          <w:p w14:paraId="2E61348B" w14:textId="77777777" w:rsidR="00C17DC7" w:rsidRPr="00C70B0D" w:rsidRDefault="008515EC" w:rsidP="005009E1">
            <w:pPr>
              <w:pStyle w:val="Tabletext"/>
            </w:pPr>
            <w:hyperlink r:id="rId24" w:history="1">
              <w:r w:rsidR="00C17DC7" w:rsidRPr="00C70B0D">
                <w:rPr>
                  <w:rStyle w:val="Hyperlink"/>
                </w:rPr>
                <w:t>www.vals.org.au</w:t>
              </w:r>
            </w:hyperlink>
          </w:p>
        </w:tc>
      </w:tr>
      <w:tr w:rsidR="00C17DC7" w:rsidRPr="00C70B0D" w14:paraId="2BBED15B" w14:textId="77777777" w:rsidTr="00DA2D87">
        <w:tc>
          <w:tcPr>
            <w:tcW w:w="3306" w:type="dxa"/>
          </w:tcPr>
          <w:p w14:paraId="6B145622" w14:textId="79EEE9F5" w:rsidR="00C17DC7" w:rsidRPr="00C70B0D" w:rsidRDefault="008C531D" w:rsidP="005009E1">
            <w:pPr>
              <w:pStyle w:val="Tabletext"/>
            </w:pPr>
            <w:r w:rsidRPr="008C531D">
              <w:rPr>
                <w:lang w:val="it-IT"/>
              </w:rPr>
              <w:t>Community Visitors (Mga Bisitang Pangkomunidad)</w:t>
            </w:r>
            <w:r w:rsidRPr="008C531D">
              <w:t> </w:t>
            </w:r>
          </w:p>
        </w:tc>
        <w:tc>
          <w:tcPr>
            <w:tcW w:w="3306" w:type="dxa"/>
          </w:tcPr>
          <w:p w14:paraId="06395117" w14:textId="49860EF1" w:rsidR="00C17DC7" w:rsidRPr="00C70B0D" w:rsidRDefault="003B01C5" w:rsidP="005009E1">
            <w:pPr>
              <w:pStyle w:val="Tabletext"/>
            </w:pPr>
            <w:r>
              <w:rPr>
                <w:rStyle w:val="normaltextrun"/>
                <w:rFonts w:cs="Arial"/>
                <w:color w:val="000000"/>
                <w:szCs w:val="21"/>
                <w:shd w:val="clear" w:color="auto" w:fill="FFFFFF"/>
                <w:lang w:val="it-IT"/>
              </w:rPr>
              <w:t>Bisitahin ang mga serbisyo ng kalusugang pangkaisipan</w:t>
            </w:r>
            <w:r>
              <w:rPr>
                <w:rStyle w:val="eop"/>
                <w:rFonts w:eastAsia="MS Gothic" w:cs="Arial"/>
                <w:color w:val="000000"/>
                <w:szCs w:val="21"/>
                <w:shd w:val="clear" w:color="auto" w:fill="FFFFFF"/>
              </w:rPr>
              <w:t> </w:t>
            </w:r>
          </w:p>
        </w:tc>
        <w:tc>
          <w:tcPr>
            <w:tcW w:w="3306" w:type="dxa"/>
          </w:tcPr>
          <w:p w14:paraId="5FE880D9" w14:textId="77777777" w:rsidR="00C17DC7" w:rsidRPr="00C70B0D" w:rsidRDefault="00C17DC7" w:rsidP="005009E1">
            <w:pPr>
              <w:pStyle w:val="Tabletext"/>
            </w:pPr>
            <w:r w:rsidRPr="00C70B0D">
              <w:t xml:space="preserve">1300 309 337 </w:t>
            </w:r>
            <w:r w:rsidRPr="00C70B0D">
              <w:tab/>
            </w:r>
          </w:p>
          <w:p w14:paraId="75A3E616" w14:textId="77777777" w:rsidR="00C17DC7" w:rsidRPr="00C70B0D" w:rsidRDefault="008515EC" w:rsidP="005009E1">
            <w:pPr>
              <w:pStyle w:val="Tabletext"/>
            </w:pPr>
            <w:hyperlink r:id="rId25" w:history="1">
              <w:r w:rsidR="00C17DC7" w:rsidRPr="00C70B0D">
                <w:rPr>
                  <w:rStyle w:val="Hyperlink"/>
                </w:rPr>
                <w:t>www.publicadvocate.vic.gov.au/opa-volunteers/community-visitors</w:t>
              </w:r>
            </w:hyperlink>
          </w:p>
        </w:tc>
      </w:tr>
      <w:tr w:rsidR="00C17DC7" w:rsidRPr="00C70B0D" w14:paraId="54E9052B" w14:textId="77777777" w:rsidTr="00DA2D87">
        <w:tc>
          <w:tcPr>
            <w:tcW w:w="3306" w:type="dxa"/>
          </w:tcPr>
          <w:p w14:paraId="438EA7CF" w14:textId="77777777" w:rsidR="00C17DC7" w:rsidRPr="00C70B0D" w:rsidRDefault="00C17DC7" w:rsidP="005009E1">
            <w:pPr>
              <w:pStyle w:val="Tabletext"/>
            </w:pPr>
            <w:r w:rsidRPr="00C70B0D">
              <w:lastRenderedPageBreak/>
              <w:t>Mental Health and Wellbeing Commission</w:t>
            </w:r>
          </w:p>
        </w:tc>
        <w:tc>
          <w:tcPr>
            <w:tcW w:w="3306" w:type="dxa"/>
          </w:tcPr>
          <w:p w14:paraId="52C88CBC" w14:textId="5F86AC0C" w:rsidR="00C17DC7" w:rsidRPr="00C70B0D" w:rsidRDefault="005F7A36" w:rsidP="005009E1">
            <w:pPr>
              <w:pStyle w:val="Tabletext"/>
            </w:pPr>
            <w:r>
              <w:rPr>
                <w:rStyle w:val="normaltextrun"/>
                <w:rFonts w:cs="Arial"/>
                <w:color w:val="000000"/>
                <w:szCs w:val="21"/>
                <w:shd w:val="clear" w:color="auto" w:fill="FFFFFF"/>
                <w:lang w:val="it-IT"/>
              </w:rPr>
              <w:t>Independiyenteng serbisyo para sa mga reklamo</w:t>
            </w:r>
            <w:r>
              <w:rPr>
                <w:rStyle w:val="eop"/>
                <w:rFonts w:eastAsia="MS Gothic" w:cs="Arial"/>
                <w:color w:val="000000"/>
                <w:szCs w:val="21"/>
                <w:shd w:val="clear" w:color="auto" w:fill="FFFFFF"/>
              </w:rPr>
              <w:t> </w:t>
            </w:r>
          </w:p>
        </w:tc>
        <w:tc>
          <w:tcPr>
            <w:tcW w:w="3306" w:type="dxa"/>
          </w:tcPr>
          <w:p w14:paraId="72CBEEA5" w14:textId="77777777" w:rsidR="00C17DC7" w:rsidRPr="00C70B0D" w:rsidRDefault="00C17DC7" w:rsidP="005009E1">
            <w:pPr>
              <w:pStyle w:val="Tabletext"/>
            </w:pPr>
            <w:r w:rsidRPr="00C70B0D">
              <w:t>1800 246 054</w:t>
            </w:r>
          </w:p>
          <w:p w14:paraId="148F34CB" w14:textId="77777777" w:rsidR="00C17DC7" w:rsidRPr="00C70B0D" w:rsidRDefault="008515EC" w:rsidP="005009E1">
            <w:pPr>
              <w:pStyle w:val="Tabletext"/>
            </w:pPr>
            <w:hyperlink r:id="rId26" w:history="1">
              <w:r w:rsidR="00C17DC7" w:rsidRPr="00C70B0D">
                <w:rPr>
                  <w:rStyle w:val="Hyperlink"/>
                </w:rPr>
                <w:t>www.mhwc.vic.gov.au</w:t>
              </w:r>
            </w:hyperlink>
          </w:p>
        </w:tc>
      </w:tr>
      <w:tr w:rsidR="00C17DC7" w:rsidRPr="00C70B0D" w14:paraId="1B929858" w14:textId="77777777" w:rsidTr="00DA2D87">
        <w:tc>
          <w:tcPr>
            <w:tcW w:w="3306" w:type="dxa"/>
          </w:tcPr>
          <w:p w14:paraId="0A783005" w14:textId="77777777" w:rsidR="00C17DC7" w:rsidRPr="00C70B0D" w:rsidRDefault="00C17DC7" w:rsidP="005009E1">
            <w:pPr>
              <w:pStyle w:val="Tabletext"/>
            </w:pPr>
            <w:r w:rsidRPr="00C70B0D">
              <w:t>Mental Health Tribunal</w:t>
            </w:r>
          </w:p>
        </w:tc>
        <w:tc>
          <w:tcPr>
            <w:tcW w:w="3306" w:type="dxa"/>
          </w:tcPr>
          <w:p w14:paraId="3FD6EAC9" w14:textId="5AA99D13" w:rsidR="00C17DC7" w:rsidRPr="00C70B0D" w:rsidRDefault="005F7A36" w:rsidP="005009E1">
            <w:pPr>
              <w:pStyle w:val="Tabletext"/>
            </w:pPr>
            <w:r>
              <w:rPr>
                <w:rStyle w:val="normaltextrun"/>
                <w:rFonts w:cs="Arial"/>
                <w:color w:val="000000"/>
                <w:szCs w:val="21"/>
                <w:shd w:val="clear" w:color="auto" w:fill="FFFFFF"/>
                <w:lang w:val="it-IT"/>
              </w:rPr>
              <w:t>Gumagawa at nagrerebyu ng mga kautusan sa paggamot</w:t>
            </w:r>
            <w:r>
              <w:rPr>
                <w:rStyle w:val="eop"/>
                <w:rFonts w:eastAsia="MS Gothic" w:cs="Arial"/>
                <w:color w:val="000000"/>
                <w:szCs w:val="21"/>
                <w:shd w:val="clear" w:color="auto" w:fill="FFFFFF"/>
              </w:rPr>
              <w:t> </w:t>
            </w:r>
          </w:p>
        </w:tc>
        <w:tc>
          <w:tcPr>
            <w:tcW w:w="3306" w:type="dxa"/>
          </w:tcPr>
          <w:p w14:paraId="32F9F8FD" w14:textId="77777777" w:rsidR="00C17DC7" w:rsidRPr="00C70B0D" w:rsidRDefault="00C17DC7" w:rsidP="005009E1">
            <w:pPr>
              <w:pStyle w:val="Tabletext"/>
            </w:pPr>
            <w:r w:rsidRPr="00C70B0D">
              <w:t>1800 242 703</w:t>
            </w:r>
          </w:p>
          <w:p w14:paraId="3AD1BED4" w14:textId="77777777" w:rsidR="00C17DC7" w:rsidRPr="00C70B0D" w:rsidRDefault="008515EC" w:rsidP="005009E1">
            <w:pPr>
              <w:pStyle w:val="Tabletext"/>
            </w:pPr>
            <w:hyperlink r:id="rId27" w:history="1">
              <w:r w:rsidR="00C17DC7" w:rsidRPr="00C70B0D">
                <w:rPr>
                  <w:rStyle w:val="Hyperlink"/>
                </w:rPr>
                <w:t>www.mht.vic.gov.au</w:t>
              </w:r>
            </w:hyperlink>
          </w:p>
        </w:tc>
      </w:tr>
    </w:tbl>
    <w:p w14:paraId="61EB2CD3" w14:textId="2C9A29C2" w:rsidR="00C17DC7" w:rsidRPr="00C70B0D" w:rsidRDefault="00B91F9E" w:rsidP="00C17DC7">
      <w:pPr>
        <w:pStyle w:val="Heading1"/>
      </w:pPr>
      <w:r>
        <w:rPr>
          <w:rStyle w:val="normaltextrun"/>
          <w:shd w:val="clear" w:color="auto" w:fill="FFFFFF"/>
        </w:rPr>
        <w:t>Alamin ang higit pa</w:t>
      </w:r>
      <w:r>
        <w:rPr>
          <w:rStyle w:val="eop"/>
          <w:shd w:val="clear" w:color="auto" w:fill="FFFFFF"/>
        </w:rPr>
        <w:t> </w:t>
      </w:r>
    </w:p>
    <w:p w14:paraId="16239816" w14:textId="2493C6CA" w:rsidR="00C17DC7" w:rsidRPr="00C70B0D" w:rsidRDefault="00B91F9E" w:rsidP="00C17DC7">
      <w:pPr>
        <w:pStyle w:val="Bullet1"/>
      </w:pPr>
      <w:r w:rsidRPr="00B91F9E">
        <w:rPr>
          <w:lang w:val="it-IT"/>
        </w:rPr>
        <w:t>2022 Batas ng Kalusugang Pangkaisipan at Kagalingan (Vic)</w:t>
      </w:r>
      <w:r w:rsidRPr="00B91F9E">
        <w:t> </w:t>
      </w:r>
    </w:p>
    <w:p w14:paraId="6E8E3A03" w14:textId="77777777" w:rsidR="00C17DC7" w:rsidRPr="00C70B0D" w:rsidRDefault="008515EC" w:rsidP="00C17DC7">
      <w:pPr>
        <w:pStyle w:val="Bullet1"/>
        <w:numPr>
          <w:ilvl w:val="0"/>
          <w:numId w:val="0"/>
        </w:numPr>
        <w:ind w:firstLine="284"/>
      </w:pPr>
      <w:hyperlink r:id="rId28" w:history="1">
        <w:r w:rsidR="00C17DC7" w:rsidRPr="00C70B0D">
          <w:rPr>
            <w:rStyle w:val="Hyperlink"/>
          </w:rPr>
          <w:t>www.legislation.vic.gov.au/as-made/acts/mental-health-and-wellbeing-act-2022</w:t>
        </w:r>
      </w:hyperlink>
    </w:p>
    <w:p w14:paraId="615483DE" w14:textId="29B25861" w:rsidR="00C17DC7" w:rsidRPr="00C70B0D" w:rsidRDefault="00E9706F" w:rsidP="00C17DC7">
      <w:pPr>
        <w:pStyle w:val="Bullet1"/>
      </w:pPr>
      <w:r>
        <w:rPr>
          <w:rStyle w:val="normaltextrun"/>
          <w:color w:val="1E1E13"/>
          <w:szCs w:val="21"/>
          <w:shd w:val="clear" w:color="auto" w:fill="FFFFFF"/>
        </w:rPr>
        <w:t>Office of the Chief Psychiatrist guidelines (Mga Patnubay ng Tanggapan ng Chief Psychiatrist)</w:t>
      </w:r>
      <w:r w:rsidR="00C17DC7" w:rsidRPr="00C70B0D">
        <w:t xml:space="preserve"> </w:t>
      </w:r>
      <w:r w:rsidR="00C17DC7" w:rsidRPr="00C70B0D">
        <w:br/>
      </w:r>
      <w:hyperlink r:id="rId29" w:history="1">
        <w:r w:rsidR="00C17DC7" w:rsidRPr="00C70B0D">
          <w:rPr>
            <w:rStyle w:val="Hyperlink"/>
          </w:rPr>
          <w:t>www.health.vic.gov.au/chief-psychiatrist/chief-psychiatrist-guidelines</w:t>
        </w:r>
      </w:hyperlink>
    </w:p>
    <w:p w14:paraId="0253C261" w14:textId="74E24A7F" w:rsidR="00C17DC7" w:rsidRPr="00C70B0D" w:rsidRDefault="00E9706F" w:rsidP="00C17DC7">
      <w:pPr>
        <w:pStyle w:val="Bullet1"/>
      </w:pPr>
      <w:r>
        <w:rPr>
          <w:rStyle w:val="normaltextrun"/>
          <w:color w:val="1E1E13"/>
          <w:szCs w:val="21"/>
          <w:shd w:val="clear" w:color="auto" w:fill="FFFFFF"/>
        </w:rPr>
        <w:t>Website ng Victoria Legal Aid</w:t>
      </w:r>
      <w:r w:rsidR="00C17DC7" w:rsidRPr="00C70B0D">
        <w:br/>
      </w:r>
      <w:hyperlink r:id="rId30" w:history="1">
        <w:r w:rsidR="00C17DC7" w:rsidRPr="00C70B0D">
          <w:rPr>
            <w:rStyle w:val="Hyperlink"/>
          </w:rPr>
          <w:t>www.legalaid.vic.gov.au/mental-health-and-your-rights</w:t>
        </w:r>
      </w:hyperlink>
    </w:p>
    <w:p w14:paraId="6254B7D6" w14:textId="69777DFC" w:rsidR="00C17DC7" w:rsidRPr="00C70B0D" w:rsidRDefault="00D07580" w:rsidP="00C17DC7">
      <w:pPr>
        <w:pStyle w:val="Bullet1"/>
      </w:pPr>
      <w:r>
        <w:rPr>
          <w:rStyle w:val="normaltextrun"/>
          <w:rFonts w:cs="Arial"/>
          <w:color w:val="1E1E13"/>
          <w:szCs w:val="21"/>
          <w:shd w:val="clear" w:color="auto" w:fill="FFFFFF"/>
          <w:lang w:val="it-IT"/>
        </w:rPr>
        <w:t>Handbook ng Batas ng Kalusugang Pangkaisipan at Kagalingan (Mental Health and Wellbeing Act handbook) </w:t>
      </w:r>
      <w:r>
        <w:rPr>
          <w:rStyle w:val="eop"/>
          <w:rFonts w:cs="Arial"/>
          <w:color w:val="1E1E13"/>
          <w:szCs w:val="21"/>
          <w:shd w:val="clear" w:color="auto" w:fill="FFFFFF"/>
        </w:rPr>
        <w:t> </w:t>
      </w:r>
    </w:p>
    <w:p w14:paraId="6812D7F4" w14:textId="6ADFACBC" w:rsidR="000D35C8" w:rsidRDefault="008515EC" w:rsidP="000D35C8">
      <w:pPr>
        <w:pStyle w:val="Bullet1"/>
        <w:numPr>
          <w:ilvl w:val="0"/>
          <w:numId w:val="0"/>
        </w:numPr>
        <w:ind w:firstLine="284"/>
      </w:pPr>
      <w:hyperlink r:id="rId31" w:history="1">
        <w:r w:rsidR="000D35C8" w:rsidRPr="00F35BCF">
          <w:rPr>
            <w:rStyle w:val="Hyperlink"/>
          </w:rPr>
          <w:t>www.health.vic.gov.au/mental-health-and-wellbeing-act-handbook</w:t>
        </w:r>
      </w:hyperlink>
    </w:p>
    <w:p w14:paraId="70E668EB" w14:textId="3C140BBB" w:rsidR="00C17DC7" w:rsidRPr="00C70B0D" w:rsidRDefault="00D07580" w:rsidP="00C17DC7">
      <w:pPr>
        <w:pStyle w:val="Bullet1"/>
      </w:pPr>
      <w:r>
        <w:rPr>
          <w:rStyle w:val="normaltextrun"/>
          <w:rFonts w:cs="Arial"/>
          <w:color w:val="1E1E13"/>
          <w:szCs w:val="21"/>
          <w:shd w:val="clear" w:color="auto" w:fill="FFFFFF"/>
          <w:lang w:val="it-IT"/>
        </w:rPr>
        <w:t>Charter  ng Victoria sa mga Karapatang Pantao at mga Responsibilidad (Victorian Charter of Human Rights and Responsibilities)</w:t>
      </w:r>
      <w:r>
        <w:rPr>
          <w:rStyle w:val="eop"/>
          <w:rFonts w:cs="Arial"/>
          <w:color w:val="1E1E13"/>
          <w:szCs w:val="21"/>
          <w:shd w:val="clear" w:color="auto" w:fill="FFFFFF"/>
        </w:rPr>
        <w:t> </w:t>
      </w:r>
      <w:r w:rsidR="00C17DC7" w:rsidRPr="00C70B0D">
        <w:t xml:space="preserve"> </w:t>
      </w:r>
      <w:r w:rsidR="00C17DC7" w:rsidRPr="00C70B0D">
        <w:br/>
      </w:r>
      <w:hyperlink r:id="rId32" w:history="1">
        <w:r w:rsidR="00C17DC7" w:rsidRPr="00C70B0D">
          <w:rPr>
            <w:rStyle w:val="Hyperlink"/>
          </w:rPr>
          <w:t>www.legislation.vic.gov.au/in-force/acts/charter-human-rights-and-responsibilities-act-2006/015</w:t>
        </w:r>
      </w:hyperlink>
    </w:p>
    <w:p w14:paraId="5253F083" w14:textId="478BBF7E" w:rsidR="00C17DC7" w:rsidRPr="00C70B0D" w:rsidRDefault="00337C70" w:rsidP="00C17DC7">
      <w:pPr>
        <w:pStyle w:val="Bullet1"/>
      </w:pPr>
      <w:r>
        <w:rPr>
          <w:rStyle w:val="normaltextrun"/>
          <w:rFonts w:cs="Arial"/>
          <w:color w:val="1E1E13"/>
          <w:szCs w:val="21"/>
          <w:shd w:val="clear" w:color="auto" w:fill="FFFFFF"/>
          <w:lang w:val="it-IT"/>
        </w:rPr>
        <w:t>Independent Mental Health Advocacy alamin ang impormasyon tungkol sa iyong mga karapatan</w:t>
      </w:r>
      <w:r>
        <w:rPr>
          <w:rStyle w:val="eop"/>
          <w:rFonts w:cs="Arial"/>
          <w:color w:val="1E1E13"/>
          <w:szCs w:val="21"/>
          <w:shd w:val="clear" w:color="auto" w:fill="FFFFFF"/>
        </w:rPr>
        <w:t> </w:t>
      </w:r>
    </w:p>
    <w:p w14:paraId="793EB637" w14:textId="77777777" w:rsidR="00C17DC7" w:rsidRPr="00C70B0D" w:rsidRDefault="008515EC" w:rsidP="00C17DC7">
      <w:pPr>
        <w:pStyle w:val="Bullet1"/>
        <w:numPr>
          <w:ilvl w:val="0"/>
          <w:numId w:val="0"/>
        </w:numPr>
        <w:ind w:left="284"/>
      </w:pPr>
      <w:hyperlink r:id="rId33" w:history="1">
        <w:r w:rsidR="00C17DC7" w:rsidRPr="00C70B0D">
          <w:rPr>
            <w:rStyle w:val="Hyperlink"/>
          </w:rPr>
          <w:t>www.imha.vic.gov.au/know-your-rights</w:t>
        </w:r>
      </w:hyperlink>
    </w:p>
    <w:p w14:paraId="75E15A02" w14:textId="6D67033D" w:rsidR="00C17DC7" w:rsidRPr="00C70B0D" w:rsidRDefault="00337C70" w:rsidP="00C17DC7">
      <w:pPr>
        <w:pStyle w:val="Bullet1"/>
      </w:pPr>
      <w:r>
        <w:rPr>
          <w:rStyle w:val="normaltextrun"/>
          <w:szCs w:val="21"/>
        </w:rPr>
        <w:t>Pahayag</w:t>
      </w:r>
      <w:r>
        <w:rPr>
          <w:rStyle w:val="normaltextrun"/>
          <w:color w:val="1E1E13"/>
          <w:szCs w:val="21"/>
          <w:shd w:val="clear" w:color="auto" w:fill="FFFFFF"/>
        </w:rPr>
        <w:t xml:space="preserve"> ng mga Karapatan ng Kagawaran ng Kalusugan sa Victoria (Victorian Department of Health Statement of Rights)</w:t>
      </w:r>
      <w:r w:rsidR="00C17DC7" w:rsidRPr="00C70B0D">
        <w:t xml:space="preserve"> </w:t>
      </w:r>
    </w:p>
    <w:p w14:paraId="6146ECA5" w14:textId="417B69DA" w:rsidR="00C17DC7" w:rsidRPr="00C70B0D" w:rsidRDefault="008515EC" w:rsidP="00C17DC7">
      <w:pPr>
        <w:pStyle w:val="Bullet1"/>
        <w:numPr>
          <w:ilvl w:val="0"/>
          <w:numId w:val="0"/>
        </w:numPr>
        <w:ind w:left="284"/>
      </w:pPr>
      <w:hyperlink r:id="rId34" w:history="1">
        <w:r w:rsidR="00736527" w:rsidRPr="00C70B0D">
          <w:rPr>
            <w:rStyle w:val="Hyperlink"/>
          </w:rPr>
          <w:t>www.health.vic.gov.au</w:t>
        </w:r>
      </w:hyperlink>
    </w:p>
    <w:p w14:paraId="78F161C3" w14:textId="77777777" w:rsidR="00C17DC7" w:rsidRPr="00C70B0D"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39A6BB1F" w:rsidR="00C17DC7" w:rsidRPr="00C70B0D" w:rsidRDefault="00C17DC7" w:rsidP="005009E1">
            <w:pPr>
              <w:rPr>
                <w:szCs w:val="21"/>
              </w:rPr>
            </w:pPr>
            <w:bookmarkStart w:id="5" w:name="_Hlk37240926"/>
            <w:r w:rsidRPr="00C70B0D">
              <w:t>To receive this document in another format</w:t>
            </w:r>
            <w:r w:rsidR="000D35C8">
              <w:t xml:space="preserve"> </w:t>
            </w:r>
            <w:r w:rsidRPr="00C70B0D">
              <w:rPr>
                <w:rFonts w:eastAsia="Arial" w:cs="Arial"/>
                <w:szCs w:val="21"/>
              </w:rPr>
              <w:t xml:space="preserve">email </w:t>
            </w:r>
            <w:hyperlink r:id="rId35"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1844F9F6" w14:textId="77777777" w:rsidR="000D35C8" w:rsidRDefault="000D35C8" w:rsidP="005009E1">
            <w:pPr>
              <w:pStyle w:val="Imprint"/>
            </w:pPr>
            <w:r w:rsidRPr="000D35C8">
              <w:t>ISBN 978-1-76131-332-5 (pdf/online/MS word)</w:t>
            </w:r>
          </w:p>
          <w:p w14:paraId="73C10B2F" w14:textId="4CD1660E" w:rsidR="00C17DC7" w:rsidRPr="00C70B0D" w:rsidRDefault="00C17DC7" w:rsidP="005009E1">
            <w:pPr>
              <w:pStyle w:val="Imprint"/>
            </w:pPr>
            <w:r w:rsidRPr="00C70B0D">
              <w:t xml:space="preserve">Available at </w:t>
            </w:r>
            <w:hyperlink r:id="rId36" w:history="1">
              <w:r w:rsidRPr="00C70B0D">
                <w:rPr>
                  <w:rStyle w:val="Hyperlink"/>
                </w:rPr>
                <w:t>health.vic.gov.au</w:t>
              </w:r>
            </w:hyperlink>
            <w:r w:rsidRPr="00C70B0D">
              <w:t xml:space="preserve"> &lt; https://www.health.vic.gov.au/mental-health-and-wellbeing-act &gt;</w:t>
            </w:r>
          </w:p>
        </w:tc>
      </w:tr>
    </w:tbl>
    <w:bookmarkEnd w:id="5"/>
    <w:p w14:paraId="6E958766" w14:textId="461A1F74" w:rsidR="00C17DC7" w:rsidRPr="004D535F" w:rsidRDefault="00636BB7" w:rsidP="00EC1424">
      <w:pPr>
        <w:pStyle w:val="Body"/>
      </w:pPr>
      <w:r w:rsidRPr="00C70B0D">
        <w:rPr>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0843" w14:textId="77777777" w:rsidR="003D647D" w:rsidRDefault="003D647D">
      <w:r>
        <w:separator/>
      </w:r>
    </w:p>
  </w:endnote>
  <w:endnote w:type="continuationSeparator" w:id="0">
    <w:p w14:paraId="76027401" w14:textId="77777777" w:rsidR="003D647D" w:rsidRDefault="003D647D">
      <w:r>
        <w:continuationSeparator/>
      </w:r>
    </w:p>
  </w:endnote>
  <w:endnote w:type="continuationNotice" w:id="1">
    <w:p w14:paraId="65A5B3DA" w14:textId="77777777" w:rsidR="003D647D" w:rsidRDefault="003D6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2BFF" w14:textId="77777777" w:rsidR="000D35C8" w:rsidRDefault="000D3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6BB2D412" w:rsidR="00C70B0D" w:rsidRPr="00B21F90" w:rsidRDefault="000D35C8"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6BB2D412" w:rsidR="00C70B0D" w:rsidRPr="00B21F90" w:rsidRDefault="000D35C8"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E8F84FB" w:rsidR="00373890" w:rsidRPr="00F65AA9" w:rsidRDefault="000D35C8" w:rsidP="00F84FA0">
    <w:pPr>
      <w:pStyle w:val="Footer"/>
    </w:pPr>
    <w:r>
      <w:rPr>
        <w:noProof/>
      </w:rPr>
      <mc:AlternateContent>
        <mc:Choice Requires="wps">
          <w:drawing>
            <wp:anchor distT="0" distB="0" distL="114300" distR="114300" simplePos="0" relativeHeight="251663361" behindDoc="0" locked="0" layoutInCell="0" allowOverlap="1" wp14:anchorId="42ED7BCF" wp14:editId="79D0A10F">
              <wp:simplePos x="0" y="0"/>
              <wp:positionH relativeFrom="page">
                <wp:posOffset>0</wp:posOffset>
              </wp:positionH>
              <wp:positionV relativeFrom="page">
                <wp:posOffset>10189210</wp:posOffset>
              </wp:positionV>
              <wp:extent cx="7560310" cy="311785"/>
              <wp:effectExtent l="0" t="0" r="0" b="12065"/>
              <wp:wrapNone/>
              <wp:docPr id="2" name="MSIPCM7e29477392238c5f3083ad8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53024" w14:textId="0A300EEB" w:rsidR="000D35C8" w:rsidRPr="000D35C8" w:rsidRDefault="000D35C8" w:rsidP="000D35C8">
                          <w:pPr>
                            <w:spacing w:after="0"/>
                            <w:jc w:val="center"/>
                            <w:rPr>
                              <w:rFonts w:ascii="Arial Black" w:hAnsi="Arial Black"/>
                              <w:color w:val="000000"/>
                              <w:sz w:val="20"/>
                            </w:rPr>
                          </w:pPr>
                          <w:r w:rsidRPr="000D35C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D7BCF" id="_x0000_t202" coordsize="21600,21600" o:spt="202" path="m,l,21600r21600,l21600,xe">
              <v:stroke joinstyle="miter"/>
              <v:path gradientshapeok="t" o:connecttype="rect"/>
            </v:shapetype>
            <v:shape id="MSIPCM7e29477392238c5f3083ad8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1253024" w14:textId="0A300EEB" w:rsidR="000D35C8" w:rsidRPr="000D35C8" w:rsidRDefault="000D35C8" w:rsidP="000D35C8">
                    <w:pPr>
                      <w:spacing w:after="0"/>
                      <w:jc w:val="center"/>
                      <w:rPr>
                        <w:rFonts w:ascii="Arial Black" w:hAnsi="Arial Black"/>
                        <w:color w:val="000000"/>
                        <w:sz w:val="20"/>
                      </w:rPr>
                    </w:pPr>
                    <w:r w:rsidRPr="000D35C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761EA0C1">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638F941" w:rsidR="00B07FF7" w:rsidRPr="00B07FF7" w:rsidRDefault="00382C8A" w:rsidP="00B07FF7">
                          <w:pPr>
                            <w:spacing w:after="0"/>
                            <w:jc w:val="center"/>
                            <w:rPr>
                              <w:rFonts w:ascii="Arial Black" w:hAnsi="Arial Black"/>
                              <w:color w:val="000000"/>
                              <w:sz w:val="20"/>
                            </w:rPr>
                          </w:pPr>
                          <w:r w:rsidRPr="00382C8A">
                            <w:rPr>
                              <w:rFonts w:ascii="Arial Black" w:hAnsi="Arial Black"/>
                              <w:color w:val="000000"/>
                              <w:sz w:val="20"/>
                            </w:rPr>
                            <w:t>OPISYAL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5638F941" w:rsidR="00B07FF7" w:rsidRPr="00B07FF7" w:rsidRDefault="00382C8A" w:rsidP="00B07FF7">
                    <w:pPr>
                      <w:spacing w:after="0"/>
                      <w:jc w:val="center"/>
                      <w:rPr>
                        <w:rFonts w:ascii="Arial Black" w:hAnsi="Arial Black"/>
                        <w:color w:val="000000"/>
                        <w:sz w:val="20"/>
                      </w:rPr>
                    </w:pPr>
                    <w:r w:rsidRPr="00382C8A">
                      <w:rPr>
                        <w:rFonts w:ascii="Arial Black" w:hAnsi="Arial Black"/>
                        <w:color w:val="000000"/>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1696" w14:textId="77777777" w:rsidR="003D647D" w:rsidRDefault="003D647D" w:rsidP="002862F1">
      <w:pPr>
        <w:spacing w:before="120"/>
      </w:pPr>
      <w:r>
        <w:separator/>
      </w:r>
    </w:p>
  </w:footnote>
  <w:footnote w:type="continuationSeparator" w:id="0">
    <w:p w14:paraId="433E1954" w14:textId="77777777" w:rsidR="003D647D" w:rsidRDefault="003D647D">
      <w:r>
        <w:continuationSeparator/>
      </w:r>
    </w:p>
  </w:footnote>
  <w:footnote w:type="continuationNotice" w:id="1">
    <w:p w14:paraId="03125E0C" w14:textId="77777777" w:rsidR="003D647D" w:rsidRDefault="003D6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E8A" w14:textId="77777777" w:rsidR="000D35C8" w:rsidRDefault="000D3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7BE3" w14:textId="77777777" w:rsidR="000D35C8" w:rsidRDefault="000D3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1DFC"/>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35C8"/>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7CA"/>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194C"/>
    <w:rsid w:val="00152073"/>
    <w:rsid w:val="00154E2D"/>
    <w:rsid w:val="00156330"/>
    <w:rsid w:val="00156598"/>
    <w:rsid w:val="00161939"/>
    <w:rsid w:val="00161AA0"/>
    <w:rsid w:val="00161D2E"/>
    <w:rsid w:val="00161F3E"/>
    <w:rsid w:val="00162093"/>
    <w:rsid w:val="00162CA9"/>
    <w:rsid w:val="00163E41"/>
    <w:rsid w:val="00165459"/>
    <w:rsid w:val="00165A57"/>
    <w:rsid w:val="001712C2"/>
    <w:rsid w:val="00172BAF"/>
    <w:rsid w:val="001768CA"/>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A547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41B"/>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10EF"/>
    <w:rsid w:val="002620BC"/>
    <w:rsid w:val="00262802"/>
    <w:rsid w:val="00263A90"/>
    <w:rsid w:val="00263C1F"/>
    <w:rsid w:val="0026408B"/>
    <w:rsid w:val="00267C3E"/>
    <w:rsid w:val="002709BB"/>
    <w:rsid w:val="0027113F"/>
    <w:rsid w:val="00273BAC"/>
    <w:rsid w:val="002763B3"/>
    <w:rsid w:val="002776AA"/>
    <w:rsid w:val="002802E3"/>
    <w:rsid w:val="0028213D"/>
    <w:rsid w:val="00282752"/>
    <w:rsid w:val="002832B6"/>
    <w:rsid w:val="002862F1"/>
    <w:rsid w:val="00291373"/>
    <w:rsid w:val="002949BA"/>
    <w:rsid w:val="0029597D"/>
    <w:rsid w:val="002962C3"/>
    <w:rsid w:val="0029752B"/>
    <w:rsid w:val="002A0A9C"/>
    <w:rsid w:val="002A483C"/>
    <w:rsid w:val="002A4A3A"/>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1755"/>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37C70"/>
    <w:rsid w:val="003406C6"/>
    <w:rsid w:val="003418CC"/>
    <w:rsid w:val="00344E5A"/>
    <w:rsid w:val="003457C2"/>
    <w:rsid w:val="003459BD"/>
    <w:rsid w:val="00350D38"/>
    <w:rsid w:val="00351B36"/>
    <w:rsid w:val="00356314"/>
    <w:rsid w:val="00357B4E"/>
    <w:rsid w:val="003626CE"/>
    <w:rsid w:val="00365993"/>
    <w:rsid w:val="00370E9C"/>
    <w:rsid w:val="003716FD"/>
    <w:rsid w:val="0037204B"/>
    <w:rsid w:val="00373890"/>
    <w:rsid w:val="003744CF"/>
    <w:rsid w:val="00374717"/>
    <w:rsid w:val="00374C2D"/>
    <w:rsid w:val="0037676C"/>
    <w:rsid w:val="00381043"/>
    <w:rsid w:val="003829E5"/>
    <w:rsid w:val="00382C8A"/>
    <w:rsid w:val="00386109"/>
    <w:rsid w:val="00386944"/>
    <w:rsid w:val="00387225"/>
    <w:rsid w:val="003956CC"/>
    <w:rsid w:val="00395C9A"/>
    <w:rsid w:val="003A0853"/>
    <w:rsid w:val="003A6B67"/>
    <w:rsid w:val="003B01C5"/>
    <w:rsid w:val="003B13B6"/>
    <w:rsid w:val="003B15E6"/>
    <w:rsid w:val="003B1CEC"/>
    <w:rsid w:val="003B408A"/>
    <w:rsid w:val="003B5733"/>
    <w:rsid w:val="003B7C13"/>
    <w:rsid w:val="003C08A2"/>
    <w:rsid w:val="003C2045"/>
    <w:rsid w:val="003C43A1"/>
    <w:rsid w:val="003C4FC0"/>
    <w:rsid w:val="003C55F4"/>
    <w:rsid w:val="003C621D"/>
    <w:rsid w:val="003C7897"/>
    <w:rsid w:val="003C7A3F"/>
    <w:rsid w:val="003D2766"/>
    <w:rsid w:val="003D2A74"/>
    <w:rsid w:val="003D34DF"/>
    <w:rsid w:val="003D3E8F"/>
    <w:rsid w:val="003D59DF"/>
    <w:rsid w:val="003D6475"/>
    <w:rsid w:val="003D647D"/>
    <w:rsid w:val="003E375C"/>
    <w:rsid w:val="003E4086"/>
    <w:rsid w:val="003E639E"/>
    <w:rsid w:val="003E71E5"/>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300FD"/>
    <w:rsid w:val="0043022E"/>
    <w:rsid w:val="00437EBA"/>
    <w:rsid w:val="00442C6C"/>
    <w:rsid w:val="00443CBE"/>
    <w:rsid w:val="00443E8A"/>
    <w:rsid w:val="004441BC"/>
    <w:rsid w:val="004468B4"/>
    <w:rsid w:val="0045230A"/>
    <w:rsid w:val="00453F51"/>
    <w:rsid w:val="00454AD0"/>
    <w:rsid w:val="00457337"/>
    <w:rsid w:val="00461A66"/>
    <w:rsid w:val="00462242"/>
    <w:rsid w:val="00462E3D"/>
    <w:rsid w:val="00466E79"/>
    <w:rsid w:val="00470D7D"/>
    <w:rsid w:val="0047372D"/>
    <w:rsid w:val="00473BA3"/>
    <w:rsid w:val="004743DD"/>
    <w:rsid w:val="00474CEA"/>
    <w:rsid w:val="00477335"/>
    <w:rsid w:val="00480532"/>
    <w:rsid w:val="00483968"/>
    <w:rsid w:val="00484F86"/>
    <w:rsid w:val="00490746"/>
    <w:rsid w:val="00490852"/>
    <w:rsid w:val="00491C9C"/>
    <w:rsid w:val="00492F30"/>
    <w:rsid w:val="004946F4"/>
    <w:rsid w:val="0049487E"/>
    <w:rsid w:val="00497E0F"/>
    <w:rsid w:val="004A13D3"/>
    <w:rsid w:val="004A160D"/>
    <w:rsid w:val="004A3E81"/>
    <w:rsid w:val="004A4195"/>
    <w:rsid w:val="004A5C62"/>
    <w:rsid w:val="004A5CE5"/>
    <w:rsid w:val="004A707D"/>
    <w:rsid w:val="004B4135"/>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1ACA"/>
    <w:rsid w:val="005126D0"/>
    <w:rsid w:val="00512A5E"/>
    <w:rsid w:val="0051413D"/>
    <w:rsid w:val="00514F10"/>
    <w:rsid w:val="0051568D"/>
    <w:rsid w:val="005234DB"/>
    <w:rsid w:val="00526AC7"/>
    <w:rsid w:val="00526C15"/>
    <w:rsid w:val="0053551B"/>
    <w:rsid w:val="00536395"/>
    <w:rsid w:val="00536499"/>
    <w:rsid w:val="00540024"/>
    <w:rsid w:val="00543903"/>
    <w:rsid w:val="00543F11"/>
    <w:rsid w:val="00546305"/>
    <w:rsid w:val="0054731C"/>
    <w:rsid w:val="00547A95"/>
    <w:rsid w:val="0055119B"/>
    <w:rsid w:val="005548B5"/>
    <w:rsid w:val="0055737D"/>
    <w:rsid w:val="00562C6F"/>
    <w:rsid w:val="00572031"/>
    <w:rsid w:val="00572282"/>
    <w:rsid w:val="00572D70"/>
    <w:rsid w:val="00573CE3"/>
    <w:rsid w:val="0057471F"/>
    <w:rsid w:val="00576E84"/>
    <w:rsid w:val="00580394"/>
    <w:rsid w:val="005809CD"/>
    <w:rsid w:val="00582B8C"/>
    <w:rsid w:val="005862EB"/>
    <w:rsid w:val="0058757E"/>
    <w:rsid w:val="00596A4B"/>
    <w:rsid w:val="00597507"/>
    <w:rsid w:val="005A17A2"/>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5F7A36"/>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870DF"/>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D4483"/>
    <w:rsid w:val="006E0080"/>
    <w:rsid w:val="006E0541"/>
    <w:rsid w:val="006E138B"/>
    <w:rsid w:val="006E36E7"/>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280A"/>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0D4A"/>
    <w:rsid w:val="007D1466"/>
    <w:rsid w:val="007D2BDE"/>
    <w:rsid w:val="007D2FB6"/>
    <w:rsid w:val="007D49EB"/>
    <w:rsid w:val="007D5E1C"/>
    <w:rsid w:val="007E0DE2"/>
    <w:rsid w:val="007E1227"/>
    <w:rsid w:val="007E3B98"/>
    <w:rsid w:val="007E3E81"/>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47504"/>
    <w:rsid w:val="008515EC"/>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31D"/>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1766E"/>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57814"/>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3C4C"/>
    <w:rsid w:val="009B59E9"/>
    <w:rsid w:val="009B66D3"/>
    <w:rsid w:val="009B70AA"/>
    <w:rsid w:val="009C5E77"/>
    <w:rsid w:val="009C7A7E"/>
    <w:rsid w:val="009D02E8"/>
    <w:rsid w:val="009D51D0"/>
    <w:rsid w:val="009D5E89"/>
    <w:rsid w:val="009D70A4"/>
    <w:rsid w:val="009D7B14"/>
    <w:rsid w:val="009E08D1"/>
    <w:rsid w:val="009E0FF0"/>
    <w:rsid w:val="009E1B95"/>
    <w:rsid w:val="009E3697"/>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19F9"/>
    <w:rsid w:val="00A4218C"/>
    <w:rsid w:val="00A42D67"/>
    <w:rsid w:val="00A43CFE"/>
    <w:rsid w:val="00A44882"/>
    <w:rsid w:val="00A45125"/>
    <w:rsid w:val="00A54715"/>
    <w:rsid w:val="00A57136"/>
    <w:rsid w:val="00A6061C"/>
    <w:rsid w:val="00A62D44"/>
    <w:rsid w:val="00A67263"/>
    <w:rsid w:val="00A70E3A"/>
    <w:rsid w:val="00A7161C"/>
    <w:rsid w:val="00A74169"/>
    <w:rsid w:val="00A77AA3"/>
    <w:rsid w:val="00A8236D"/>
    <w:rsid w:val="00A854EB"/>
    <w:rsid w:val="00A872E5"/>
    <w:rsid w:val="00A91361"/>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1C2"/>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82735"/>
    <w:rsid w:val="00B90729"/>
    <w:rsid w:val="00B907DA"/>
    <w:rsid w:val="00B91F9E"/>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0D5B"/>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016C"/>
    <w:rsid w:val="00C26588"/>
    <w:rsid w:val="00C27DE9"/>
    <w:rsid w:val="00C31E1B"/>
    <w:rsid w:val="00C32989"/>
    <w:rsid w:val="00C33388"/>
    <w:rsid w:val="00C34030"/>
    <w:rsid w:val="00C3496E"/>
    <w:rsid w:val="00C35484"/>
    <w:rsid w:val="00C35574"/>
    <w:rsid w:val="00C4173A"/>
    <w:rsid w:val="00C50DED"/>
    <w:rsid w:val="00C51F0A"/>
    <w:rsid w:val="00C54CBA"/>
    <w:rsid w:val="00C56063"/>
    <w:rsid w:val="00C600A4"/>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95FB5"/>
    <w:rsid w:val="00CA12E3"/>
    <w:rsid w:val="00CA1476"/>
    <w:rsid w:val="00CA418C"/>
    <w:rsid w:val="00CA6611"/>
    <w:rsid w:val="00CA6AE6"/>
    <w:rsid w:val="00CA782F"/>
    <w:rsid w:val="00CB187B"/>
    <w:rsid w:val="00CB2835"/>
    <w:rsid w:val="00CB3285"/>
    <w:rsid w:val="00CB3AD9"/>
    <w:rsid w:val="00CB4500"/>
    <w:rsid w:val="00CB4662"/>
    <w:rsid w:val="00CB7800"/>
    <w:rsid w:val="00CC0C72"/>
    <w:rsid w:val="00CC1506"/>
    <w:rsid w:val="00CC1D91"/>
    <w:rsid w:val="00CC2BFD"/>
    <w:rsid w:val="00CC2D34"/>
    <w:rsid w:val="00CC61F3"/>
    <w:rsid w:val="00CD0F0C"/>
    <w:rsid w:val="00CD3476"/>
    <w:rsid w:val="00CD64DF"/>
    <w:rsid w:val="00CE04A2"/>
    <w:rsid w:val="00CE225F"/>
    <w:rsid w:val="00CE4EF9"/>
    <w:rsid w:val="00CE61FC"/>
    <w:rsid w:val="00CF2F50"/>
    <w:rsid w:val="00CF6198"/>
    <w:rsid w:val="00D02919"/>
    <w:rsid w:val="00D0350E"/>
    <w:rsid w:val="00D04C61"/>
    <w:rsid w:val="00D05B8D"/>
    <w:rsid w:val="00D065A2"/>
    <w:rsid w:val="00D07208"/>
    <w:rsid w:val="00D07580"/>
    <w:rsid w:val="00D079AA"/>
    <w:rsid w:val="00D07F00"/>
    <w:rsid w:val="00D1130F"/>
    <w:rsid w:val="00D130C0"/>
    <w:rsid w:val="00D17B72"/>
    <w:rsid w:val="00D20CF2"/>
    <w:rsid w:val="00D211BF"/>
    <w:rsid w:val="00D3185C"/>
    <w:rsid w:val="00D3205F"/>
    <w:rsid w:val="00D3318E"/>
    <w:rsid w:val="00D33E72"/>
    <w:rsid w:val="00D35BD6"/>
    <w:rsid w:val="00D361B5"/>
    <w:rsid w:val="00D37452"/>
    <w:rsid w:val="00D405AC"/>
    <w:rsid w:val="00D411A2"/>
    <w:rsid w:val="00D44987"/>
    <w:rsid w:val="00D45B52"/>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55EB"/>
    <w:rsid w:val="00D96267"/>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93967"/>
    <w:rsid w:val="00E9706F"/>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5E06"/>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0754"/>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39F"/>
    <w:rsid w:val="00F76CAB"/>
    <w:rsid w:val="00F770F4"/>
    <w:rsid w:val="00F772C6"/>
    <w:rsid w:val="00F815B5"/>
    <w:rsid w:val="00F84FA0"/>
    <w:rsid w:val="00F85195"/>
    <w:rsid w:val="00F868E3"/>
    <w:rsid w:val="00F938BA"/>
    <w:rsid w:val="00F956EC"/>
    <w:rsid w:val="00F976EC"/>
    <w:rsid w:val="00F97919"/>
    <w:rsid w:val="00FA147D"/>
    <w:rsid w:val="00FA2C46"/>
    <w:rsid w:val="00FA3525"/>
    <w:rsid w:val="00FA5A53"/>
    <w:rsid w:val="00FB2551"/>
    <w:rsid w:val="00FB4769"/>
    <w:rsid w:val="00FB4CDA"/>
    <w:rsid w:val="00FB6481"/>
    <w:rsid w:val="00FB6D36"/>
    <w:rsid w:val="00FC0965"/>
    <w:rsid w:val="00FC0F81"/>
    <w:rsid w:val="00FC252F"/>
    <w:rsid w:val="00FC395C"/>
    <w:rsid w:val="00FC5E8E"/>
    <w:rsid w:val="00FD36C2"/>
    <w:rsid w:val="00FD3766"/>
    <w:rsid w:val="00FD47C4"/>
    <w:rsid w:val="00FD48F8"/>
    <w:rsid w:val="00FD722A"/>
    <w:rsid w:val="00FE2DCF"/>
    <w:rsid w:val="00FE3FA7"/>
    <w:rsid w:val="00FF15F9"/>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D955EB"/>
  </w:style>
  <w:style w:type="character" w:customStyle="1" w:styleId="eop">
    <w:name w:val="eop"/>
    <w:basedOn w:val="DefaultParagraphFont"/>
    <w:rsid w:val="0008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ealth.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http://purl.org/dc/dcmitype/"/>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5ce0f2b5-5be5-4508-bce9-d7011ece0659"/>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6AD2869-E6B6-4BEB-A5CF-FCA28F81E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2353</Words>
  <Characters>13527</Characters>
  <Application>Microsoft Office Word</Application>
  <DocSecurity>2</DocSecurity>
  <Lines>282</Lines>
  <Paragraphs>174</Paragraphs>
  <ScaleCrop>false</ScaleCrop>
  <HeadingPairs>
    <vt:vector size="2" baseType="variant">
      <vt:variant>
        <vt:lpstr>Title</vt:lpstr>
      </vt:variant>
      <vt:variant>
        <vt:i4>1</vt:i4>
      </vt:variant>
    </vt:vector>
  </HeadingPairs>
  <TitlesOfParts>
    <vt:vector size="1" baseType="lpstr">
      <vt:lpstr>Kautusan sa Pagtasa Assessment order statement of rights in Filipino / Tagalog</vt:lpstr>
    </vt:vector>
  </TitlesOfParts>
  <Manager/>
  <Company>Victoria State Government, Department of Health</Company>
  <LinksUpToDate>false</LinksUpToDate>
  <CharactersWithSpaces>15910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Kautusan sa Pagtasa Assessment order statement of rights in Filipino / Tagalog</dc:title>
  <dc:subject/>
  <dc:creator>Microsoft Office User</dc:creator>
  <cp:keywords/>
  <dc:description/>
  <cp:lastModifiedBy>Sarah Luscombe (Health)</cp:lastModifiedBy>
  <cp:revision>82</cp:revision>
  <cp:lastPrinted>2020-03-30T03:28:00Z</cp:lastPrinted>
  <dcterms:created xsi:type="dcterms:W3CDTF">2023-08-11T02:57:00Z</dcterms:created>
  <dcterms:modified xsi:type="dcterms:W3CDTF">2023-09-14T21:52:00Z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2023-08-23T11:11:42Z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55f6d7e5-2697-4d01-be2d-d27bda3b02e9</vt:lpwstr>
  </property>
  <property fmtid="{D5CDD505-2E9C-101B-9397-08002B2CF9AE}" pid="34" name="MSIP_Label_43e64453-338c-4f93-8a4d-0039a0a41f2a_ContentBits">
    <vt:lpwstr>2</vt:lpwstr>
  </property>
  <property fmtid="{D5CDD505-2E9C-101B-9397-08002B2CF9AE}" pid="35" name="GrammarlyDocumentId">
    <vt:lpwstr>55424d1ae1d6dbc65b070e45978f6e7ffb04a65821e9c8c0a2e88170ca272624</vt:lpwstr>
  </property>
</Properties>
</file>