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77B7E277" w:rsidR="003B5733" w:rsidRPr="00A1389F" w:rsidRDefault="009A244B" w:rsidP="00C01933">
            <w:pPr>
              <w:pStyle w:val="Documentsubtitle"/>
            </w:pPr>
            <w:r>
              <w:t>Issue 2</w:t>
            </w:r>
            <w:r w:rsidR="00BE194B">
              <w:t>7</w:t>
            </w:r>
            <w:r w:rsidR="004D6BAC">
              <w:t>3</w:t>
            </w:r>
            <w:r>
              <w:t xml:space="preserve">: </w:t>
            </w:r>
            <w:r w:rsidR="00942F16">
              <w:t>22</w:t>
            </w:r>
            <w:r w:rsidR="00CB280D">
              <w:t xml:space="preserve"> </w:t>
            </w:r>
            <w:r w:rsidR="004D6BAC">
              <w:t>December</w:t>
            </w:r>
            <w:r>
              <w:t xml:space="preserve"> 202</w:t>
            </w:r>
            <w:r w:rsidR="17B0DE5E">
              <w:t>3</w:t>
            </w:r>
          </w:p>
        </w:tc>
      </w:tr>
      <w:tr w:rsidR="003B5733" w14:paraId="01A0A997" w14:textId="77777777" w:rsidTr="1C6F1198">
        <w:tc>
          <w:tcPr>
            <w:tcW w:w="0" w:type="auto"/>
          </w:tcPr>
          <w:p w14:paraId="3E5FF0AB" w14:textId="77777777" w:rsidR="003B5733" w:rsidRDefault="0091740E"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7172099C" w14:textId="276D9C23" w:rsidR="00BD6055" w:rsidRDefault="00AD784C">
      <w:pPr>
        <w:pStyle w:val="TOC1"/>
        <w:rPr>
          <w:rFonts w:asciiTheme="minorHAnsi" w:eastAsiaTheme="minorEastAsia" w:hAnsiTheme="minorHAnsi" w:cstheme="minorBidi"/>
          <w:b w:val="0"/>
          <w:sz w:val="22"/>
          <w:szCs w:val="22"/>
          <w:lang w:eastAsia="en-AU"/>
        </w:rPr>
      </w:pPr>
      <w:r w:rsidRPr="00536EF9">
        <w:fldChar w:fldCharType="begin"/>
      </w:r>
      <w:r w:rsidRPr="00536EF9">
        <w:instrText xml:space="preserve"> TOC \h \z \t "Heading 1,1,Heading 2,2" </w:instrText>
      </w:r>
      <w:r w:rsidRPr="00536EF9">
        <w:fldChar w:fldCharType="separate"/>
      </w:r>
      <w:hyperlink w:anchor="_Toc154068083" w:history="1">
        <w:r w:rsidR="00BD6055" w:rsidRPr="007A6A25">
          <w:rPr>
            <w:rStyle w:val="Hyperlink"/>
          </w:rPr>
          <w:t>Global updates</w:t>
        </w:r>
        <w:r w:rsidR="00BD6055">
          <w:rPr>
            <w:webHidden/>
          </w:rPr>
          <w:tab/>
        </w:r>
        <w:r w:rsidR="00BD6055">
          <w:rPr>
            <w:webHidden/>
          </w:rPr>
          <w:fldChar w:fldCharType="begin"/>
        </w:r>
        <w:r w:rsidR="00BD6055">
          <w:rPr>
            <w:webHidden/>
          </w:rPr>
          <w:instrText xml:space="preserve"> PAGEREF _Toc154068083 \h </w:instrText>
        </w:r>
        <w:r w:rsidR="00BD6055">
          <w:rPr>
            <w:webHidden/>
          </w:rPr>
        </w:r>
        <w:r w:rsidR="00BD6055">
          <w:rPr>
            <w:webHidden/>
          </w:rPr>
          <w:fldChar w:fldCharType="separate"/>
        </w:r>
        <w:r w:rsidR="00BD6055">
          <w:rPr>
            <w:webHidden/>
          </w:rPr>
          <w:t>1</w:t>
        </w:r>
        <w:r w:rsidR="00BD6055">
          <w:rPr>
            <w:webHidden/>
          </w:rPr>
          <w:fldChar w:fldCharType="end"/>
        </w:r>
      </w:hyperlink>
    </w:p>
    <w:p w14:paraId="3EE7A786" w14:textId="1A3DA4F8"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84" w:history="1">
        <w:r w:rsidR="00BD6055" w:rsidRPr="007A6A25">
          <w:rPr>
            <w:rStyle w:val="Hyperlink"/>
            <w:bCs/>
          </w:rPr>
          <w:t>273.1</w:t>
        </w:r>
        <w:r w:rsidR="00BD6055">
          <w:rPr>
            <w:rFonts w:asciiTheme="minorHAnsi" w:eastAsiaTheme="minorEastAsia" w:hAnsiTheme="minorHAnsi" w:cstheme="minorBidi"/>
            <w:sz w:val="22"/>
            <w:szCs w:val="22"/>
            <w:lang w:eastAsia="en-AU"/>
          </w:rPr>
          <w:tab/>
        </w:r>
        <w:r w:rsidR="00BD6055" w:rsidRPr="007A6A25">
          <w:rPr>
            <w:rStyle w:val="Hyperlink"/>
          </w:rPr>
          <w:t>Annual Changes 2024-25</w:t>
        </w:r>
        <w:r w:rsidR="00BD6055">
          <w:rPr>
            <w:webHidden/>
          </w:rPr>
          <w:tab/>
        </w:r>
        <w:r w:rsidR="00BD6055">
          <w:rPr>
            <w:webHidden/>
          </w:rPr>
          <w:fldChar w:fldCharType="begin"/>
        </w:r>
        <w:r w:rsidR="00BD6055">
          <w:rPr>
            <w:webHidden/>
          </w:rPr>
          <w:instrText xml:space="preserve"> PAGEREF _Toc154068084 \h </w:instrText>
        </w:r>
        <w:r w:rsidR="00BD6055">
          <w:rPr>
            <w:webHidden/>
          </w:rPr>
        </w:r>
        <w:r w:rsidR="00BD6055">
          <w:rPr>
            <w:webHidden/>
          </w:rPr>
          <w:fldChar w:fldCharType="separate"/>
        </w:r>
        <w:r w:rsidR="00BD6055">
          <w:rPr>
            <w:webHidden/>
          </w:rPr>
          <w:t>1</w:t>
        </w:r>
        <w:r w:rsidR="00BD6055">
          <w:rPr>
            <w:webHidden/>
          </w:rPr>
          <w:fldChar w:fldCharType="end"/>
        </w:r>
      </w:hyperlink>
    </w:p>
    <w:p w14:paraId="58129147" w14:textId="483C6684"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85" w:history="1">
        <w:r w:rsidR="00BD6055" w:rsidRPr="007A6A25">
          <w:rPr>
            <w:rStyle w:val="Hyperlink"/>
            <w:bCs/>
          </w:rPr>
          <w:t>273.2</w:t>
        </w:r>
        <w:r w:rsidR="00BD6055">
          <w:rPr>
            <w:rFonts w:asciiTheme="minorHAnsi" w:eastAsiaTheme="minorEastAsia" w:hAnsiTheme="minorHAnsi" w:cstheme="minorBidi"/>
            <w:sz w:val="22"/>
            <w:szCs w:val="22"/>
            <w:lang w:eastAsia="en-AU"/>
          </w:rPr>
          <w:tab/>
        </w:r>
        <w:r w:rsidR="00BD6055" w:rsidRPr="007A6A25">
          <w:rPr>
            <w:rStyle w:val="Hyperlink"/>
          </w:rPr>
          <w:t>Submission software changes</w:t>
        </w:r>
        <w:r w:rsidR="00BD6055">
          <w:rPr>
            <w:webHidden/>
          </w:rPr>
          <w:tab/>
        </w:r>
        <w:r w:rsidR="00BD6055">
          <w:rPr>
            <w:webHidden/>
          </w:rPr>
          <w:fldChar w:fldCharType="begin"/>
        </w:r>
        <w:r w:rsidR="00BD6055">
          <w:rPr>
            <w:webHidden/>
          </w:rPr>
          <w:instrText xml:space="preserve"> PAGEREF _Toc154068085 \h </w:instrText>
        </w:r>
        <w:r w:rsidR="00BD6055">
          <w:rPr>
            <w:webHidden/>
          </w:rPr>
        </w:r>
        <w:r w:rsidR="00BD6055">
          <w:rPr>
            <w:webHidden/>
          </w:rPr>
          <w:fldChar w:fldCharType="separate"/>
        </w:r>
        <w:r w:rsidR="00BD6055">
          <w:rPr>
            <w:webHidden/>
          </w:rPr>
          <w:t>1</w:t>
        </w:r>
        <w:r w:rsidR="00BD6055">
          <w:rPr>
            <w:webHidden/>
          </w:rPr>
          <w:fldChar w:fldCharType="end"/>
        </w:r>
      </w:hyperlink>
    </w:p>
    <w:p w14:paraId="5B5C2336" w14:textId="14013938" w:rsidR="00BD6055" w:rsidRDefault="00000000">
      <w:pPr>
        <w:pStyle w:val="TOC1"/>
        <w:rPr>
          <w:rFonts w:asciiTheme="minorHAnsi" w:eastAsiaTheme="minorEastAsia" w:hAnsiTheme="minorHAnsi" w:cstheme="minorBidi"/>
          <w:b w:val="0"/>
          <w:sz w:val="22"/>
          <w:szCs w:val="22"/>
          <w:lang w:eastAsia="en-AU"/>
        </w:rPr>
      </w:pPr>
      <w:hyperlink w:anchor="_Toc154068086" w:history="1">
        <w:r w:rsidR="00BD6055" w:rsidRPr="007A6A25">
          <w:rPr>
            <w:rStyle w:val="Hyperlink"/>
          </w:rPr>
          <w:t>Agency Information Management System (AIMS)</w:t>
        </w:r>
        <w:r w:rsidR="00BD6055">
          <w:rPr>
            <w:webHidden/>
          </w:rPr>
          <w:tab/>
        </w:r>
        <w:r w:rsidR="00BD6055">
          <w:rPr>
            <w:webHidden/>
          </w:rPr>
          <w:fldChar w:fldCharType="begin"/>
        </w:r>
        <w:r w:rsidR="00BD6055">
          <w:rPr>
            <w:webHidden/>
          </w:rPr>
          <w:instrText xml:space="preserve"> PAGEREF _Toc154068086 \h </w:instrText>
        </w:r>
        <w:r w:rsidR="00BD6055">
          <w:rPr>
            <w:webHidden/>
          </w:rPr>
        </w:r>
        <w:r w:rsidR="00BD6055">
          <w:rPr>
            <w:webHidden/>
          </w:rPr>
          <w:fldChar w:fldCharType="separate"/>
        </w:r>
        <w:r w:rsidR="00BD6055">
          <w:rPr>
            <w:webHidden/>
          </w:rPr>
          <w:t>2</w:t>
        </w:r>
        <w:r w:rsidR="00BD6055">
          <w:rPr>
            <w:webHidden/>
          </w:rPr>
          <w:fldChar w:fldCharType="end"/>
        </w:r>
      </w:hyperlink>
    </w:p>
    <w:p w14:paraId="78BFC753" w14:textId="237B2D7E"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87" w:history="1">
        <w:r w:rsidR="00BD6055" w:rsidRPr="007A6A25">
          <w:rPr>
            <w:rStyle w:val="Hyperlink"/>
            <w:bCs/>
          </w:rPr>
          <w:t>273.3</w:t>
        </w:r>
        <w:r w:rsidR="00BD6055">
          <w:rPr>
            <w:rFonts w:asciiTheme="minorHAnsi" w:eastAsiaTheme="minorEastAsia" w:hAnsiTheme="minorHAnsi" w:cstheme="minorBidi"/>
            <w:sz w:val="22"/>
            <w:szCs w:val="22"/>
            <w:lang w:eastAsia="en-AU"/>
          </w:rPr>
          <w:tab/>
        </w:r>
        <w:r w:rsidR="00BD6055" w:rsidRPr="007A6A25">
          <w:rPr>
            <w:rStyle w:val="Hyperlink"/>
          </w:rPr>
          <w:t>AIMS data collections – festive season reporting</w:t>
        </w:r>
        <w:r w:rsidR="00BD6055">
          <w:rPr>
            <w:webHidden/>
          </w:rPr>
          <w:tab/>
        </w:r>
        <w:r w:rsidR="00BD6055">
          <w:rPr>
            <w:webHidden/>
          </w:rPr>
          <w:fldChar w:fldCharType="begin"/>
        </w:r>
        <w:r w:rsidR="00BD6055">
          <w:rPr>
            <w:webHidden/>
          </w:rPr>
          <w:instrText xml:space="preserve"> PAGEREF _Toc154068087 \h </w:instrText>
        </w:r>
        <w:r w:rsidR="00BD6055">
          <w:rPr>
            <w:webHidden/>
          </w:rPr>
        </w:r>
        <w:r w:rsidR="00BD6055">
          <w:rPr>
            <w:webHidden/>
          </w:rPr>
          <w:fldChar w:fldCharType="separate"/>
        </w:r>
        <w:r w:rsidR="00BD6055">
          <w:rPr>
            <w:webHidden/>
          </w:rPr>
          <w:t>2</w:t>
        </w:r>
        <w:r w:rsidR="00BD6055">
          <w:rPr>
            <w:webHidden/>
          </w:rPr>
          <w:fldChar w:fldCharType="end"/>
        </w:r>
      </w:hyperlink>
    </w:p>
    <w:p w14:paraId="704EACE4" w14:textId="7B5B44AB"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88" w:history="1">
        <w:r w:rsidR="00BD6055" w:rsidRPr="007A6A25">
          <w:rPr>
            <w:rStyle w:val="Hyperlink"/>
            <w:bCs/>
          </w:rPr>
          <w:t>273.4</w:t>
        </w:r>
        <w:r w:rsidR="00BD6055">
          <w:rPr>
            <w:rFonts w:asciiTheme="minorHAnsi" w:eastAsiaTheme="minorEastAsia" w:hAnsiTheme="minorHAnsi" w:cstheme="minorBidi"/>
            <w:sz w:val="22"/>
            <w:szCs w:val="22"/>
            <w:lang w:eastAsia="en-AU"/>
          </w:rPr>
          <w:tab/>
        </w:r>
        <w:r w:rsidR="00BD6055" w:rsidRPr="007A6A25">
          <w:rPr>
            <w:rStyle w:val="Hyperlink"/>
          </w:rPr>
          <w:t>Statutory Duty of Candour</w:t>
        </w:r>
        <w:r w:rsidR="00BD6055">
          <w:rPr>
            <w:webHidden/>
          </w:rPr>
          <w:tab/>
        </w:r>
        <w:r w:rsidR="00BD6055">
          <w:rPr>
            <w:webHidden/>
          </w:rPr>
          <w:fldChar w:fldCharType="begin"/>
        </w:r>
        <w:r w:rsidR="00BD6055">
          <w:rPr>
            <w:webHidden/>
          </w:rPr>
          <w:instrText xml:space="preserve"> PAGEREF _Toc154068088 \h </w:instrText>
        </w:r>
        <w:r w:rsidR="00BD6055">
          <w:rPr>
            <w:webHidden/>
          </w:rPr>
        </w:r>
        <w:r w:rsidR="00BD6055">
          <w:rPr>
            <w:webHidden/>
          </w:rPr>
          <w:fldChar w:fldCharType="separate"/>
        </w:r>
        <w:r w:rsidR="00BD6055">
          <w:rPr>
            <w:webHidden/>
          </w:rPr>
          <w:t>2</w:t>
        </w:r>
        <w:r w:rsidR="00BD6055">
          <w:rPr>
            <w:webHidden/>
          </w:rPr>
          <w:fldChar w:fldCharType="end"/>
        </w:r>
      </w:hyperlink>
    </w:p>
    <w:p w14:paraId="154B9CD8" w14:textId="6477F533" w:rsidR="00BD6055" w:rsidRDefault="00000000" w:rsidP="00942F16">
      <w:pPr>
        <w:pStyle w:val="TOC2"/>
        <w:tabs>
          <w:tab w:val="left" w:pos="851"/>
        </w:tabs>
        <w:ind w:left="850" w:hanging="850"/>
        <w:rPr>
          <w:rFonts w:asciiTheme="minorHAnsi" w:eastAsiaTheme="minorEastAsia" w:hAnsiTheme="minorHAnsi" w:cstheme="minorBidi"/>
          <w:sz w:val="22"/>
          <w:szCs w:val="22"/>
          <w:lang w:eastAsia="en-AU"/>
        </w:rPr>
      </w:pPr>
      <w:hyperlink w:anchor="_Toc154068089" w:history="1">
        <w:r w:rsidR="00BD6055" w:rsidRPr="007A6A25">
          <w:rPr>
            <w:rStyle w:val="Hyperlink"/>
            <w:bCs/>
          </w:rPr>
          <w:t>273.5</w:t>
        </w:r>
        <w:r w:rsidR="00BD6055">
          <w:rPr>
            <w:rFonts w:asciiTheme="minorHAnsi" w:eastAsiaTheme="minorEastAsia" w:hAnsiTheme="minorHAnsi" w:cstheme="minorBidi"/>
            <w:sz w:val="22"/>
            <w:szCs w:val="22"/>
            <w:lang w:eastAsia="en-AU"/>
          </w:rPr>
          <w:tab/>
        </w:r>
        <w:r w:rsidR="00942F16">
          <w:rPr>
            <w:rFonts w:asciiTheme="minorHAnsi" w:eastAsiaTheme="minorEastAsia" w:hAnsiTheme="minorHAnsi" w:cstheme="minorBidi"/>
            <w:sz w:val="22"/>
            <w:szCs w:val="22"/>
            <w:lang w:eastAsia="en-AU"/>
          </w:rPr>
          <w:tab/>
        </w:r>
        <w:r w:rsidR="00BD6055" w:rsidRPr="007A6A25">
          <w:rPr>
            <w:rStyle w:val="Hyperlink"/>
          </w:rPr>
          <w:t xml:space="preserve">COVID19 Vaccination Status – Health Service Workforce data collection ceasing from 1 January </w:t>
        </w:r>
        <w:r w:rsidR="00EE14F5">
          <w:rPr>
            <w:rStyle w:val="Hyperlink"/>
          </w:rPr>
          <w:t xml:space="preserve"> </w:t>
        </w:r>
        <w:r w:rsidR="00BD6055" w:rsidRPr="007A6A25">
          <w:rPr>
            <w:rStyle w:val="Hyperlink"/>
          </w:rPr>
          <w:t>2024</w:t>
        </w:r>
        <w:r w:rsidR="00BD6055">
          <w:rPr>
            <w:webHidden/>
          </w:rPr>
          <w:tab/>
        </w:r>
        <w:r w:rsidR="00BD6055">
          <w:rPr>
            <w:webHidden/>
          </w:rPr>
          <w:fldChar w:fldCharType="begin"/>
        </w:r>
        <w:r w:rsidR="00BD6055">
          <w:rPr>
            <w:webHidden/>
          </w:rPr>
          <w:instrText xml:space="preserve"> PAGEREF _Toc154068089 \h </w:instrText>
        </w:r>
        <w:r w:rsidR="00BD6055">
          <w:rPr>
            <w:webHidden/>
          </w:rPr>
        </w:r>
        <w:r w:rsidR="00BD6055">
          <w:rPr>
            <w:webHidden/>
          </w:rPr>
          <w:fldChar w:fldCharType="separate"/>
        </w:r>
        <w:r w:rsidR="00BD6055">
          <w:rPr>
            <w:webHidden/>
          </w:rPr>
          <w:t>3</w:t>
        </w:r>
        <w:r w:rsidR="00BD6055">
          <w:rPr>
            <w:webHidden/>
          </w:rPr>
          <w:fldChar w:fldCharType="end"/>
        </w:r>
      </w:hyperlink>
    </w:p>
    <w:p w14:paraId="10CCC13F" w14:textId="124E7810"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90" w:history="1">
        <w:r w:rsidR="00BD6055" w:rsidRPr="007A6A25">
          <w:rPr>
            <w:rStyle w:val="Hyperlink"/>
            <w:bCs/>
          </w:rPr>
          <w:t>273.6</w:t>
        </w:r>
        <w:r w:rsidR="00BD6055">
          <w:rPr>
            <w:rFonts w:asciiTheme="minorHAnsi" w:eastAsiaTheme="minorEastAsia" w:hAnsiTheme="minorHAnsi" w:cstheme="minorBidi"/>
            <w:sz w:val="22"/>
            <w:szCs w:val="22"/>
            <w:lang w:eastAsia="en-AU"/>
          </w:rPr>
          <w:tab/>
        </w:r>
        <w:r w:rsidR="00BD6055" w:rsidRPr="007A6A25">
          <w:rPr>
            <w:rStyle w:val="Hyperlink"/>
          </w:rPr>
          <w:t>COVID19 Daily Capacity and Occupancy Register data collection changes</w:t>
        </w:r>
        <w:r w:rsidR="00BD6055">
          <w:rPr>
            <w:webHidden/>
          </w:rPr>
          <w:tab/>
        </w:r>
        <w:r w:rsidR="00BD6055">
          <w:rPr>
            <w:webHidden/>
          </w:rPr>
          <w:fldChar w:fldCharType="begin"/>
        </w:r>
        <w:r w:rsidR="00BD6055">
          <w:rPr>
            <w:webHidden/>
          </w:rPr>
          <w:instrText xml:space="preserve"> PAGEREF _Toc154068090 \h </w:instrText>
        </w:r>
        <w:r w:rsidR="00BD6055">
          <w:rPr>
            <w:webHidden/>
          </w:rPr>
        </w:r>
        <w:r w:rsidR="00BD6055">
          <w:rPr>
            <w:webHidden/>
          </w:rPr>
          <w:fldChar w:fldCharType="separate"/>
        </w:r>
        <w:r w:rsidR="00BD6055">
          <w:rPr>
            <w:webHidden/>
          </w:rPr>
          <w:t>3</w:t>
        </w:r>
        <w:r w:rsidR="00BD6055">
          <w:rPr>
            <w:webHidden/>
          </w:rPr>
          <w:fldChar w:fldCharType="end"/>
        </w:r>
      </w:hyperlink>
    </w:p>
    <w:p w14:paraId="1A1E38E6" w14:textId="609A9C22" w:rsidR="00BD6055" w:rsidRDefault="00000000">
      <w:pPr>
        <w:pStyle w:val="TOC1"/>
        <w:rPr>
          <w:rFonts w:asciiTheme="minorHAnsi" w:eastAsiaTheme="minorEastAsia" w:hAnsiTheme="minorHAnsi" w:cstheme="minorBidi"/>
          <w:b w:val="0"/>
          <w:sz w:val="22"/>
          <w:szCs w:val="22"/>
          <w:lang w:eastAsia="en-AU"/>
        </w:rPr>
      </w:pPr>
      <w:hyperlink w:anchor="_Toc154068091" w:history="1">
        <w:r w:rsidR="00BD6055" w:rsidRPr="007A6A25">
          <w:rPr>
            <w:rStyle w:val="Hyperlink"/>
          </w:rPr>
          <w:t>Victorian Emergency Minimum Dataset (VEMD)</w:t>
        </w:r>
        <w:r w:rsidR="00BD6055">
          <w:rPr>
            <w:webHidden/>
          </w:rPr>
          <w:tab/>
        </w:r>
        <w:r w:rsidR="00BD6055">
          <w:rPr>
            <w:webHidden/>
          </w:rPr>
          <w:fldChar w:fldCharType="begin"/>
        </w:r>
        <w:r w:rsidR="00BD6055">
          <w:rPr>
            <w:webHidden/>
          </w:rPr>
          <w:instrText xml:space="preserve"> PAGEREF _Toc154068091 \h </w:instrText>
        </w:r>
        <w:r w:rsidR="00BD6055">
          <w:rPr>
            <w:webHidden/>
          </w:rPr>
        </w:r>
        <w:r w:rsidR="00BD6055">
          <w:rPr>
            <w:webHidden/>
          </w:rPr>
          <w:fldChar w:fldCharType="separate"/>
        </w:r>
        <w:r w:rsidR="00BD6055">
          <w:rPr>
            <w:webHidden/>
          </w:rPr>
          <w:t>3</w:t>
        </w:r>
        <w:r w:rsidR="00BD6055">
          <w:rPr>
            <w:webHidden/>
          </w:rPr>
          <w:fldChar w:fldCharType="end"/>
        </w:r>
      </w:hyperlink>
    </w:p>
    <w:p w14:paraId="14798D13" w14:textId="5251F417"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92" w:history="1">
        <w:r w:rsidR="00BD6055" w:rsidRPr="007A6A25">
          <w:rPr>
            <w:rStyle w:val="Hyperlink"/>
            <w:bCs/>
          </w:rPr>
          <w:t>273.7</w:t>
        </w:r>
        <w:r w:rsidR="00BD6055">
          <w:rPr>
            <w:rFonts w:asciiTheme="minorHAnsi" w:eastAsiaTheme="minorEastAsia" w:hAnsiTheme="minorHAnsi" w:cstheme="minorBidi"/>
            <w:sz w:val="22"/>
            <w:szCs w:val="22"/>
            <w:lang w:eastAsia="en-AU"/>
          </w:rPr>
          <w:tab/>
        </w:r>
        <w:r w:rsidR="00BD6055" w:rsidRPr="007A6A25">
          <w:rPr>
            <w:rStyle w:val="Hyperlink"/>
          </w:rPr>
          <w:t>Daily reporting expectations during Christmas/New Year period</w:t>
        </w:r>
        <w:r w:rsidR="00BD6055">
          <w:rPr>
            <w:webHidden/>
          </w:rPr>
          <w:tab/>
        </w:r>
        <w:r w:rsidR="00BD6055">
          <w:rPr>
            <w:webHidden/>
          </w:rPr>
          <w:fldChar w:fldCharType="begin"/>
        </w:r>
        <w:r w:rsidR="00BD6055">
          <w:rPr>
            <w:webHidden/>
          </w:rPr>
          <w:instrText xml:space="preserve"> PAGEREF _Toc154068092 \h </w:instrText>
        </w:r>
        <w:r w:rsidR="00BD6055">
          <w:rPr>
            <w:webHidden/>
          </w:rPr>
        </w:r>
        <w:r w:rsidR="00BD6055">
          <w:rPr>
            <w:webHidden/>
          </w:rPr>
          <w:fldChar w:fldCharType="separate"/>
        </w:r>
        <w:r w:rsidR="00BD6055">
          <w:rPr>
            <w:webHidden/>
          </w:rPr>
          <w:t>3</w:t>
        </w:r>
        <w:r w:rsidR="00BD6055">
          <w:rPr>
            <w:webHidden/>
          </w:rPr>
          <w:fldChar w:fldCharType="end"/>
        </w:r>
      </w:hyperlink>
    </w:p>
    <w:p w14:paraId="1625CA40" w14:textId="32FB64F0" w:rsidR="00BD6055" w:rsidRDefault="00000000">
      <w:pPr>
        <w:pStyle w:val="TOC1"/>
        <w:rPr>
          <w:rFonts w:asciiTheme="minorHAnsi" w:eastAsiaTheme="minorEastAsia" w:hAnsiTheme="minorHAnsi" w:cstheme="minorBidi"/>
          <w:b w:val="0"/>
          <w:sz w:val="22"/>
          <w:szCs w:val="22"/>
          <w:lang w:eastAsia="en-AU"/>
        </w:rPr>
      </w:pPr>
      <w:hyperlink w:anchor="_Toc154068093" w:history="1">
        <w:r w:rsidR="00BD6055" w:rsidRPr="007A6A25">
          <w:rPr>
            <w:rStyle w:val="Hyperlink"/>
          </w:rPr>
          <w:t>Victorian Integrated Non-Admitted Health Minimum Data Set (VINAH MDS)</w:t>
        </w:r>
        <w:r w:rsidR="00BD6055">
          <w:rPr>
            <w:webHidden/>
          </w:rPr>
          <w:tab/>
        </w:r>
        <w:r w:rsidR="00BD6055">
          <w:rPr>
            <w:webHidden/>
          </w:rPr>
          <w:fldChar w:fldCharType="begin"/>
        </w:r>
        <w:r w:rsidR="00BD6055">
          <w:rPr>
            <w:webHidden/>
          </w:rPr>
          <w:instrText xml:space="preserve"> PAGEREF _Toc154068093 \h </w:instrText>
        </w:r>
        <w:r w:rsidR="00BD6055">
          <w:rPr>
            <w:webHidden/>
          </w:rPr>
        </w:r>
        <w:r w:rsidR="00BD6055">
          <w:rPr>
            <w:webHidden/>
          </w:rPr>
          <w:fldChar w:fldCharType="separate"/>
        </w:r>
        <w:r w:rsidR="00BD6055">
          <w:rPr>
            <w:webHidden/>
          </w:rPr>
          <w:t>3</w:t>
        </w:r>
        <w:r w:rsidR="00BD6055">
          <w:rPr>
            <w:webHidden/>
          </w:rPr>
          <w:fldChar w:fldCharType="end"/>
        </w:r>
      </w:hyperlink>
    </w:p>
    <w:p w14:paraId="42CCC381" w14:textId="7282EE85"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94" w:history="1">
        <w:r w:rsidR="00BD6055" w:rsidRPr="007A6A25">
          <w:rPr>
            <w:rStyle w:val="Hyperlink"/>
            <w:bCs/>
          </w:rPr>
          <w:t>273.8</w:t>
        </w:r>
        <w:r w:rsidR="00BD6055">
          <w:rPr>
            <w:rFonts w:asciiTheme="minorHAnsi" w:eastAsiaTheme="minorEastAsia" w:hAnsiTheme="minorHAnsi" w:cstheme="minorBidi"/>
            <w:sz w:val="22"/>
            <w:szCs w:val="22"/>
            <w:lang w:eastAsia="en-AU"/>
          </w:rPr>
          <w:tab/>
        </w:r>
        <w:r w:rsidR="00BD6055" w:rsidRPr="007A6A25">
          <w:rPr>
            <w:rStyle w:val="Hyperlink"/>
          </w:rPr>
          <w:t>Scheduled appointments not attended</w:t>
        </w:r>
        <w:r w:rsidR="00BD6055">
          <w:rPr>
            <w:webHidden/>
          </w:rPr>
          <w:tab/>
        </w:r>
        <w:r w:rsidR="00BD6055">
          <w:rPr>
            <w:webHidden/>
          </w:rPr>
          <w:fldChar w:fldCharType="begin"/>
        </w:r>
        <w:r w:rsidR="00BD6055">
          <w:rPr>
            <w:webHidden/>
          </w:rPr>
          <w:instrText xml:space="preserve"> PAGEREF _Toc154068094 \h </w:instrText>
        </w:r>
        <w:r w:rsidR="00BD6055">
          <w:rPr>
            <w:webHidden/>
          </w:rPr>
        </w:r>
        <w:r w:rsidR="00BD6055">
          <w:rPr>
            <w:webHidden/>
          </w:rPr>
          <w:fldChar w:fldCharType="separate"/>
        </w:r>
        <w:r w:rsidR="00BD6055">
          <w:rPr>
            <w:webHidden/>
          </w:rPr>
          <w:t>3</w:t>
        </w:r>
        <w:r w:rsidR="00BD6055">
          <w:rPr>
            <w:webHidden/>
          </w:rPr>
          <w:fldChar w:fldCharType="end"/>
        </w:r>
      </w:hyperlink>
    </w:p>
    <w:p w14:paraId="447505ED" w14:textId="7E9C0339" w:rsidR="00BD6055" w:rsidRDefault="00000000">
      <w:pPr>
        <w:pStyle w:val="TOC2"/>
        <w:tabs>
          <w:tab w:val="left" w:pos="851"/>
        </w:tabs>
        <w:rPr>
          <w:rFonts w:asciiTheme="minorHAnsi" w:eastAsiaTheme="minorEastAsia" w:hAnsiTheme="minorHAnsi" w:cstheme="minorBidi"/>
          <w:sz w:val="22"/>
          <w:szCs w:val="22"/>
          <w:lang w:eastAsia="en-AU"/>
        </w:rPr>
      </w:pPr>
      <w:hyperlink w:anchor="_Toc154068095" w:history="1">
        <w:r w:rsidR="00BD6055" w:rsidRPr="007A6A25">
          <w:rPr>
            <w:rStyle w:val="Hyperlink"/>
            <w:bCs/>
          </w:rPr>
          <w:t>273.9</w:t>
        </w:r>
        <w:r w:rsidR="00BD6055">
          <w:rPr>
            <w:rFonts w:asciiTheme="minorHAnsi" w:eastAsiaTheme="minorEastAsia" w:hAnsiTheme="minorHAnsi" w:cstheme="minorBidi"/>
            <w:sz w:val="22"/>
            <w:szCs w:val="22"/>
            <w:lang w:eastAsia="en-AU"/>
          </w:rPr>
          <w:tab/>
        </w:r>
        <w:r w:rsidR="00BD6055" w:rsidRPr="007A6A25">
          <w:rPr>
            <w:rStyle w:val="Hyperlink"/>
            <w:bCs/>
          </w:rPr>
          <w:t>Section 4 – Business rules</w:t>
        </w:r>
        <w:r w:rsidR="00BD6055">
          <w:rPr>
            <w:webHidden/>
          </w:rPr>
          <w:tab/>
        </w:r>
        <w:r w:rsidR="00BD6055">
          <w:rPr>
            <w:webHidden/>
          </w:rPr>
          <w:fldChar w:fldCharType="begin"/>
        </w:r>
        <w:r w:rsidR="00BD6055">
          <w:rPr>
            <w:webHidden/>
          </w:rPr>
          <w:instrText xml:space="preserve"> PAGEREF _Toc154068095 \h </w:instrText>
        </w:r>
        <w:r w:rsidR="00BD6055">
          <w:rPr>
            <w:webHidden/>
          </w:rPr>
        </w:r>
        <w:r w:rsidR="00BD6055">
          <w:rPr>
            <w:webHidden/>
          </w:rPr>
          <w:fldChar w:fldCharType="separate"/>
        </w:r>
        <w:r w:rsidR="00BD6055">
          <w:rPr>
            <w:webHidden/>
          </w:rPr>
          <w:t>4</w:t>
        </w:r>
        <w:r w:rsidR="00BD6055">
          <w:rPr>
            <w:webHidden/>
          </w:rPr>
          <w:fldChar w:fldCharType="end"/>
        </w:r>
      </w:hyperlink>
    </w:p>
    <w:p w14:paraId="58713BAC" w14:textId="087175C1" w:rsidR="00BD6055" w:rsidRDefault="00000000">
      <w:pPr>
        <w:pStyle w:val="TOC2"/>
        <w:tabs>
          <w:tab w:val="left" w:pos="1000"/>
        </w:tabs>
        <w:rPr>
          <w:rFonts w:asciiTheme="minorHAnsi" w:eastAsiaTheme="minorEastAsia" w:hAnsiTheme="minorHAnsi" w:cstheme="minorBidi"/>
          <w:sz w:val="22"/>
          <w:szCs w:val="22"/>
          <w:lang w:eastAsia="en-AU"/>
        </w:rPr>
      </w:pPr>
      <w:hyperlink w:anchor="_Toc154068096" w:history="1">
        <w:r w:rsidR="00BD6055" w:rsidRPr="007A6A25">
          <w:rPr>
            <w:rStyle w:val="Hyperlink"/>
            <w:bCs/>
          </w:rPr>
          <w:t>273.10</w:t>
        </w:r>
        <w:r w:rsidR="00BD6055">
          <w:rPr>
            <w:rFonts w:asciiTheme="minorHAnsi" w:eastAsiaTheme="minorEastAsia" w:hAnsiTheme="minorHAnsi" w:cstheme="minorBidi"/>
            <w:sz w:val="22"/>
            <w:szCs w:val="22"/>
            <w:lang w:eastAsia="en-AU"/>
          </w:rPr>
          <w:tab/>
        </w:r>
        <w:r w:rsidR="00BD6055" w:rsidRPr="007A6A25">
          <w:rPr>
            <w:rStyle w:val="Hyperlink"/>
          </w:rPr>
          <w:t>Section 8 – Validations</w:t>
        </w:r>
        <w:r w:rsidR="00BD6055">
          <w:rPr>
            <w:webHidden/>
          </w:rPr>
          <w:tab/>
        </w:r>
        <w:r w:rsidR="00BD6055">
          <w:rPr>
            <w:webHidden/>
          </w:rPr>
          <w:fldChar w:fldCharType="begin"/>
        </w:r>
        <w:r w:rsidR="00BD6055">
          <w:rPr>
            <w:webHidden/>
          </w:rPr>
          <w:instrText xml:space="preserve"> PAGEREF _Toc154068096 \h </w:instrText>
        </w:r>
        <w:r w:rsidR="00BD6055">
          <w:rPr>
            <w:webHidden/>
          </w:rPr>
        </w:r>
        <w:r w:rsidR="00BD6055">
          <w:rPr>
            <w:webHidden/>
          </w:rPr>
          <w:fldChar w:fldCharType="separate"/>
        </w:r>
        <w:r w:rsidR="00BD6055">
          <w:rPr>
            <w:webHidden/>
          </w:rPr>
          <w:t>4</w:t>
        </w:r>
        <w:r w:rsidR="00BD6055">
          <w:rPr>
            <w:webHidden/>
          </w:rPr>
          <w:fldChar w:fldCharType="end"/>
        </w:r>
      </w:hyperlink>
    </w:p>
    <w:p w14:paraId="0645478F" w14:textId="0B0B28E1"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54068083"/>
      <w:bookmarkStart w:id="1" w:name="_Toc86840538"/>
      <w:r>
        <w:t>Global updates</w:t>
      </w:r>
      <w:bookmarkEnd w:id="0"/>
    </w:p>
    <w:p w14:paraId="7A63444E" w14:textId="450580CF" w:rsidR="00373B1A" w:rsidRDefault="00373B1A" w:rsidP="002D1ECA">
      <w:pPr>
        <w:pStyle w:val="Heading2"/>
        <w:ind w:left="771" w:hanging="357"/>
      </w:pPr>
      <w:bookmarkStart w:id="2" w:name="_Toc154068084"/>
      <w:bookmarkStart w:id="3" w:name="_Toc130827970"/>
      <w:r>
        <w:t>Annual Changes</w:t>
      </w:r>
      <w:r w:rsidR="00B969F3">
        <w:t xml:space="preserve"> 2024-25</w:t>
      </w:r>
      <w:bookmarkEnd w:id="2"/>
    </w:p>
    <w:p w14:paraId="572810FC" w14:textId="120B1F0D" w:rsidR="004D07C4" w:rsidRPr="004D07C4" w:rsidRDefault="4EBEFA0A" w:rsidP="004D07C4">
      <w:pPr>
        <w:pStyle w:val="Body"/>
      </w:pPr>
      <w:r>
        <w:t xml:space="preserve">The Annual Changes Governance Committee (ACGC) </w:t>
      </w:r>
      <w:r w:rsidR="3810E8A6">
        <w:t>ha</w:t>
      </w:r>
      <w:r w:rsidR="0064287D">
        <w:t>s</w:t>
      </w:r>
      <w:r w:rsidR="3810E8A6">
        <w:t xml:space="preserve"> considered all the feedback provided and made recommendations to the Deputy Secretar</w:t>
      </w:r>
      <w:r w:rsidR="339E4B4B">
        <w:t>y</w:t>
      </w:r>
      <w:r w:rsidR="3810E8A6">
        <w:t xml:space="preserve"> </w:t>
      </w:r>
      <w:r w:rsidR="6A3B5582">
        <w:t>Commissioning</w:t>
      </w:r>
      <w:r w:rsidR="3810E8A6">
        <w:t xml:space="preserve"> and System Improvement about which proposals should be implemented.</w:t>
      </w:r>
      <w:r w:rsidR="339E4B4B">
        <w:t xml:space="preserve"> </w:t>
      </w:r>
      <w:r w:rsidR="00A86D8E">
        <w:t>S</w:t>
      </w:r>
      <w:r w:rsidR="57DEF193">
        <w:t xml:space="preserve">pecifications for the relevant </w:t>
      </w:r>
      <w:r w:rsidR="00A86D8E">
        <w:t xml:space="preserve">data </w:t>
      </w:r>
      <w:r w:rsidR="57DEF193">
        <w:t xml:space="preserve">collections </w:t>
      </w:r>
      <w:r w:rsidR="00A86D8E">
        <w:t xml:space="preserve">will </w:t>
      </w:r>
      <w:r w:rsidR="00201E21">
        <w:t xml:space="preserve">be distributed </w:t>
      </w:r>
      <w:r w:rsidR="00645EB4">
        <w:t xml:space="preserve">via email to HDSS Bulletin subscribers </w:t>
      </w:r>
      <w:r w:rsidR="00201E21">
        <w:t xml:space="preserve">before </w:t>
      </w:r>
      <w:r w:rsidR="00CA7F18">
        <w:t xml:space="preserve">31 December 2023 </w:t>
      </w:r>
      <w:r w:rsidR="00201E21">
        <w:t xml:space="preserve">and will be published on the </w:t>
      </w:r>
      <w:r w:rsidR="5E0E9B6C">
        <w:t>HDSS website</w:t>
      </w:r>
      <w:r w:rsidR="6A7004E6">
        <w:t xml:space="preserve"> </w:t>
      </w:r>
      <w:r w:rsidR="00201E21">
        <w:t>in January 2024.</w:t>
      </w:r>
      <w:r w:rsidR="5BA9716F">
        <w:t xml:space="preserve"> </w:t>
      </w:r>
      <w:r w:rsidR="7B8A17B0">
        <w:t xml:space="preserve">To subscribe to the HDSS Bulletin, please </w:t>
      </w:r>
      <w:hyperlink r:id="rId16">
        <w:r w:rsidR="7B8A17B0" w:rsidRPr="372CA96C">
          <w:rPr>
            <w:rStyle w:val="Hyperlink"/>
          </w:rPr>
          <w:t xml:space="preserve">submit a request via </w:t>
        </w:r>
        <w:r w:rsidR="4E70D9F3" w:rsidRPr="372CA96C">
          <w:rPr>
            <w:rStyle w:val="Hyperlink"/>
          </w:rPr>
          <w:t>the online form</w:t>
        </w:r>
      </w:hyperlink>
      <w:r w:rsidR="4E70D9F3">
        <w:t xml:space="preserve"> &lt;https://forms.office.com/r/tyAUiXR3vb&gt;.</w:t>
      </w:r>
    </w:p>
    <w:p w14:paraId="10E44C39" w14:textId="77777777" w:rsidR="00A51FEC" w:rsidRDefault="00A51FEC">
      <w:pPr>
        <w:spacing w:after="0" w:line="240" w:lineRule="auto"/>
        <w:rPr>
          <w:rFonts w:eastAsia="MS Gothic"/>
          <w:b/>
          <w:color w:val="53565A"/>
          <w:sz w:val="32"/>
          <w:szCs w:val="28"/>
        </w:rPr>
      </w:pPr>
      <w:bookmarkStart w:id="4" w:name="_Toc154068085"/>
      <w:r>
        <w:br w:type="page"/>
      </w:r>
    </w:p>
    <w:p w14:paraId="26D84C91" w14:textId="6AA9D885" w:rsidR="00C259C3" w:rsidRDefault="00C259C3" w:rsidP="00453944">
      <w:pPr>
        <w:pStyle w:val="Heading2"/>
        <w:ind w:left="771" w:hanging="357"/>
      </w:pPr>
      <w:r>
        <w:lastRenderedPageBreak/>
        <w:t>Submission software changes</w:t>
      </w:r>
      <w:bookmarkEnd w:id="3"/>
      <w:bookmarkEnd w:id="4"/>
    </w:p>
    <w:p w14:paraId="52FE2739" w14:textId="02987AB6" w:rsidR="00C259C3" w:rsidRDefault="00C259C3" w:rsidP="00C259C3">
      <w:pPr>
        <w:pStyle w:val="Body"/>
      </w:pPr>
      <w:r>
        <w:t>Health services are requested to inform the HDSS help desk as soon as a decision is made to move to new software applications that will impact dataset reporting.</w:t>
      </w:r>
    </w:p>
    <w:p w14:paraId="7B3399A8" w14:textId="62906FF9" w:rsidR="00C259C3" w:rsidRDefault="00C259C3" w:rsidP="00C259C3">
      <w:pPr>
        <w:pStyle w:val="Body"/>
      </w:pPr>
      <w:r>
        <w:t xml:space="preserve">Multiple health services are often implementing new software at the same time and Health Services Data is often asked for advice on data migration, to support testing etc. To ensure HSD can provide sufficient resources and support, early notification </w:t>
      </w:r>
      <w:r w:rsidR="30086ED4">
        <w:t xml:space="preserve">is appreciated. Please advise the </w:t>
      </w:r>
      <w:r>
        <w:t xml:space="preserve">software </w:t>
      </w:r>
      <w:r w:rsidR="6D06E78C">
        <w:t>being changed</w:t>
      </w:r>
      <w:r w:rsidR="63792DA3">
        <w:t xml:space="preserve"> </w:t>
      </w:r>
      <w:r w:rsidR="750136C4">
        <w:t xml:space="preserve">and </w:t>
      </w:r>
      <w:r w:rsidR="63792DA3">
        <w:t xml:space="preserve">whether </w:t>
      </w:r>
      <w:r>
        <w:t>PAS/EMR</w:t>
      </w:r>
      <w:r w:rsidR="2E98397D">
        <w:t xml:space="preserve"> is being changed</w:t>
      </w:r>
      <w:r w:rsidR="70CBA591">
        <w:t xml:space="preserve">, </w:t>
      </w:r>
      <w:r w:rsidR="70D3D439">
        <w:t xml:space="preserve">the </w:t>
      </w:r>
      <w:r>
        <w:t>data</w:t>
      </w:r>
      <w:r w:rsidR="2D87FD76">
        <w:t xml:space="preserve"> collections </w:t>
      </w:r>
      <w:r>
        <w:t>involved, migration plans, go live dates and the main health service contact(s).</w:t>
      </w:r>
    </w:p>
    <w:p w14:paraId="615A3D40" w14:textId="7A374283" w:rsidR="00D86B3F" w:rsidRDefault="00365119" w:rsidP="00365119">
      <w:pPr>
        <w:pStyle w:val="Heading1"/>
      </w:pPr>
      <w:bookmarkStart w:id="5" w:name="_Toc154068086"/>
      <w:r>
        <w:t>Agency Information Management System (AIMS)</w:t>
      </w:r>
      <w:bookmarkEnd w:id="5"/>
    </w:p>
    <w:p w14:paraId="36DAD173" w14:textId="1E0C1177" w:rsidR="008B4D45" w:rsidRDefault="006D7EB0" w:rsidP="00453944">
      <w:pPr>
        <w:pStyle w:val="Heading2"/>
        <w:ind w:left="771" w:hanging="357"/>
      </w:pPr>
      <w:bookmarkStart w:id="6" w:name="_Toc154068087"/>
      <w:r>
        <w:t>AIMS data collections – festive season reporting</w:t>
      </w:r>
      <w:bookmarkEnd w:id="6"/>
    </w:p>
    <w:p w14:paraId="2FC88C26" w14:textId="45C4355E" w:rsidR="006D7EB0" w:rsidRDefault="000F34C3" w:rsidP="006D7EB0">
      <w:pPr>
        <w:pStyle w:val="Body"/>
      </w:pPr>
      <w:r>
        <w:t>T</w:t>
      </w:r>
      <w:r w:rsidR="005148F4">
        <w:t xml:space="preserve">he COVID19 Daily Capacity and Occupancy Register (DCOR) must continue to be submitted for each day </w:t>
      </w:r>
      <w:r w:rsidR="00BA454C">
        <w:t xml:space="preserve">during the festive season, however </w:t>
      </w:r>
      <w:r w:rsidR="00F618CD">
        <w:t xml:space="preserve">as in previous years, a grace period will be extended </w:t>
      </w:r>
      <w:r w:rsidR="00872317">
        <w:t xml:space="preserve">over the festive season: </w:t>
      </w:r>
      <w:r w:rsidR="00BA454C">
        <w:t xml:space="preserve">data for </w:t>
      </w:r>
      <w:r w:rsidR="00C375B6">
        <w:t xml:space="preserve">18 December to 7 January </w:t>
      </w:r>
      <w:r w:rsidR="00872317">
        <w:t xml:space="preserve">must </w:t>
      </w:r>
      <w:r w:rsidR="00C375B6">
        <w:t>be submitted by 1pm on Monday 8 January 2024.</w:t>
      </w:r>
    </w:p>
    <w:p w14:paraId="195D321E" w14:textId="4038EF59" w:rsidR="00BC38A5" w:rsidRDefault="00BC38A5" w:rsidP="006D7EB0">
      <w:pPr>
        <w:pStyle w:val="Body"/>
      </w:pPr>
      <w:r>
        <w:t xml:space="preserve">Similarly, the COVID19 Vaccination Status – Health Service Workforce data collection, due each Monday for the preceding week, </w:t>
      </w:r>
      <w:r w:rsidR="00B05373">
        <w:t>must</w:t>
      </w:r>
      <w:r>
        <w:t xml:space="preserve"> be submitted by Monday 8 January 2024 for </w:t>
      </w:r>
      <w:r w:rsidR="003E611B">
        <w:t xml:space="preserve">the period 18 to 31 December 2023 inclusive. </w:t>
      </w:r>
      <w:proofErr w:type="gramStart"/>
      <w:r w:rsidR="003E611B">
        <w:t>Note also</w:t>
      </w:r>
      <w:proofErr w:type="gramEnd"/>
      <w:r w:rsidR="003E611B">
        <w:t xml:space="preserve"> item below advising this data collection is ceasing from 1 January 2024.</w:t>
      </w:r>
    </w:p>
    <w:p w14:paraId="4D52CC3C" w14:textId="07013968" w:rsidR="00367FD8" w:rsidRDefault="00367FD8" w:rsidP="00453944">
      <w:pPr>
        <w:pStyle w:val="Heading2"/>
        <w:ind w:left="771" w:hanging="357"/>
      </w:pPr>
      <w:bookmarkStart w:id="7" w:name="_Toc154068088"/>
      <w:r>
        <w:t>Statutory Duty of Candour</w:t>
      </w:r>
      <w:bookmarkEnd w:id="7"/>
    </w:p>
    <w:p w14:paraId="506D8AE9" w14:textId="1EC50247" w:rsidR="00BA37BE" w:rsidRDefault="00DB76D3" w:rsidP="00367FD8">
      <w:pPr>
        <w:pStyle w:val="Body"/>
      </w:pPr>
      <w:r>
        <w:t xml:space="preserve">The </w:t>
      </w:r>
      <w:r w:rsidR="00BB1E50">
        <w:t>Statutory Duty of Candour (SDC) data collection was introduced from 1 July 2023</w:t>
      </w:r>
      <w:r w:rsidR="00615E60">
        <w:t xml:space="preserve">. The SDC is reported </w:t>
      </w:r>
      <w:proofErr w:type="gramStart"/>
      <w:r w:rsidR="00615E60">
        <w:t>quarterly, and</w:t>
      </w:r>
      <w:proofErr w:type="gramEnd"/>
      <w:r w:rsidR="00615E60">
        <w:t xml:space="preserve"> began </w:t>
      </w:r>
      <w:r w:rsidR="00BB1E50">
        <w:t>with voluntary reporting.</w:t>
      </w:r>
    </w:p>
    <w:p w14:paraId="0CA32668" w14:textId="06F52654" w:rsidR="005F14A5" w:rsidRDefault="00BA37BE" w:rsidP="00367FD8">
      <w:pPr>
        <w:pStyle w:val="Body"/>
      </w:pPr>
      <w:r>
        <w:t xml:space="preserve">Data for the first period of mandatory reporting is due by 14 January 2024. This </w:t>
      </w:r>
      <w:r w:rsidR="00DB76D3">
        <w:t xml:space="preserve">first period of mandatory reporting </w:t>
      </w:r>
      <w:r w:rsidR="00D64A79">
        <w:t>will report</w:t>
      </w:r>
      <w:r w:rsidR="00DB76D3">
        <w:t xml:space="preserve"> </w:t>
      </w:r>
      <w:r w:rsidR="00367FD8">
        <w:t xml:space="preserve">Severe Adverse Patient Safety Events (SAPSEs) identified </w:t>
      </w:r>
      <w:r w:rsidR="00DB76D3">
        <w:t xml:space="preserve">between 1 July and 30 September 2023, </w:t>
      </w:r>
      <w:r w:rsidR="001A6C62">
        <w:t>along with the Statutory Duty of Candour (SDC) activity undertaken between 1 July and 31 December 2023 that relates to those SAPSEs</w:t>
      </w:r>
      <w:r w:rsidR="005F14A5">
        <w:t>.</w:t>
      </w:r>
    </w:p>
    <w:p w14:paraId="1BEB8E3F" w14:textId="77777777" w:rsidR="006E2ACA" w:rsidRDefault="008B0761" w:rsidP="00367FD8">
      <w:pPr>
        <w:pStyle w:val="Body"/>
      </w:pPr>
      <w:r>
        <w:t>T</w:t>
      </w:r>
      <w:r w:rsidR="008A5595">
        <w:t xml:space="preserve">o report this period of data, HealthCollect users will need to select </w:t>
      </w:r>
      <w:r w:rsidR="000A2C6F">
        <w:t>reporting period</w:t>
      </w:r>
      <w:r w:rsidR="008A5595">
        <w:t xml:space="preserve"> Quarter 1</w:t>
      </w:r>
      <w:r w:rsidR="000A2C6F">
        <w:t>, 2023-24</w:t>
      </w:r>
      <w:r w:rsidR="00C34658">
        <w:t>.</w:t>
      </w:r>
    </w:p>
    <w:p w14:paraId="6DAE700A" w14:textId="05CC1167" w:rsidR="00ED6344" w:rsidRDefault="00C9060E" w:rsidP="00367FD8">
      <w:pPr>
        <w:pStyle w:val="Body"/>
      </w:pPr>
      <w:r>
        <w:t xml:space="preserve">Please take care to select the correct reporting period, which </w:t>
      </w:r>
      <w:r w:rsidR="00FD707C">
        <w:t>is</w:t>
      </w:r>
      <w:r>
        <w:t xml:space="preserve"> the quarter in which the SAPSEs being reported were identified</w:t>
      </w:r>
      <w:r w:rsidR="00ED6344">
        <w:t>, not the quarter in which the data collection is being submitted.</w:t>
      </w:r>
    </w:p>
    <w:p w14:paraId="6FB54FFD" w14:textId="19845524" w:rsidR="001A6C62" w:rsidRDefault="00904C1A" w:rsidP="00367FD8">
      <w:pPr>
        <w:pStyle w:val="Body"/>
      </w:pPr>
      <w:r>
        <w:t>The following table sets out the reporting periods relating to the Statutory Duty of Candour data collection:</w:t>
      </w:r>
    </w:p>
    <w:p w14:paraId="792D2599" w14:textId="77777777" w:rsidR="000E72FF" w:rsidRDefault="000E72FF" w:rsidP="000E72FF">
      <w:pPr>
        <w:pStyle w:val="DHHStablecaption"/>
      </w:pPr>
      <w:r>
        <w:t>SAPSE reporting schedule and AIMS Selector for Year and Period to find SDC data collection form:</w:t>
      </w:r>
    </w:p>
    <w:tbl>
      <w:tblPr>
        <w:tblStyle w:val="TableGrid"/>
        <w:tblW w:w="9480" w:type="dxa"/>
        <w:tblLook w:val="04A0" w:firstRow="1" w:lastRow="0" w:firstColumn="1" w:lastColumn="0" w:noHBand="0" w:noVBand="1"/>
      </w:tblPr>
      <w:tblGrid>
        <w:gridCol w:w="1680"/>
        <w:gridCol w:w="2100"/>
        <w:gridCol w:w="1770"/>
        <w:gridCol w:w="1320"/>
        <w:gridCol w:w="1140"/>
        <w:gridCol w:w="1470"/>
      </w:tblGrid>
      <w:tr w:rsidR="000E72FF" w14:paraId="06F8BB6C" w14:textId="77777777" w:rsidTr="5EBD4B62">
        <w:tc>
          <w:tcPr>
            <w:tcW w:w="1680" w:type="dxa"/>
          </w:tcPr>
          <w:p w14:paraId="54084E99" w14:textId="77777777" w:rsidR="000E72FF" w:rsidRDefault="000E72FF" w:rsidP="00DF553D">
            <w:pPr>
              <w:pStyle w:val="Tablecolhead"/>
              <w:jc w:val="center"/>
            </w:pPr>
            <w:r>
              <w:t>Quarter SAPSE identified</w:t>
            </w:r>
          </w:p>
        </w:tc>
        <w:tc>
          <w:tcPr>
            <w:tcW w:w="2100" w:type="dxa"/>
          </w:tcPr>
          <w:p w14:paraId="5DBC32B3" w14:textId="77777777" w:rsidR="000E72FF" w:rsidRDefault="000E72FF" w:rsidP="00DF553D">
            <w:pPr>
              <w:pStyle w:val="Tablecolhead"/>
              <w:jc w:val="center"/>
            </w:pPr>
            <w:r>
              <w:t>6-month period of SDC process</w:t>
            </w:r>
          </w:p>
        </w:tc>
        <w:tc>
          <w:tcPr>
            <w:tcW w:w="1770" w:type="dxa"/>
          </w:tcPr>
          <w:p w14:paraId="17F1E52E" w14:textId="77777777" w:rsidR="000E72FF" w:rsidRDefault="000E72FF" w:rsidP="00DF553D">
            <w:pPr>
              <w:pStyle w:val="Tablecolhead"/>
              <w:jc w:val="center"/>
            </w:pPr>
            <w:r>
              <w:t>Due date for submission of SAPSE events</w:t>
            </w:r>
          </w:p>
        </w:tc>
        <w:tc>
          <w:tcPr>
            <w:tcW w:w="1320" w:type="dxa"/>
          </w:tcPr>
          <w:p w14:paraId="35F1DB9F" w14:textId="77777777" w:rsidR="000E72FF" w:rsidRDefault="000E72FF" w:rsidP="00DF553D">
            <w:pPr>
              <w:pStyle w:val="Tablecolhead"/>
              <w:jc w:val="center"/>
            </w:pPr>
            <w:r>
              <w:t>Reporting status</w:t>
            </w:r>
          </w:p>
        </w:tc>
        <w:tc>
          <w:tcPr>
            <w:tcW w:w="1140" w:type="dxa"/>
          </w:tcPr>
          <w:p w14:paraId="1A83284C" w14:textId="77777777" w:rsidR="000E72FF" w:rsidRDefault="000E72FF" w:rsidP="00DF553D">
            <w:pPr>
              <w:pStyle w:val="Tablecolhead"/>
              <w:jc w:val="center"/>
            </w:pPr>
            <w:r>
              <w:t>AIMS Selector: Year</w:t>
            </w:r>
          </w:p>
        </w:tc>
        <w:tc>
          <w:tcPr>
            <w:tcW w:w="1470" w:type="dxa"/>
          </w:tcPr>
          <w:p w14:paraId="34ADB4AA" w14:textId="77777777" w:rsidR="000E72FF" w:rsidRDefault="000E72FF" w:rsidP="00DF553D">
            <w:pPr>
              <w:pStyle w:val="Tablecolhead"/>
              <w:jc w:val="center"/>
            </w:pPr>
            <w:r>
              <w:t>AIMS Selector: Period</w:t>
            </w:r>
          </w:p>
        </w:tc>
      </w:tr>
      <w:tr w:rsidR="000E72FF" w14:paraId="4B2BBAD1" w14:textId="77777777" w:rsidTr="5EBD4B62">
        <w:tc>
          <w:tcPr>
            <w:tcW w:w="1680" w:type="dxa"/>
          </w:tcPr>
          <w:p w14:paraId="0F3AD3A9" w14:textId="77777777" w:rsidR="000E72FF" w:rsidRDefault="000E72FF" w:rsidP="00DF553D">
            <w:pPr>
              <w:pStyle w:val="Tabletext"/>
            </w:pPr>
            <w:r>
              <w:t>Jan-Mar 2023</w:t>
            </w:r>
          </w:p>
        </w:tc>
        <w:tc>
          <w:tcPr>
            <w:tcW w:w="2100" w:type="dxa"/>
          </w:tcPr>
          <w:p w14:paraId="5ED6C16D" w14:textId="77777777" w:rsidR="000E72FF" w:rsidRDefault="000E72FF" w:rsidP="00DF553D">
            <w:pPr>
              <w:pStyle w:val="Tabletext"/>
            </w:pPr>
            <w:r>
              <w:t>Jan-Jun 2023</w:t>
            </w:r>
          </w:p>
        </w:tc>
        <w:tc>
          <w:tcPr>
            <w:tcW w:w="1770" w:type="dxa"/>
          </w:tcPr>
          <w:p w14:paraId="6FC753ED" w14:textId="77777777" w:rsidR="000E72FF" w:rsidRDefault="000E72FF" w:rsidP="00DF553D">
            <w:pPr>
              <w:pStyle w:val="Tabletext"/>
            </w:pPr>
            <w:r>
              <w:t>1-14 Jul 2023</w:t>
            </w:r>
          </w:p>
        </w:tc>
        <w:tc>
          <w:tcPr>
            <w:tcW w:w="1320" w:type="dxa"/>
          </w:tcPr>
          <w:p w14:paraId="4CEBA96D" w14:textId="77777777" w:rsidR="000E72FF" w:rsidRDefault="000E72FF" w:rsidP="00DF553D">
            <w:pPr>
              <w:pStyle w:val="Tabletext"/>
            </w:pPr>
            <w:r>
              <w:t>Voluntary</w:t>
            </w:r>
          </w:p>
        </w:tc>
        <w:tc>
          <w:tcPr>
            <w:tcW w:w="1140" w:type="dxa"/>
          </w:tcPr>
          <w:p w14:paraId="07CF9E08" w14:textId="77777777" w:rsidR="000E72FF" w:rsidRDefault="000E72FF" w:rsidP="00DF553D">
            <w:pPr>
              <w:pStyle w:val="Tabletext"/>
            </w:pPr>
            <w:r>
              <w:t>2022-23</w:t>
            </w:r>
          </w:p>
        </w:tc>
        <w:tc>
          <w:tcPr>
            <w:tcW w:w="1470" w:type="dxa"/>
          </w:tcPr>
          <w:p w14:paraId="42EE4DCE" w14:textId="77777777" w:rsidR="000E72FF" w:rsidRDefault="000E72FF" w:rsidP="00DF553D">
            <w:pPr>
              <w:pStyle w:val="Tabletext"/>
            </w:pPr>
            <w:r>
              <w:t>3</w:t>
            </w:r>
            <w:r w:rsidRPr="005F1F1C">
              <w:rPr>
                <w:vertAlign w:val="superscript"/>
              </w:rPr>
              <w:t>rd</w:t>
            </w:r>
            <w:r>
              <w:t xml:space="preserve"> Quarter</w:t>
            </w:r>
          </w:p>
        </w:tc>
      </w:tr>
      <w:tr w:rsidR="000E72FF" w14:paraId="51529A9A" w14:textId="77777777" w:rsidTr="5EBD4B62">
        <w:tc>
          <w:tcPr>
            <w:tcW w:w="1680" w:type="dxa"/>
          </w:tcPr>
          <w:p w14:paraId="67AABBBD" w14:textId="77777777" w:rsidR="000E72FF" w:rsidRDefault="000E72FF" w:rsidP="00DF553D">
            <w:pPr>
              <w:pStyle w:val="Tabletext"/>
            </w:pPr>
            <w:r>
              <w:t>Apr-Jun 2023</w:t>
            </w:r>
          </w:p>
        </w:tc>
        <w:tc>
          <w:tcPr>
            <w:tcW w:w="2100" w:type="dxa"/>
          </w:tcPr>
          <w:p w14:paraId="1BF13D5F" w14:textId="77777777" w:rsidR="000E72FF" w:rsidRDefault="000E72FF" w:rsidP="00DF553D">
            <w:pPr>
              <w:pStyle w:val="Tabletext"/>
            </w:pPr>
            <w:r>
              <w:t>Apr-Sep 2023</w:t>
            </w:r>
          </w:p>
        </w:tc>
        <w:tc>
          <w:tcPr>
            <w:tcW w:w="1770" w:type="dxa"/>
          </w:tcPr>
          <w:p w14:paraId="10CC14B8" w14:textId="77777777" w:rsidR="000E72FF" w:rsidRDefault="000E72FF" w:rsidP="00DF553D">
            <w:pPr>
              <w:pStyle w:val="Tabletext"/>
            </w:pPr>
            <w:r>
              <w:t>1-14 Oct 2023</w:t>
            </w:r>
          </w:p>
        </w:tc>
        <w:tc>
          <w:tcPr>
            <w:tcW w:w="1320" w:type="dxa"/>
          </w:tcPr>
          <w:p w14:paraId="00439AF5" w14:textId="77777777" w:rsidR="000E72FF" w:rsidRDefault="000E72FF" w:rsidP="00DF553D">
            <w:pPr>
              <w:pStyle w:val="Tabletext"/>
            </w:pPr>
            <w:r>
              <w:t>Voluntary</w:t>
            </w:r>
          </w:p>
        </w:tc>
        <w:tc>
          <w:tcPr>
            <w:tcW w:w="1140" w:type="dxa"/>
          </w:tcPr>
          <w:p w14:paraId="3C9C60C0" w14:textId="77777777" w:rsidR="000E72FF" w:rsidRDefault="000E72FF" w:rsidP="00DF553D">
            <w:pPr>
              <w:pStyle w:val="Tabletext"/>
            </w:pPr>
            <w:r>
              <w:t>2022-23</w:t>
            </w:r>
          </w:p>
        </w:tc>
        <w:tc>
          <w:tcPr>
            <w:tcW w:w="1470" w:type="dxa"/>
          </w:tcPr>
          <w:p w14:paraId="563884FC" w14:textId="77777777" w:rsidR="000E72FF" w:rsidRDefault="000E72FF" w:rsidP="00DF553D">
            <w:pPr>
              <w:pStyle w:val="Tabletext"/>
            </w:pPr>
            <w:r>
              <w:t>4</w:t>
            </w:r>
            <w:r w:rsidRPr="005F1F1C">
              <w:rPr>
                <w:vertAlign w:val="superscript"/>
              </w:rPr>
              <w:t>th</w:t>
            </w:r>
            <w:r>
              <w:t xml:space="preserve"> Quarter</w:t>
            </w:r>
          </w:p>
        </w:tc>
      </w:tr>
      <w:tr w:rsidR="000E72FF" w14:paraId="7A2890D9" w14:textId="77777777" w:rsidTr="5EBD4B62">
        <w:tc>
          <w:tcPr>
            <w:tcW w:w="1680" w:type="dxa"/>
          </w:tcPr>
          <w:p w14:paraId="6901E4BA" w14:textId="77777777" w:rsidR="000E72FF" w:rsidRDefault="000E72FF" w:rsidP="00DF553D">
            <w:pPr>
              <w:pStyle w:val="Tabletext"/>
            </w:pPr>
            <w:r>
              <w:t>Jul-Sep 2023</w:t>
            </w:r>
          </w:p>
        </w:tc>
        <w:tc>
          <w:tcPr>
            <w:tcW w:w="2100" w:type="dxa"/>
          </w:tcPr>
          <w:p w14:paraId="08B0AB29" w14:textId="77777777" w:rsidR="000E72FF" w:rsidRDefault="000E72FF" w:rsidP="00DF553D">
            <w:pPr>
              <w:pStyle w:val="Tabletext"/>
            </w:pPr>
            <w:r>
              <w:t>Jul-Dec 2023</w:t>
            </w:r>
          </w:p>
        </w:tc>
        <w:tc>
          <w:tcPr>
            <w:tcW w:w="1770" w:type="dxa"/>
          </w:tcPr>
          <w:p w14:paraId="7CA2F378" w14:textId="77777777" w:rsidR="000E72FF" w:rsidRDefault="000E72FF" w:rsidP="00DF553D">
            <w:pPr>
              <w:pStyle w:val="Tabletext"/>
            </w:pPr>
            <w:r>
              <w:t>1-14 Jan 2024</w:t>
            </w:r>
          </w:p>
        </w:tc>
        <w:tc>
          <w:tcPr>
            <w:tcW w:w="1320" w:type="dxa"/>
          </w:tcPr>
          <w:p w14:paraId="12634FE9" w14:textId="77777777" w:rsidR="000E72FF" w:rsidRDefault="000E72FF" w:rsidP="00DF553D">
            <w:pPr>
              <w:pStyle w:val="Tabletext"/>
            </w:pPr>
            <w:r>
              <w:t>Mandatory</w:t>
            </w:r>
          </w:p>
        </w:tc>
        <w:tc>
          <w:tcPr>
            <w:tcW w:w="1140" w:type="dxa"/>
          </w:tcPr>
          <w:p w14:paraId="06FD674E" w14:textId="77777777" w:rsidR="000E72FF" w:rsidRDefault="000E72FF" w:rsidP="00DF553D">
            <w:pPr>
              <w:pStyle w:val="Tabletext"/>
            </w:pPr>
            <w:r>
              <w:t>2023-24</w:t>
            </w:r>
          </w:p>
        </w:tc>
        <w:tc>
          <w:tcPr>
            <w:tcW w:w="1470" w:type="dxa"/>
          </w:tcPr>
          <w:p w14:paraId="4270BDA7" w14:textId="77777777" w:rsidR="000E72FF" w:rsidRDefault="000E72FF" w:rsidP="00DF553D">
            <w:pPr>
              <w:pStyle w:val="Tabletext"/>
            </w:pPr>
            <w:r>
              <w:t>1</w:t>
            </w:r>
            <w:r w:rsidRPr="00C432E4">
              <w:rPr>
                <w:vertAlign w:val="superscript"/>
              </w:rPr>
              <w:t>st</w:t>
            </w:r>
            <w:r>
              <w:t xml:space="preserve"> Quarter</w:t>
            </w:r>
          </w:p>
        </w:tc>
      </w:tr>
      <w:tr w:rsidR="000E72FF" w14:paraId="09A53663" w14:textId="77777777" w:rsidTr="5EBD4B62">
        <w:tc>
          <w:tcPr>
            <w:tcW w:w="1680" w:type="dxa"/>
          </w:tcPr>
          <w:p w14:paraId="0149C53B" w14:textId="77777777" w:rsidR="000E72FF" w:rsidRDefault="000E72FF" w:rsidP="00DF553D">
            <w:pPr>
              <w:pStyle w:val="Tabletext"/>
            </w:pPr>
            <w:r>
              <w:t>Oct-Dec 2023</w:t>
            </w:r>
          </w:p>
        </w:tc>
        <w:tc>
          <w:tcPr>
            <w:tcW w:w="2100" w:type="dxa"/>
          </w:tcPr>
          <w:p w14:paraId="0620073C" w14:textId="77777777" w:rsidR="000E72FF" w:rsidRDefault="000E72FF" w:rsidP="00DF553D">
            <w:pPr>
              <w:pStyle w:val="Tabletext"/>
            </w:pPr>
            <w:r>
              <w:t>Oct 2023-Mar 2024</w:t>
            </w:r>
          </w:p>
        </w:tc>
        <w:tc>
          <w:tcPr>
            <w:tcW w:w="1770" w:type="dxa"/>
          </w:tcPr>
          <w:p w14:paraId="15C22F04" w14:textId="77777777" w:rsidR="000E72FF" w:rsidRDefault="000E72FF" w:rsidP="00DF553D">
            <w:pPr>
              <w:pStyle w:val="Tabletext"/>
            </w:pPr>
            <w:r>
              <w:t>1-14 Apr 2024</w:t>
            </w:r>
          </w:p>
        </w:tc>
        <w:tc>
          <w:tcPr>
            <w:tcW w:w="1320" w:type="dxa"/>
          </w:tcPr>
          <w:p w14:paraId="55925D7D" w14:textId="77777777" w:rsidR="000E72FF" w:rsidRDefault="000E72FF" w:rsidP="00DF553D">
            <w:pPr>
              <w:pStyle w:val="Tabletext"/>
            </w:pPr>
            <w:r>
              <w:t>Mandatory</w:t>
            </w:r>
          </w:p>
        </w:tc>
        <w:tc>
          <w:tcPr>
            <w:tcW w:w="1140" w:type="dxa"/>
          </w:tcPr>
          <w:p w14:paraId="6B196559" w14:textId="77777777" w:rsidR="000E72FF" w:rsidRDefault="000E72FF" w:rsidP="00DF553D">
            <w:pPr>
              <w:pStyle w:val="Tabletext"/>
            </w:pPr>
            <w:r>
              <w:t>2023-24</w:t>
            </w:r>
          </w:p>
        </w:tc>
        <w:tc>
          <w:tcPr>
            <w:tcW w:w="1470" w:type="dxa"/>
          </w:tcPr>
          <w:p w14:paraId="4851EAB0" w14:textId="77777777" w:rsidR="000E72FF" w:rsidRDefault="000E72FF" w:rsidP="00DF553D">
            <w:pPr>
              <w:pStyle w:val="Tabletext"/>
            </w:pPr>
            <w:r>
              <w:t>2</w:t>
            </w:r>
            <w:r w:rsidRPr="00C432E4">
              <w:rPr>
                <w:vertAlign w:val="superscript"/>
              </w:rPr>
              <w:t>nd</w:t>
            </w:r>
            <w:r>
              <w:t xml:space="preserve"> Quarter</w:t>
            </w:r>
          </w:p>
        </w:tc>
      </w:tr>
      <w:tr w:rsidR="000E72FF" w14:paraId="4807DB57" w14:textId="77777777" w:rsidTr="5EBD4B62">
        <w:tc>
          <w:tcPr>
            <w:tcW w:w="1680" w:type="dxa"/>
          </w:tcPr>
          <w:p w14:paraId="22241C47" w14:textId="77777777" w:rsidR="000E72FF" w:rsidRDefault="000E72FF" w:rsidP="00DF553D">
            <w:pPr>
              <w:pStyle w:val="Tabletext"/>
            </w:pPr>
            <w:r>
              <w:t>Jan-Mar 2024</w:t>
            </w:r>
          </w:p>
        </w:tc>
        <w:tc>
          <w:tcPr>
            <w:tcW w:w="2100" w:type="dxa"/>
          </w:tcPr>
          <w:p w14:paraId="5E5D9EFE" w14:textId="77777777" w:rsidR="000E72FF" w:rsidRDefault="000E72FF" w:rsidP="00DF553D">
            <w:pPr>
              <w:pStyle w:val="Tabletext"/>
            </w:pPr>
            <w:r>
              <w:t>Jan-Jun 2024</w:t>
            </w:r>
          </w:p>
        </w:tc>
        <w:tc>
          <w:tcPr>
            <w:tcW w:w="1770" w:type="dxa"/>
          </w:tcPr>
          <w:p w14:paraId="48A94FE3" w14:textId="77777777" w:rsidR="000E72FF" w:rsidRDefault="000E72FF" w:rsidP="00DF553D">
            <w:pPr>
              <w:pStyle w:val="Tabletext"/>
            </w:pPr>
            <w:r>
              <w:t>1-14 Jul 2024</w:t>
            </w:r>
          </w:p>
        </w:tc>
        <w:tc>
          <w:tcPr>
            <w:tcW w:w="1320" w:type="dxa"/>
          </w:tcPr>
          <w:p w14:paraId="226A9A99" w14:textId="77777777" w:rsidR="000E72FF" w:rsidRDefault="000E72FF" w:rsidP="00DF553D">
            <w:pPr>
              <w:pStyle w:val="Tabletext"/>
            </w:pPr>
            <w:r>
              <w:t>Mandatory</w:t>
            </w:r>
          </w:p>
        </w:tc>
        <w:tc>
          <w:tcPr>
            <w:tcW w:w="1140" w:type="dxa"/>
          </w:tcPr>
          <w:p w14:paraId="6EB99EF8" w14:textId="77777777" w:rsidR="000E72FF" w:rsidRDefault="000E72FF" w:rsidP="00DF553D">
            <w:pPr>
              <w:pStyle w:val="Tabletext"/>
            </w:pPr>
            <w:r>
              <w:t>2023-24</w:t>
            </w:r>
          </w:p>
        </w:tc>
        <w:tc>
          <w:tcPr>
            <w:tcW w:w="1470" w:type="dxa"/>
          </w:tcPr>
          <w:p w14:paraId="6214838E" w14:textId="77777777" w:rsidR="000E72FF" w:rsidRDefault="000E72FF" w:rsidP="00DF553D">
            <w:pPr>
              <w:pStyle w:val="Tabletext"/>
            </w:pPr>
            <w:r>
              <w:t>3</w:t>
            </w:r>
            <w:r w:rsidRPr="00C432E4">
              <w:rPr>
                <w:vertAlign w:val="superscript"/>
              </w:rPr>
              <w:t>rd</w:t>
            </w:r>
            <w:r>
              <w:t xml:space="preserve"> Quarter</w:t>
            </w:r>
          </w:p>
        </w:tc>
      </w:tr>
    </w:tbl>
    <w:p w14:paraId="766723D1" w14:textId="59510BB8" w:rsidR="004A7EF2" w:rsidRDefault="004A7EF2" w:rsidP="00BA37BE">
      <w:pPr>
        <w:pStyle w:val="Body"/>
        <w:spacing w:before="240"/>
      </w:pPr>
      <w:r>
        <w:lastRenderedPageBreak/>
        <w:t xml:space="preserve">Summary details of the Statutory Duty of Candour data collection can be found in the </w:t>
      </w:r>
      <w:hyperlink r:id="rId17" w:history="1">
        <w:r w:rsidRPr="006B2B90">
          <w:rPr>
            <w:rStyle w:val="Hyperlink"/>
          </w:rPr>
          <w:t>AIMS manual for 2023-24,</w:t>
        </w:r>
      </w:hyperlink>
      <w:r>
        <w:t xml:space="preserve"> found at the HDSS website</w:t>
      </w:r>
      <w:r w:rsidR="00C73873">
        <w:t xml:space="preserve"> &lt;</w:t>
      </w:r>
      <w:r w:rsidR="006B2B90" w:rsidRPr="006B2B90">
        <w:t xml:space="preserve"> https://www.health.vic.gov.au/data-reporting/agency-information-management-system-aims </w:t>
      </w:r>
      <w:r w:rsidR="00C73873">
        <w:t>&gt;</w:t>
      </w:r>
      <w:r>
        <w:t>.</w:t>
      </w:r>
    </w:p>
    <w:p w14:paraId="74FF5C76" w14:textId="2EFFE3A3" w:rsidR="004A7EF2" w:rsidRDefault="004A7EF2" w:rsidP="00367FD8">
      <w:pPr>
        <w:pStyle w:val="Body"/>
      </w:pPr>
      <w:r>
        <w:t xml:space="preserve">Questions about the data to be reported should be </w:t>
      </w:r>
      <w:r w:rsidR="00910A8F">
        <w:t xml:space="preserve">emailed </w:t>
      </w:r>
      <w:r>
        <w:t xml:space="preserve">to the </w:t>
      </w:r>
      <w:hyperlink r:id="rId18" w:history="1">
        <w:r w:rsidRPr="00910A8F">
          <w:rPr>
            <w:rStyle w:val="Hyperlink"/>
          </w:rPr>
          <w:t>Statutory Duty of Candour team</w:t>
        </w:r>
      </w:hyperlink>
      <w:r>
        <w:t xml:space="preserve"> in Safer Care Victoria &lt;dutyofcandour</w:t>
      </w:r>
      <w:r w:rsidR="00910A8F">
        <w:t>@health.vic.gov.au&gt;</w:t>
      </w:r>
      <w:r w:rsidR="00C5358A">
        <w:t>.</w:t>
      </w:r>
    </w:p>
    <w:p w14:paraId="4FEE4A85" w14:textId="25ADD3A0" w:rsidR="00556495" w:rsidRPr="00556495" w:rsidRDefault="00910A8F" w:rsidP="00556495">
      <w:pPr>
        <w:pStyle w:val="Body"/>
      </w:pPr>
      <w:r>
        <w:t xml:space="preserve">Requests for access to HealthCollect, or to the Statutory Duty of Candour data collection, </w:t>
      </w:r>
      <w:r w:rsidR="005372D4">
        <w:t xml:space="preserve">must be submitted by completing the </w:t>
      </w:r>
      <w:hyperlink r:id="rId19">
        <w:r w:rsidR="005372D4" w:rsidRPr="5EBD4B62">
          <w:rPr>
            <w:rStyle w:val="Hyperlink"/>
          </w:rPr>
          <w:t>HealthCollect Portal User Request Form</w:t>
        </w:r>
      </w:hyperlink>
      <w:r w:rsidR="005372D4">
        <w:t>, nominating this data collection.</w:t>
      </w:r>
    </w:p>
    <w:p w14:paraId="11407FD9" w14:textId="77777777" w:rsidR="00480550" w:rsidRDefault="00480550" w:rsidP="00480550">
      <w:pPr>
        <w:pStyle w:val="Heading2"/>
        <w:numPr>
          <w:ilvl w:val="0"/>
          <w:numId w:val="0"/>
        </w:numPr>
        <w:ind w:left="414"/>
      </w:pPr>
      <w:bookmarkStart w:id="8" w:name="_Toc154068089"/>
    </w:p>
    <w:p w14:paraId="5E0FED09" w14:textId="69A59B37" w:rsidR="7B81C4F6" w:rsidRDefault="7B81C4F6" w:rsidP="00453944">
      <w:pPr>
        <w:pStyle w:val="Heading2"/>
        <w:ind w:left="771" w:hanging="357"/>
      </w:pPr>
      <w:r>
        <w:t>COVID19 Vaccination Status – Health Service Workforce data collection ceasing</w:t>
      </w:r>
      <w:r w:rsidR="00FA1C9C">
        <w:t xml:space="preserve"> from 1 January 2024</w:t>
      </w:r>
      <w:bookmarkEnd w:id="8"/>
    </w:p>
    <w:p w14:paraId="3A762DE9" w14:textId="36567E14" w:rsidR="7B81C4F6" w:rsidRDefault="51AA80A0" w:rsidP="5EBD4B62">
      <w:pPr>
        <w:pStyle w:val="Body"/>
      </w:pPr>
      <w:r>
        <w:t>The COVID19 Vaccination Status – Health Service Workforce data collection in AIMS</w:t>
      </w:r>
      <w:r w:rsidR="7BAC1194">
        <w:t xml:space="preserve"> has been</w:t>
      </w:r>
      <w:r>
        <w:t xml:space="preserve"> submitted at whole-of-health-service (AU) level</w:t>
      </w:r>
      <w:r w:rsidR="56A1C63A">
        <w:t xml:space="preserve"> since late 2021. </w:t>
      </w:r>
      <w:r w:rsidR="2220C60F">
        <w:t xml:space="preserve">This data collection has been submitted weekly, with data for the preceding week due each Monday. </w:t>
      </w:r>
      <w:r w:rsidR="56A1C63A">
        <w:t>This data collection</w:t>
      </w:r>
      <w:r>
        <w:t xml:space="preserve"> will cease effective from </w:t>
      </w:r>
      <w:r w:rsidR="33775E70">
        <w:t xml:space="preserve">Monday </w:t>
      </w:r>
      <w:r>
        <w:t>1 January 2024</w:t>
      </w:r>
      <w:r w:rsidR="478611F1">
        <w:t xml:space="preserve">, for data in the preceding </w:t>
      </w:r>
      <w:r w:rsidR="6AF26B11">
        <w:t>week.</w:t>
      </w:r>
    </w:p>
    <w:p w14:paraId="6A0CB2F9" w14:textId="4084B0F5" w:rsidR="7B81C4F6" w:rsidRDefault="002561FD" w:rsidP="5EBD4B62">
      <w:pPr>
        <w:pStyle w:val="Body"/>
      </w:pPr>
      <w:r>
        <w:t xml:space="preserve">Accordingly, access to this data collection has been removed from the AIMS Selector from </w:t>
      </w:r>
      <w:r w:rsidR="6AF26B11">
        <w:t>1 January 2024</w:t>
      </w:r>
      <w:r>
        <w:t>.</w:t>
      </w:r>
      <w:r w:rsidR="51AA80A0">
        <w:t xml:space="preserve"> Data submitted previously will be accessible </w:t>
      </w:r>
      <w:r w:rsidR="4BB6C3FF">
        <w:t xml:space="preserve">to the reporting health service </w:t>
      </w:r>
      <w:r w:rsidR="51AA80A0">
        <w:t>via Reports</w:t>
      </w:r>
      <w:r w:rsidR="14FA58F0">
        <w:t xml:space="preserve"> in HealthCollect</w:t>
      </w:r>
      <w:r w:rsidR="0E39A4F7">
        <w:t>.</w:t>
      </w:r>
    </w:p>
    <w:p w14:paraId="56459254" w14:textId="72B4815F" w:rsidR="372CA96C" w:rsidRDefault="00F72851" w:rsidP="372CA96C">
      <w:pPr>
        <w:pStyle w:val="Body"/>
      </w:pPr>
      <w:r>
        <w:t xml:space="preserve">Thank you to all those in health services who have reported this valuable data for the past </w:t>
      </w:r>
      <w:r w:rsidR="00AD162E">
        <w:t>two years.</w:t>
      </w:r>
    </w:p>
    <w:p w14:paraId="1DDA793E" w14:textId="77777777" w:rsidR="00480550" w:rsidRDefault="00480550" w:rsidP="372CA96C">
      <w:pPr>
        <w:pStyle w:val="Body"/>
      </w:pPr>
    </w:p>
    <w:p w14:paraId="0B0B142E" w14:textId="2ABCF7F8" w:rsidR="492B37DB" w:rsidRDefault="492B37DB" w:rsidP="006E01C1">
      <w:pPr>
        <w:pStyle w:val="Heading2"/>
        <w:ind w:left="771" w:hanging="357"/>
      </w:pPr>
      <w:bookmarkStart w:id="9" w:name="_Toc154068090"/>
      <w:r>
        <w:t xml:space="preserve">COVID19 </w:t>
      </w:r>
      <w:r w:rsidR="5E2AE147">
        <w:t xml:space="preserve">Daily Capacity and Occupancy Register data </w:t>
      </w:r>
      <w:r>
        <w:t xml:space="preserve">collection </w:t>
      </w:r>
      <w:r w:rsidR="5D046297">
        <w:t>changes</w:t>
      </w:r>
      <w:bookmarkEnd w:id="9"/>
    </w:p>
    <w:p w14:paraId="1322677B" w14:textId="4F2E08A4" w:rsidR="5D046297" w:rsidRDefault="5D046297" w:rsidP="372CA96C">
      <w:pPr>
        <w:pStyle w:val="Body"/>
      </w:pPr>
      <w:r>
        <w:t xml:space="preserve">As notified in HDSS Bulletin 271, reporting in the Staff Capacity fields on the COVID19 Daily Capacity and Occupancy Register </w:t>
      </w:r>
      <w:r w:rsidR="61654906">
        <w:t>ceased from 1 October 2023, with reporting of zero (0) in those data fields from that date.</w:t>
      </w:r>
    </w:p>
    <w:p w14:paraId="2B0D226C" w14:textId="58C5343D" w:rsidR="372CA96C" w:rsidRDefault="00AA1D46" w:rsidP="372CA96C">
      <w:pPr>
        <w:pStyle w:val="Body"/>
      </w:pPr>
      <w:r>
        <w:t xml:space="preserve">Other changes to be made to the </w:t>
      </w:r>
      <w:r w:rsidR="002341A0">
        <w:t>DCOR webform will remove the COVID Specific Beds and Mortuary rows in the Bed Categories column.</w:t>
      </w:r>
    </w:p>
    <w:p w14:paraId="7BB8AE14" w14:textId="7CA82F3F" w:rsidR="0056471E" w:rsidRDefault="0056471E" w:rsidP="0056471E">
      <w:pPr>
        <w:pStyle w:val="Body"/>
      </w:pPr>
      <w:r>
        <w:t>This change will be reflected in updates to the COVID19 Daily Capacity and Occupancy Register (DCOR) webform, to be released in the new year.</w:t>
      </w:r>
    </w:p>
    <w:p w14:paraId="38629B42" w14:textId="77777777" w:rsidR="00480550" w:rsidRDefault="00480550" w:rsidP="0056471E">
      <w:pPr>
        <w:pStyle w:val="Body"/>
      </w:pPr>
    </w:p>
    <w:p w14:paraId="2BA90047" w14:textId="6BB989AC" w:rsidR="00563D34" w:rsidRDefault="00563D34" w:rsidP="00563D34">
      <w:pPr>
        <w:pStyle w:val="Heading1"/>
      </w:pPr>
      <w:bookmarkStart w:id="10" w:name="_Toc154068091"/>
      <w:r>
        <w:t>Victorian Emergency Minimum Dataset (VEMD)</w:t>
      </w:r>
      <w:bookmarkEnd w:id="10"/>
    </w:p>
    <w:p w14:paraId="7D0B8C5B" w14:textId="18030842" w:rsidR="00563D34" w:rsidRDefault="00F34F7B" w:rsidP="0085738B">
      <w:pPr>
        <w:pStyle w:val="Heading2"/>
        <w:ind w:left="771" w:hanging="357"/>
      </w:pPr>
      <w:bookmarkStart w:id="11" w:name="_Toc154068092"/>
      <w:r>
        <w:t xml:space="preserve">Daily </w:t>
      </w:r>
      <w:r w:rsidR="008B7C7F">
        <w:t>r</w:t>
      </w:r>
      <w:r w:rsidR="002351D8">
        <w:t xml:space="preserve">eporting </w:t>
      </w:r>
      <w:r w:rsidR="008B7C7F">
        <w:t>expectations duri</w:t>
      </w:r>
      <w:r w:rsidR="002351D8">
        <w:t>ng Christmas/New Year period</w:t>
      </w:r>
      <w:bookmarkEnd w:id="11"/>
    </w:p>
    <w:p w14:paraId="46C090DB" w14:textId="1E35DC73" w:rsidR="00A951D9" w:rsidRDefault="00F34F7B" w:rsidP="00563D34">
      <w:pPr>
        <w:pStyle w:val="Body"/>
      </w:pPr>
      <w:r>
        <w:t xml:space="preserve">The department </w:t>
      </w:r>
      <w:r w:rsidR="005E16C4">
        <w:t>is aware</w:t>
      </w:r>
      <w:r>
        <w:t xml:space="preserve"> that staff leave between Christmas and New Year will have an impact on maintaining daily </w:t>
      </w:r>
      <w:r w:rsidR="00C17392">
        <w:t>reporting to the VEMD</w:t>
      </w:r>
      <w:r w:rsidR="00A47AF4">
        <w:t>,</w:t>
      </w:r>
      <w:r w:rsidR="002A2E7C">
        <w:t xml:space="preserve"> therefore </w:t>
      </w:r>
      <w:r w:rsidR="005E16C4">
        <w:t>compliance during t</w:t>
      </w:r>
      <w:r w:rsidR="00A951D9">
        <w:t>his period will be relaxed.</w:t>
      </w:r>
    </w:p>
    <w:p w14:paraId="5D51F175" w14:textId="1BD7743A" w:rsidR="00563D34" w:rsidRPr="00563D34" w:rsidRDefault="00F34F7B" w:rsidP="00563D34">
      <w:pPr>
        <w:pStyle w:val="Body"/>
      </w:pPr>
      <w:r>
        <w:t xml:space="preserve">Health services unable to report data between Christmas and New Year must ensure </w:t>
      </w:r>
      <w:r w:rsidR="002A2E7C">
        <w:t xml:space="preserve">data </w:t>
      </w:r>
      <w:r w:rsidR="00B53A4E">
        <w:t>submissions are</w:t>
      </w:r>
      <w:r w:rsidR="002A2E7C">
        <w:t xml:space="preserve"> up to date</w:t>
      </w:r>
      <w:r>
        <w:t xml:space="preserve"> by </w:t>
      </w:r>
      <w:r w:rsidR="000740E9">
        <w:t>4</w:t>
      </w:r>
      <w:r>
        <w:t xml:space="preserve"> January 202</w:t>
      </w:r>
      <w:r w:rsidR="000740E9">
        <w:t>4.</w:t>
      </w:r>
    </w:p>
    <w:p w14:paraId="31F05D62" w14:textId="574447EF" w:rsidR="007C1808" w:rsidRPr="007C1808" w:rsidRDefault="00557C5A" w:rsidP="00B021AC">
      <w:pPr>
        <w:pStyle w:val="Heading1"/>
      </w:pPr>
      <w:bookmarkStart w:id="12" w:name="_Toc154068093"/>
      <w:r>
        <w:lastRenderedPageBreak/>
        <w:t>Victorian Integrated Non-Admitted Health Minimum Data Set (VINAH MDS)</w:t>
      </w:r>
      <w:bookmarkEnd w:id="12"/>
    </w:p>
    <w:p w14:paraId="227E6946" w14:textId="5E159FCF" w:rsidR="009348A1" w:rsidRDefault="3414FEBD" w:rsidP="0085738B">
      <w:pPr>
        <w:pStyle w:val="Heading2"/>
        <w:ind w:left="771" w:hanging="357"/>
      </w:pPr>
      <w:bookmarkStart w:id="13" w:name="_Toc154068094"/>
      <w:r>
        <w:t>Scheduled appointments not attended</w:t>
      </w:r>
      <w:bookmarkEnd w:id="13"/>
    </w:p>
    <w:p w14:paraId="5FCD2519" w14:textId="34A58252" w:rsidR="001B2FA1" w:rsidRDefault="005725CF" w:rsidP="00B9489F">
      <w:pPr>
        <w:pStyle w:val="Body"/>
      </w:pPr>
      <w:r>
        <w:t>Following enquiries to the helpdesk</w:t>
      </w:r>
      <w:r w:rsidR="002A0AD8">
        <w:t xml:space="preserve">, health services are reminded </w:t>
      </w:r>
      <w:r w:rsidR="005B2822">
        <w:t xml:space="preserve">to follow the reporting guidance as provided in Section 2: concepts and derived items, sub-heading Contacts </w:t>
      </w:r>
      <w:r w:rsidR="00694A5A">
        <w:t xml:space="preserve">where a </w:t>
      </w:r>
      <w:r w:rsidR="008A105B">
        <w:t>patient/client/</w:t>
      </w:r>
      <w:r w:rsidR="00427975">
        <w:t>carer/relative does not attend a scheduled appointment</w:t>
      </w:r>
      <w:r w:rsidR="006654E3">
        <w:t>.</w:t>
      </w:r>
    </w:p>
    <w:p w14:paraId="026234C1" w14:textId="214CDB62" w:rsidR="00BD6055" w:rsidRDefault="00BD6055">
      <w:pPr>
        <w:spacing w:after="0" w:line="240" w:lineRule="auto"/>
      </w:pPr>
    </w:p>
    <w:p w14:paraId="19621318" w14:textId="32F88063" w:rsidR="00BE3871" w:rsidRDefault="00BE3871" w:rsidP="00480550">
      <w:pPr>
        <w:pStyle w:val="Tabletext"/>
        <w:spacing w:before="0" w:after="120" w:line="280" w:lineRule="atLeast"/>
      </w:pPr>
      <w:r>
        <w:t>Contacts that are scheduled but not attended are reported using the following values:</w:t>
      </w:r>
    </w:p>
    <w:p w14:paraId="628331C5" w14:textId="77777777" w:rsidR="00BE3871" w:rsidRDefault="00BE3871" w:rsidP="00DC5D64">
      <w:pPr>
        <w:pStyle w:val="Bullet1"/>
        <w:ind w:left="1004"/>
      </w:pPr>
      <w:r>
        <w:t xml:space="preserve">Contact Client Present Status: 32 Patient/Client/Carer(s)/Relative(s) not present: Scheduled appointment not </w:t>
      </w:r>
      <w:proofErr w:type="gramStart"/>
      <w:r>
        <w:t>attended;</w:t>
      </w:r>
      <w:proofErr w:type="gramEnd"/>
    </w:p>
    <w:p w14:paraId="5E19394B" w14:textId="77777777" w:rsidR="00BE3871" w:rsidRDefault="00BE3871" w:rsidP="00DC5D64">
      <w:pPr>
        <w:pStyle w:val="Bullet1"/>
        <w:ind w:left="1004"/>
      </w:pPr>
      <w:r>
        <w:t xml:space="preserve">Contact Delivery Mode: 9 not </w:t>
      </w:r>
      <w:proofErr w:type="gramStart"/>
      <w:r>
        <w:t>applicable;</w:t>
      </w:r>
      <w:proofErr w:type="gramEnd"/>
    </w:p>
    <w:p w14:paraId="08B7CD36" w14:textId="77777777" w:rsidR="00BE3871" w:rsidRDefault="00BE3871" w:rsidP="00DC5D64">
      <w:pPr>
        <w:pStyle w:val="Bullet1"/>
        <w:ind w:left="1004"/>
      </w:pPr>
      <w:r>
        <w:t>Contact Delivery Setting: 98 not applicable - Patient/Client not present.</w:t>
      </w:r>
    </w:p>
    <w:p w14:paraId="0E4857BA" w14:textId="77777777" w:rsidR="00BE3871" w:rsidRDefault="00BE3871" w:rsidP="00480550">
      <w:pPr>
        <w:pStyle w:val="Tabletext"/>
        <w:spacing w:before="120" w:after="120" w:line="280" w:lineRule="atLeast"/>
      </w:pPr>
      <w:r w:rsidRPr="00B706FE">
        <w:rPr>
          <w:b/>
          <w:bCs/>
        </w:rPr>
        <w:t>Note:</w:t>
      </w:r>
      <w:r>
        <w:t xml:space="preserve"> the following data elements should be reported as scheduled, even though the contact did not occur:</w:t>
      </w:r>
    </w:p>
    <w:p w14:paraId="085A3C83" w14:textId="77777777" w:rsidR="00BE3871" w:rsidRDefault="00BE3871" w:rsidP="00DC5D64">
      <w:pPr>
        <w:pStyle w:val="Bullet1"/>
        <w:ind w:left="1004"/>
      </w:pPr>
      <w:r>
        <w:t>Contact End Date/Time</w:t>
      </w:r>
    </w:p>
    <w:p w14:paraId="08D01B13" w14:textId="77777777" w:rsidR="00BE3871" w:rsidRDefault="00BE3871" w:rsidP="00DC5D64">
      <w:pPr>
        <w:pStyle w:val="Bullet1"/>
        <w:ind w:left="1004"/>
      </w:pPr>
      <w:r>
        <w:t>Contact Main Purpose</w:t>
      </w:r>
    </w:p>
    <w:p w14:paraId="32AB6532" w14:textId="77777777" w:rsidR="00BE3871" w:rsidRDefault="00BE3871" w:rsidP="00DC5D64">
      <w:pPr>
        <w:pStyle w:val="Bullet1"/>
        <w:ind w:left="1004"/>
      </w:pPr>
      <w:r>
        <w:t>Contact Professional Group</w:t>
      </w:r>
    </w:p>
    <w:p w14:paraId="7455F8F7" w14:textId="77777777" w:rsidR="00BE3871" w:rsidRDefault="00BE3871" w:rsidP="00DC5D64">
      <w:pPr>
        <w:pStyle w:val="Bullet1"/>
        <w:ind w:left="1004"/>
      </w:pPr>
      <w:r>
        <w:t>Contact Session Type</w:t>
      </w:r>
    </w:p>
    <w:p w14:paraId="62D93DDA" w14:textId="213D18B7" w:rsidR="001B2FA1" w:rsidRDefault="00BE3871" w:rsidP="00DC5D64">
      <w:pPr>
        <w:pStyle w:val="Bullet1"/>
        <w:ind w:left="1004"/>
      </w:pPr>
      <w:r>
        <w:t>Contact Start Date/Time.</w:t>
      </w:r>
    </w:p>
    <w:p w14:paraId="5CD2ECAA" w14:textId="08D30269" w:rsidR="006B6E1C" w:rsidRPr="007658E8" w:rsidRDefault="006B6E1C" w:rsidP="0085738B">
      <w:pPr>
        <w:pStyle w:val="Heading2"/>
        <w:ind w:left="771" w:hanging="357"/>
        <w:rPr>
          <w:b w:val="0"/>
          <w:bCs/>
        </w:rPr>
      </w:pPr>
      <w:bookmarkStart w:id="14" w:name="_Toc154068095"/>
      <w:r w:rsidRPr="007658E8">
        <w:rPr>
          <w:rStyle w:val="Heading2Char"/>
          <w:b/>
          <w:bCs/>
        </w:rPr>
        <w:t xml:space="preserve">Section 4 – </w:t>
      </w:r>
      <w:r w:rsidR="00460DCB" w:rsidRPr="007658E8">
        <w:rPr>
          <w:rStyle w:val="Heading2Char"/>
          <w:b/>
          <w:bCs/>
        </w:rPr>
        <w:t>Business rules</w:t>
      </w:r>
      <w:bookmarkEnd w:id="14"/>
    </w:p>
    <w:p w14:paraId="2428A58E" w14:textId="32CF0372" w:rsidR="00460DCB" w:rsidRDefault="00122DD4" w:rsidP="00460DCB">
      <w:pPr>
        <w:pStyle w:val="Body"/>
      </w:pPr>
      <w:r>
        <w:t xml:space="preserve">The </w:t>
      </w:r>
      <w:r w:rsidR="005F6764">
        <w:t xml:space="preserve">following business rule </w:t>
      </w:r>
      <w:r w:rsidR="0097423F">
        <w:t xml:space="preserve">was inadvertently omitted from </w:t>
      </w:r>
      <w:r w:rsidR="006D5C04">
        <w:t>section 4</w:t>
      </w:r>
      <w:r w:rsidR="00237A39">
        <w:t xml:space="preserve"> of the VINAH MDS ma</w:t>
      </w:r>
      <w:r w:rsidR="00EF2BA6">
        <w:t>n</w:t>
      </w:r>
      <w:r w:rsidR="00237A39">
        <w:t>ual</w:t>
      </w:r>
      <w:r w:rsidR="00766DF6">
        <w:t>:</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122"/>
        <w:gridCol w:w="7062"/>
      </w:tblGrid>
      <w:tr w:rsidR="00735561" w14:paraId="635D3A23" w14:textId="77777777" w:rsidTr="00217695">
        <w:trPr>
          <w:trHeight w:val="121"/>
        </w:trPr>
        <w:tc>
          <w:tcPr>
            <w:tcW w:w="2122" w:type="dxa"/>
            <w:tcMar>
              <w:top w:w="0" w:type="dxa"/>
              <w:left w:w="105" w:type="dxa"/>
              <w:bottom w:w="0" w:type="dxa"/>
              <w:right w:w="105" w:type="dxa"/>
            </w:tcMar>
            <w:hideMark/>
          </w:tcPr>
          <w:p w14:paraId="1A84BAF4" w14:textId="77777777" w:rsidR="00735561" w:rsidRPr="00735561" w:rsidRDefault="00735561">
            <w:pPr>
              <w:spacing w:line="270" w:lineRule="atLeast"/>
              <w:ind w:right="84"/>
              <w:rPr>
                <w:rFonts w:ascii="Calibri" w:hAnsi="Calibri"/>
                <w:b/>
                <w:bCs/>
                <w:szCs w:val="21"/>
              </w:rPr>
            </w:pPr>
            <w:r w:rsidRPr="00735561">
              <w:rPr>
                <w:b/>
                <w:bCs/>
                <w:szCs w:val="21"/>
              </w:rPr>
              <w:t>BR-DAT-RIN-020</w:t>
            </w:r>
          </w:p>
        </w:tc>
        <w:tc>
          <w:tcPr>
            <w:tcW w:w="7062" w:type="dxa"/>
            <w:tcMar>
              <w:top w:w="0" w:type="dxa"/>
              <w:left w:w="105" w:type="dxa"/>
              <w:bottom w:w="0" w:type="dxa"/>
              <w:right w:w="105" w:type="dxa"/>
            </w:tcMar>
            <w:hideMark/>
          </w:tcPr>
          <w:p w14:paraId="7104E1F4" w14:textId="77777777" w:rsidR="00735561" w:rsidRPr="00735561" w:rsidRDefault="00735561" w:rsidP="00CF79DC">
            <w:pPr>
              <w:spacing w:after="0" w:line="270" w:lineRule="atLeast"/>
              <w:ind w:right="84"/>
              <w:rPr>
                <w:szCs w:val="21"/>
              </w:rPr>
            </w:pPr>
            <w:r w:rsidRPr="00735561">
              <w:rPr>
                <w:szCs w:val="21"/>
              </w:rPr>
              <w:t xml:space="preserve">When a Referral In Outcome is ‘010 – Referral accepted – New appointment’ or ‘020 – Referral accepted – Review appointment’ or ‘1 – Referral accepted’ or ‘3 – Referral accepted – Renewed referral’ or ’50 – Screening referral’ </w:t>
            </w:r>
            <w:r w:rsidRPr="00735561">
              <w:rPr>
                <w:color w:val="000000"/>
                <w:szCs w:val="21"/>
                <w:lang w:eastAsia="en-AU"/>
              </w:rPr>
              <w:t>an episode must be reported</w:t>
            </w:r>
          </w:p>
        </w:tc>
      </w:tr>
      <w:tr w:rsidR="00735561" w14:paraId="11721B7F" w14:textId="77777777" w:rsidTr="00217695">
        <w:trPr>
          <w:trHeight w:val="121"/>
        </w:trPr>
        <w:tc>
          <w:tcPr>
            <w:tcW w:w="2122" w:type="dxa"/>
            <w:tcMar>
              <w:top w:w="0" w:type="dxa"/>
              <w:left w:w="105" w:type="dxa"/>
              <w:bottom w:w="0" w:type="dxa"/>
              <w:right w:w="105" w:type="dxa"/>
            </w:tcMar>
            <w:hideMark/>
          </w:tcPr>
          <w:p w14:paraId="0A8C2B28" w14:textId="77777777" w:rsidR="00735561" w:rsidRPr="00735561" w:rsidRDefault="00735561">
            <w:pPr>
              <w:spacing w:line="270" w:lineRule="atLeast"/>
              <w:rPr>
                <w:b/>
                <w:bCs/>
                <w:szCs w:val="21"/>
              </w:rPr>
            </w:pPr>
            <w:r w:rsidRPr="00735561">
              <w:rPr>
                <w:b/>
                <w:bCs/>
                <w:szCs w:val="21"/>
              </w:rPr>
              <w:t xml:space="preserve">Data quality objective </w:t>
            </w:r>
          </w:p>
        </w:tc>
        <w:tc>
          <w:tcPr>
            <w:tcW w:w="7062" w:type="dxa"/>
            <w:tcMar>
              <w:top w:w="0" w:type="dxa"/>
              <w:left w:w="105" w:type="dxa"/>
              <w:bottom w:w="0" w:type="dxa"/>
              <w:right w:w="105" w:type="dxa"/>
            </w:tcMar>
            <w:hideMark/>
          </w:tcPr>
          <w:p w14:paraId="3E605A39" w14:textId="77777777" w:rsidR="00735561" w:rsidRPr="00735561" w:rsidRDefault="00735561">
            <w:pPr>
              <w:spacing w:line="270" w:lineRule="atLeast"/>
              <w:ind w:right="84"/>
              <w:rPr>
                <w:szCs w:val="21"/>
              </w:rPr>
            </w:pPr>
            <w:r w:rsidRPr="00735561">
              <w:rPr>
                <w:szCs w:val="21"/>
              </w:rPr>
              <w:t>Data elements are reported as a result of certain events occurring</w:t>
            </w:r>
          </w:p>
        </w:tc>
      </w:tr>
      <w:tr w:rsidR="00735561" w14:paraId="094BCFD2" w14:textId="77777777" w:rsidTr="00217695">
        <w:trPr>
          <w:trHeight w:val="121"/>
        </w:trPr>
        <w:tc>
          <w:tcPr>
            <w:tcW w:w="2122" w:type="dxa"/>
            <w:tcMar>
              <w:top w:w="0" w:type="dxa"/>
              <w:left w:w="105" w:type="dxa"/>
              <w:bottom w:w="0" w:type="dxa"/>
              <w:right w:w="105" w:type="dxa"/>
            </w:tcMar>
            <w:hideMark/>
          </w:tcPr>
          <w:p w14:paraId="619581FE" w14:textId="77777777" w:rsidR="00735561" w:rsidRPr="00735561" w:rsidRDefault="00735561" w:rsidP="00CF79DC">
            <w:pPr>
              <w:spacing w:after="0" w:line="270" w:lineRule="atLeast"/>
              <w:ind w:right="84"/>
              <w:rPr>
                <w:b/>
                <w:bCs/>
                <w:szCs w:val="21"/>
              </w:rPr>
            </w:pPr>
            <w:r w:rsidRPr="00735561">
              <w:rPr>
                <w:b/>
                <w:bCs/>
                <w:szCs w:val="21"/>
              </w:rPr>
              <w:t xml:space="preserve">Validations </w:t>
            </w:r>
          </w:p>
        </w:tc>
        <w:tc>
          <w:tcPr>
            <w:tcW w:w="7062" w:type="dxa"/>
            <w:tcMar>
              <w:top w:w="0" w:type="dxa"/>
              <w:left w:w="105" w:type="dxa"/>
              <w:bottom w:w="0" w:type="dxa"/>
              <w:right w:w="105" w:type="dxa"/>
            </w:tcMar>
            <w:hideMark/>
          </w:tcPr>
          <w:p w14:paraId="145E861D" w14:textId="613ED288" w:rsidR="00735561" w:rsidRPr="00735561" w:rsidRDefault="00735561" w:rsidP="006C68DC">
            <w:pPr>
              <w:autoSpaceDE w:val="0"/>
              <w:autoSpaceDN w:val="0"/>
              <w:spacing w:after="0"/>
              <w:ind w:left="885" w:hanging="885"/>
              <w:rPr>
                <w:szCs w:val="21"/>
              </w:rPr>
            </w:pPr>
            <w:r w:rsidRPr="00735561">
              <w:rPr>
                <w:szCs w:val="21"/>
              </w:rPr>
              <w:t>E207</w:t>
            </w:r>
            <w:r w:rsidR="006C68DC">
              <w:rPr>
                <w:szCs w:val="21"/>
              </w:rPr>
              <w:tab/>
            </w:r>
            <w:r w:rsidRPr="00735561">
              <w:rPr>
                <w:szCs w:val="21"/>
              </w:rPr>
              <w:t xml:space="preserve">Referral In Outcome is 010 – Referral accepted – New appointment’ or ‘020 – Referral accepted – Review appointment’ or ‘1 – Referral accepted’ or ‘3 – Referral </w:t>
            </w:r>
            <w:r w:rsidR="002C2E25" w:rsidRPr="00735561">
              <w:rPr>
                <w:szCs w:val="21"/>
              </w:rPr>
              <w:t>accepted - Review</w:t>
            </w:r>
            <w:r w:rsidR="002C2E25">
              <w:rPr>
                <w:szCs w:val="21"/>
              </w:rPr>
              <w:t xml:space="preserve"> </w:t>
            </w:r>
            <w:r w:rsidRPr="00735561">
              <w:rPr>
                <w:szCs w:val="21"/>
              </w:rPr>
              <w:t xml:space="preserve">appointment’ or ’50 – Screening referral’ </w:t>
            </w:r>
            <w:r w:rsidR="00C946B7" w:rsidRPr="00735561">
              <w:rPr>
                <w:szCs w:val="21"/>
              </w:rPr>
              <w:t>but no episodes have been reported</w:t>
            </w:r>
          </w:p>
        </w:tc>
      </w:tr>
    </w:tbl>
    <w:p w14:paraId="3B04D25E" w14:textId="77777777" w:rsidR="00480550" w:rsidRDefault="00480550" w:rsidP="00480550">
      <w:pPr>
        <w:pStyle w:val="Heading2"/>
        <w:numPr>
          <w:ilvl w:val="0"/>
          <w:numId w:val="0"/>
        </w:numPr>
        <w:ind w:left="4252"/>
        <w:rPr>
          <w:bCs/>
          <w:highlight w:val="lightGray"/>
        </w:rPr>
      </w:pPr>
      <w:bookmarkStart w:id="15" w:name="_Toc154068096"/>
    </w:p>
    <w:p w14:paraId="0614DE6C" w14:textId="77777777" w:rsidR="00480550" w:rsidRDefault="00480550">
      <w:pPr>
        <w:spacing w:after="0" w:line="240" w:lineRule="auto"/>
        <w:rPr>
          <w:rFonts w:eastAsia="MS Gothic"/>
          <w:b/>
          <w:bCs/>
          <w:color w:val="53565A"/>
          <w:sz w:val="32"/>
          <w:szCs w:val="28"/>
          <w:highlight w:val="lightGray"/>
        </w:rPr>
      </w:pPr>
      <w:r>
        <w:rPr>
          <w:bCs/>
          <w:highlight w:val="lightGray"/>
        </w:rPr>
        <w:br w:type="page"/>
      </w:r>
    </w:p>
    <w:p w14:paraId="465FF2C2" w14:textId="430731F8" w:rsidR="006D5C04" w:rsidRDefault="006D5C04" w:rsidP="00B81F7F">
      <w:pPr>
        <w:pStyle w:val="Heading2"/>
        <w:numPr>
          <w:ilvl w:val="0"/>
          <w:numId w:val="0"/>
        </w:numPr>
        <w:jc w:val="both"/>
      </w:pPr>
      <w:r>
        <w:lastRenderedPageBreak/>
        <w:t>Section 8 – Validations</w:t>
      </w:r>
      <w:bookmarkEnd w:id="15"/>
    </w:p>
    <w:p w14:paraId="10A62389" w14:textId="4AC3E848" w:rsidR="00DF0A49" w:rsidRDefault="00DF0A49" w:rsidP="00DF0A49">
      <w:pPr>
        <w:pStyle w:val="Body"/>
      </w:pPr>
      <w:r>
        <w:t xml:space="preserve">The following </w:t>
      </w:r>
      <w:r w:rsidR="004842CB">
        <w:t>validation</w:t>
      </w:r>
      <w:r w:rsidR="00AE4B3B">
        <w:t xml:space="preserve"> </w:t>
      </w:r>
      <w:r w:rsidR="0097423F">
        <w:t>was ina</w:t>
      </w:r>
      <w:r w:rsidR="008E36F1">
        <w:t>d</w:t>
      </w:r>
      <w:r w:rsidR="0097423F">
        <w:t>vert</w:t>
      </w:r>
      <w:r w:rsidR="00082BF3">
        <w:t>e</w:t>
      </w:r>
      <w:r w:rsidR="0097423F">
        <w:t>ntly omitted</w:t>
      </w:r>
      <w:r w:rsidR="00C17412">
        <w:t xml:space="preserve"> from </w:t>
      </w:r>
      <w:r>
        <w:t xml:space="preserve">section 8 of the VINAH MDS </w:t>
      </w:r>
      <w:r w:rsidR="00237A39">
        <w:t>manual</w:t>
      </w:r>
      <w:r w:rsidR="00766DF6">
        <w:t>:</w:t>
      </w:r>
    </w:p>
    <w:tbl>
      <w:tblPr>
        <w:tblpPr w:leftFromText="180" w:rightFromText="180" w:vertAnchor="text"/>
        <w:tblW w:w="9885" w:type="dxa"/>
        <w:tblCellMar>
          <w:left w:w="0" w:type="dxa"/>
          <w:right w:w="0" w:type="dxa"/>
        </w:tblCellMar>
        <w:tblLook w:val="04A0" w:firstRow="1" w:lastRow="0" w:firstColumn="1" w:lastColumn="0" w:noHBand="0" w:noVBand="1"/>
      </w:tblPr>
      <w:tblGrid>
        <w:gridCol w:w="1483"/>
        <w:gridCol w:w="2591"/>
        <w:gridCol w:w="3402"/>
        <w:gridCol w:w="2409"/>
      </w:tblGrid>
      <w:tr w:rsidR="00237A39" w14:paraId="1E74B93C" w14:textId="77777777" w:rsidTr="00237A39">
        <w:trPr>
          <w:trHeight w:val="485"/>
        </w:trPr>
        <w:tc>
          <w:tcPr>
            <w:tcW w:w="1483" w:type="dxa"/>
            <w:tcBorders>
              <w:top w:val="single" w:sz="8" w:space="0" w:color="auto"/>
              <w:left w:val="nil"/>
              <w:bottom w:val="nil"/>
              <w:right w:val="nil"/>
            </w:tcBorders>
            <w:tcMar>
              <w:top w:w="0" w:type="dxa"/>
              <w:left w:w="108" w:type="dxa"/>
              <w:bottom w:w="0" w:type="dxa"/>
              <w:right w:w="108" w:type="dxa"/>
            </w:tcMar>
            <w:hideMark/>
          </w:tcPr>
          <w:p w14:paraId="05663617" w14:textId="77777777" w:rsidR="00237A39" w:rsidRPr="00237A39" w:rsidRDefault="00237A39">
            <w:pPr>
              <w:pStyle w:val="DHHStabletext6pt"/>
              <w:spacing w:before="0" w:line="280" w:lineRule="atLeast"/>
              <w:rPr>
                <w:rFonts w:cs="Arial"/>
                <w:sz w:val="21"/>
                <w:szCs w:val="21"/>
              </w:rPr>
            </w:pPr>
            <w:r w:rsidRPr="00237A39">
              <w:rPr>
                <w:rFonts w:cs="Arial"/>
                <w:sz w:val="21"/>
                <w:szCs w:val="21"/>
              </w:rPr>
              <w:t>E207</w:t>
            </w:r>
          </w:p>
        </w:tc>
        <w:tc>
          <w:tcPr>
            <w:tcW w:w="2591" w:type="dxa"/>
            <w:tcBorders>
              <w:top w:val="single" w:sz="8" w:space="0" w:color="auto"/>
              <w:left w:val="nil"/>
              <w:bottom w:val="nil"/>
              <w:right w:val="nil"/>
            </w:tcBorders>
            <w:tcMar>
              <w:top w:w="0" w:type="dxa"/>
              <w:left w:w="108" w:type="dxa"/>
              <w:bottom w:w="0" w:type="dxa"/>
              <w:right w:w="108" w:type="dxa"/>
            </w:tcMar>
            <w:hideMark/>
          </w:tcPr>
          <w:p w14:paraId="3D35D092" w14:textId="77777777" w:rsidR="00237A39" w:rsidRPr="00237A39" w:rsidRDefault="00237A39">
            <w:pPr>
              <w:pStyle w:val="DHHStabletext6pt"/>
              <w:spacing w:before="0" w:line="280" w:lineRule="atLeast"/>
              <w:rPr>
                <w:rFonts w:cs="Arial"/>
                <w:sz w:val="21"/>
                <w:szCs w:val="21"/>
              </w:rPr>
            </w:pPr>
            <w:r w:rsidRPr="00237A39">
              <w:rPr>
                <w:rFonts w:cs="Arial"/>
                <w:sz w:val="21"/>
                <w:szCs w:val="21"/>
              </w:rPr>
              <w:t>Referral In Outcome is ‘010 – Referral accepted – New appointment’ or ‘020 – Referral accepted – Review appointment’ or ‘1 – Referral accepted’ or ‘3 – Referral accepted – Renewed referral’ or ’50 – Screening Referral’ but no Episode has been reported</w:t>
            </w:r>
          </w:p>
        </w:tc>
        <w:tc>
          <w:tcPr>
            <w:tcW w:w="3402" w:type="dxa"/>
            <w:tcBorders>
              <w:top w:val="single" w:sz="8" w:space="0" w:color="auto"/>
              <w:left w:val="nil"/>
              <w:bottom w:val="nil"/>
              <w:right w:val="nil"/>
            </w:tcBorders>
            <w:tcMar>
              <w:top w:w="0" w:type="dxa"/>
              <w:left w:w="108" w:type="dxa"/>
              <w:bottom w:w="0" w:type="dxa"/>
              <w:right w:w="108" w:type="dxa"/>
            </w:tcMar>
            <w:hideMark/>
          </w:tcPr>
          <w:p w14:paraId="548F3E10" w14:textId="77777777" w:rsidR="00237A39" w:rsidRPr="00237A39" w:rsidRDefault="00237A39">
            <w:pPr>
              <w:autoSpaceDE w:val="0"/>
              <w:autoSpaceDN w:val="0"/>
              <w:rPr>
                <w:rFonts w:cs="Arial"/>
                <w:szCs w:val="21"/>
                <w:lang w:eastAsia="en-AU"/>
              </w:rPr>
            </w:pPr>
            <w:r w:rsidRPr="00237A39">
              <w:rPr>
                <w:rFonts w:cs="Arial"/>
                <w:szCs w:val="21"/>
              </w:rPr>
              <w:t xml:space="preserve">A Message </w:t>
            </w:r>
            <w:r w:rsidRPr="00237A39">
              <w:rPr>
                <w:rFonts w:cs="Arial"/>
                <w:szCs w:val="21"/>
                <w:lang w:eastAsia="en-AU"/>
              </w:rPr>
              <w:t>was sent to insert or update a referral with an ‘Accepted’ outcome but no episodes have been reported. Ensure that any Episodes relating to the Referral are provided</w:t>
            </w:r>
            <w:r w:rsidRPr="00237A39">
              <w:rPr>
                <w:rFonts w:cs="Arial"/>
                <w:szCs w:val="21"/>
              </w:rPr>
              <w:t>.</w:t>
            </w:r>
          </w:p>
        </w:tc>
        <w:tc>
          <w:tcPr>
            <w:tcW w:w="2409" w:type="dxa"/>
            <w:tcBorders>
              <w:top w:val="single" w:sz="8" w:space="0" w:color="auto"/>
              <w:left w:val="nil"/>
              <w:bottom w:val="nil"/>
              <w:right w:val="nil"/>
            </w:tcBorders>
            <w:tcMar>
              <w:top w:w="0" w:type="dxa"/>
              <w:left w:w="108" w:type="dxa"/>
              <w:bottom w:w="0" w:type="dxa"/>
              <w:right w:w="108" w:type="dxa"/>
            </w:tcMar>
            <w:hideMark/>
          </w:tcPr>
          <w:p w14:paraId="164CE187" w14:textId="77777777" w:rsidR="00237A39" w:rsidRPr="00237A39" w:rsidRDefault="00237A39">
            <w:pPr>
              <w:pStyle w:val="DHHStabletext6pt"/>
              <w:spacing w:before="0" w:line="280" w:lineRule="atLeast"/>
              <w:rPr>
                <w:rFonts w:cs="Arial"/>
                <w:sz w:val="21"/>
                <w:szCs w:val="21"/>
              </w:rPr>
            </w:pPr>
            <w:r w:rsidRPr="00237A39">
              <w:rPr>
                <w:rFonts w:cs="Arial"/>
                <w:sz w:val="21"/>
                <w:szCs w:val="21"/>
              </w:rPr>
              <w:t>A data element must have a value when a related data element is reported</w:t>
            </w:r>
          </w:p>
        </w:tc>
      </w:tr>
      <w:tr w:rsidR="00237A39" w14:paraId="56B0CDCE" w14:textId="77777777" w:rsidTr="00237A39">
        <w:trPr>
          <w:trHeight w:val="485"/>
        </w:trPr>
        <w:tc>
          <w:tcPr>
            <w:tcW w:w="1483" w:type="dxa"/>
            <w:tcMar>
              <w:top w:w="0" w:type="dxa"/>
              <w:left w:w="108" w:type="dxa"/>
              <w:bottom w:w="0" w:type="dxa"/>
              <w:right w:w="108" w:type="dxa"/>
            </w:tcMar>
          </w:tcPr>
          <w:p w14:paraId="7EF2E751" w14:textId="77777777" w:rsidR="00237A39" w:rsidRPr="00237A39" w:rsidRDefault="00237A39">
            <w:pPr>
              <w:pStyle w:val="DHHStabletext6pt"/>
              <w:spacing w:before="0" w:line="280" w:lineRule="atLeast"/>
              <w:rPr>
                <w:rFonts w:cs="Arial"/>
                <w:sz w:val="21"/>
                <w:szCs w:val="21"/>
              </w:rPr>
            </w:pPr>
          </w:p>
        </w:tc>
        <w:tc>
          <w:tcPr>
            <w:tcW w:w="2591" w:type="dxa"/>
            <w:tcMar>
              <w:top w:w="0" w:type="dxa"/>
              <w:left w:w="108" w:type="dxa"/>
              <w:bottom w:w="0" w:type="dxa"/>
              <w:right w:w="108" w:type="dxa"/>
            </w:tcMar>
            <w:hideMark/>
          </w:tcPr>
          <w:p w14:paraId="47A11B4A" w14:textId="77777777" w:rsidR="00237A39" w:rsidRPr="00237A39" w:rsidRDefault="00237A39">
            <w:pPr>
              <w:pStyle w:val="DHHStabletext6pt"/>
              <w:spacing w:before="0" w:line="280" w:lineRule="atLeast"/>
              <w:rPr>
                <w:rFonts w:cs="Arial"/>
                <w:sz w:val="21"/>
                <w:szCs w:val="21"/>
              </w:rPr>
            </w:pPr>
            <w:r w:rsidRPr="00237A39">
              <w:rPr>
                <w:rFonts w:cs="Arial"/>
                <w:sz w:val="21"/>
                <w:szCs w:val="21"/>
              </w:rPr>
              <w:t>BR-DAT-RIN-020</w:t>
            </w:r>
          </w:p>
        </w:tc>
        <w:tc>
          <w:tcPr>
            <w:tcW w:w="5811" w:type="dxa"/>
            <w:gridSpan w:val="2"/>
            <w:tcMar>
              <w:top w:w="0" w:type="dxa"/>
              <w:left w:w="108" w:type="dxa"/>
              <w:bottom w:w="0" w:type="dxa"/>
              <w:right w:w="108" w:type="dxa"/>
            </w:tcMar>
            <w:hideMark/>
          </w:tcPr>
          <w:p w14:paraId="0AA0D24F" w14:textId="77777777" w:rsidR="00237A39" w:rsidRPr="00237A39" w:rsidRDefault="00237A39">
            <w:pPr>
              <w:pStyle w:val="DHHStabletext6pt"/>
              <w:spacing w:before="0" w:line="280" w:lineRule="atLeast"/>
              <w:rPr>
                <w:rFonts w:cs="Arial"/>
                <w:sz w:val="21"/>
                <w:szCs w:val="21"/>
              </w:rPr>
            </w:pPr>
            <w:r w:rsidRPr="00237A39">
              <w:rPr>
                <w:rFonts w:cs="Arial"/>
                <w:i/>
                <w:iCs/>
                <w:sz w:val="21"/>
                <w:szCs w:val="21"/>
              </w:rPr>
              <w:t xml:space="preserve">When a Referral In Outcome is ‘010 – Referral accepted – New appointment’ or ‘020 – Referral accepted – Review appointment’ or ‘1 – Referral accepted’ or ‘3 – Referral accepted – Renewed referral’ </w:t>
            </w:r>
            <w:r w:rsidRPr="00237A39">
              <w:rPr>
                <w:rFonts w:cs="Arial"/>
                <w:i/>
                <w:iCs/>
                <w:sz w:val="21"/>
                <w:szCs w:val="21"/>
                <w:lang w:eastAsia="en-AU"/>
              </w:rPr>
              <w:t>or</w:t>
            </w:r>
            <w:r w:rsidRPr="00237A39">
              <w:rPr>
                <w:rFonts w:cs="Arial"/>
                <w:i/>
                <w:iCs/>
                <w:color w:val="000000"/>
                <w:sz w:val="21"/>
                <w:szCs w:val="21"/>
                <w:lang w:eastAsia="en-AU"/>
              </w:rPr>
              <w:t xml:space="preserve"> </w:t>
            </w:r>
            <w:r w:rsidRPr="00237A39">
              <w:rPr>
                <w:rFonts w:cs="Arial"/>
                <w:i/>
                <w:iCs/>
                <w:color w:val="FF0000"/>
                <w:sz w:val="21"/>
                <w:szCs w:val="21"/>
                <w:lang w:eastAsia="en-AU"/>
              </w:rPr>
              <w:t>’</w:t>
            </w:r>
            <w:r w:rsidRPr="00237A39">
              <w:rPr>
                <w:rFonts w:cs="Arial"/>
                <w:i/>
                <w:iCs/>
                <w:color w:val="000000"/>
                <w:sz w:val="21"/>
                <w:szCs w:val="21"/>
                <w:lang w:eastAsia="en-AU"/>
              </w:rPr>
              <w:t xml:space="preserve">50 </w:t>
            </w:r>
            <w:r w:rsidRPr="00237A39">
              <w:rPr>
                <w:rFonts w:cs="Arial"/>
                <w:i/>
                <w:iCs/>
                <w:color w:val="FF0000"/>
                <w:sz w:val="21"/>
                <w:szCs w:val="21"/>
                <w:lang w:eastAsia="en-AU"/>
              </w:rPr>
              <w:t>–</w:t>
            </w:r>
            <w:r w:rsidRPr="00237A39">
              <w:rPr>
                <w:rFonts w:cs="Arial"/>
                <w:i/>
                <w:iCs/>
                <w:color w:val="000000"/>
                <w:sz w:val="21"/>
                <w:szCs w:val="21"/>
                <w:lang w:eastAsia="en-AU"/>
              </w:rPr>
              <w:t xml:space="preserve"> Screening referral</w:t>
            </w:r>
            <w:r w:rsidRPr="00237A39">
              <w:rPr>
                <w:rFonts w:cs="Arial"/>
                <w:i/>
                <w:iCs/>
                <w:color w:val="FF0000"/>
                <w:sz w:val="21"/>
                <w:szCs w:val="21"/>
                <w:lang w:eastAsia="en-AU"/>
              </w:rPr>
              <w:t>’</w:t>
            </w:r>
            <w:r w:rsidRPr="00237A39">
              <w:rPr>
                <w:rFonts w:cs="Arial"/>
                <w:i/>
                <w:iCs/>
                <w:color w:val="000000"/>
                <w:sz w:val="21"/>
                <w:szCs w:val="21"/>
                <w:lang w:eastAsia="en-AU"/>
              </w:rPr>
              <w:t xml:space="preserve"> an episode must be reported</w:t>
            </w:r>
          </w:p>
        </w:tc>
      </w:tr>
    </w:tbl>
    <w:p w14:paraId="4501443F" w14:textId="1D5621AB"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bookmarkStart w:id="16" w:name="_Hlk37240926"/>
      <w:bookmarkEnd w:id="1"/>
    </w:p>
    <w:p w14:paraId="5CA3F56F" w14:textId="77777777" w:rsidR="009A244B" w:rsidRPr="009A244B" w:rsidRDefault="009A244B" w:rsidP="007071FC">
      <w:pPr>
        <w:pStyle w:val="Body"/>
      </w:pPr>
      <w:r w:rsidRPr="009A244B">
        <w:t>The Data Collections unit manages several Victorian health data collections including:</w:t>
      </w:r>
    </w:p>
    <w:p w14:paraId="190B8748" w14:textId="77777777" w:rsidR="009A244B" w:rsidRPr="009A244B" w:rsidRDefault="009A244B">
      <w:pPr>
        <w:pStyle w:val="Bullet1"/>
        <w:numPr>
          <w:ilvl w:val="0"/>
          <w:numId w:val="7"/>
        </w:numPr>
      </w:pPr>
      <w:r w:rsidRPr="009A244B">
        <w:t>Victorian Admitted Episodes Dataset (VAED)</w:t>
      </w:r>
    </w:p>
    <w:p w14:paraId="6A519478" w14:textId="77777777" w:rsidR="009A244B" w:rsidRPr="009A244B" w:rsidRDefault="009A244B">
      <w:pPr>
        <w:pStyle w:val="Bullet1"/>
        <w:numPr>
          <w:ilvl w:val="0"/>
          <w:numId w:val="7"/>
        </w:numPr>
      </w:pPr>
      <w:r w:rsidRPr="009A244B">
        <w:t>Victorian Emergency Minimum Dataset (VEMD)</w:t>
      </w:r>
    </w:p>
    <w:p w14:paraId="56B9AC17" w14:textId="77777777" w:rsidR="009A244B" w:rsidRPr="009A244B" w:rsidRDefault="009A244B">
      <w:pPr>
        <w:pStyle w:val="Bullet1"/>
        <w:numPr>
          <w:ilvl w:val="0"/>
          <w:numId w:val="7"/>
        </w:numPr>
      </w:pPr>
      <w:r w:rsidRPr="009A244B">
        <w:t>Elective Surgery Information System (ESIS)</w:t>
      </w:r>
    </w:p>
    <w:p w14:paraId="2C0BC8CC" w14:textId="77777777" w:rsidR="009A244B" w:rsidRPr="009A244B" w:rsidRDefault="009A244B">
      <w:pPr>
        <w:pStyle w:val="Bullet1"/>
        <w:numPr>
          <w:ilvl w:val="0"/>
          <w:numId w:val="7"/>
        </w:numPr>
      </w:pPr>
      <w:r w:rsidRPr="009A244B">
        <w:t>Agency Information Management System (AIMS)</w:t>
      </w:r>
    </w:p>
    <w:p w14:paraId="5B22F6CD" w14:textId="77777777" w:rsidR="009A244B" w:rsidRDefault="009A244B">
      <w:pPr>
        <w:pStyle w:val="Bullet1"/>
        <w:numPr>
          <w:ilvl w:val="0"/>
          <w:numId w:val="7"/>
        </w:numPr>
      </w:pPr>
      <w:r w:rsidRPr="009A244B">
        <w:t>Victorian Integrated Non-Admitted Health Minimum Dataset (VINAH)</w:t>
      </w:r>
    </w:p>
    <w:p w14:paraId="2C79E385" w14:textId="77777777" w:rsidR="00D63A1C" w:rsidRPr="009A244B" w:rsidRDefault="00D63A1C" w:rsidP="00D63A1C">
      <w:pPr>
        <w:pStyle w:val="Bullet1"/>
        <w:numPr>
          <w:ilvl w:val="0"/>
          <w:numId w:val="0"/>
        </w:numPr>
        <w:ind w:left="284" w:hanging="284"/>
      </w:pP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pPr>
        <w:pStyle w:val="Bullet1"/>
        <w:numPr>
          <w:ilvl w:val="0"/>
          <w:numId w:val="8"/>
        </w:numPr>
      </w:pPr>
      <w:r w:rsidRPr="009A244B">
        <w:t>answers to common questions recently directed to the HDSS help desk</w:t>
      </w:r>
    </w:p>
    <w:p w14:paraId="52771A8B" w14:textId="77777777" w:rsidR="009A244B" w:rsidRPr="009A244B" w:rsidRDefault="009A244B">
      <w:pPr>
        <w:pStyle w:val="Bullet1"/>
        <w:numPr>
          <w:ilvl w:val="0"/>
          <w:numId w:val="8"/>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pPr>
        <w:pStyle w:val="Bullet1"/>
        <w:numPr>
          <w:ilvl w:val="0"/>
          <w:numId w:val="8"/>
        </w:numPr>
      </w:pPr>
      <w:r w:rsidRPr="009A244B">
        <w:t>feedback on selected data quality studies undertaken</w:t>
      </w:r>
    </w:p>
    <w:p w14:paraId="0D2C6EE5" w14:textId="77777777" w:rsidR="009A244B" w:rsidRDefault="009A244B">
      <w:pPr>
        <w:pStyle w:val="Bullet1"/>
        <w:numPr>
          <w:ilvl w:val="0"/>
          <w:numId w:val="8"/>
        </w:numPr>
      </w:pPr>
      <w:r w:rsidRPr="009A244B">
        <w:t>information on upcoming events</w:t>
      </w:r>
    </w:p>
    <w:p w14:paraId="18E753DA" w14:textId="77777777" w:rsidR="00D63A1C" w:rsidRPr="009A244B" w:rsidRDefault="00D63A1C" w:rsidP="00D63A1C">
      <w:pPr>
        <w:pStyle w:val="Bullet1"/>
        <w:numPr>
          <w:ilvl w:val="0"/>
          <w:numId w:val="0"/>
        </w:numPr>
        <w:ind w:left="284" w:hanging="284"/>
      </w:pPr>
    </w:p>
    <w:p w14:paraId="7CA70A40" w14:textId="6DAE18A5" w:rsidR="009A244B" w:rsidRPr="00BE194B" w:rsidRDefault="009A244B" w:rsidP="00872DAB">
      <w:pPr>
        <w:pStyle w:val="DHHSbody"/>
        <w:rPr>
          <w:rStyle w:val="Strong"/>
        </w:rPr>
      </w:pPr>
      <w:r w:rsidRPr="00BE194B">
        <w:rPr>
          <w:rStyle w:val="Strong"/>
        </w:rPr>
        <w:t>Website</w:t>
      </w:r>
      <w:r w:rsidR="007071FC">
        <w:rPr>
          <w:rStyle w:val="Strong"/>
        </w:rPr>
        <w:t xml:space="preserve"> </w:t>
      </w:r>
    </w:p>
    <w:p w14:paraId="2F4128E5" w14:textId="64A97C4C" w:rsidR="009A244B" w:rsidRPr="009A244B" w:rsidRDefault="00000000" w:rsidP="009A244B">
      <w:pPr>
        <w:rPr>
          <w:rFonts w:eastAsia="Times"/>
        </w:rPr>
      </w:pPr>
      <w:hyperlink r:id="rId20"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000000" w:rsidP="009A244B">
      <w:pPr>
        <w:rPr>
          <w:rFonts w:eastAsia="Times"/>
        </w:rPr>
      </w:pPr>
      <w:hyperlink r:id="rId21"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000000" w:rsidP="009A244B">
      <w:pPr>
        <w:rPr>
          <w:rFonts w:eastAsia="Times"/>
        </w:rPr>
      </w:pPr>
      <w:hyperlink r:id="rId22"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9912"/>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3">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651369FF"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State of Victoria, Australia, Department of Health,</w:t>
            </w:r>
            <w:r w:rsidR="00F23859">
              <w:rPr>
                <w:rFonts w:eastAsia="Times"/>
                <w:color w:val="000000" w:themeColor="text1"/>
                <w:sz w:val="20"/>
              </w:rPr>
              <w:t xml:space="preserve"> </w:t>
            </w:r>
            <w:r w:rsidR="0091740E">
              <w:rPr>
                <w:rFonts w:eastAsia="Times"/>
                <w:color w:val="000000" w:themeColor="text1"/>
                <w:sz w:val="20"/>
              </w:rPr>
              <w:t>December</w:t>
            </w:r>
            <w:r w:rsidR="43224305" w:rsidRPr="1C6F1198">
              <w:rPr>
                <w:rFonts w:eastAsia="Times"/>
                <w:color w:val="000000" w:themeColor="text1"/>
                <w:sz w:val="20"/>
              </w:rPr>
              <w:t xml:space="preserve"> </w:t>
            </w:r>
            <w:r w:rsidRPr="1C6F1198">
              <w:rPr>
                <w:rFonts w:eastAsia="Times"/>
                <w:sz w:val="20"/>
              </w:rPr>
              <w:t>202</w:t>
            </w:r>
            <w:r w:rsidR="17B0DE5E" w:rsidRPr="1C6F1198">
              <w:rPr>
                <w:rFonts w:eastAsia="Times"/>
                <w:sz w:val="20"/>
              </w:rPr>
              <w:t>3</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4"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16"/>
    </w:tbl>
    <w:p w14:paraId="08213CB5" w14:textId="77777777" w:rsidR="009A244B" w:rsidRPr="009A244B" w:rsidRDefault="009A244B" w:rsidP="009A244B">
      <w:pPr>
        <w:rPr>
          <w:rFonts w:eastAsia="Times"/>
        </w:rPr>
      </w:pPr>
    </w:p>
    <w:sectPr w:rsidR="009A244B" w:rsidRPr="009A244B" w:rsidSect="00DF4949">
      <w:type w:val="continuous"/>
      <w:pgSz w:w="11906" w:h="16838" w:code="9"/>
      <w:pgMar w:top="1418" w:right="1133"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2F99" w14:textId="77777777" w:rsidR="006E4F93" w:rsidRDefault="006E4F93">
      <w:r>
        <w:separator/>
      </w:r>
    </w:p>
  </w:endnote>
  <w:endnote w:type="continuationSeparator" w:id="0">
    <w:p w14:paraId="43A03C46" w14:textId="77777777" w:rsidR="006E4F93" w:rsidRDefault="006E4F93">
      <w:r>
        <w:continuationSeparator/>
      </w:r>
    </w:p>
  </w:endnote>
  <w:endnote w:type="continuationNotice" w:id="1">
    <w:p w14:paraId="13ADB332" w14:textId="77777777" w:rsidR="006E4F93" w:rsidRDefault="006E4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D4C1" w14:textId="77777777" w:rsidR="006E4F93" w:rsidRDefault="006E4F93" w:rsidP="002862F1">
      <w:pPr>
        <w:spacing w:before="120"/>
      </w:pPr>
      <w:r>
        <w:separator/>
      </w:r>
    </w:p>
  </w:footnote>
  <w:footnote w:type="continuationSeparator" w:id="0">
    <w:p w14:paraId="395A271C" w14:textId="77777777" w:rsidR="006E4F93" w:rsidRDefault="006E4F93">
      <w:r>
        <w:continuationSeparator/>
      </w:r>
    </w:p>
  </w:footnote>
  <w:footnote w:type="continuationNotice" w:id="1">
    <w:p w14:paraId="28FBCFDB" w14:textId="77777777" w:rsidR="006E4F93" w:rsidRDefault="006E4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13D1BE94"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D654A8">
      <w:t>3</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10E54919"/>
    <w:multiLevelType w:val="hybridMultilevel"/>
    <w:tmpl w:val="005ACF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261"/>
    <w:multiLevelType w:val="hybridMultilevel"/>
    <w:tmpl w:val="D9E00C40"/>
    <w:lvl w:ilvl="0" w:tplc="911C5E74">
      <w:start w:val="1"/>
      <w:numFmt w:val="decimal"/>
      <w:lvlText w:val="273.%1"/>
      <w:lvlJc w:val="left"/>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512FFC"/>
    <w:multiLevelType w:val="hybridMultilevel"/>
    <w:tmpl w:val="154EA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A87821"/>
    <w:multiLevelType w:val="hybridMultilevel"/>
    <w:tmpl w:val="E6C00572"/>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7"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8E626F3"/>
    <w:multiLevelType w:val="hybridMultilevel"/>
    <w:tmpl w:val="9A60C8E2"/>
    <w:numStyleLink w:val="ZZTablebullets"/>
  </w:abstractNum>
  <w:abstractNum w:abstractNumId="9" w15:restartNumberingAfterBreak="0">
    <w:nsid w:val="381C4807"/>
    <w:multiLevelType w:val="hybridMultilevel"/>
    <w:tmpl w:val="E23E2966"/>
    <w:lvl w:ilvl="0" w:tplc="B28400AE">
      <w:start w:val="1"/>
      <w:numFmt w:val="decimal"/>
      <w:pStyle w:val="Heading2"/>
      <w:lvlText w:val="273.%1"/>
      <w:lvlJc w:val="center"/>
      <w:pPr>
        <w:ind w:left="4612"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AF21E0"/>
    <w:multiLevelType w:val="hybridMultilevel"/>
    <w:tmpl w:val="8FE0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6224097"/>
    <w:multiLevelType w:val="multilevel"/>
    <w:tmpl w:val="2AE2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48325E"/>
    <w:multiLevelType w:val="hybridMultilevel"/>
    <w:tmpl w:val="8FAA0D98"/>
    <w:lvl w:ilvl="0" w:tplc="BB44B62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18" w15:restartNumberingAfterBreak="0">
    <w:nsid w:val="5B3D6DFD"/>
    <w:multiLevelType w:val="hybridMultilevel"/>
    <w:tmpl w:val="9A60C8E2"/>
    <w:numStyleLink w:val="ZZTablebullets"/>
  </w:abstractNum>
  <w:abstractNum w:abstractNumId="19"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799F1E65"/>
    <w:multiLevelType w:val="hybridMultilevel"/>
    <w:tmpl w:val="3F421F4A"/>
    <w:lvl w:ilvl="0" w:tplc="BB44B622">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AF4AAC"/>
    <w:multiLevelType w:val="hybridMultilevel"/>
    <w:tmpl w:val="9A60C8E2"/>
    <w:styleLink w:val="ZZTablebullets"/>
    <w:lvl w:ilvl="0" w:tplc="C7EE6BE0">
      <w:start w:val="1"/>
      <w:numFmt w:val="decimal"/>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6350438">
    <w:abstractNumId w:val="11"/>
  </w:num>
  <w:num w:numId="2" w16cid:durableId="196891794">
    <w:abstractNumId w:val="17"/>
  </w:num>
  <w:num w:numId="3" w16cid:durableId="844442018">
    <w:abstractNumId w:val="16"/>
  </w:num>
  <w:num w:numId="4" w16cid:durableId="2035030197">
    <w:abstractNumId w:val="12"/>
  </w:num>
  <w:num w:numId="5"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479259">
    <w:abstractNumId w:val="6"/>
  </w:num>
  <w:num w:numId="7" w16cid:durableId="1858351835">
    <w:abstractNumId w:val="14"/>
  </w:num>
  <w:num w:numId="8" w16cid:durableId="101845700">
    <w:abstractNumId w:val="4"/>
  </w:num>
  <w:num w:numId="9" w16cid:durableId="1734231232">
    <w:abstractNumId w:val="7"/>
  </w:num>
  <w:num w:numId="10" w16cid:durableId="1074931250">
    <w:abstractNumId w:val="21"/>
  </w:num>
  <w:num w:numId="11" w16cid:durableId="2012029730">
    <w:abstractNumId w:val="19"/>
  </w:num>
  <w:num w:numId="12" w16cid:durableId="965814900">
    <w:abstractNumId w:val="1"/>
  </w:num>
  <w:num w:numId="13" w16cid:durableId="35587467">
    <w:abstractNumId w:val="21"/>
    <w:lvlOverride w:ilvl="0">
      <w:lvl w:ilvl="0" w:tplc="C7EE6BE0">
        <w:start w:val="1"/>
        <w:numFmt w:val="decimal"/>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4" w16cid:durableId="1872381925">
    <w:abstractNumId w:val="18"/>
  </w:num>
  <w:num w:numId="15" w16cid:durableId="1749494810">
    <w:abstractNumId w:val="8"/>
  </w:num>
  <w:num w:numId="16" w16cid:durableId="99227213">
    <w:abstractNumId w:val="9"/>
  </w:num>
  <w:num w:numId="17" w16cid:durableId="271322002">
    <w:abstractNumId w:val="3"/>
  </w:num>
  <w:num w:numId="18" w16cid:durableId="888879818">
    <w:abstractNumId w:val="9"/>
    <w:lvlOverride w:ilvl="0">
      <w:startOverride w:val="1"/>
    </w:lvlOverride>
  </w:num>
  <w:num w:numId="19" w16cid:durableId="280696379">
    <w:abstractNumId w:val="2"/>
  </w:num>
  <w:num w:numId="20" w16cid:durableId="555700745">
    <w:abstractNumId w:val="5"/>
  </w:num>
  <w:num w:numId="21" w16cid:durableId="1794861107">
    <w:abstractNumId w:val="13"/>
  </w:num>
  <w:num w:numId="22" w16cid:durableId="684020263">
    <w:abstractNumId w:val="20"/>
  </w:num>
  <w:num w:numId="23" w16cid:durableId="1806964099">
    <w:abstractNumId w:val="10"/>
  </w:num>
  <w:num w:numId="24" w16cid:durableId="2044405786">
    <w:abstractNumId w:val="15"/>
  </w:num>
  <w:num w:numId="25" w16cid:durableId="1023937633">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9A2"/>
    <w:rsid w:val="00003BD0"/>
    <w:rsid w:val="00005347"/>
    <w:rsid w:val="0000619D"/>
    <w:rsid w:val="000063F7"/>
    <w:rsid w:val="000072B6"/>
    <w:rsid w:val="0001021B"/>
    <w:rsid w:val="00010C4F"/>
    <w:rsid w:val="00010EB7"/>
    <w:rsid w:val="00011D89"/>
    <w:rsid w:val="0001208C"/>
    <w:rsid w:val="0001261F"/>
    <w:rsid w:val="000154FD"/>
    <w:rsid w:val="00015CB1"/>
    <w:rsid w:val="00016D26"/>
    <w:rsid w:val="00017916"/>
    <w:rsid w:val="00020E78"/>
    <w:rsid w:val="00022271"/>
    <w:rsid w:val="00022B37"/>
    <w:rsid w:val="0002347B"/>
    <w:rsid w:val="000235E8"/>
    <w:rsid w:val="00024D89"/>
    <w:rsid w:val="000250B6"/>
    <w:rsid w:val="00025545"/>
    <w:rsid w:val="00025D75"/>
    <w:rsid w:val="000267D2"/>
    <w:rsid w:val="00030A35"/>
    <w:rsid w:val="000310E0"/>
    <w:rsid w:val="0003370F"/>
    <w:rsid w:val="00033D81"/>
    <w:rsid w:val="00034325"/>
    <w:rsid w:val="00034E2A"/>
    <w:rsid w:val="00037366"/>
    <w:rsid w:val="000418C0"/>
    <w:rsid w:val="00041BF0"/>
    <w:rsid w:val="00042C8A"/>
    <w:rsid w:val="00043741"/>
    <w:rsid w:val="000440DB"/>
    <w:rsid w:val="000448D3"/>
    <w:rsid w:val="0004536B"/>
    <w:rsid w:val="00046B68"/>
    <w:rsid w:val="000523D0"/>
    <w:rsid w:val="00052753"/>
    <w:rsid w:val="0005276B"/>
    <w:rsid w:val="000527DD"/>
    <w:rsid w:val="0005364D"/>
    <w:rsid w:val="00053682"/>
    <w:rsid w:val="00053BD3"/>
    <w:rsid w:val="00055128"/>
    <w:rsid w:val="000558AC"/>
    <w:rsid w:val="000571F0"/>
    <w:rsid w:val="000578B2"/>
    <w:rsid w:val="00060959"/>
    <w:rsid w:val="00060BBE"/>
    <w:rsid w:val="00060C8F"/>
    <w:rsid w:val="0006298A"/>
    <w:rsid w:val="000638E5"/>
    <w:rsid w:val="00065835"/>
    <w:rsid w:val="00065CE5"/>
    <w:rsid w:val="000663CD"/>
    <w:rsid w:val="00066AA1"/>
    <w:rsid w:val="00067E54"/>
    <w:rsid w:val="000733FE"/>
    <w:rsid w:val="000740E9"/>
    <w:rsid w:val="00074219"/>
    <w:rsid w:val="00074ED5"/>
    <w:rsid w:val="0007595E"/>
    <w:rsid w:val="00076E7B"/>
    <w:rsid w:val="000774E1"/>
    <w:rsid w:val="00077CCE"/>
    <w:rsid w:val="00082676"/>
    <w:rsid w:val="000826D7"/>
    <w:rsid w:val="00082BF3"/>
    <w:rsid w:val="00082FE4"/>
    <w:rsid w:val="00083D06"/>
    <w:rsid w:val="00084C53"/>
    <w:rsid w:val="0008508E"/>
    <w:rsid w:val="00085561"/>
    <w:rsid w:val="00085F81"/>
    <w:rsid w:val="00087951"/>
    <w:rsid w:val="00087A54"/>
    <w:rsid w:val="0009113B"/>
    <w:rsid w:val="000917D5"/>
    <w:rsid w:val="00093402"/>
    <w:rsid w:val="00093661"/>
    <w:rsid w:val="00093B52"/>
    <w:rsid w:val="0009443A"/>
    <w:rsid w:val="00094DA3"/>
    <w:rsid w:val="00094E47"/>
    <w:rsid w:val="00095BF0"/>
    <w:rsid w:val="000966C5"/>
    <w:rsid w:val="000967B6"/>
    <w:rsid w:val="00096CD1"/>
    <w:rsid w:val="00097D75"/>
    <w:rsid w:val="000A012C"/>
    <w:rsid w:val="000A0EB9"/>
    <w:rsid w:val="000A186C"/>
    <w:rsid w:val="000A1EA4"/>
    <w:rsid w:val="000A2476"/>
    <w:rsid w:val="000A2C6F"/>
    <w:rsid w:val="000A319F"/>
    <w:rsid w:val="000A4A2C"/>
    <w:rsid w:val="000A641A"/>
    <w:rsid w:val="000A7364"/>
    <w:rsid w:val="000B13FF"/>
    <w:rsid w:val="000B1FAD"/>
    <w:rsid w:val="000B2133"/>
    <w:rsid w:val="000B32C4"/>
    <w:rsid w:val="000B3EDB"/>
    <w:rsid w:val="000B543D"/>
    <w:rsid w:val="000B55F9"/>
    <w:rsid w:val="000B57E7"/>
    <w:rsid w:val="000B5BF7"/>
    <w:rsid w:val="000B6BC8"/>
    <w:rsid w:val="000B7686"/>
    <w:rsid w:val="000C0303"/>
    <w:rsid w:val="000C14BD"/>
    <w:rsid w:val="000C2086"/>
    <w:rsid w:val="000C21CA"/>
    <w:rsid w:val="000C3C70"/>
    <w:rsid w:val="000C4020"/>
    <w:rsid w:val="000C42EA"/>
    <w:rsid w:val="000C4546"/>
    <w:rsid w:val="000C50AC"/>
    <w:rsid w:val="000C5636"/>
    <w:rsid w:val="000C6450"/>
    <w:rsid w:val="000C74E4"/>
    <w:rsid w:val="000D11D8"/>
    <w:rsid w:val="000D1242"/>
    <w:rsid w:val="000D2C10"/>
    <w:rsid w:val="000D2E9A"/>
    <w:rsid w:val="000D5064"/>
    <w:rsid w:val="000D5ABF"/>
    <w:rsid w:val="000D76CF"/>
    <w:rsid w:val="000D7A61"/>
    <w:rsid w:val="000E0970"/>
    <w:rsid w:val="000E0AF2"/>
    <w:rsid w:val="000E150C"/>
    <w:rsid w:val="000E1910"/>
    <w:rsid w:val="000E19C6"/>
    <w:rsid w:val="000E3CC7"/>
    <w:rsid w:val="000E3F18"/>
    <w:rsid w:val="000E5ABE"/>
    <w:rsid w:val="000E64CD"/>
    <w:rsid w:val="000E6BD4"/>
    <w:rsid w:val="000E6D6D"/>
    <w:rsid w:val="000E72FF"/>
    <w:rsid w:val="000F0BE6"/>
    <w:rsid w:val="000F168C"/>
    <w:rsid w:val="000F1F1E"/>
    <w:rsid w:val="000F2259"/>
    <w:rsid w:val="000F22D4"/>
    <w:rsid w:val="000F2821"/>
    <w:rsid w:val="000F2DDA"/>
    <w:rsid w:val="000F34C3"/>
    <w:rsid w:val="000F5207"/>
    <w:rsid w:val="000F5213"/>
    <w:rsid w:val="000F6819"/>
    <w:rsid w:val="000F7E54"/>
    <w:rsid w:val="00100BD8"/>
    <w:rsid w:val="00101001"/>
    <w:rsid w:val="001021CB"/>
    <w:rsid w:val="00103276"/>
    <w:rsid w:val="0010392D"/>
    <w:rsid w:val="0010447F"/>
    <w:rsid w:val="00104D90"/>
    <w:rsid w:val="00104FE3"/>
    <w:rsid w:val="0010620B"/>
    <w:rsid w:val="0010714F"/>
    <w:rsid w:val="0011016A"/>
    <w:rsid w:val="001103F4"/>
    <w:rsid w:val="00111C8A"/>
    <w:rsid w:val="001120C5"/>
    <w:rsid w:val="00113549"/>
    <w:rsid w:val="00113B30"/>
    <w:rsid w:val="00113E51"/>
    <w:rsid w:val="0011460B"/>
    <w:rsid w:val="00114965"/>
    <w:rsid w:val="00114E19"/>
    <w:rsid w:val="00116E83"/>
    <w:rsid w:val="0011701A"/>
    <w:rsid w:val="00117629"/>
    <w:rsid w:val="00117E9C"/>
    <w:rsid w:val="00117EF5"/>
    <w:rsid w:val="00120BD3"/>
    <w:rsid w:val="00122DD4"/>
    <w:rsid w:val="00122FEA"/>
    <w:rsid w:val="001232BD"/>
    <w:rsid w:val="0012356B"/>
    <w:rsid w:val="001244F6"/>
    <w:rsid w:val="001245D4"/>
    <w:rsid w:val="00124ED5"/>
    <w:rsid w:val="00125F0F"/>
    <w:rsid w:val="00126647"/>
    <w:rsid w:val="001276FA"/>
    <w:rsid w:val="00131305"/>
    <w:rsid w:val="001317CA"/>
    <w:rsid w:val="001337E4"/>
    <w:rsid w:val="00134398"/>
    <w:rsid w:val="0013473F"/>
    <w:rsid w:val="0013568E"/>
    <w:rsid w:val="00137EF8"/>
    <w:rsid w:val="00140BD6"/>
    <w:rsid w:val="001422E1"/>
    <w:rsid w:val="0014255B"/>
    <w:rsid w:val="00142964"/>
    <w:rsid w:val="00142F64"/>
    <w:rsid w:val="00142F75"/>
    <w:rsid w:val="001447B3"/>
    <w:rsid w:val="0014618C"/>
    <w:rsid w:val="00151EB7"/>
    <w:rsid w:val="00152073"/>
    <w:rsid w:val="00154E2D"/>
    <w:rsid w:val="00155353"/>
    <w:rsid w:val="00155CCD"/>
    <w:rsid w:val="001561CB"/>
    <w:rsid w:val="00156598"/>
    <w:rsid w:val="001574CD"/>
    <w:rsid w:val="00157C85"/>
    <w:rsid w:val="00160A7D"/>
    <w:rsid w:val="00161939"/>
    <w:rsid w:val="00161AA0"/>
    <w:rsid w:val="00161D2E"/>
    <w:rsid w:val="00161F3E"/>
    <w:rsid w:val="00162093"/>
    <w:rsid w:val="00162CA9"/>
    <w:rsid w:val="001642D5"/>
    <w:rsid w:val="00165459"/>
    <w:rsid w:val="00165A57"/>
    <w:rsid w:val="00165BFF"/>
    <w:rsid w:val="00167337"/>
    <w:rsid w:val="00170204"/>
    <w:rsid w:val="0017027C"/>
    <w:rsid w:val="001712C2"/>
    <w:rsid w:val="00171BA3"/>
    <w:rsid w:val="001722DF"/>
    <w:rsid w:val="00172BAF"/>
    <w:rsid w:val="00172F9C"/>
    <w:rsid w:val="00175F3A"/>
    <w:rsid w:val="001771DD"/>
    <w:rsid w:val="00177504"/>
    <w:rsid w:val="0017788B"/>
    <w:rsid w:val="00177995"/>
    <w:rsid w:val="00177A8C"/>
    <w:rsid w:val="001809B0"/>
    <w:rsid w:val="0018167C"/>
    <w:rsid w:val="00182351"/>
    <w:rsid w:val="00183506"/>
    <w:rsid w:val="00184362"/>
    <w:rsid w:val="00185D41"/>
    <w:rsid w:val="00186B33"/>
    <w:rsid w:val="001906AA"/>
    <w:rsid w:val="0019084E"/>
    <w:rsid w:val="00191224"/>
    <w:rsid w:val="00191459"/>
    <w:rsid w:val="001919AD"/>
    <w:rsid w:val="001920BB"/>
    <w:rsid w:val="00192F9D"/>
    <w:rsid w:val="001949FD"/>
    <w:rsid w:val="00195E7E"/>
    <w:rsid w:val="00196EB8"/>
    <w:rsid w:val="00196EFB"/>
    <w:rsid w:val="001979FF"/>
    <w:rsid w:val="00197A16"/>
    <w:rsid w:val="00197B17"/>
    <w:rsid w:val="00197C0C"/>
    <w:rsid w:val="001A0A09"/>
    <w:rsid w:val="001A1950"/>
    <w:rsid w:val="001A1C54"/>
    <w:rsid w:val="001A3333"/>
    <w:rsid w:val="001A3ACE"/>
    <w:rsid w:val="001A3D54"/>
    <w:rsid w:val="001A4B63"/>
    <w:rsid w:val="001A673F"/>
    <w:rsid w:val="001A6C62"/>
    <w:rsid w:val="001B058F"/>
    <w:rsid w:val="001B1AB1"/>
    <w:rsid w:val="001B1C5E"/>
    <w:rsid w:val="001B2FA1"/>
    <w:rsid w:val="001B3846"/>
    <w:rsid w:val="001B45A1"/>
    <w:rsid w:val="001B5A22"/>
    <w:rsid w:val="001B5E80"/>
    <w:rsid w:val="001B63B2"/>
    <w:rsid w:val="001B6933"/>
    <w:rsid w:val="001B6C7C"/>
    <w:rsid w:val="001B738B"/>
    <w:rsid w:val="001B77A3"/>
    <w:rsid w:val="001C0928"/>
    <w:rsid w:val="001C09DB"/>
    <w:rsid w:val="001C277E"/>
    <w:rsid w:val="001C2A72"/>
    <w:rsid w:val="001C31B7"/>
    <w:rsid w:val="001C367F"/>
    <w:rsid w:val="001C5A15"/>
    <w:rsid w:val="001C5CDF"/>
    <w:rsid w:val="001D0B75"/>
    <w:rsid w:val="001D0C0E"/>
    <w:rsid w:val="001D2220"/>
    <w:rsid w:val="001D2450"/>
    <w:rsid w:val="001D3007"/>
    <w:rsid w:val="001D39A5"/>
    <w:rsid w:val="001D3C09"/>
    <w:rsid w:val="001D44E8"/>
    <w:rsid w:val="001D60EC"/>
    <w:rsid w:val="001D6D04"/>
    <w:rsid w:val="001D6F59"/>
    <w:rsid w:val="001D7961"/>
    <w:rsid w:val="001E040B"/>
    <w:rsid w:val="001E0C5D"/>
    <w:rsid w:val="001E2A36"/>
    <w:rsid w:val="001E3F6B"/>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558A"/>
    <w:rsid w:val="001F6743"/>
    <w:rsid w:val="001F6E46"/>
    <w:rsid w:val="001F7C91"/>
    <w:rsid w:val="00200747"/>
    <w:rsid w:val="00201E21"/>
    <w:rsid w:val="00202475"/>
    <w:rsid w:val="002033B7"/>
    <w:rsid w:val="00205141"/>
    <w:rsid w:val="00205BF9"/>
    <w:rsid w:val="00205DD6"/>
    <w:rsid w:val="00206463"/>
    <w:rsid w:val="00206F2F"/>
    <w:rsid w:val="00207A28"/>
    <w:rsid w:val="00210165"/>
    <w:rsid w:val="0021053D"/>
    <w:rsid w:val="00210A92"/>
    <w:rsid w:val="00210CDE"/>
    <w:rsid w:val="002116D4"/>
    <w:rsid w:val="00211F6D"/>
    <w:rsid w:val="00213BB0"/>
    <w:rsid w:val="00213F85"/>
    <w:rsid w:val="00216C03"/>
    <w:rsid w:val="002173CC"/>
    <w:rsid w:val="00217695"/>
    <w:rsid w:val="00217742"/>
    <w:rsid w:val="00220070"/>
    <w:rsid w:val="00220C04"/>
    <w:rsid w:val="00221A72"/>
    <w:rsid w:val="002226AC"/>
    <w:rsid w:val="0022278D"/>
    <w:rsid w:val="002227D0"/>
    <w:rsid w:val="00222A93"/>
    <w:rsid w:val="00222F7F"/>
    <w:rsid w:val="00223CEA"/>
    <w:rsid w:val="00225DC0"/>
    <w:rsid w:val="00226F4A"/>
    <w:rsid w:val="0022701F"/>
    <w:rsid w:val="00227C68"/>
    <w:rsid w:val="002306D8"/>
    <w:rsid w:val="00231918"/>
    <w:rsid w:val="00232328"/>
    <w:rsid w:val="00233217"/>
    <w:rsid w:val="00233310"/>
    <w:rsid w:val="002333F5"/>
    <w:rsid w:val="00233724"/>
    <w:rsid w:val="002341A0"/>
    <w:rsid w:val="00234B47"/>
    <w:rsid w:val="002351D8"/>
    <w:rsid w:val="00236554"/>
    <w:rsid w:val="002365B4"/>
    <w:rsid w:val="00237A39"/>
    <w:rsid w:val="0024055F"/>
    <w:rsid w:val="002405CB"/>
    <w:rsid w:val="002413D1"/>
    <w:rsid w:val="002432E1"/>
    <w:rsid w:val="0024464A"/>
    <w:rsid w:val="002459F3"/>
    <w:rsid w:val="00246207"/>
    <w:rsid w:val="00246C5E"/>
    <w:rsid w:val="002470C1"/>
    <w:rsid w:val="00250960"/>
    <w:rsid w:val="00251343"/>
    <w:rsid w:val="00251887"/>
    <w:rsid w:val="002536A4"/>
    <w:rsid w:val="00254F58"/>
    <w:rsid w:val="002561FD"/>
    <w:rsid w:val="00256ADE"/>
    <w:rsid w:val="00257E62"/>
    <w:rsid w:val="00260AC1"/>
    <w:rsid w:val="002620BC"/>
    <w:rsid w:val="00262618"/>
    <w:rsid w:val="00262802"/>
    <w:rsid w:val="00263625"/>
    <w:rsid w:val="00263A3E"/>
    <w:rsid w:val="00263A90"/>
    <w:rsid w:val="00263BC7"/>
    <w:rsid w:val="00263C1F"/>
    <w:rsid w:val="0026408B"/>
    <w:rsid w:val="00265429"/>
    <w:rsid w:val="00265E88"/>
    <w:rsid w:val="002670C0"/>
    <w:rsid w:val="00267C3E"/>
    <w:rsid w:val="00270249"/>
    <w:rsid w:val="002709BB"/>
    <w:rsid w:val="00270B4B"/>
    <w:rsid w:val="0027113F"/>
    <w:rsid w:val="00272B0E"/>
    <w:rsid w:val="00273BAC"/>
    <w:rsid w:val="00274726"/>
    <w:rsid w:val="00275084"/>
    <w:rsid w:val="002763B3"/>
    <w:rsid w:val="002802E3"/>
    <w:rsid w:val="00280322"/>
    <w:rsid w:val="00280AAB"/>
    <w:rsid w:val="00280F82"/>
    <w:rsid w:val="0028213D"/>
    <w:rsid w:val="00284B38"/>
    <w:rsid w:val="002856A1"/>
    <w:rsid w:val="002862F1"/>
    <w:rsid w:val="00291373"/>
    <w:rsid w:val="0029426F"/>
    <w:rsid w:val="00294B59"/>
    <w:rsid w:val="00294B5F"/>
    <w:rsid w:val="00295086"/>
    <w:rsid w:val="0029517E"/>
    <w:rsid w:val="0029597D"/>
    <w:rsid w:val="00295B90"/>
    <w:rsid w:val="002962C3"/>
    <w:rsid w:val="0029752B"/>
    <w:rsid w:val="00297D59"/>
    <w:rsid w:val="002A0A9C"/>
    <w:rsid w:val="002A0AD8"/>
    <w:rsid w:val="002A0B90"/>
    <w:rsid w:val="002A2B83"/>
    <w:rsid w:val="002A2E7C"/>
    <w:rsid w:val="002A33C4"/>
    <w:rsid w:val="002A3405"/>
    <w:rsid w:val="002A3B74"/>
    <w:rsid w:val="002A4235"/>
    <w:rsid w:val="002A483C"/>
    <w:rsid w:val="002A6FD3"/>
    <w:rsid w:val="002B0C7C"/>
    <w:rsid w:val="002B0E3F"/>
    <w:rsid w:val="002B1729"/>
    <w:rsid w:val="002B27D7"/>
    <w:rsid w:val="002B32CE"/>
    <w:rsid w:val="002B36A5"/>
    <w:rsid w:val="002B36C7"/>
    <w:rsid w:val="002B38C4"/>
    <w:rsid w:val="002B3CA1"/>
    <w:rsid w:val="002B46E9"/>
    <w:rsid w:val="002B4DD4"/>
    <w:rsid w:val="002B5277"/>
    <w:rsid w:val="002B5375"/>
    <w:rsid w:val="002B686E"/>
    <w:rsid w:val="002B6B5D"/>
    <w:rsid w:val="002B77C1"/>
    <w:rsid w:val="002B7A8C"/>
    <w:rsid w:val="002C0ED7"/>
    <w:rsid w:val="002C2728"/>
    <w:rsid w:val="002C2946"/>
    <w:rsid w:val="002C2E25"/>
    <w:rsid w:val="002C31C6"/>
    <w:rsid w:val="002C5BF6"/>
    <w:rsid w:val="002C5F70"/>
    <w:rsid w:val="002C705E"/>
    <w:rsid w:val="002D069F"/>
    <w:rsid w:val="002D095C"/>
    <w:rsid w:val="002D1E0D"/>
    <w:rsid w:val="002D1ECA"/>
    <w:rsid w:val="002D2223"/>
    <w:rsid w:val="002D33B5"/>
    <w:rsid w:val="002D3B5A"/>
    <w:rsid w:val="002D5006"/>
    <w:rsid w:val="002D569F"/>
    <w:rsid w:val="002D5C29"/>
    <w:rsid w:val="002D5FDF"/>
    <w:rsid w:val="002D6220"/>
    <w:rsid w:val="002D634B"/>
    <w:rsid w:val="002E01D0"/>
    <w:rsid w:val="002E161D"/>
    <w:rsid w:val="002E2499"/>
    <w:rsid w:val="002E3100"/>
    <w:rsid w:val="002E3982"/>
    <w:rsid w:val="002E3B29"/>
    <w:rsid w:val="002E5D7A"/>
    <w:rsid w:val="002E6C95"/>
    <w:rsid w:val="002E6F3E"/>
    <w:rsid w:val="002E7C36"/>
    <w:rsid w:val="002F0107"/>
    <w:rsid w:val="002F3D32"/>
    <w:rsid w:val="002F5EC4"/>
    <w:rsid w:val="002F5F31"/>
    <w:rsid w:val="002F5F46"/>
    <w:rsid w:val="002F6053"/>
    <w:rsid w:val="002F60EA"/>
    <w:rsid w:val="002F767D"/>
    <w:rsid w:val="00302216"/>
    <w:rsid w:val="003025FD"/>
    <w:rsid w:val="00303E53"/>
    <w:rsid w:val="00304AD0"/>
    <w:rsid w:val="00304CA2"/>
    <w:rsid w:val="0030561E"/>
    <w:rsid w:val="00305A88"/>
    <w:rsid w:val="00305CC1"/>
    <w:rsid w:val="00305E6D"/>
    <w:rsid w:val="00306201"/>
    <w:rsid w:val="00306C01"/>
    <w:rsid w:val="00306E5F"/>
    <w:rsid w:val="003070E3"/>
    <w:rsid w:val="00307E14"/>
    <w:rsid w:val="00314054"/>
    <w:rsid w:val="003151C2"/>
    <w:rsid w:val="00315BD8"/>
    <w:rsid w:val="003160B0"/>
    <w:rsid w:val="00316F27"/>
    <w:rsid w:val="0031729F"/>
    <w:rsid w:val="003214F1"/>
    <w:rsid w:val="003220D2"/>
    <w:rsid w:val="00322E4B"/>
    <w:rsid w:val="00323659"/>
    <w:rsid w:val="003242B7"/>
    <w:rsid w:val="003250F3"/>
    <w:rsid w:val="00326CCE"/>
    <w:rsid w:val="00327870"/>
    <w:rsid w:val="00331B98"/>
    <w:rsid w:val="0033213B"/>
    <w:rsid w:val="0033259D"/>
    <w:rsid w:val="003327CC"/>
    <w:rsid w:val="00332F79"/>
    <w:rsid w:val="003333D2"/>
    <w:rsid w:val="00333EFF"/>
    <w:rsid w:val="00334037"/>
    <w:rsid w:val="003342BF"/>
    <w:rsid w:val="0033606C"/>
    <w:rsid w:val="00336527"/>
    <w:rsid w:val="00337C7A"/>
    <w:rsid w:val="003406C6"/>
    <w:rsid w:val="003418CC"/>
    <w:rsid w:val="00341AAB"/>
    <w:rsid w:val="00341C01"/>
    <w:rsid w:val="00341F49"/>
    <w:rsid w:val="003424BC"/>
    <w:rsid w:val="00344007"/>
    <w:rsid w:val="00345306"/>
    <w:rsid w:val="003459BD"/>
    <w:rsid w:val="00350C8D"/>
    <w:rsid w:val="00350D38"/>
    <w:rsid w:val="00351B36"/>
    <w:rsid w:val="00352F6F"/>
    <w:rsid w:val="00354C21"/>
    <w:rsid w:val="00357A6E"/>
    <w:rsid w:val="00357B4E"/>
    <w:rsid w:val="003600D8"/>
    <w:rsid w:val="00360227"/>
    <w:rsid w:val="00365119"/>
    <w:rsid w:val="0036681D"/>
    <w:rsid w:val="00367FD8"/>
    <w:rsid w:val="00370F88"/>
    <w:rsid w:val="003716FD"/>
    <w:rsid w:val="0037204B"/>
    <w:rsid w:val="00372A70"/>
    <w:rsid w:val="00372B8E"/>
    <w:rsid w:val="00373B1A"/>
    <w:rsid w:val="00373D6A"/>
    <w:rsid w:val="00373F8D"/>
    <w:rsid w:val="003744CF"/>
    <w:rsid w:val="00374717"/>
    <w:rsid w:val="0037476C"/>
    <w:rsid w:val="0037617B"/>
    <w:rsid w:val="0037676C"/>
    <w:rsid w:val="00376909"/>
    <w:rsid w:val="00377DB8"/>
    <w:rsid w:val="00381043"/>
    <w:rsid w:val="0038172E"/>
    <w:rsid w:val="003829E5"/>
    <w:rsid w:val="003851F2"/>
    <w:rsid w:val="00385499"/>
    <w:rsid w:val="00386109"/>
    <w:rsid w:val="003864E7"/>
    <w:rsid w:val="00386944"/>
    <w:rsid w:val="00386BF5"/>
    <w:rsid w:val="00391CB4"/>
    <w:rsid w:val="00392AB7"/>
    <w:rsid w:val="00392D48"/>
    <w:rsid w:val="00393680"/>
    <w:rsid w:val="0039473F"/>
    <w:rsid w:val="003956CC"/>
    <w:rsid w:val="00395C9A"/>
    <w:rsid w:val="003A0853"/>
    <w:rsid w:val="003A2FA5"/>
    <w:rsid w:val="003A3B86"/>
    <w:rsid w:val="003A5773"/>
    <w:rsid w:val="003A6B67"/>
    <w:rsid w:val="003A7783"/>
    <w:rsid w:val="003B13B6"/>
    <w:rsid w:val="003B15E6"/>
    <w:rsid w:val="003B162C"/>
    <w:rsid w:val="003B2C20"/>
    <w:rsid w:val="003B2D9E"/>
    <w:rsid w:val="003B408A"/>
    <w:rsid w:val="003B4DF7"/>
    <w:rsid w:val="003B51FB"/>
    <w:rsid w:val="003B5733"/>
    <w:rsid w:val="003B577A"/>
    <w:rsid w:val="003B664E"/>
    <w:rsid w:val="003B7249"/>
    <w:rsid w:val="003B757F"/>
    <w:rsid w:val="003B7DE5"/>
    <w:rsid w:val="003C06B5"/>
    <w:rsid w:val="003C08A2"/>
    <w:rsid w:val="003C12AE"/>
    <w:rsid w:val="003C2045"/>
    <w:rsid w:val="003C23BC"/>
    <w:rsid w:val="003C2FB1"/>
    <w:rsid w:val="003C3651"/>
    <w:rsid w:val="003C3FEE"/>
    <w:rsid w:val="003C43A1"/>
    <w:rsid w:val="003C4FC0"/>
    <w:rsid w:val="003C55F4"/>
    <w:rsid w:val="003C64A8"/>
    <w:rsid w:val="003C67D4"/>
    <w:rsid w:val="003C7897"/>
    <w:rsid w:val="003C7A3F"/>
    <w:rsid w:val="003D0BEE"/>
    <w:rsid w:val="003D1DE4"/>
    <w:rsid w:val="003D2100"/>
    <w:rsid w:val="003D2766"/>
    <w:rsid w:val="003D2A74"/>
    <w:rsid w:val="003D3E8F"/>
    <w:rsid w:val="003D6475"/>
    <w:rsid w:val="003E1A0F"/>
    <w:rsid w:val="003E375C"/>
    <w:rsid w:val="003E4086"/>
    <w:rsid w:val="003E511D"/>
    <w:rsid w:val="003E5EDB"/>
    <w:rsid w:val="003E611B"/>
    <w:rsid w:val="003E639E"/>
    <w:rsid w:val="003E6BF8"/>
    <w:rsid w:val="003E71E5"/>
    <w:rsid w:val="003E7E1B"/>
    <w:rsid w:val="003F0445"/>
    <w:rsid w:val="003F0B39"/>
    <w:rsid w:val="003F0CF0"/>
    <w:rsid w:val="003F14B1"/>
    <w:rsid w:val="003F1D88"/>
    <w:rsid w:val="003F21E6"/>
    <w:rsid w:val="003F2B20"/>
    <w:rsid w:val="003F3289"/>
    <w:rsid w:val="003F3669"/>
    <w:rsid w:val="003F399C"/>
    <w:rsid w:val="003F4ABD"/>
    <w:rsid w:val="003F5665"/>
    <w:rsid w:val="003F5CB9"/>
    <w:rsid w:val="003F6BA4"/>
    <w:rsid w:val="004013C7"/>
    <w:rsid w:val="00401546"/>
    <w:rsid w:val="00401FCF"/>
    <w:rsid w:val="0040248F"/>
    <w:rsid w:val="0040269A"/>
    <w:rsid w:val="00403045"/>
    <w:rsid w:val="00403601"/>
    <w:rsid w:val="004041D9"/>
    <w:rsid w:val="00404B30"/>
    <w:rsid w:val="00404F9A"/>
    <w:rsid w:val="00406285"/>
    <w:rsid w:val="00410663"/>
    <w:rsid w:val="0041388A"/>
    <w:rsid w:val="004141B8"/>
    <w:rsid w:val="004146AE"/>
    <w:rsid w:val="004146C6"/>
    <w:rsid w:val="004148F9"/>
    <w:rsid w:val="00414A30"/>
    <w:rsid w:val="00414D4A"/>
    <w:rsid w:val="00416BB8"/>
    <w:rsid w:val="0042084E"/>
    <w:rsid w:val="00420994"/>
    <w:rsid w:val="00421EEF"/>
    <w:rsid w:val="0042309D"/>
    <w:rsid w:val="00424308"/>
    <w:rsid w:val="00424D65"/>
    <w:rsid w:val="00424E20"/>
    <w:rsid w:val="004270BB"/>
    <w:rsid w:val="0042758E"/>
    <w:rsid w:val="00427975"/>
    <w:rsid w:val="004306A3"/>
    <w:rsid w:val="00431709"/>
    <w:rsid w:val="0043250C"/>
    <w:rsid w:val="00432973"/>
    <w:rsid w:val="00433911"/>
    <w:rsid w:val="00436004"/>
    <w:rsid w:val="00440A54"/>
    <w:rsid w:val="004417FE"/>
    <w:rsid w:val="00441B34"/>
    <w:rsid w:val="00441D13"/>
    <w:rsid w:val="00442C6C"/>
    <w:rsid w:val="00443CBE"/>
    <w:rsid w:val="00443E8A"/>
    <w:rsid w:val="0044403D"/>
    <w:rsid w:val="004441BC"/>
    <w:rsid w:val="00445409"/>
    <w:rsid w:val="00445417"/>
    <w:rsid w:val="00445F90"/>
    <w:rsid w:val="004464C0"/>
    <w:rsid w:val="004468B4"/>
    <w:rsid w:val="00450465"/>
    <w:rsid w:val="0045230A"/>
    <w:rsid w:val="00452884"/>
    <w:rsid w:val="00453944"/>
    <w:rsid w:val="00454AD0"/>
    <w:rsid w:val="00457337"/>
    <w:rsid w:val="00460DB4"/>
    <w:rsid w:val="00460DCB"/>
    <w:rsid w:val="004618A9"/>
    <w:rsid w:val="00461B5A"/>
    <w:rsid w:val="00462E3D"/>
    <w:rsid w:val="00465622"/>
    <w:rsid w:val="0046696C"/>
    <w:rsid w:val="00466E79"/>
    <w:rsid w:val="0046749E"/>
    <w:rsid w:val="0047038F"/>
    <w:rsid w:val="00470D7D"/>
    <w:rsid w:val="00471414"/>
    <w:rsid w:val="0047184C"/>
    <w:rsid w:val="0047237B"/>
    <w:rsid w:val="0047372D"/>
    <w:rsid w:val="00473A3D"/>
    <w:rsid w:val="00473BA3"/>
    <w:rsid w:val="004743DD"/>
    <w:rsid w:val="00474CEA"/>
    <w:rsid w:val="00476949"/>
    <w:rsid w:val="00477EA1"/>
    <w:rsid w:val="00480550"/>
    <w:rsid w:val="00480E5F"/>
    <w:rsid w:val="00481D5F"/>
    <w:rsid w:val="004822B1"/>
    <w:rsid w:val="00483968"/>
    <w:rsid w:val="004842CB"/>
    <w:rsid w:val="00484F86"/>
    <w:rsid w:val="0048544F"/>
    <w:rsid w:val="00490746"/>
    <w:rsid w:val="00490852"/>
    <w:rsid w:val="00491C9C"/>
    <w:rsid w:val="00492F30"/>
    <w:rsid w:val="00493D46"/>
    <w:rsid w:val="004946F4"/>
    <w:rsid w:val="0049487E"/>
    <w:rsid w:val="0049548D"/>
    <w:rsid w:val="004A160D"/>
    <w:rsid w:val="004A2DFE"/>
    <w:rsid w:val="004A3345"/>
    <w:rsid w:val="004A33F8"/>
    <w:rsid w:val="004A3E81"/>
    <w:rsid w:val="004A4195"/>
    <w:rsid w:val="004A5C62"/>
    <w:rsid w:val="004A5CE5"/>
    <w:rsid w:val="004A6184"/>
    <w:rsid w:val="004A707D"/>
    <w:rsid w:val="004A7EF2"/>
    <w:rsid w:val="004C23BD"/>
    <w:rsid w:val="004C2AFA"/>
    <w:rsid w:val="004C2B97"/>
    <w:rsid w:val="004C40FA"/>
    <w:rsid w:val="004C5541"/>
    <w:rsid w:val="004C683E"/>
    <w:rsid w:val="004C6EEE"/>
    <w:rsid w:val="004C702B"/>
    <w:rsid w:val="004C78A5"/>
    <w:rsid w:val="004C7F85"/>
    <w:rsid w:val="004D0033"/>
    <w:rsid w:val="004D016B"/>
    <w:rsid w:val="004D07C4"/>
    <w:rsid w:val="004D1139"/>
    <w:rsid w:val="004D1B22"/>
    <w:rsid w:val="004D23CC"/>
    <w:rsid w:val="004D2669"/>
    <w:rsid w:val="004D2866"/>
    <w:rsid w:val="004D3204"/>
    <w:rsid w:val="004D36F2"/>
    <w:rsid w:val="004D3A99"/>
    <w:rsid w:val="004D4088"/>
    <w:rsid w:val="004D4C7B"/>
    <w:rsid w:val="004D4DD6"/>
    <w:rsid w:val="004D678F"/>
    <w:rsid w:val="004D6BAC"/>
    <w:rsid w:val="004D7187"/>
    <w:rsid w:val="004D73F3"/>
    <w:rsid w:val="004E06FB"/>
    <w:rsid w:val="004E1106"/>
    <w:rsid w:val="004E11DE"/>
    <w:rsid w:val="004E12AE"/>
    <w:rsid w:val="004E138F"/>
    <w:rsid w:val="004E29CD"/>
    <w:rsid w:val="004E3377"/>
    <w:rsid w:val="004E4649"/>
    <w:rsid w:val="004E5942"/>
    <w:rsid w:val="004E5C2B"/>
    <w:rsid w:val="004E628B"/>
    <w:rsid w:val="004E7DBB"/>
    <w:rsid w:val="004F0075"/>
    <w:rsid w:val="004F00DD"/>
    <w:rsid w:val="004F2133"/>
    <w:rsid w:val="004F2DDC"/>
    <w:rsid w:val="004F2E58"/>
    <w:rsid w:val="004F5398"/>
    <w:rsid w:val="004F55F1"/>
    <w:rsid w:val="004F5852"/>
    <w:rsid w:val="004F6936"/>
    <w:rsid w:val="004F6ABD"/>
    <w:rsid w:val="004F7104"/>
    <w:rsid w:val="004F783C"/>
    <w:rsid w:val="00500ABA"/>
    <w:rsid w:val="00501447"/>
    <w:rsid w:val="00501A26"/>
    <w:rsid w:val="00501DCD"/>
    <w:rsid w:val="00503DC6"/>
    <w:rsid w:val="0050412D"/>
    <w:rsid w:val="00504304"/>
    <w:rsid w:val="00504C73"/>
    <w:rsid w:val="005062CB"/>
    <w:rsid w:val="00506F5D"/>
    <w:rsid w:val="005073DA"/>
    <w:rsid w:val="0050768B"/>
    <w:rsid w:val="00510AC2"/>
    <w:rsid w:val="00510C37"/>
    <w:rsid w:val="005126D0"/>
    <w:rsid w:val="00512770"/>
    <w:rsid w:val="00512EE2"/>
    <w:rsid w:val="005148F4"/>
    <w:rsid w:val="00515194"/>
    <w:rsid w:val="00515297"/>
    <w:rsid w:val="0051568D"/>
    <w:rsid w:val="005159A8"/>
    <w:rsid w:val="005177A4"/>
    <w:rsid w:val="00520C06"/>
    <w:rsid w:val="005215A1"/>
    <w:rsid w:val="005218DE"/>
    <w:rsid w:val="005232A8"/>
    <w:rsid w:val="00523ED2"/>
    <w:rsid w:val="00526AC7"/>
    <w:rsid w:val="00526C15"/>
    <w:rsid w:val="00527DE1"/>
    <w:rsid w:val="005323DF"/>
    <w:rsid w:val="0053486E"/>
    <w:rsid w:val="00534E12"/>
    <w:rsid w:val="00536499"/>
    <w:rsid w:val="00536EF9"/>
    <w:rsid w:val="005372D4"/>
    <w:rsid w:val="005416B4"/>
    <w:rsid w:val="00541BFB"/>
    <w:rsid w:val="005420EB"/>
    <w:rsid w:val="00542B12"/>
    <w:rsid w:val="00543472"/>
    <w:rsid w:val="00543903"/>
    <w:rsid w:val="00543F11"/>
    <w:rsid w:val="00544AC5"/>
    <w:rsid w:val="00544D12"/>
    <w:rsid w:val="00544F62"/>
    <w:rsid w:val="00546305"/>
    <w:rsid w:val="00547A95"/>
    <w:rsid w:val="0055119B"/>
    <w:rsid w:val="00551BB0"/>
    <w:rsid w:val="00553522"/>
    <w:rsid w:val="005548B5"/>
    <w:rsid w:val="005563D3"/>
    <w:rsid w:val="00556495"/>
    <w:rsid w:val="00557C5A"/>
    <w:rsid w:val="005600FB"/>
    <w:rsid w:val="0056081B"/>
    <w:rsid w:val="00560A49"/>
    <w:rsid w:val="00561ED6"/>
    <w:rsid w:val="00562A1B"/>
    <w:rsid w:val="00563D34"/>
    <w:rsid w:val="005646F3"/>
    <w:rsid w:val="0056471E"/>
    <w:rsid w:val="00564853"/>
    <w:rsid w:val="00564C23"/>
    <w:rsid w:val="00565293"/>
    <w:rsid w:val="005655D3"/>
    <w:rsid w:val="005662C7"/>
    <w:rsid w:val="00566BB3"/>
    <w:rsid w:val="00572031"/>
    <w:rsid w:val="00572282"/>
    <w:rsid w:val="005725CF"/>
    <w:rsid w:val="00573CE3"/>
    <w:rsid w:val="0057677C"/>
    <w:rsid w:val="005768EE"/>
    <w:rsid w:val="00576E84"/>
    <w:rsid w:val="00577A08"/>
    <w:rsid w:val="00580394"/>
    <w:rsid w:val="005809CD"/>
    <w:rsid w:val="00581271"/>
    <w:rsid w:val="00582B8C"/>
    <w:rsid w:val="005847AE"/>
    <w:rsid w:val="0058757E"/>
    <w:rsid w:val="00593208"/>
    <w:rsid w:val="00593CB7"/>
    <w:rsid w:val="005948E0"/>
    <w:rsid w:val="00594990"/>
    <w:rsid w:val="00596A4B"/>
    <w:rsid w:val="00597507"/>
    <w:rsid w:val="005A16CE"/>
    <w:rsid w:val="005A1F23"/>
    <w:rsid w:val="005A2397"/>
    <w:rsid w:val="005A3F38"/>
    <w:rsid w:val="005A41FB"/>
    <w:rsid w:val="005A479D"/>
    <w:rsid w:val="005A6A0B"/>
    <w:rsid w:val="005A6ACE"/>
    <w:rsid w:val="005A7362"/>
    <w:rsid w:val="005B0699"/>
    <w:rsid w:val="005B1C6D"/>
    <w:rsid w:val="005B21B6"/>
    <w:rsid w:val="005B2822"/>
    <w:rsid w:val="005B39F3"/>
    <w:rsid w:val="005B3A08"/>
    <w:rsid w:val="005B4E2D"/>
    <w:rsid w:val="005B7A63"/>
    <w:rsid w:val="005C0955"/>
    <w:rsid w:val="005C1BFA"/>
    <w:rsid w:val="005C2317"/>
    <w:rsid w:val="005C3FC6"/>
    <w:rsid w:val="005C4058"/>
    <w:rsid w:val="005C4470"/>
    <w:rsid w:val="005C49DA"/>
    <w:rsid w:val="005C50F3"/>
    <w:rsid w:val="005C53B2"/>
    <w:rsid w:val="005C54B5"/>
    <w:rsid w:val="005C5D80"/>
    <w:rsid w:val="005C5D91"/>
    <w:rsid w:val="005C6E06"/>
    <w:rsid w:val="005D07B8"/>
    <w:rsid w:val="005D0F0C"/>
    <w:rsid w:val="005D1BAD"/>
    <w:rsid w:val="005D2922"/>
    <w:rsid w:val="005D2C54"/>
    <w:rsid w:val="005D45F3"/>
    <w:rsid w:val="005D597C"/>
    <w:rsid w:val="005D6597"/>
    <w:rsid w:val="005D7EE9"/>
    <w:rsid w:val="005E14E7"/>
    <w:rsid w:val="005E16C4"/>
    <w:rsid w:val="005E1EB1"/>
    <w:rsid w:val="005E269F"/>
    <w:rsid w:val="005E26A3"/>
    <w:rsid w:val="005E2ECB"/>
    <w:rsid w:val="005E33A1"/>
    <w:rsid w:val="005E3BB5"/>
    <w:rsid w:val="005E3FBE"/>
    <w:rsid w:val="005E447E"/>
    <w:rsid w:val="005E4FD1"/>
    <w:rsid w:val="005E6721"/>
    <w:rsid w:val="005E7AB2"/>
    <w:rsid w:val="005F0775"/>
    <w:rsid w:val="005F0CF5"/>
    <w:rsid w:val="005F1319"/>
    <w:rsid w:val="005F14A5"/>
    <w:rsid w:val="005F1E19"/>
    <w:rsid w:val="005F21EB"/>
    <w:rsid w:val="005F395A"/>
    <w:rsid w:val="005F5D56"/>
    <w:rsid w:val="005F6764"/>
    <w:rsid w:val="00603523"/>
    <w:rsid w:val="00604682"/>
    <w:rsid w:val="00605908"/>
    <w:rsid w:val="00605C40"/>
    <w:rsid w:val="0060683A"/>
    <w:rsid w:val="00607E9A"/>
    <w:rsid w:val="00610812"/>
    <w:rsid w:val="00610D7C"/>
    <w:rsid w:val="00611AF9"/>
    <w:rsid w:val="00613181"/>
    <w:rsid w:val="00613414"/>
    <w:rsid w:val="00615303"/>
    <w:rsid w:val="0061564B"/>
    <w:rsid w:val="00615E60"/>
    <w:rsid w:val="00616DC9"/>
    <w:rsid w:val="0061761C"/>
    <w:rsid w:val="00617CA8"/>
    <w:rsid w:val="00620124"/>
    <w:rsid w:val="00620154"/>
    <w:rsid w:val="00621329"/>
    <w:rsid w:val="0062408D"/>
    <w:rsid w:val="006240CC"/>
    <w:rsid w:val="00624940"/>
    <w:rsid w:val="00624B4B"/>
    <w:rsid w:val="006254F8"/>
    <w:rsid w:val="006257EC"/>
    <w:rsid w:val="00627279"/>
    <w:rsid w:val="00627DA7"/>
    <w:rsid w:val="00630DA4"/>
    <w:rsid w:val="00631907"/>
    <w:rsid w:val="00632597"/>
    <w:rsid w:val="0063271E"/>
    <w:rsid w:val="00633435"/>
    <w:rsid w:val="006337A7"/>
    <w:rsid w:val="006357EE"/>
    <w:rsid w:val="006358B4"/>
    <w:rsid w:val="00635CAB"/>
    <w:rsid w:val="00635E9C"/>
    <w:rsid w:val="0063602E"/>
    <w:rsid w:val="00637013"/>
    <w:rsid w:val="00641727"/>
    <w:rsid w:val="006419AA"/>
    <w:rsid w:val="0064287D"/>
    <w:rsid w:val="00644B1F"/>
    <w:rsid w:val="00644B7E"/>
    <w:rsid w:val="006454E6"/>
    <w:rsid w:val="00645EB4"/>
    <w:rsid w:val="00646235"/>
    <w:rsid w:val="006463E9"/>
    <w:rsid w:val="00646A68"/>
    <w:rsid w:val="00647246"/>
    <w:rsid w:val="0064766A"/>
    <w:rsid w:val="0065005D"/>
    <w:rsid w:val="006505BD"/>
    <w:rsid w:val="006508EA"/>
    <w:rsid w:val="006508F2"/>
    <w:rsid w:val="0065092E"/>
    <w:rsid w:val="0065288B"/>
    <w:rsid w:val="00653BD5"/>
    <w:rsid w:val="00655457"/>
    <w:rsid w:val="006557A7"/>
    <w:rsid w:val="00655BD6"/>
    <w:rsid w:val="00655F9E"/>
    <w:rsid w:val="00656290"/>
    <w:rsid w:val="006608D8"/>
    <w:rsid w:val="006614E4"/>
    <w:rsid w:val="00661FE5"/>
    <w:rsid w:val="006621D7"/>
    <w:rsid w:val="0066302A"/>
    <w:rsid w:val="0066408A"/>
    <w:rsid w:val="006654E3"/>
    <w:rsid w:val="0066643D"/>
    <w:rsid w:val="00666B0E"/>
    <w:rsid w:val="00667770"/>
    <w:rsid w:val="00670597"/>
    <w:rsid w:val="006706D0"/>
    <w:rsid w:val="00673056"/>
    <w:rsid w:val="00677574"/>
    <w:rsid w:val="00681BD5"/>
    <w:rsid w:val="0068454C"/>
    <w:rsid w:val="0068534D"/>
    <w:rsid w:val="006868BF"/>
    <w:rsid w:val="00686956"/>
    <w:rsid w:val="0068725D"/>
    <w:rsid w:val="00691B62"/>
    <w:rsid w:val="006933B5"/>
    <w:rsid w:val="00693535"/>
    <w:rsid w:val="00693D14"/>
    <w:rsid w:val="00694A5A"/>
    <w:rsid w:val="00695655"/>
    <w:rsid w:val="00696AAD"/>
    <w:rsid w:val="00696F27"/>
    <w:rsid w:val="006A01C4"/>
    <w:rsid w:val="006A0452"/>
    <w:rsid w:val="006A0990"/>
    <w:rsid w:val="006A18C2"/>
    <w:rsid w:val="006A1A47"/>
    <w:rsid w:val="006A26F1"/>
    <w:rsid w:val="006A3383"/>
    <w:rsid w:val="006A3D54"/>
    <w:rsid w:val="006A40D1"/>
    <w:rsid w:val="006A4C64"/>
    <w:rsid w:val="006A4E32"/>
    <w:rsid w:val="006B010E"/>
    <w:rsid w:val="006B032F"/>
    <w:rsid w:val="006B077C"/>
    <w:rsid w:val="006B1937"/>
    <w:rsid w:val="006B2366"/>
    <w:rsid w:val="006B2B90"/>
    <w:rsid w:val="006B3B66"/>
    <w:rsid w:val="006B6803"/>
    <w:rsid w:val="006B6C77"/>
    <w:rsid w:val="006B6E1C"/>
    <w:rsid w:val="006C2103"/>
    <w:rsid w:val="006C27FD"/>
    <w:rsid w:val="006C39BA"/>
    <w:rsid w:val="006C40FF"/>
    <w:rsid w:val="006C4711"/>
    <w:rsid w:val="006C57D1"/>
    <w:rsid w:val="006C68DC"/>
    <w:rsid w:val="006C74D8"/>
    <w:rsid w:val="006D06FD"/>
    <w:rsid w:val="006D0F16"/>
    <w:rsid w:val="006D1FA3"/>
    <w:rsid w:val="006D22F8"/>
    <w:rsid w:val="006D2A3F"/>
    <w:rsid w:val="006D2FBC"/>
    <w:rsid w:val="006D3B54"/>
    <w:rsid w:val="006D43E0"/>
    <w:rsid w:val="006D54CB"/>
    <w:rsid w:val="006D5C04"/>
    <w:rsid w:val="006D7093"/>
    <w:rsid w:val="006D7EB0"/>
    <w:rsid w:val="006E0085"/>
    <w:rsid w:val="006E01C1"/>
    <w:rsid w:val="006E0541"/>
    <w:rsid w:val="006E138B"/>
    <w:rsid w:val="006E2170"/>
    <w:rsid w:val="006E2ACA"/>
    <w:rsid w:val="006E2C8C"/>
    <w:rsid w:val="006E4D5C"/>
    <w:rsid w:val="006E4F93"/>
    <w:rsid w:val="006E65C8"/>
    <w:rsid w:val="006E7E28"/>
    <w:rsid w:val="006F0330"/>
    <w:rsid w:val="006F1C6C"/>
    <w:rsid w:val="006F1FDC"/>
    <w:rsid w:val="006F39FB"/>
    <w:rsid w:val="006F3C98"/>
    <w:rsid w:val="006F5465"/>
    <w:rsid w:val="006F6B8C"/>
    <w:rsid w:val="00700435"/>
    <w:rsid w:val="007013EF"/>
    <w:rsid w:val="00702AE1"/>
    <w:rsid w:val="007054A4"/>
    <w:rsid w:val="007055BD"/>
    <w:rsid w:val="007062DA"/>
    <w:rsid w:val="00706DA9"/>
    <w:rsid w:val="007071FC"/>
    <w:rsid w:val="00710028"/>
    <w:rsid w:val="00711D28"/>
    <w:rsid w:val="007128FA"/>
    <w:rsid w:val="00712D72"/>
    <w:rsid w:val="007134F2"/>
    <w:rsid w:val="00716F8B"/>
    <w:rsid w:val="007173CA"/>
    <w:rsid w:val="007207FC"/>
    <w:rsid w:val="00720B46"/>
    <w:rsid w:val="007216AA"/>
    <w:rsid w:val="00721AB5"/>
    <w:rsid w:val="00721CFB"/>
    <w:rsid w:val="00721DEF"/>
    <w:rsid w:val="00722167"/>
    <w:rsid w:val="00723007"/>
    <w:rsid w:val="00723A8A"/>
    <w:rsid w:val="00724A43"/>
    <w:rsid w:val="00724C3A"/>
    <w:rsid w:val="007257CF"/>
    <w:rsid w:val="007271BE"/>
    <w:rsid w:val="007273AC"/>
    <w:rsid w:val="0073038C"/>
    <w:rsid w:val="00730E92"/>
    <w:rsid w:val="00731A35"/>
    <w:rsid w:val="00731AD4"/>
    <w:rsid w:val="00732BFC"/>
    <w:rsid w:val="00733478"/>
    <w:rsid w:val="007346E4"/>
    <w:rsid w:val="00735561"/>
    <w:rsid w:val="00735DAC"/>
    <w:rsid w:val="00737141"/>
    <w:rsid w:val="00740F22"/>
    <w:rsid w:val="00741835"/>
    <w:rsid w:val="00741CF0"/>
    <w:rsid w:val="00741F1A"/>
    <w:rsid w:val="00742CCE"/>
    <w:rsid w:val="00743301"/>
    <w:rsid w:val="00743BE9"/>
    <w:rsid w:val="007447DA"/>
    <w:rsid w:val="007449BF"/>
    <w:rsid w:val="007450F8"/>
    <w:rsid w:val="0074568B"/>
    <w:rsid w:val="00745C59"/>
    <w:rsid w:val="007460A3"/>
    <w:rsid w:val="0074696E"/>
    <w:rsid w:val="00750135"/>
    <w:rsid w:val="00750EC2"/>
    <w:rsid w:val="0075130B"/>
    <w:rsid w:val="0075299C"/>
    <w:rsid w:val="00752B28"/>
    <w:rsid w:val="00752BD9"/>
    <w:rsid w:val="007541A9"/>
    <w:rsid w:val="00754332"/>
    <w:rsid w:val="00754E36"/>
    <w:rsid w:val="00757700"/>
    <w:rsid w:val="00757F1C"/>
    <w:rsid w:val="00761F24"/>
    <w:rsid w:val="00763139"/>
    <w:rsid w:val="00764940"/>
    <w:rsid w:val="007658E8"/>
    <w:rsid w:val="007660BD"/>
    <w:rsid w:val="00766680"/>
    <w:rsid w:val="00766DF6"/>
    <w:rsid w:val="00770F37"/>
    <w:rsid w:val="007711A0"/>
    <w:rsid w:val="00772D5E"/>
    <w:rsid w:val="0077463E"/>
    <w:rsid w:val="00776044"/>
    <w:rsid w:val="00776928"/>
    <w:rsid w:val="00776E0F"/>
    <w:rsid w:val="007774B1"/>
    <w:rsid w:val="00777BE1"/>
    <w:rsid w:val="00782522"/>
    <w:rsid w:val="007828D8"/>
    <w:rsid w:val="00783102"/>
    <w:rsid w:val="007833D8"/>
    <w:rsid w:val="00785677"/>
    <w:rsid w:val="0078588A"/>
    <w:rsid w:val="00786028"/>
    <w:rsid w:val="00786F16"/>
    <w:rsid w:val="00787C8E"/>
    <w:rsid w:val="00787DE6"/>
    <w:rsid w:val="00791541"/>
    <w:rsid w:val="00791BD7"/>
    <w:rsid w:val="007928BF"/>
    <w:rsid w:val="007933F7"/>
    <w:rsid w:val="00796E20"/>
    <w:rsid w:val="007970A1"/>
    <w:rsid w:val="00797187"/>
    <w:rsid w:val="00797C32"/>
    <w:rsid w:val="007A11E8"/>
    <w:rsid w:val="007A386D"/>
    <w:rsid w:val="007A571A"/>
    <w:rsid w:val="007A5A7A"/>
    <w:rsid w:val="007A6E59"/>
    <w:rsid w:val="007B0914"/>
    <w:rsid w:val="007B0FC4"/>
    <w:rsid w:val="007B1374"/>
    <w:rsid w:val="007B32E5"/>
    <w:rsid w:val="007B3D5A"/>
    <w:rsid w:val="007B3DB9"/>
    <w:rsid w:val="007B589F"/>
    <w:rsid w:val="007B5903"/>
    <w:rsid w:val="007B6186"/>
    <w:rsid w:val="007B6A42"/>
    <w:rsid w:val="007B73BC"/>
    <w:rsid w:val="007B7E03"/>
    <w:rsid w:val="007C1808"/>
    <w:rsid w:val="007C1838"/>
    <w:rsid w:val="007C20B9"/>
    <w:rsid w:val="007C25C4"/>
    <w:rsid w:val="007C4079"/>
    <w:rsid w:val="007C60C9"/>
    <w:rsid w:val="007C6167"/>
    <w:rsid w:val="007C7019"/>
    <w:rsid w:val="007C7301"/>
    <w:rsid w:val="007C7859"/>
    <w:rsid w:val="007C7F28"/>
    <w:rsid w:val="007D0722"/>
    <w:rsid w:val="007D1466"/>
    <w:rsid w:val="007D1B1C"/>
    <w:rsid w:val="007D2A3C"/>
    <w:rsid w:val="007D2BDE"/>
    <w:rsid w:val="007D2FB6"/>
    <w:rsid w:val="007D3BA2"/>
    <w:rsid w:val="007D3D28"/>
    <w:rsid w:val="007D49EB"/>
    <w:rsid w:val="007D51CC"/>
    <w:rsid w:val="007D5E1C"/>
    <w:rsid w:val="007E0DE2"/>
    <w:rsid w:val="007E10AA"/>
    <w:rsid w:val="007E1227"/>
    <w:rsid w:val="007E22D7"/>
    <w:rsid w:val="007E3AD9"/>
    <w:rsid w:val="007E3B98"/>
    <w:rsid w:val="007E3C7F"/>
    <w:rsid w:val="007E3F19"/>
    <w:rsid w:val="007E3FDC"/>
    <w:rsid w:val="007E417A"/>
    <w:rsid w:val="007E53B3"/>
    <w:rsid w:val="007E75C4"/>
    <w:rsid w:val="007F31B6"/>
    <w:rsid w:val="007F49BD"/>
    <w:rsid w:val="007F4DE4"/>
    <w:rsid w:val="007F546C"/>
    <w:rsid w:val="007F625F"/>
    <w:rsid w:val="007F665E"/>
    <w:rsid w:val="007F6A4E"/>
    <w:rsid w:val="00800376"/>
    <w:rsid w:val="00800412"/>
    <w:rsid w:val="00800B3E"/>
    <w:rsid w:val="00802E5A"/>
    <w:rsid w:val="008037BC"/>
    <w:rsid w:val="00803E6F"/>
    <w:rsid w:val="008041F0"/>
    <w:rsid w:val="0080587B"/>
    <w:rsid w:val="00805AB1"/>
    <w:rsid w:val="00806468"/>
    <w:rsid w:val="0080754F"/>
    <w:rsid w:val="0081004A"/>
    <w:rsid w:val="008119CA"/>
    <w:rsid w:val="008125AE"/>
    <w:rsid w:val="008130C4"/>
    <w:rsid w:val="008138A0"/>
    <w:rsid w:val="00813D21"/>
    <w:rsid w:val="0081538C"/>
    <w:rsid w:val="008155F0"/>
    <w:rsid w:val="00816735"/>
    <w:rsid w:val="00817658"/>
    <w:rsid w:val="00817931"/>
    <w:rsid w:val="00817B13"/>
    <w:rsid w:val="00817CEE"/>
    <w:rsid w:val="00817FA7"/>
    <w:rsid w:val="00820141"/>
    <w:rsid w:val="0082089F"/>
    <w:rsid w:val="00820E0C"/>
    <w:rsid w:val="00821AF9"/>
    <w:rsid w:val="00821BF9"/>
    <w:rsid w:val="00823275"/>
    <w:rsid w:val="0082366F"/>
    <w:rsid w:val="00825CF6"/>
    <w:rsid w:val="008267F5"/>
    <w:rsid w:val="00826DAA"/>
    <w:rsid w:val="00827246"/>
    <w:rsid w:val="008272B7"/>
    <w:rsid w:val="00830817"/>
    <w:rsid w:val="008321F6"/>
    <w:rsid w:val="00832DF0"/>
    <w:rsid w:val="0083310A"/>
    <w:rsid w:val="008338A2"/>
    <w:rsid w:val="0083455A"/>
    <w:rsid w:val="00834B50"/>
    <w:rsid w:val="00835FAF"/>
    <w:rsid w:val="00837408"/>
    <w:rsid w:val="00837F7A"/>
    <w:rsid w:val="00841AA9"/>
    <w:rsid w:val="0084428D"/>
    <w:rsid w:val="00844A1B"/>
    <w:rsid w:val="008464D1"/>
    <w:rsid w:val="00846E7A"/>
    <w:rsid w:val="00847112"/>
    <w:rsid w:val="008474FE"/>
    <w:rsid w:val="0084EBF3"/>
    <w:rsid w:val="00853A5E"/>
    <w:rsid w:val="00853EE4"/>
    <w:rsid w:val="0085509B"/>
    <w:rsid w:val="00855535"/>
    <w:rsid w:val="0085738B"/>
    <w:rsid w:val="00857C5A"/>
    <w:rsid w:val="008606A6"/>
    <w:rsid w:val="008618ED"/>
    <w:rsid w:val="0086255E"/>
    <w:rsid w:val="008632FE"/>
    <w:rsid w:val="008633F0"/>
    <w:rsid w:val="00864314"/>
    <w:rsid w:val="00864794"/>
    <w:rsid w:val="00864DE5"/>
    <w:rsid w:val="00866C52"/>
    <w:rsid w:val="00867D9D"/>
    <w:rsid w:val="00870273"/>
    <w:rsid w:val="00871336"/>
    <w:rsid w:val="00872317"/>
    <w:rsid w:val="00872DAB"/>
    <w:rsid w:val="00872E0A"/>
    <w:rsid w:val="00873594"/>
    <w:rsid w:val="00874821"/>
    <w:rsid w:val="00875285"/>
    <w:rsid w:val="0087775A"/>
    <w:rsid w:val="008804ED"/>
    <w:rsid w:val="0088225B"/>
    <w:rsid w:val="00884B62"/>
    <w:rsid w:val="0088529C"/>
    <w:rsid w:val="00885C11"/>
    <w:rsid w:val="00887903"/>
    <w:rsid w:val="00890443"/>
    <w:rsid w:val="0089270A"/>
    <w:rsid w:val="008930C8"/>
    <w:rsid w:val="00893AF6"/>
    <w:rsid w:val="00894BC4"/>
    <w:rsid w:val="00895ADC"/>
    <w:rsid w:val="00896D8C"/>
    <w:rsid w:val="008A09DB"/>
    <w:rsid w:val="008A0DBD"/>
    <w:rsid w:val="008A105B"/>
    <w:rsid w:val="008A28A8"/>
    <w:rsid w:val="008A293F"/>
    <w:rsid w:val="008A3BB8"/>
    <w:rsid w:val="008A4E44"/>
    <w:rsid w:val="008A543F"/>
    <w:rsid w:val="008A5595"/>
    <w:rsid w:val="008A5B32"/>
    <w:rsid w:val="008A6B27"/>
    <w:rsid w:val="008A6EED"/>
    <w:rsid w:val="008A7BE7"/>
    <w:rsid w:val="008B00C0"/>
    <w:rsid w:val="008B0761"/>
    <w:rsid w:val="008B1013"/>
    <w:rsid w:val="008B1065"/>
    <w:rsid w:val="008B1221"/>
    <w:rsid w:val="008B1A7A"/>
    <w:rsid w:val="008B2EE4"/>
    <w:rsid w:val="008B31F2"/>
    <w:rsid w:val="008B4D3D"/>
    <w:rsid w:val="008B4D45"/>
    <w:rsid w:val="008B57C7"/>
    <w:rsid w:val="008B7C7F"/>
    <w:rsid w:val="008C1D4F"/>
    <w:rsid w:val="008C2F92"/>
    <w:rsid w:val="008C3697"/>
    <w:rsid w:val="008C3A06"/>
    <w:rsid w:val="008C5557"/>
    <w:rsid w:val="008C589D"/>
    <w:rsid w:val="008C5E9A"/>
    <w:rsid w:val="008C6D51"/>
    <w:rsid w:val="008D0C58"/>
    <w:rsid w:val="008D1211"/>
    <w:rsid w:val="008D1245"/>
    <w:rsid w:val="008D1D89"/>
    <w:rsid w:val="008D1FCC"/>
    <w:rsid w:val="008D2846"/>
    <w:rsid w:val="008D3177"/>
    <w:rsid w:val="008D4236"/>
    <w:rsid w:val="008D462F"/>
    <w:rsid w:val="008D5BE7"/>
    <w:rsid w:val="008D6DCF"/>
    <w:rsid w:val="008E36F1"/>
    <w:rsid w:val="008E3CB9"/>
    <w:rsid w:val="008E4376"/>
    <w:rsid w:val="008E4D32"/>
    <w:rsid w:val="008E54B3"/>
    <w:rsid w:val="008E595B"/>
    <w:rsid w:val="008E5C89"/>
    <w:rsid w:val="008E5CF2"/>
    <w:rsid w:val="008E6971"/>
    <w:rsid w:val="008E7A0A"/>
    <w:rsid w:val="008E7B49"/>
    <w:rsid w:val="008F02E4"/>
    <w:rsid w:val="008F0796"/>
    <w:rsid w:val="008F113C"/>
    <w:rsid w:val="008F3A05"/>
    <w:rsid w:val="008F3E37"/>
    <w:rsid w:val="008F3FE0"/>
    <w:rsid w:val="008F59F6"/>
    <w:rsid w:val="008F5BEC"/>
    <w:rsid w:val="008F6837"/>
    <w:rsid w:val="00900719"/>
    <w:rsid w:val="009012D4"/>
    <w:rsid w:val="009017AC"/>
    <w:rsid w:val="00901AEE"/>
    <w:rsid w:val="00902A9A"/>
    <w:rsid w:val="00902E66"/>
    <w:rsid w:val="0090330E"/>
    <w:rsid w:val="0090342D"/>
    <w:rsid w:val="00903B56"/>
    <w:rsid w:val="00903FE3"/>
    <w:rsid w:val="00904A1C"/>
    <w:rsid w:val="00904C1A"/>
    <w:rsid w:val="00905030"/>
    <w:rsid w:val="00905D9A"/>
    <w:rsid w:val="00905DDE"/>
    <w:rsid w:val="00906490"/>
    <w:rsid w:val="00910A8F"/>
    <w:rsid w:val="009111B2"/>
    <w:rsid w:val="0091196E"/>
    <w:rsid w:val="00914832"/>
    <w:rsid w:val="00914952"/>
    <w:rsid w:val="009151F5"/>
    <w:rsid w:val="0091639E"/>
    <w:rsid w:val="0091740E"/>
    <w:rsid w:val="00917F80"/>
    <w:rsid w:val="00920531"/>
    <w:rsid w:val="00923C1D"/>
    <w:rsid w:val="00924AE1"/>
    <w:rsid w:val="009263A9"/>
    <w:rsid w:val="009269B1"/>
    <w:rsid w:val="0092724D"/>
    <w:rsid w:val="009272B3"/>
    <w:rsid w:val="00930347"/>
    <w:rsid w:val="009315BE"/>
    <w:rsid w:val="0093338F"/>
    <w:rsid w:val="00933E36"/>
    <w:rsid w:val="009346DE"/>
    <w:rsid w:val="009348A1"/>
    <w:rsid w:val="00935AFA"/>
    <w:rsid w:val="00937BD9"/>
    <w:rsid w:val="009409CC"/>
    <w:rsid w:val="00940DDD"/>
    <w:rsid w:val="00942F16"/>
    <w:rsid w:val="009437C1"/>
    <w:rsid w:val="00950E2C"/>
    <w:rsid w:val="009511AD"/>
    <w:rsid w:val="00951467"/>
    <w:rsid w:val="00951D50"/>
    <w:rsid w:val="00951F9E"/>
    <w:rsid w:val="009525EB"/>
    <w:rsid w:val="00953CEC"/>
    <w:rsid w:val="0095470B"/>
    <w:rsid w:val="00954874"/>
    <w:rsid w:val="0095615A"/>
    <w:rsid w:val="00957E5E"/>
    <w:rsid w:val="00961400"/>
    <w:rsid w:val="00961B78"/>
    <w:rsid w:val="00961B8C"/>
    <w:rsid w:val="00963646"/>
    <w:rsid w:val="00965F61"/>
    <w:rsid w:val="0096632D"/>
    <w:rsid w:val="00966F72"/>
    <w:rsid w:val="00967424"/>
    <w:rsid w:val="009707CE"/>
    <w:rsid w:val="009718C7"/>
    <w:rsid w:val="00971E55"/>
    <w:rsid w:val="0097255D"/>
    <w:rsid w:val="00972E79"/>
    <w:rsid w:val="0097423F"/>
    <w:rsid w:val="009748CA"/>
    <w:rsid w:val="0097510D"/>
    <w:rsid w:val="0097559F"/>
    <w:rsid w:val="009768EC"/>
    <w:rsid w:val="0097761E"/>
    <w:rsid w:val="00977AA0"/>
    <w:rsid w:val="00981065"/>
    <w:rsid w:val="00982454"/>
    <w:rsid w:val="00982B7A"/>
    <w:rsid w:val="00982CF0"/>
    <w:rsid w:val="00983554"/>
    <w:rsid w:val="00983CA9"/>
    <w:rsid w:val="0098482B"/>
    <w:rsid w:val="009853E1"/>
    <w:rsid w:val="00986E6B"/>
    <w:rsid w:val="009872ED"/>
    <w:rsid w:val="00990032"/>
    <w:rsid w:val="009904AA"/>
    <w:rsid w:val="00990B19"/>
    <w:rsid w:val="0099153B"/>
    <w:rsid w:val="00991769"/>
    <w:rsid w:val="0099232C"/>
    <w:rsid w:val="00994386"/>
    <w:rsid w:val="0099457C"/>
    <w:rsid w:val="00994A09"/>
    <w:rsid w:val="00994CDA"/>
    <w:rsid w:val="0099623E"/>
    <w:rsid w:val="009A0265"/>
    <w:rsid w:val="009A13D8"/>
    <w:rsid w:val="009A244B"/>
    <w:rsid w:val="009A279E"/>
    <w:rsid w:val="009A2E68"/>
    <w:rsid w:val="009A3015"/>
    <w:rsid w:val="009A3490"/>
    <w:rsid w:val="009A3B53"/>
    <w:rsid w:val="009B0A6F"/>
    <w:rsid w:val="009B0A94"/>
    <w:rsid w:val="009B1689"/>
    <w:rsid w:val="009B1A77"/>
    <w:rsid w:val="009B2AE8"/>
    <w:rsid w:val="009B2C25"/>
    <w:rsid w:val="009B3596"/>
    <w:rsid w:val="009B5364"/>
    <w:rsid w:val="009B5615"/>
    <w:rsid w:val="009B59E9"/>
    <w:rsid w:val="009B6FC4"/>
    <w:rsid w:val="009B70AA"/>
    <w:rsid w:val="009C4E3F"/>
    <w:rsid w:val="009C5E77"/>
    <w:rsid w:val="009C678D"/>
    <w:rsid w:val="009C7A7E"/>
    <w:rsid w:val="009C7CFB"/>
    <w:rsid w:val="009CDCAE"/>
    <w:rsid w:val="009D02E8"/>
    <w:rsid w:val="009D305A"/>
    <w:rsid w:val="009D4436"/>
    <w:rsid w:val="009D51D0"/>
    <w:rsid w:val="009D55C3"/>
    <w:rsid w:val="009D5B5D"/>
    <w:rsid w:val="009D6D5B"/>
    <w:rsid w:val="009D70A4"/>
    <w:rsid w:val="009D7B14"/>
    <w:rsid w:val="009E03BE"/>
    <w:rsid w:val="009E08D1"/>
    <w:rsid w:val="009E1475"/>
    <w:rsid w:val="009E1B95"/>
    <w:rsid w:val="009E1C46"/>
    <w:rsid w:val="009E496F"/>
    <w:rsid w:val="009E4B0D"/>
    <w:rsid w:val="009E5250"/>
    <w:rsid w:val="009E5F78"/>
    <w:rsid w:val="009E7F92"/>
    <w:rsid w:val="009F02A3"/>
    <w:rsid w:val="009F1207"/>
    <w:rsid w:val="009F2F27"/>
    <w:rsid w:val="009F34AA"/>
    <w:rsid w:val="009F6BCB"/>
    <w:rsid w:val="009F7B78"/>
    <w:rsid w:val="00A0057A"/>
    <w:rsid w:val="00A02FA1"/>
    <w:rsid w:val="00A04CCE"/>
    <w:rsid w:val="00A07421"/>
    <w:rsid w:val="00A0776B"/>
    <w:rsid w:val="00A0787C"/>
    <w:rsid w:val="00A07CD3"/>
    <w:rsid w:val="00A07D08"/>
    <w:rsid w:val="00A10FB9"/>
    <w:rsid w:val="00A113BB"/>
    <w:rsid w:val="00A11421"/>
    <w:rsid w:val="00A1202F"/>
    <w:rsid w:val="00A134D1"/>
    <w:rsid w:val="00A1389F"/>
    <w:rsid w:val="00A14E1D"/>
    <w:rsid w:val="00A15323"/>
    <w:rsid w:val="00A157B1"/>
    <w:rsid w:val="00A17015"/>
    <w:rsid w:val="00A21173"/>
    <w:rsid w:val="00A21201"/>
    <w:rsid w:val="00A21FC2"/>
    <w:rsid w:val="00A22229"/>
    <w:rsid w:val="00A24442"/>
    <w:rsid w:val="00A250AB"/>
    <w:rsid w:val="00A25D1D"/>
    <w:rsid w:val="00A261EF"/>
    <w:rsid w:val="00A26F99"/>
    <w:rsid w:val="00A3016F"/>
    <w:rsid w:val="00A318B6"/>
    <w:rsid w:val="00A31995"/>
    <w:rsid w:val="00A31B52"/>
    <w:rsid w:val="00A31E0D"/>
    <w:rsid w:val="00A32231"/>
    <w:rsid w:val="00A330BB"/>
    <w:rsid w:val="00A33783"/>
    <w:rsid w:val="00A341BD"/>
    <w:rsid w:val="00A37E21"/>
    <w:rsid w:val="00A400AD"/>
    <w:rsid w:val="00A4124E"/>
    <w:rsid w:val="00A4165B"/>
    <w:rsid w:val="00A424E9"/>
    <w:rsid w:val="00A44814"/>
    <w:rsid w:val="00A44882"/>
    <w:rsid w:val="00A45125"/>
    <w:rsid w:val="00A47A03"/>
    <w:rsid w:val="00A47AF4"/>
    <w:rsid w:val="00A51FEC"/>
    <w:rsid w:val="00A52F7D"/>
    <w:rsid w:val="00A54715"/>
    <w:rsid w:val="00A54BAC"/>
    <w:rsid w:val="00A5724B"/>
    <w:rsid w:val="00A578BE"/>
    <w:rsid w:val="00A6061C"/>
    <w:rsid w:val="00A60B07"/>
    <w:rsid w:val="00A62D44"/>
    <w:rsid w:val="00A66C8F"/>
    <w:rsid w:val="00A67151"/>
    <w:rsid w:val="00A67263"/>
    <w:rsid w:val="00A67530"/>
    <w:rsid w:val="00A701AA"/>
    <w:rsid w:val="00A7113A"/>
    <w:rsid w:val="00A7161C"/>
    <w:rsid w:val="00A725AC"/>
    <w:rsid w:val="00A729B8"/>
    <w:rsid w:val="00A73433"/>
    <w:rsid w:val="00A77AA3"/>
    <w:rsid w:val="00A81846"/>
    <w:rsid w:val="00A818D9"/>
    <w:rsid w:val="00A8236D"/>
    <w:rsid w:val="00A827C1"/>
    <w:rsid w:val="00A83259"/>
    <w:rsid w:val="00A83E7B"/>
    <w:rsid w:val="00A854EB"/>
    <w:rsid w:val="00A85C30"/>
    <w:rsid w:val="00A86D8E"/>
    <w:rsid w:val="00A872E5"/>
    <w:rsid w:val="00A878F8"/>
    <w:rsid w:val="00A912A2"/>
    <w:rsid w:val="00A91406"/>
    <w:rsid w:val="00A91546"/>
    <w:rsid w:val="00A948F6"/>
    <w:rsid w:val="00A951D9"/>
    <w:rsid w:val="00A96E65"/>
    <w:rsid w:val="00A97A9B"/>
    <w:rsid w:val="00A97C72"/>
    <w:rsid w:val="00AA1BEE"/>
    <w:rsid w:val="00AA1D46"/>
    <w:rsid w:val="00AA268E"/>
    <w:rsid w:val="00AA2874"/>
    <w:rsid w:val="00AA310B"/>
    <w:rsid w:val="00AA63D4"/>
    <w:rsid w:val="00AA682E"/>
    <w:rsid w:val="00AB06E8"/>
    <w:rsid w:val="00AB1983"/>
    <w:rsid w:val="00AB1CD3"/>
    <w:rsid w:val="00AB2913"/>
    <w:rsid w:val="00AB2BE6"/>
    <w:rsid w:val="00AB3032"/>
    <w:rsid w:val="00AB352F"/>
    <w:rsid w:val="00AB3B69"/>
    <w:rsid w:val="00AB61FD"/>
    <w:rsid w:val="00AC07B4"/>
    <w:rsid w:val="00AC1701"/>
    <w:rsid w:val="00AC274B"/>
    <w:rsid w:val="00AC313F"/>
    <w:rsid w:val="00AC4764"/>
    <w:rsid w:val="00AC6847"/>
    <w:rsid w:val="00AC6D36"/>
    <w:rsid w:val="00AC760B"/>
    <w:rsid w:val="00AD0CBA"/>
    <w:rsid w:val="00AD162E"/>
    <w:rsid w:val="00AD177A"/>
    <w:rsid w:val="00AD1BAD"/>
    <w:rsid w:val="00AD1D2A"/>
    <w:rsid w:val="00AD26E2"/>
    <w:rsid w:val="00AD32F2"/>
    <w:rsid w:val="00AD4ACA"/>
    <w:rsid w:val="00AD608E"/>
    <w:rsid w:val="00AD62FA"/>
    <w:rsid w:val="00AD6440"/>
    <w:rsid w:val="00AD784C"/>
    <w:rsid w:val="00AE00EC"/>
    <w:rsid w:val="00AE126A"/>
    <w:rsid w:val="00AE1BAE"/>
    <w:rsid w:val="00AE3005"/>
    <w:rsid w:val="00AE3BD5"/>
    <w:rsid w:val="00AE3DAA"/>
    <w:rsid w:val="00AE4086"/>
    <w:rsid w:val="00AE4B3B"/>
    <w:rsid w:val="00AE4E0E"/>
    <w:rsid w:val="00AE59A0"/>
    <w:rsid w:val="00AF0C57"/>
    <w:rsid w:val="00AF26F3"/>
    <w:rsid w:val="00AF4BCB"/>
    <w:rsid w:val="00AF4D92"/>
    <w:rsid w:val="00AF542B"/>
    <w:rsid w:val="00AF59F6"/>
    <w:rsid w:val="00AF5F04"/>
    <w:rsid w:val="00AF648A"/>
    <w:rsid w:val="00B00672"/>
    <w:rsid w:val="00B01AD9"/>
    <w:rsid w:val="00B01B4D"/>
    <w:rsid w:val="00B021AC"/>
    <w:rsid w:val="00B0284A"/>
    <w:rsid w:val="00B05061"/>
    <w:rsid w:val="00B051D9"/>
    <w:rsid w:val="00B05373"/>
    <w:rsid w:val="00B06571"/>
    <w:rsid w:val="00B06821"/>
    <w:rsid w:val="00B068BA"/>
    <w:rsid w:val="00B07666"/>
    <w:rsid w:val="00B135AA"/>
    <w:rsid w:val="00B13851"/>
    <w:rsid w:val="00B13B1C"/>
    <w:rsid w:val="00B140E9"/>
    <w:rsid w:val="00B14780"/>
    <w:rsid w:val="00B16832"/>
    <w:rsid w:val="00B21F90"/>
    <w:rsid w:val="00B22291"/>
    <w:rsid w:val="00B22348"/>
    <w:rsid w:val="00B2241C"/>
    <w:rsid w:val="00B2264C"/>
    <w:rsid w:val="00B23F9A"/>
    <w:rsid w:val="00B2417B"/>
    <w:rsid w:val="00B24E6F"/>
    <w:rsid w:val="00B26752"/>
    <w:rsid w:val="00B26CB5"/>
    <w:rsid w:val="00B2752E"/>
    <w:rsid w:val="00B27ACD"/>
    <w:rsid w:val="00B307CC"/>
    <w:rsid w:val="00B30C54"/>
    <w:rsid w:val="00B326B7"/>
    <w:rsid w:val="00B3308D"/>
    <w:rsid w:val="00B34672"/>
    <w:rsid w:val="00B3588E"/>
    <w:rsid w:val="00B3646E"/>
    <w:rsid w:val="00B41F3D"/>
    <w:rsid w:val="00B43192"/>
    <w:rsid w:val="00B431E8"/>
    <w:rsid w:val="00B43CD8"/>
    <w:rsid w:val="00B44B30"/>
    <w:rsid w:val="00B45141"/>
    <w:rsid w:val="00B46388"/>
    <w:rsid w:val="00B46DE7"/>
    <w:rsid w:val="00B519CD"/>
    <w:rsid w:val="00B5273A"/>
    <w:rsid w:val="00B528FF"/>
    <w:rsid w:val="00B5325C"/>
    <w:rsid w:val="00B533F7"/>
    <w:rsid w:val="00B53A4E"/>
    <w:rsid w:val="00B56A59"/>
    <w:rsid w:val="00B56FEF"/>
    <w:rsid w:val="00B571E4"/>
    <w:rsid w:val="00B57329"/>
    <w:rsid w:val="00B57726"/>
    <w:rsid w:val="00B60E61"/>
    <w:rsid w:val="00B62B50"/>
    <w:rsid w:val="00B63521"/>
    <w:rsid w:val="00B635B7"/>
    <w:rsid w:val="00B63845"/>
    <w:rsid w:val="00B63AE8"/>
    <w:rsid w:val="00B65950"/>
    <w:rsid w:val="00B66D83"/>
    <w:rsid w:val="00B672C0"/>
    <w:rsid w:val="00B676FD"/>
    <w:rsid w:val="00B67BF7"/>
    <w:rsid w:val="00B67F82"/>
    <w:rsid w:val="00B714F0"/>
    <w:rsid w:val="00B731E3"/>
    <w:rsid w:val="00B747F1"/>
    <w:rsid w:val="00B749C7"/>
    <w:rsid w:val="00B75646"/>
    <w:rsid w:val="00B772AF"/>
    <w:rsid w:val="00B8157C"/>
    <w:rsid w:val="00B81F7F"/>
    <w:rsid w:val="00B848C2"/>
    <w:rsid w:val="00B857A8"/>
    <w:rsid w:val="00B85CE4"/>
    <w:rsid w:val="00B87327"/>
    <w:rsid w:val="00B879CC"/>
    <w:rsid w:val="00B90729"/>
    <w:rsid w:val="00B907DA"/>
    <w:rsid w:val="00B917E8"/>
    <w:rsid w:val="00B9218A"/>
    <w:rsid w:val="00B937C8"/>
    <w:rsid w:val="00B93B79"/>
    <w:rsid w:val="00B9489F"/>
    <w:rsid w:val="00B950BC"/>
    <w:rsid w:val="00B9583B"/>
    <w:rsid w:val="00B969F3"/>
    <w:rsid w:val="00B9714C"/>
    <w:rsid w:val="00B976FC"/>
    <w:rsid w:val="00BA00D5"/>
    <w:rsid w:val="00BA0984"/>
    <w:rsid w:val="00BA0F59"/>
    <w:rsid w:val="00BA1104"/>
    <w:rsid w:val="00BA29AD"/>
    <w:rsid w:val="00BA33CF"/>
    <w:rsid w:val="00BA37BE"/>
    <w:rsid w:val="00BA3C9A"/>
    <w:rsid w:val="00BA3F8D"/>
    <w:rsid w:val="00BA454C"/>
    <w:rsid w:val="00BA524B"/>
    <w:rsid w:val="00BA58C8"/>
    <w:rsid w:val="00BA73AF"/>
    <w:rsid w:val="00BB03F5"/>
    <w:rsid w:val="00BB04B3"/>
    <w:rsid w:val="00BB07DD"/>
    <w:rsid w:val="00BB1220"/>
    <w:rsid w:val="00BB1E50"/>
    <w:rsid w:val="00BB5BB5"/>
    <w:rsid w:val="00BB6247"/>
    <w:rsid w:val="00BB66DD"/>
    <w:rsid w:val="00BB7A10"/>
    <w:rsid w:val="00BC22AD"/>
    <w:rsid w:val="00BC38A5"/>
    <w:rsid w:val="00BC3CA0"/>
    <w:rsid w:val="00BC3E8F"/>
    <w:rsid w:val="00BC4A5F"/>
    <w:rsid w:val="00BC60BE"/>
    <w:rsid w:val="00BC71F9"/>
    <w:rsid w:val="00BC7468"/>
    <w:rsid w:val="00BC7D4F"/>
    <w:rsid w:val="00BC7ED7"/>
    <w:rsid w:val="00BD1403"/>
    <w:rsid w:val="00BD2850"/>
    <w:rsid w:val="00BD3076"/>
    <w:rsid w:val="00BD33E2"/>
    <w:rsid w:val="00BD4A71"/>
    <w:rsid w:val="00BD6055"/>
    <w:rsid w:val="00BD6697"/>
    <w:rsid w:val="00BE194B"/>
    <w:rsid w:val="00BE28D2"/>
    <w:rsid w:val="00BE3055"/>
    <w:rsid w:val="00BE3871"/>
    <w:rsid w:val="00BE4A64"/>
    <w:rsid w:val="00BE5081"/>
    <w:rsid w:val="00BE5E43"/>
    <w:rsid w:val="00BE6B7B"/>
    <w:rsid w:val="00BE6C75"/>
    <w:rsid w:val="00BE6E96"/>
    <w:rsid w:val="00BE7FA1"/>
    <w:rsid w:val="00BF0414"/>
    <w:rsid w:val="00BF0578"/>
    <w:rsid w:val="00BF0641"/>
    <w:rsid w:val="00BF1C9D"/>
    <w:rsid w:val="00BF2BEF"/>
    <w:rsid w:val="00BF4451"/>
    <w:rsid w:val="00BF5444"/>
    <w:rsid w:val="00BF544F"/>
    <w:rsid w:val="00BF557D"/>
    <w:rsid w:val="00BF7F58"/>
    <w:rsid w:val="00C010C1"/>
    <w:rsid w:val="00C01203"/>
    <w:rsid w:val="00C01381"/>
    <w:rsid w:val="00C01933"/>
    <w:rsid w:val="00C01AB1"/>
    <w:rsid w:val="00C026A0"/>
    <w:rsid w:val="00C06137"/>
    <w:rsid w:val="00C0673A"/>
    <w:rsid w:val="00C07179"/>
    <w:rsid w:val="00C079B8"/>
    <w:rsid w:val="00C10037"/>
    <w:rsid w:val="00C10814"/>
    <w:rsid w:val="00C11843"/>
    <w:rsid w:val="00C123EA"/>
    <w:rsid w:val="00C127BD"/>
    <w:rsid w:val="00C12A49"/>
    <w:rsid w:val="00C133EE"/>
    <w:rsid w:val="00C1383D"/>
    <w:rsid w:val="00C149D0"/>
    <w:rsid w:val="00C17392"/>
    <w:rsid w:val="00C17412"/>
    <w:rsid w:val="00C203C1"/>
    <w:rsid w:val="00C20D01"/>
    <w:rsid w:val="00C223F5"/>
    <w:rsid w:val="00C226B5"/>
    <w:rsid w:val="00C259C3"/>
    <w:rsid w:val="00C25DC0"/>
    <w:rsid w:val="00C26588"/>
    <w:rsid w:val="00C27DE9"/>
    <w:rsid w:val="00C30703"/>
    <w:rsid w:val="00C309D0"/>
    <w:rsid w:val="00C311CE"/>
    <w:rsid w:val="00C31D7C"/>
    <w:rsid w:val="00C32989"/>
    <w:rsid w:val="00C32F31"/>
    <w:rsid w:val="00C33388"/>
    <w:rsid w:val="00C334DE"/>
    <w:rsid w:val="00C339D8"/>
    <w:rsid w:val="00C33E92"/>
    <w:rsid w:val="00C34658"/>
    <w:rsid w:val="00C35484"/>
    <w:rsid w:val="00C355E5"/>
    <w:rsid w:val="00C35DB9"/>
    <w:rsid w:val="00C36302"/>
    <w:rsid w:val="00C375B6"/>
    <w:rsid w:val="00C4173A"/>
    <w:rsid w:val="00C41823"/>
    <w:rsid w:val="00C4191A"/>
    <w:rsid w:val="00C4514C"/>
    <w:rsid w:val="00C4556B"/>
    <w:rsid w:val="00C5055E"/>
    <w:rsid w:val="00C50DED"/>
    <w:rsid w:val="00C51225"/>
    <w:rsid w:val="00C523A0"/>
    <w:rsid w:val="00C5358A"/>
    <w:rsid w:val="00C5404F"/>
    <w:rsid w:val="00C60108"/>
    <w:rsid w:val="00C602FF"/>
    <w:rsid w:val="00C61174"/>
    <w:rsid w:val="00C6148F"/>
    <w:rsid w:val="00C62188"/>
    <w:rsid w:val="00C621B1"/>
    <w:rsid w:val="00C62F7A"/>
    <w:rsid w:val="00C63AC3"/>
    <w:rsid w:val="00C63B9C"/>
    <w:rsid w:val="00C63BB7"/>
    <w:rsid w:val="00C65702"/>
    <w:rsid w:val="00C6682F"/>
    <w:rsid w:val="00C6740D"/>
    <w:rsid w:val="00C6785A"/>
    <w:rsid w:val="00C67BF4"/>
    <w:rsid w:val="00C7275E"/>
    <w:rsid w:val="00C73873"/>
    <w:rsid w:val="00C748DC"/>
    <w:rsid w:val="00C74C5D"/>
    <w:rsid w:val="00C75E4A"/>
    <w:rsid w:val="00C764B6"/>
    <w:rsid w:val="00C764F2"/>
    <w:rsid w:val="00C767BE"/>
    <w:rsid w:val="00C769FA"/>
    <w:rsid w:val="00C863C4"/>
    <w:rsid w:val="00C9060E"/>
    <w:rsid w:val="00C920EA"/>
    <w:rsid w:val="00C9229A"/>
    <w:rsid w:val="00C92AEB"/>
    <w:rsid w:val="00C93C3E"/>
    <w:rsid w:val="00C946B7"/>
    <w:rsid w:val="00C94C1A"/>
    <w:rsid w:val="00C957E9"/>
    <w:rsid w:val="00C967A9"/>
    <w:rsid w:val="00CA12E3"/>
    <w:rsid w:val="00CA1476"/>
    <w:rsid w:val="00CA1C3C"/>
    <w:rsid w:val="00CA3A03"/>
    <w:rsid w:val="00CA5D61"/>
    <w:rsid w:val="00CA6598"/>
    <w:rsid w:val="00CA6611"/>
    <w:rsid w:val="00CA69E9"/>
    <w:rsid w:val="00CA6AE6"/>
    <w:rsid w:val="00CA6C40"/>
    <w:rsid w:val="00CA7552"/>
    <w:rsid w:val="00CA782F"/>
    <w:rsid w:val="00CA7F18"/>
    <w:rsid w:val="00CB04C8"/>
    <w:rsid w:val="00CB0852"/>
    <w:rsid w:val="00CB0F1D"/>
    <w:rsid w:val="00CB187B"/>
    <w:rsid w:val="00CB1FAC"/>
    <w:rsid w:val="00CB280D"/>
    <w:rsid w:val="00CB2835"/>
    <w:rsid w:val="00CB3285"/>
    <w:rsid w:val="00CB4500"/>
    <w:rsid w:val="00CB4CF7"/>
    <w:rsid w:val="00CB76EE"/>
    <w:rsid w:val="00CB7800"/>
    <w:rsid w:val="00CC0C72"/>
    <w:rsid w:val="00CC1252"/>
    <w:rsid w:val="00CC224F"/>
    <w:rsid w:val="00CC2BFD"/>
    <w:rsid w:val="00CC57BD"/>
    <w:rsid w:val="00CC5D7A"/>
    <w:rsid w:val="00CC6422"/>
    <w:rsid w:val="00CC7480"/>
    <w:rsid w:val="00CC7B02"/>
    <w:rsid w:val="00CD0869"/>
    <w:rsid w:val="00CD0BA6"/>
    <w:rsid w:val="00CD101B"/>
    <w:rsid w:val="00CD1A86"/>
    <w:rsid w:val="00CD29A3"/>
    <w:rsid w:val="00CD2A62"/>
    <w:rsid w:val="00CD2AE8"/>
    <w:rsid w:val="00CD2C40"/>
    <w:rsid w:val="00CD2FDC"/>
    <w:rsid w:val="00CD3476"/>
    <w:rsid w:val="00CD5C2E"/>
    <w:rsid w:val="00CD6224"/>
    <w:rsid w:val="00CD64DF"/>
    <w:rsid w:val="00CD6F6E"/>
    <w:rsid w:val="00CE225F"/>
    <w:rsid w:val="00CE3E38"/>
    <w:rsid w:val="00CE7EDE"/>
    <w:rsid w:val="00CF262A"/>
    <w:rsid w:val="00CF2D55"/>
    <w:rsid w:val="00CF2F50"/>
    <w:rsid w:val="00CF2F6E"/>
    <w:rsid w:val="00CF4096"/>
    <w:rsid w:val="00CF4E4A"/>
    <w:rsid w:val="00CF578A"/>
    <w:rsid w:val="00CF6198"/>
    <w:rsid w:val="00CF69DC"/>
    <w:rsid w:val="00CF79DC"/>
    <w:rsid w:val="00D003A1"/>
    <w:rsid w:val="00D00BF7"/>
    <w:rsid w:val="00D01986"/>
    <w:rsid w:val="00D02919"/>
    <w:rsid w:val="00D04C61"/>
    <w:rsid w:val="00D04F4D"/>
    <w:rsid w:val="00D05B8D"/>
    <w:rsid w:val="00D05FC2"/>
    <w:rsid w:val="00D065A2"/>
    <w:rsid w:val="00D079AA"/>
    <w:rsid w:val="00D07F00"/>
    <w:rsid w:val="00D1130F"/>
    <w:rsid w:val="00D117F0"/>
    <w:rsid w:val="00D127C2"/>
    <w:rsid w:val="00D15EC2"/>
    <w:rsid w:val="00D1706A"/>
    <w:rsid w:val="00D17B72"/>
    <w:rsid w:val="00D2328A"/>
    <w:rsid w:val="00D23379"/>
    <w:rsid w:val="00D23C5E"/>
    <w:rsid w:val="00D3185C"/>
    <w:rsid w:val="00D3205F"/>
    <w:rsid w:val="00D3318E"/>
    <w:rsid w:val="00D33E72"/>
    <w:rsid w:val="00D34F4C"/>
    <w:rsid w:val="00D35BD6"/>
    <w:rsid w:val="00D361B5"/>
    <w:rsid w:val="00D369B7"/>
    <w:rsid w:val="00D37B74"/>
    <w:rsid w:val="00D37C1D"/>
    <w:rsid w:val="00D37CC6"/>
    <w:rsid w:val="00D401B3"/>
    <w:rsid w:val="00D411A2"/>
    <w:rsid w:val="00D4204F"/>
    <w:rsid w:val="00D43163"/>
    <w:rsid w:val="00D43E2C"/>
    <w:rsid w:val="00D4423F"/>
    <w:rsid w:val="00D44D10"/>
    <w:rsid w:val="00D45251"/>
    <w:rsid w:val="00D45D38"/>
    <w:rsid w:val="00D4606D"/>
    <w:rsid w:val="00D46C92"/>
    <w:rsid w:val="00D50B9C"/>
    <w:rsid w:val="00D51C3C"/>
    <w:rsid w:val="00D52D73"/>
    <w:rsid w:val="00D52E58"/>
    <w:rsid w:val="00D536FE"/>
    <w:rsid w:val="00D53B33"/>
    <w:rsid w:val="00D5480D"/>
    <w:rsid w:val="00D558A5"/>
    <w:rsid w:val="00D558AC"/>
    <w:rsid w:val="00D56B20"/>
    <w:rsid w:val="00D57616"/>
    <w:rsid w:val="00D578B3"/>
    <w:rsid w:val="00D61580"/>
    <w:rsid w:val="00D618F4"/>
    <w:rsid w:val="00D63A1C"/>
    <w:rsid w:val="00D64A79"/>
    <w:rsid w:val="00D6548A"/>
    <w:rsid w:val="00D654A8"/>
    <w:rsid w:val="00D714CC"/>
    <w:rsid w:val="00D716BF"/>
    <w:rsid w:val="00D723F9"/>
    <w:rsid w:val="00D725E2"/>
    <w:rsid w:val="00D7289F"/>
    <w:rsid w:val="00D74286"/>
    <w:rsid w:val="00D75EA7"/>
    <w:rsid w:val="00D81ADF"/>
    <w:rsid w:val="00D81F21"/>
    <w:rsid w:val="00D82738"/>
    <w:rsid w:val="00D82C73"/>
    <w:rsid w:val="00D841C3"/>
    <w:rsid w:val="00D855D1"/>
    <w:rsid w:val="00D864F2"/>
    <w:rsid w:val="00D8680C"/>
    <w:rsid w:val="00D86B3F"/>
    <w:rsid w:val="00D873DA"/>
    <w:rsid w:val="00D876AC"/>
    <w:rsid w:val="00D93310"/>
    <w:rsid w:val="00D943F8"/>
    <w:rsid w:val="00D95470"/>
    <w:rsid w:val="00D95EA9"/>
    <w:rsid w:val="00D96B55"/>
    <w:rsid w:val="00D97C47"/>
    <w:rsid w:val="00DA0BB3"/>
    <w:rsid w:val="00DA1BFB"/>
    <w:rsid w:val="00DA2619"/>
    <w:rsid w:val="00DA2790"/>
    <w:rsid w:val="00DA3C67"/>
    <w:rsid w:val="00DA3F5F"/>
    <w:rsid w:val="00DA4239"/>
    <w:rsid w:val="00DA43D9"/>
    <w:rsid w:val="00DA65DE"/>
    <w:rsid w:val="00DB079A"/>
    <w:rsid w:val="00DB0B61"/>
    <w:rsid w:val="00DB1474"/>
    <w:rsid w:val="00DB2962"/>
    <w:rsid w:val="00DB2A08"/>
    <w:rsid w:val="00DB33ED"/>
    <w:rsid w:val="00DB3F84"/>
    <w:rsid w:val="00DB4684"/>
    <w:rsid w:val="00DB4E84"/>
    <w:rsid w:val="00DB52FB"/>
    <w:rsid w:val="00DB53CD"/>
    <w:rsid w:val="00DB72BB"/>
    <w:rsid w:val="00DB76D3"/>
    <w:rsid w:val="00DB7717"/>
    <w:rsid w:val="00DC013B"/>
    <w:rsid w:val="00DC090B"/>
    <w:rsid w:val="00DC122E"/>
    <w:rsid w:val="00DC1679"/>
    <w:rsid w:val="00DC219B"/>
    <w:rsid w:val="00DC2742"/>
    <w:rsid w:val="00DC2CF1"/>
    <w:rsid w:val="00DC2E5E"/>
    <w:rsid w:val="00DC3896"/>
    <w:rsid w:val="00DC4717"/>
    <w:rsid w:val="00DC4FCF"/>
    <w:rsid w:val="00DC50E0"/>
    <w:rsid w:val="00DC5D64"/>
    <w:rsid w:val="00DC6386"/>
    <w:rsid w:val="00DC706F"/>
    <w:rsid w:val="00DC7338"/>
    <w:rsid w:val="00DC7363"/>
    <w:rsid w:val="00DD1130"/>
    <w:rsid w:val="00DD1951"/>
    <w:rsid w:val="00DD1958"/>
    <w:rsid w:val="00DD1E8E"/>
    <w:rsid w:val="00DD487D"/>
    <w:rsid w:val="00DD4E83"/>
    <w:rsid w:val="00DD574E"/>
    <w:rsid w:val="00DD6628"/>
    <w:rsid w:val="00DD6945"/>
    <w:rsid w:val="00DD7878"/>
    <w:rsid w:val="00DE2D04"/>
    <w:rsid w:val="00DE3250"/>
    <w:rsid w:val="00DE4C60"/>
    <w:rsid w:val="00DE6028"/>
    <w:rsid w:val="00DE6B32"/>
    <w:rsid w:val="00DE6E24"/>
    <w:rsid w:val="00DE7558"/>
    <w:rsid w:val="00DE78A3"/>
    <w:rsid w:val="00DF020C"/>
    <w:rsid w:val="00DF0598"/>
    <w:rsid w:val="00DF0A49"/>
    <w:rsid w:val="00DF123A"/>
    <w:rsid w:val="00DF1A71"/>
    <w:rsid w:val="00DF29AD"/>
    <w:rsid w:val="00DF4949"/>
    <w:rsid w:val="00DF4A0F"/>
    <w:rsid w:val="00DF50FC"/>
    <w:rsid w:val="00DF5310"/>
    <w:rsid w:val="00DF5704"/>
    <w:rsid w:val="00DF5C01"/>
    <w:rsid w:val="00DF5C5C"/>
    <w:rsid w:val="00DF5DD5"/>
    <w:rsid w:val="00DF68C7"/>
    <w:rsid w:val="00DF731A"/>
    <w:rsid w:val="00E007F7"/>
    <w:rsid w:val="00E039E8"/>
    <w:rsid w:val="00E04CF7"/>
    <w:rsid w:val="00E063FB"/>
    <w:rsid w:val="00E0669C"/>
    <w:rsid w:val="00E06B75"/>
    <w:rsid w:val="00E11332"/>
    <w:rsid w:val="00E11352"/>
    <w:rsid w:val="00E128F2"/>
    <w:rsid w:val="00E161F0"/>
    <w:rsid w:val="00E16BB3"/>
    <w:rsid w:val="00E170DC"/>
    <w:rsid w:val="00E17546"/>
    <w:rsid w:val="00E210B5"/>
    <w:rsid w:val="00E21180"/>
    <w:rsid w:val="00E22028"/>
    <w:rsid w:val="00E261B3"/>
    <w:rsid w:val="00E2625D"/>
    <w:rsid w:val="00E26818"/>
    <w:rsid w:val="00E27DD1"/>
    <w:rsid w:val="00E27FFC"/>
    <w:rsid w:val="00E3050A"/>
    <w:rsid w:val="00E30709"/>
    <w:rsid w:val="00E30B15"/>
    <w:rsid w:val="00E310AC"/>
    <w:rsid w:val="00E31766"/>
    <w:rsid w:val="00E31E55"/>
    <w:rsid w:val="00E330A9"/>
    <w:rsid w:val="00E33237"/>
    <w:rsid w:val="00E338EA"/>
    <w:rsid w:val="00E357E3"/>
    <w:rsid w:val="00E374ED"/>
    <w:rsid w:val="00E37DF6"/>
    <w:rsid w:val="00E40181"/>
    <w:rsid w:val="00E41EA0"/>
    <w:rsid w:val="00E42E98"/>
    <w:rsid w:val="00E465B3"/>
    <w:rsid w:val="00E46FB5"/>
    <w:rsid w:val="00E506C9"/>
    <w:rsid w:val="00E51203"/>
    <w:rsid w:val="00E52E85"/>
    <w:rsid w:val="00E54950"/>
    <w:rsid w:val="00E566D0"/>
    <w:rsid w:val="00E56A01"/>
    <w:rsid w:val="00E570AF"/>
    <w:rsid w:val="00E62622"/>
    <w:rsid w:val="00E629A1"/>
    <w:rsid w:val="00E62C93"/>
    <w:rsid w:val="00E62F22"/>
    <w:rsid w:val="00E644AA"/>
    <w:rsid w:val="00E64787"/>
    <w:rsid w:val="00E65805"/>
    <w:rsid w:val="00E6625D"/>
    <w:rsid w:val="00E66872"/>
    <w:rsid w:val="00E66F5B"/>
    <w:rsid w:val="00E67740"/>
    <w:rsid w:val="00E6794C"/>
    <w:rsid w:val="00E71261"/>
    <w:rsid w:val="00E71591"/>
    <w:rsid w:val="00E71B52"/>
    <w:rsid w:val="00E71B76"/>
    <w:rsid w:val="00E71C67"/>
    <w:rsid w:val="00E71CEB"/>
    <w:rsid w:val="00E728E5"/>
    <w:rsid w:val="00E738D3"/>
    <w:rsid w:val="00E74684"/>
    <w:rsid w:val="00E7474F"/>
    <w:rsid w:val="00E76F70"/>
    <w:rsid w:val="00E801A1"/>
    <w:rsid w:val="00E80D6C"/>
    <w:rsid w:val="00E80DE3"/>
    <w:rsid w:val="00E810F0"/>
    <w:rsid w:val="00E82C55"/>
    <w:rsid w:val="00E83E6F"/>
    <w:rsid w:val="00E8413E"/>
    <w:rsid w:val="00E856F4"/>
    <w:rsid w:val="00E85A7E"/>
    <w:rsid w:val="00E8666C"/>
    <w:rsid w:val="00E875F1"/>
    <w:rsid w:val="00E8787E"/>
    <w:rsid w:val="00E87930"/>
    <w:rsid w:val="00E92814"/>
    <w:rsid w:val="00E92AC3"/>
    <w:rsid w:val="00E95F2D"/>
    <w:rsid w:val="00E96CA7"/>
    <w:rsid w:val="00E975F5"/>
    <w:rsid w:val="00EA1360"/>
    <w:rsid w:val="00EA296D"/>
    <w:rsid w:val="00EA2F6A"/>
    <w:rsid w:val="00EA3D2A"/>
    <w:rsid w:val="00EA41C7"/>
    <w:rsid w:val="00EA698D"/>
    <w:rsid w:val="00EB00E0"/>
    <w:rsid w:val="00EB0B56"/>
    <w:rsid w:val="00EB2C9D"/>
    <w:rsid w:val="00EB36A9"/>
    <w:rsid w:val="00EB4641"/>
    <w:rsid w:val="00EB4B6E"/>
    <w:rsid w:val="00EB4EF1"/>
    <w:rsid w:val="00EB7692"/>
    <w:rsid w:val="00EC00A9"/>
    <w:rsid w:val="00EC059F"/>
    <w:rsid w:val="00EC1F24"/>
    <w:rsid w:val="00EC22F6"/>
    <w:rsid w:val="00EC25CB"/>
    <w:rsid w:val="00EC2ABB"/>
    <w:rsid w:val="00EC3A3E"/>
    <w:rsid w:val="00EC40D5"/>
    <w:rsid w:val="00EC5760"/>
    <w:rsid w:val="00EC6AAA"/>
    <w:rsid w:val="00EC7DEA"/>
    <w:rsid w:val="00ED1B92"/>
    <w:rsid w:val="00ED3792"/>
    <w:rsid w:val="00ED3B37"/>
    <w:rsid w:val="00ED5B9B"/>
    <w:rsid w:val="00ED6344"/>
    <w:rsid w:val="00ED6BAD"/>
    <w:rsid w:val="00ED7447"/>
    <w:rsid w:val="00ED7F1E"/>
    <w:rsid w:val="00EE00D6"/>
    <w:rsid w:val="00EE0935"/>
    <w:rsid w:val="00EE11E7"/>
    <w:rsid w:val="00EE1488"/>
    <w:rsid w:val="00EE14F5"/>
    <w:rsid w:val="00EE29AD"/>
    <w:rsid w:val="00EE3E24"/>
    <w:rsid w:val="00EE4D5D"/>
    <w:rsid w:val="00EE5131"/>
    <w:rsid w:val="00EE5294"/>
    <w:rsid w:val="00EE5CBE"/>
    <w:rsid w:val="00EF0027"/>
    <w:rsid w:val="00EF0E81"/>
    <w:rsid w:val="00EF109B"/>
    <w:rsid w:val="00EF1831"/>
    <w:rsid w:val="00EF201C"/>
    <w:rsid w:val="00EF2BA6"/>
    <w:rsid w:val="00EF36AF"/>
    <w:rsid w:val="00EF59A3"/>
    <w:rsid w:val="00EF6675"/>
    <w:rsid w:val="00EF699A"/>
    <w:rsid w:val="00EF7295"/>
    <w:rsid w:val="00EF75B8"/>
    <w:rsid w:val="00F00F9C"/>
    <w:rsid w:val="00F010B5"/>
    <w:rsid w:val="00F01E5F"/>
    <w:rsid w:val="00F024F3"/>
    <w:rsid w:val="00F02ABA"/>
    <w:rsid w:val="00F0437A"/>
    <w:rsid w:val="00F04843"/>
    <w:rsid w:val="00F101B8"/>
    <w:rsid w:val="00F104DC"/>
    <w:rsid w:val="00F1098F"/>
    <w:rsid w:val="00F11037"/>
    <w:rsid w:val="00F12851"/>
    <w:rsid w:val="00F14061"/>
    <w:rsid w:val="00F16F1B"/>
    <w:rsid w:val="00F17C3B"/>
    <w:rsid w:val="00F17D27"/>
    <w:rsid w:val="00F17D8F"/>
    <w:rsid w:val="00F213D3"/>
    <w:rsid w:val="00F22C38"/>
    <w:rsid w:val="00F23859"/>
    <w:rsid w:val="00F23F57"/>
    <w:rsid w:val="00F250A9"/>
    <w:rsid w:val="00F25834"/>
    <w:rsid w:val="00F25E65"/>
    <w:rsid w:val="00F267AF"/>
    <w:rsid w:val="00F26E47"/>
    <w:rsid w:val="00F3000D"/>
    <w:rsid w:val="00F30FF4"/>
    <w:rsid w:val="00F3122E"/>
    <w:rsid w:val="00F32368"/>
    <w:rsid w:val="00F3245E"/>
    <w:rsid w:val="00F32FFE"/>
    <w:rsid w:val="00F331AD"/>
    <w:rsid w:val="00F33FE3"/>
    <w:rsid w:val="00F34F7B"/>
    <w:rsid w:val="00F350B6"/>
    <w:rsid w:val="00F35287"/>
    <w:rsid w:val="00F368FD"/>
    <w:rsid w:val="00F36981"/>
    <w:rsid w:val="00F402F1"/>
    <w:rsid w:val="00F4063A"/>
    <w:rsid w:val="00F40A70"/>
    <w:rsid w:val="00F40DF4"/>
    <w:rsid w:val="00F4224C"/>
    <w:rsid w:val="00F439DD"/>
    <w:rsid w:val="00F43A37"/>
    <w:rsid w:val="00F442A7"/>
    <w:rsid w:val="00F451AB"/>
    <w:rsid w:val="00F45BB6"/>
    <w:rsid w:val="00F4641B"/>
    <w:rsid w:val="00F46EB8"/>
    <w:rsid w:val="00F47022"/>
    <w:rsid w:val="00F50CD1"/>
    <w:rsid w:val="00F511E4"/>
    <w:rsid w:val="00F52D09"/>
    <w:rsid w:val="00F52D1C"/>
    <w:rsid w:val="00F52E08"/>
    <w:rsid w:val="00F53A66"/>
    <w:rsid w:val="00F53C39"/>
    <w:rsid w:val="00F540A1"/>
    <w:rsid w:val="00F5462D"/>
    <w:rsid w:val="00F55B21"/>
    <w:rsid w:val="00F5678B"/>
    <w:rsid w:val="00F56EF6"/>
    <w:rsid w:val="00F60082"/>
    <w:rsid w:val="00F611B5"/>
    <w:rsid w:val="00F618CD"/>
    <w:rsid w:val="00F61A9F"/>
    <w:rsid w:val="00F61B5F"/>
    <w:rsid w:val="00F63CC3"/>
    <w:rsid w:val="00F64696"/>
    <w:rsid w:val="00F65AA9"/>
    <w:rsid w:val="00F6627D"/>
    <w:rsid w:val="00F6768F"/>
    <w:rsid w:val="00F72851"/>
    <w:rsid w:val="00F72947"/>
    <w:rsid w:val="00F72C2C"/>
    <w:rsid w:val="00F74419"/>
    <w:rsid w:val="00F7576F"/>
    <w:rsid w:val="00F75AB7"/>
    <w:rsid w:val="00F76CAB"/>
    <w:rsid w:val="00F772C6"/>
    <w:rsid w:val="00F815B5"/>
    <w:rsid w:val="00F8172E"/>
    <w:rsid w:val="00F81A1E"/>
    <w:rsid w:val="00F81C27"/>
    <w:rsid w:val="00F820AA"/>
    <w:rsid w:val="00F84FA0"/>
    <w:rsid w:val="00F85195"/>
    <w:rsid w:val="00F868E3"/>
    <w:rsid w:val="00F91F47"/>
    <w:rsid w:val="00F938BA"/>
    <w:rsid w:val="00F94B33"/>
    <w:rsid w:val="00F95963"/>
    <w:rsid w:val="00F95A33"/>
    <w:rsid w:val="00F95AFC"/>
    <w:rsid w:val="00F97919"/>
    <w:rsid w:val="00FA13F3"/>
    <w:rsid w:val="00FA1C23"/>
    <w:rsid w:val="00FA1C9C"/>
    <w:rsid w:val="00FA2062"/>
    <w:rsid w:val="00FA23AD"/>
    <w:rsid w:val="00FA2C46"/>
    <w:rsid w:val="00FA3525"/>
    <w:rsid w:val="00FA5A53"/>
    <w:rsid w:val="00FA667E"/>
    <w:rsid w:val="00FA6BAA"/>
    <w:rsid w:val="00FB0198"/>
    <w:rsid w:val="00FB2F2C"/>
    <w:rsid w:val="00FB46A1"/>
    <w:rsid w:val="00FB4769"/>
    <w:rsid w:val="00FB4CDA"/>
    <w:rsid w:val="00FB61C8"/>
    <w:rsid w:val="00FB6481"/>
    <w:rsid w:val="00FB6D36"/>
    <w:rsid w:val="00FB6DE8"/>
    <w:rsid w:val="00FC0965"/>
    <w:rsid w:val="00FC0B98"/>
    <w:rsid w:val="00FC0F81"/>
    <w:rsid w:val="00FC252F"/>
    <w:rsid w:val="00FC395C"/>
    <w:rsid w:val="00FC4681"/>
    <w:rsid w:val="00FC5E8E"/>
    <w:rsid w:val="00FC7C08"/>
    <w:rsid w:val="00FC7FB6"/>
    <w:rsid w:val="00FD1007"/>
    <w:rsid w:val="00FD120B"/>
    <w:rsid w:val="00FD129C"/>
    <w:rsid w:val="00FD3766"/>
    <w:rsid w:val="00FD3A0D"/>
    <w:rsid w:val="00FD47C4"/>
    <w:rsid w:val="00FD4CFF"/>
    <w:rsid w:val="00FD61C9"/>
    <w:rsid w:val="00FD6338"/>
    <w:rsid w:val="00FD6CD3"/>
    <w:rsid w:val="00FD707C"/>
    <w:rsid w:val="00FD722A"/>
    <w:rsid w:val="00FE146F"/>
    <w:rsid w:val="00FE1E1F"/>
    <w:rsid w:val="00FE2DCF"/>
    <w:rsid w:val="00FE30C7"/>
    <w:rsid w:val="00FE3FA7"/>
    <w:rsid w:val="00FE442C"/>
    <w:rsid w:val="00FE46D3"/>
    <w:rsid w:val="00FE4C67"/>
    <w:rsid w:val="00FF0310"/>
    <w:rsid w:val="00FF1369"/>
    <w:rsid w:val="00FF1E07"/>
    <w:rsid w:val="00FF218C"/>
    <w:rsid w:val="00FF2A4E"/>
    <w:rsid w:val="00FF2AC5"/>
    <w:rsid w:val="00FF2FCE"/>
    <w:rsid w:val="00FF395B"/>
    <w:rsid w:val="00FF4F7D"/>
    <w:rsid w:val="00FF54DF"/>
    <w:rsid w:val="00FF6D9D"/>
    <w:rsid w:val="00FF7DD5"/>
    <w:rsid w:val="0157E12B"/>
    <w:rsid w:val="023255DD"/>
    <w:rsid w:val="0277A571"/>
    <w:rsid w:val="02A0D0DC"/>
    <w:rsid w:val="02B86B6A"/>
    <w:rsid w:val="02F53183"/>
    <w:rsid w:val="02FEC87E"/>
    <w:rsid w:val="030265EA"/>
    <w:rsid w:val="031FE0D9"/>
    <w:rsid w:val="035F50C8"/>
    <w:rsid w:val="037B19E4"/>
    <w:rsid w:val="03A68884"/>
    <w:rsid w:val="03CC15BA"/>
    <w:rsid w:val="03E75F17"/>
    <w:rsid w:val="04416CEA"/>
    <w:rsid w:val="0482D6B8"/>
    <w:rsid w:val="05392C0B"/>
    <w:rsid w:val="055D9291"/>
    <w:rsid w:val="057995CC"/>
    <w:rsid w:val="06049406"/>
    <w:rsid w:val="063591E1"/>
    <w:rsid w:val="069BE9D8"/>
    <w:rsid w:val="0753B0DA"/>
    <w:rsid w:val="078A5413"/>
    <w:rsid w:val="07BE2D59"/>
    <w:rsid w:val="07E7B5E2"/>
    <w:rsid w:val="08200400"/>
    <w:rsid w:val="0877B27F"/>
    <w:rsid w:val="0888388B"/>
    <w:rsid w:val="08907FD4"/>
    <w:rsid w:val="08AA9092"/>
    <w:rsid w:val="08F27528"/>
    <w:rsid w:val="09260764"/>
    <w:rsid w:val="0960C792"/>
    <w:rsid w:val="0963326D"/>
    <w:rsid w:val="0983C0CB"/>
    <w:rsid w:val="098FF56C"/>
    <w:rsid w:val="09AB9AA5"/>
    <w:rsid w:val="09E2C052"/>
    <w:rsid w:val="09F892E5"/>
    <w:rsid w:val="0A5EC008"/>
    <w:rsid w:val="0AB038B4"/>
    <w:rsid w:val="0AB6F193"/>
    <w:rsid w:val="0AD061A7"/>
    <w:rsid w:val="0AFEA382"/>
    <w:rsid w:val="0C327A95"/>
    <w:rsid w:val="0C8F6112"/>
    <w:rsid w:val="0CB808C5"/>
    <w:rsid w:val="0D3DC8E7"/>
    <w:rsid w:val="0D428151"/>
    <w:rsid w:val="0D464723"/>
    <w:rsid w:val="0D6D2730"/>
    <w:rsid w:val="0DC5E64B"/>
    <w:rsid w:val="0E341935"/>
    <w:rsid w:val="0E39A4F7"/>
    <w:rsid w:val="0E49D0DF"/>
    <w:rsid w:val="0EA861E1"/>
    <w:rsid w:val="0ED55C1E"/>
    <w:rsid w:val="0EF81E2D"/>
    <w:rsid w:val="0F38A450"/>
    <w:rsid w:val="0F721E53"/>
    <w:rsid w:val="0FA7C760"/>
    <w:rsid w:val="0FBE3457"/>
    <w:rsid w:val="1014ED4B"/>
    <w:rsid w:val="10415F2F"/>
    <w:rsid w:val="1043FD3F"/>
    <w:rsid w:val="1077BB89"/>
    <w:rsid w:val="10D2EDB4"/>
    <w:rsid w:val="10FD870D"/>
    <w:rsid w:val="1117F6D0"/>
    <w:rsid w:val="112714B5"/>
    <w:rsid w:val="11355924"/>
    <w:rsid w:val="11B0A2DE"/>
    <w:rsid w:val="11CBDE74"/>
    <w:rsid w:val="122EF6A0"/>
    <w:rsid w:val="1257784F"/>
    <w:rsid w:val="127FA33C"/>
    <w:rsid w:val="1291E314"/>
    <w:rsid w:val="13078A58"/>
    <w:rsid w:val="135146A4"/>
    <w:rsid w:val="13C44F23"/>
    <w:rsid w:val="13CD3CF6"/>
    <w:rsid w:val="1456799A"/>
    <w:rsid w:val="14D8E899"/>
    <w:rsid w:val="14ED52F2"/>
    <w:rsid w:val="14FA58F0"/>
    <w:rsid w:val="154D9336"/>
    <w:rsid w:val="158356C3"/>
    <w:rsid w:val="15912870"/>
    <w:rsid w:val="15D0F830"/>
    <w:rsid w:val="15E7F02A"/>
    <w:rsid w:val="166C224C"/>
    <w:rsid w:val="166D50E4"/>
    <w:rsid w:val="1678EEFA"/>
    <w:rsid w:val="169349DA"/>
    <w:rsid w:val="16E72408"/>
    <w:rsid w:val="170677AF"/>
    <w:rsid w:val="1718BF63"/>
    <w:rsid w:val="17B0DE5E"/>
    <w:rsid w:val="17CFD2BC"/>
    <w:rsid w:val="17DC875B"/>
    <w:rsid w:val="17F70E63"/>
    <w:rsid w:val="184FFF18"/>
    <w:rsid w:val="1893EFF5"/>
    <w:rsid w:val="18B4EDF0"/>
    <w:rsid w:val="195A4618"/>
    <w:rsid w:val="195BB784"/>
    <w:rsid w:val="1976CBDC"/>
    <w:rsid w:val="1992DEC4"/>
    <w:rsid w:val="199F7340"/>
    <w:rsid w:val="19EDAFA1"/>
    <w:rsid w:val="19FCD44B"/>
    <w:rsid w:val="19FF86B9"/>
    <w:rsid w:val="1AD48A6C"/>
    <w:rsid w:val="1AE3A3E2"/>
    <w:rsid w:val="1AFB9EEF"/>
    <w:rsid w:val="1B22AB05"/>
    <w:rsid w:val="1B3B43A1"/>
    <w:rsid w:val="1B599D40"/>
    <w:rsid w:val="1B95C1B3"/>
    <w:rsid w:val="1C126845"/>
    <w:rsid w:val="1C6F1198"/>
    <w:rsid w:val="1C976F50"/>
    <w:rsid w:val="1CAE6C9E"/>
    <w:rsid w:val="1CB5ECCB"/>
    <w:rsid w:val="1D26E51D"/>
    <w:rsid w:val="1D30F152"/>
    <w:rsid w:val="1D6092A1"/>
    <w:rsid w:val="1DE43383"/>
    <w:rsid w:val="1E4A3CFF"/>
    <w:rsid w:val="1ECD1643"/>
    <w:rsid w:val="1F2FEFDD"/>
    <w:rsid w:val="1F6AC2EC"/>
    <w:rsid w:val="1FB12DEB"/>
    <w:rsid w:val="20179E7B"/>
    <w:rsid w:val="20983363"/>
    <w:rsid w:val="2149438D"/>
    <w:rsid w:val="217825F5"/>
    <w:rsid w:val="2203DE2E"/>
    <w:rsid w:val="22103898"/>
    <w:rsid w:val="2220C60F"/>
    <w:rsid w:val="227F5688"/>
    <w:rsid w:val="22FB6CA5"/>
    <w:rsid w:val="23174FD5"/>
    <w:rsid w:val="2328DC0E"/>
    <w:rsid w:val="2361ABD3"/>
    <w:rsid w:val="2388AC0D"/>
    <w:rsid w:val="23AC55E5"/>
    <w:rsid w:val="23CFD425"/>
    <w:rsid w:val="240D56C4"/>
    <w:rsid w:val="244AF343"/>
    <w:rsid w:val="24849F0E"/>
    <w:rsid w:val="249DC8CB"/>
    <w:rsid w:val="24E9BA3D"/>
    <w:rsid w:val="25592233"/>
    <w:rsid w:val="2580E561"/>
    <w:rsid w:val="258A83DD"/>
    <w:rsid w:val="25F3C2D8"/>
    <w:rsid w:val="2657F99F"/>
    <w:rsid w:val="26A915BD"/>
    <w:rsid w:val="270774E7"/>
    <w:rsid w:val="27399F4E"/>
    <w:rsid w:val="27754ACE"/>
    <w:rsid w:val="27A7DF60"/>
    <w:rsid w:val="27BC8758"/>
    <w:rsid w:val="281A7F70"/>
    <w:rsid w:val="2840B97A"/>
    <w:rsid w:val="285D86F1"/>
    <w:rsid w:val="28AE495D"/>
    <w:rsid w:val="28EBF76D"/>
    <w:rsid w:val="293EE7D4"/>
    <w:rsid w:val="294A4CAC"/>
    <w:rsid w:val="2989D648"/>
    <w:rsid w:val="29B43671"/>
    <w:rsid w:val="29DE9978"/>
    <w:rsid w:val="29EF4271"/>
    <w:rsid w:val="2A5F613B"/>
    <w:rsid w:val="2AD0B50D"/>
    <w:rsid w:val="2B6349A3"/>
    <w:rsid w:val="2B7F4AF2"/>
    <w:rsid w:val="2B804772"/>
    <w:rsid w:val="2B881029"/>
    <w:rsid w:val="2B996FCF"/>
    <w:rsid w:val="2BF8CA06"/>
    <w:rsid w:val="2C7C9DF3"/>
    <w:rsid w:val="2CAB2C90"/>
    <w:rsid w:val="2CF189E3"/>
    <w:rsid w:val="2D163A3A"/>
    <w:rsid w:val="2D3BEAC6"/>
    <w:rsid w:val="2D87FD76"/>
    <w:rsid w:val="2DA43E49"/>
    <w:rsid w:val="2DB58C21"/>
    <w:rsid w:val="2DB722E7"/>
    <w:rsid w:val="2DFE2384"/>
    <w:rsid w:val="2E6045C6"/>
    <w:rsid w:val="2E98397D"/>
    <w:rsid w:val="2EB20A9B"/>
    <w:rsid w:val="2EB5ED52"/>
    <w:rsid w:val="2EB7E834"/>
    <w:rsid w:val="2F053DD6"/>
    <w:rsid w:val="2F088FE8"/>
    <w:rsid w:val="2F39326C"/>
    <w:rsid w:val="2F3B4BE9"/>
    <w:rsid w:val="2F84F398"/>
    <w:rsid w:val="2FBDB226"/>
    <w:rsid w:val="2FD8D711"/>
    <w:rsid w:val="2FE90A58"/>
    <w:rsid w:val="30086ED4"/>
    <w:rsid w:val="305B814C"/>
    <w:rsid w:val="306898D6"/>
    <w:rsid w:val="3076FB06"/>
    <w:rsid w:val="30D6CBC0"/>
    <w:rsid w:val="31EF88F6"/>
    <w:rsid w:val="31F751AD"/>
    <w:rsid w:val="32723EE9"/>
    <w:rsid w:val="3289CAD2"/>
    <w:rsid w:val="32CFC22F"/>
    <w:rsid w:val="32DD11B5"/>
    <w:rsid w:val="332C8771"/>
    <w:rsid w:val="336C8F4E"/>
    <w:rsid w:val="33775E70"/>
    <w:rsid w:val="339E4B4B"/>
    <w:rsid w:val="33D379BC"/>
    <w:rsid w:val="3402CC2D"/>
    <w:rsid w:val="3414FEBD"/>
    <w:rsid w:val="3471DC8A"/>
    <w:rsid w:val="34B1F1FC"/>
    <w:rsid w:val="34B272A7"/>
    <w:rsid w:val="34BC7B7B"/>
    <w:rsid w:val="34C97C55"/>
    <w:rsid w:val="34E4BA01"/>
    <w:rsid w:val="34E61E32"/>
    <w:rsid w:val="352EF26F"/>
    <w:rsid w:val="354CA7B4"/>
    <w:rsid w:val="359C066E"/>
    <w:rsid w:val="35A0EECC"/>
    <w:rsid w:val="35A7BD34"/>
    <w:rsid w:val="35A7D5D0"/>
    <w:rsid w:val="35E36640"/>
    <w:rsid w:val="35F87FF3"/>
    <w:rsid w:val="36081F07"/>
    <w:rsid w:val="3637B909"/>
    <w:rsid w:val="36864C65"/>
    <w:rsid w:val="36899A35"/>
    <w:rsid w:val="372CA96C"/>
    <w:rsid w:val="375D3BF5"/>
    <w:rsid w:val="37A670E4"/>
    <w:rsid w:val="37A92719"/>
    <w:rsid w:val="37B6BD0C"/>
    <w:rsid w:val="37C428F3"/>
    <w:rsid w:val="37E9D262"/>
    <w:rsid w:val="37FFF894"/>
    <w:rsid w:val="380E0D22"/>
    <w:rsid w:val="3810E8A6"/>
    <w:rsid w:val="383D0458"/>
    <w:rsid w:val="387B9841"/>
    <w:rsid w:val="39614600"/>
    <w:rsid w:val="39A0A9B6"/>
    <w:rsid w:val="3A1768A2"/>
    <w:rsid w:val="3A3E62DA"/>
    <w:rsid w:val="3AC79F7E"/>
    <w:rsid w:val="3B54B7F4"/>
    <w:rsid w:val="3C078530"/>
    <w:rsid w:val="3C19AE67"/>
    <w:rsid w:val="3C81906A"/>
    <w:rsid w:val="3C83355C"/>
    <w:rsid w:val="3C9E4F6D"/>
    <w:rsid w:val="3CAD0374"/>
    <w:rsid w:val="3CF0BB96"/>
    <w:rsid w:val="3D88D526"/>
    <w:rsid w:val="3D8EA88B"/>
    <w:rsid w:val="3DB3A1C1"/>
    <w:rsid w:val="3DC72CAA"/>
    <w:rsid w:val="3DD921A0"/>
    <w:rsid w:val="3E4A3564"/>
    <w:rsid w:val="3E93037F"/>
    <w:rsid w:val="3EA68460"/>
    <w:rsid w:val="3EDDC23B"/>
    <w:rsid w:val="3F3FE452"/>
    <w:rsid w:val="3F4E7B49"/>
    <w:rsid w:val="3F762B49"/>
    <w:rsid w:val="3F830DF8"/>
    <w:rsid w:val="3FA415BF"/>
    <w:rsid w:val="3FEA1CCF"/>
    <w:rsid w:val="40358A72"/>
    <w:rsid w:val="403F0AC3"/>
    <w:rsid w:val="4044A6A1"/>
    <w:rsid w:val="4086AA26"/>
    <w:rsid w:val="40C277B0"/>
    <w:rsid w:val="40E86796"/>
    <w:rsid w:val="41165709"/>
    <w:rsid w:val="4151E2DC"/>
    <w:rsid w:val="4199633E"/>
    <w:rsid w:val="419CD5FE"/>
    <w:rsid w:val="41B1E6C9"/>
    <w:rsid w:val="42227A87"/>
    <w:rsid w:val="427817FB"/>
    <w:rsid w:val="42DB6AA3"/>
    <w:rsid w:val="43224305"/>
    <w:rsid w:val="44073CB7"/>
    <w:rsid w:val="44CDC344"/>
    <w:rsid w:val="450F8E63"/>
    <w:rsid w:val="4539E236"/>
    <w:rsid w:val="459B6E04"/>
    <w:rsid w:val="45B089F2"/>
    <w:rsid w:val="46381144"/>
    <w:rsid w:val="46C7E30C"/>
    <w:rsid w:val="474D2146"/>
    <w:rsid w:val="47699877"/>
    <w:rsid w:val="478611F1"/>
    <w:rsid w:val="47BE2430"/>
    <w:rsid w:val="47FC8324"/>
    <w:rsid w:val="48369029"/>
    <w:rsid w:val="4893B215"/>
    <w:rsid w:val="48ECE061"/>
    <w:rsid w:val="49171DA6"/>
    <w:rsid w:val="492B37DB"/>
    <w:rsid w:val="4939265D"/>
    <w:rsid w:val="4990FF15"/>
    <w:rsid w:val="49D2608A"/>
    <w:rsid w:val="4A41B740"/>
    <w:rsid w:val="4A606AC0"/>
    <w:rsid w:val="4A7DD469"/>
    <w:rsid w:val="4AB2EE07"/>
    <w:rsid w:val="4ABDF209"/>
    <w:rsid w:val="4AC466BA"/>
    <w:rsid w:val="4AD014CC"/>
    <w:rsid w:val="4BB6C3FF"/>
    <w:rsid w:val="4BEBB663"/>
    <w:rsid w:val="4C144330"/>
    <w:rsid w:val="4CB8C5AE"/>
    <w:rsid w:val="4CE8181F"/>
    <w:rsid w:val="4D015CE5"/>
    <w:rsid w:val="4D0A014C"/>
    <w:rsid w:val="4D5EEAE2"/>
    <w:rsid w:val="4D7427A6"/>
    <w:rsid w:val="4D8B6A9E"/>
    <w:rsid w:val="4DC1F5C1"/>
    <w:rsid w:val="4DC73302"/>
    <w:rsid w:val="4E1D5190"/>
    <w:rsid w:val="4E22F9FD"/>
    <w:rsid w:val="4E28DE9F"/>
    <w:rsid w:val="4E70D9F3"/>
    <w:rsid w:val="4E76B361"/>
    <w:rsid w:val="4E882798"/>
    <w:rsid w:val="4EA37FCD"/>
    <w:rsid w:val="4EA5D1AD"/>
    <w:rsid w:val="4EBEFA0A"/>
    <w:rsid w:val="4F1A2B37"/>
    <w:rsid w:val="4F5793FC"/>
    <w:rsid w:val="4FF9F498"/>
    <w:rsid w:val="503FBA61"/>
    <w:rsid w:val="50C75C31"/>
    <w:rsid w:val="50D6178D"/>
    <w:rsid w:val="50F1B459"/>
    <w:rsid w:val="51203F62"/>
    <w:rsid w:val="51746723"/>
    <w:rsid w:val="51AA80A0"/>
    <w:rsid w:val="51C2B257"/>
    <w:rsid w:val="526C08C1"/>
    <w:rsid w:val="529758FA"/>
    <w:rsid w:val="52A8FC4A"/>
    <w:rsid w:val="53444560"/>
    <w:rsid w:val="5360AE91"/>
    <w:rsid w:val="53984696"/>
    <w:rsid w:val="5398BFBE"/>
    <w:rsid w:val="53DABE0A"/>
    <w:rsid w:val="5404C6C2"/>
    <w:rsid w:val="540741D9"/>
    <w:rsid w:val="5429793F"/>
    <w:rsid w:val="542F10D3"/>
    <w:rsid w:val="5493404C"/>
    <w:rsid w:val="54A39D84"/>
    <w:rsid w:val="54F0C6B1"/>
    <w:rsid w:val="55BCA297"/>
    <w:rsid w:val="55DCE963"/>
    <w:rsid w:val="5688AD5B"/>
    <w:rsid w:val="569FE436"/>
    <w:rsid w:val="56A1C63A"/>
    <w:rsid w:val="56B17EE4"/>
    <w:rsid w:val="56C7ED35"/>
    <w:rsid w:val="575E8CA6"/>
    <w:rsid w:val="57689A2E"/>
    <w:rsid w:val="57C5E85F"/>
    <w:rsid w:val="57D290A3"/>
    <w:rsid w:val="57DEF193"/>
    <w:rsid w:val="584C29A3"/>
    <w:rsid w:val="58BCB560"/>
    <w:rsid w:val="5958CE3C"/>
    <w:rsid w:val="5AA03AF0"/>
    <w:rsid w:val="5B05E300"/>
    <w:rsid w:val="5B11319F"/>
    <w:rsid w:val="5B113342"/>
    <w:rsid w:val="5B1B6837"/>
    <w:rsid w:val="5B303E2F"/>
    <w:rsid w:val="5B334C00"/>
    <w:rsid w:val="5B73FCC5"/>
    <w:rsid w:val="5B8C7DB6"/>
    <w:rsid w:val="5BA9716F"/>
    <w:rsid w:val="5BC60033"/>
    <w:rsid w:val="5BEC47C1"/>
    <w:rsid w:val="5BFD9AAC"/>
    <w:rsid w:val="5BFFABAF"/>
    <w:rsid w:val="5C34EAFB"/>
    <w:rsid w:val="5C3C0B51"/>
    <w:rsid w:val="5C51D35E"/>
    <w:rsid w:val="5C8C316D"/>
    <w:rsid w:val="5CF3D56B"/>
    <w:rsid w:val="5D046297"/>
    <w:rsid w:val="5D0F25BA"/>
    <w:rsid w:val="5D284E17"/>
    <w:rsid w:val="5D994D6F"/>
    <w:rsid w:val="5DCBD391"/>
    <w:rsid w:val="5E0E9B6C"/>
    <w:rsid w:val="5E2AE147"/>
    <w:rsid w:val="5E414705"/>
    <w:rsid w:val="5EAAF61B"/>
    <w:rsid w:val="5EAD212A"/>
    <w:rsid w:val="5EAF1369"/>
    <w:rsid w:val="5EBD4B62"/>
    <w:rsid w:val="5ECF56B8"/>
    <w:rsid w:val="5EE5FF8F"/>
    <w:rsid w:val="5F442B8B"/>
    <w:rsid w:val="5F7E09C8"/>
    <w:rsid w:val="5FD8AB46"/>
    <w:rsid w:val="601176AC"/>
    <w:rsid w:val="601D0B26"/>
    <w:rsid w:val="6054C528"/>
    <w:rsid w:val="60769F22"/>
    <w:rsid w:val="607F0847"/>
    <w:rsid w:val="60B60439"/>
    <w:rsid w:val="60DF1F39"/>
    <w:rsid w:val="60EB62D3"/>
    <w:rsid w:val="61654906"/>
    <w:rsid w:val="61E296DD"/>
    <w:rsid w:val="61E51986"/>
    <w:rsid w:val="6273DDDA"/>
    <w:rsid w:val="631A5763"/>
    <w:rsid w:val="63792DA3"/>
    <w:rsid w:val="637A6C2A"/>
    <w:rsid w:val="6418C6CF"/>
    <w:rsid w:val="6425EA72"/>
    <w:rsid w:val="642F690E"/>
    <w:rsid w:val="643B1515"/>
    <w:rsid w:val="65C1BAD3"/>
    <w:rsid w:val="65C2A4E4"/>
    <w:rsid w:val="65DE67D8"/>
    <w:rsid w:val="65E3DA19"/>
    <w:rsid w:val="66161C49"/>
    <w:rsid w:val="66617CD1"/>
    <w:rsid w:val="66901FB3"/>
    <w:rsid w:val="66F8017E"/>
    <w:rsid w:val="67A8694D"/>
    <w:rsid w:val="682317CD"/>
    <w:rsid w:val="68A80AC5"/>
    <w:rsid w:val="68C26C38"/>
    <w:rsid w:val="69192597"/>
    <w:rsid w:val="6924EC0E"/>
    <w:rsid w:val="693F6876"/>
    <w:rsid w:val="69569AB0"/>
    <w:rsid w:val="69FDEF8B"/>
    <w:rsid w:val="6A02492B"/>
    <w:rsid w:val="6A09642B"/>
    <w:rsid w:val="6A2F84C6"/>
    <w:rsid w:val="6A3B5582"/>
    <w:rsid w:val="6A404F92"/>
    <w:rsid w:val="6A7004E6"/>
    <w:rsid w:val="6A7F5D33"/>
    <w:rsid w:val="6A8CAA12"/>
    <w:rsid w:val="6AA5677A"/>
    <w:rsid w:val="6AF26B11"/>
    <w:rsid w:val="6AFD8D8E"/>
    <w:rsid w:val="6B0E2D33"/>
    <w:rsid w:val="6B11C2C3"/>
    <w:rsid w:val="6B1C7529"/>
    <w:rsid w:val="6B59B163"/>
    <w:rsid w:val="6BC786A5"/>
    <w:rsid w:val="6C317211"/>
    <w:rsid w:val="6C3B9F26"/>
    <w:rsid w:val="6C86F1EA"/>
    <w:rsid w:val="6CAB919F"/>
    <w:rsid w:val="6D06E78C"/>
    <w:rsid w:val="6D2CC9B1"/>
    <w:rsid w:val="6DD1961F"/>
    <w:rsid w:val="6E0554A5"/>
    <w:rsid w:val="6E21B50D"/>
    <w:rsid w:val="6E53AC38"/>
    <w:rsid w:val="6EC9076B"/>
    <w:rsid w:val="6EF3B54A"/>
    <w:rsid w:val="6F31C9AD"/>
    <w:rsid w:val="6FACB3D7"/>
    <w:rsid w:val="6FAFAAF2"/>
    <w:rsid w:val="6FC51120"/>
    <w:rsid w:val="6FDC30A2"/>
    <w:rsid w:val="6FDC83D8"/>
    <w:rsid w:val="6FE19FD2"/>
    <w:rsid w:val="6FEFE64C"/>
    <w:rsid w:val="705685D3"/>
    <w:rsid w:val="7064D7CC"/>
    <w:rsid w:val="70A85EF2"/>
    <w:rsid w:val="70CBA591"/>
    <w:rsid w:val="70D3D439"/>
    <w:rsid w:val="70EBA3BD"/>
    <w:rsid w:val="710F1049"/>
    <w:rsid w:val="71150628"/>
    <w:rsid w:val="719BB1CD"/>
    <w:rsid w:val="71B526AA"/>
    <w:rsid w:val="71BC002E"/>
    <w:rsid w:val="71F8BAA7"/>
    <w:rsid w:val="71FD0578"/>
    <w:rsid w:val="72003AD4"/>
    <w:rsid w:val="72892642"/>
    <w:rsid w:val="732F5EFE"/>
    <w:rsid w:val="734F976F"/>
    <w:rsid w:val="735FAB93"/>
    <w:rsid w:val="7366835F"/>
    <w:rsid w:val="7406B93D"/>
    <w:rsid w:val="740F1DEC"/>
    <w:rsid w:val="7445D3FD"/>
    <w:rsid w:val="7466E2B1"/>
    <w:rsid w:val="74E33587"/>
    <w:rsid w:val="750136C4"/>
    <w:rsid w:val="753046E9"/>
    <w:rsid w:val="754FF594"/>
    <w:rsid w:val="75BF127F"/>
    <w:rsid w:val="75C4E1F3"/>
    <w:rsid w:val="75C9E86D"/>
    <w:rsid w:val="75F49361"/>
    <w:rsid w:val="763FD4CF"/>
    <w:rsid w:val="76A0252D"/>
    <w:rsid w:val="7737D384"/>
    <w:rsid w:val="773CDB92"/>
    <w:rsid w:val="7743FBE8"/>
    <w:rsid w:val="7787C3E7"/>
    <w:rsid w:val="778AE481"/>
    <w:rsid w:val="77A368F9"/>
    <w:rsid w:val="77B0C576"/>
    <w:rsid w:val="78076088"/>
    <w:rsid w:val="78637437"/>
    <w:rsid w:val="786FE09F"/>
    <w:rsid w:val="786FE9B1"/>
    <w:rsid w:val="78C0C129"/>
    <w:rsid w:val="791CBED7"/>
    <w:rsid w:val="791CF02C"/>
    <w:rsid w:val="79591AE6"/>
    <w:rsid w:val="79A14421"/>
    <w:rsid w:val="79DA6086"/>
    <w:rsid w:val="79F34AC3"/>
    <w:rsid w:val="7A076386"/>
    <w:rsid w:val="7A7C450B"/>
    <w:rsid w:val="7AB84453"/>
    <w:rsid w:val="7B38AC40"/>
    <w:rsid w:val="7B81C4F6"/>
    <w:rsid w:val="7B8A17B0"/>
    <w:rsid w:val="7BAC1194"/>
    <w:rsid w:val="7BBEB924"/>
    <w:rsid w:val="7C2DBA57"/>
    <w:rsid w:val="7C4AF73B"/>
    <w:rsid w:val="7C4C01DE"/>
    <w:rsid w:val="7CF1B1A7"/>
    <w:rsid w:val="7D2134C7"/>
    <w:rsid w:val="7D2462F3"/>
    <w:rsid w:val="7D4D4B30"/>
    <w:rsid w:val="7D8D1720"/>
    <w:rsid w:val="7D90D8A7"/>
    <w:rsid w:val="7D9E69E8"/>
    <w:rsid w:val="7E3F96B8"/>
    <w:rsid w:val="7E40D39B"/>
    <w:rsid w:val="7E71E4F4"/>
    <w:rsid w:val="7EB8B5CB"/>
    <w:rsid w:val="7EE19BB4"/>
    <w:rsid w:val="7F2CA908"/>
    <w:rsid w:val="7F399987"/>
    <w:rsid w:val="7F5CA0D0"/>
    <w:rsid w:val="7F872423"/>
    <w:rsid w:val="7FA7E744"/>
    <w:rsid w:val="7FB19CCA"/>
    <w:rsid w:val="7FBDCBA9"/>
    <w:rsid w:val="7FCAC5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C036B1C6-BA7B-447E-9633-17D728E2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113E51"/>
    <w:pPr>
      <w:keepNext/>
      <w:keepLines/>
      <w:numPr>
        <w:numId w:val="25"/>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113E51"/>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2"/>
      </w:numPr>
    </w:pPr>
  </w:style>
  <w:style w:type="numbering" w:customStyle="1" w:styleId="ZZQuotebullets">
    <w:name w:val="ZZ Quote bullets"/>
    <w:basedOn w:val="ZZNumbersdigit"/>
    <w:rsid w:val="008E7B49"/>
    <w:pPr>
      <w:numPr>
        <w:numId w:val="9"/>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4"/>
      </w:numPr>
    </w:pPr>
  </w:style>
  <w:style w:type="numbering" w:customStyle="1" w:styleId="ZZNumbersloweralpha">
    <w:name w:val="ZZ Numbers lower alpha"/>
    <w:basedOn w:val="NoList"/>
    <w:rsid w:val="00721CFB"/>
    <w:pPr>
      <w:numPr>
        <w:numId w:val="11"/>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qFormat/>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6"/>
      </w:numPr>
    </w:pPr>
  </w:style>
  <w:style w:type="paragraph" w:customStyle="1" w:styleId="DHHSnumberdigit">
    <w:name w:val="DHHS number digit"/>
    <w:basedOn w:val="DHHSbody"/>
    <w:uiPriority w:val="2"/>
    <w:rsid w:val="00270B4B"/>
    <w:pPr>
      <w:numPr>
        <w:numId w:val="9"/>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9"/>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9"/>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9"/>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9"/>
      </w:numPr>
      <w:tabs>
        <w:tab w:val="num" w:pos="360"/>
      </w:tabs>
    </w:pPr>
    <w:rPr>
      <w:rFonts w:eastAsia="Times" w:cs="Times New Roman"/>
      <w:lang w:eastAsia="en-US"/>
    </w:rPr>
  </w:style>
  <w:style w:type="character" w:customStyle="1" w:styleId="VINAHSECTION3BodyChar">
    <w:name w:val="VINAH SECTION 3 Body Char"/>
    <w:basedOn w:val="DHHSbodyChar"/>
    <w:link w:val="VINAHSECTION3Body"/>
    <w:locked/>
    <w:rsid w:val="000B7686"/>
    <w:rPr>
      <w:rFonts w:ascii="Arial" w:hAnsi="Arial" w:cs="Arial"/>
      <w:lang w:eastAsia="en-US"/>
    </w:rPr>
  </w:style>
  <w:style w:type="paragraph" w:customStyle="1" w:styleId="VINAHSECTION3Body">
    <w:name w:val="VINAH SECTION 3 Body"/>
    <w:basedOn w:val="DHHSbody"/>
    <w:link w:val="VINAHSECTION3BodyChar"/>
    <w:qFormat/>
    <w:rsid w:val="000B7686"/>
    <w:pPr>
      <w:spacing w:after="0"/>
    </w:pPr>
    <w:rPr>
      <w:lang w:eastAsia="en-US"/>
    </w:rPr>
  </w:style>
  <w:style w:type="character" w:customStyle="1" w:styleId="DHHStablebullet1Char">
    <w:name w:val="DHHS table bullet 1 Char"/>
    <w:basedOn w:val="DefaultParagraphFont"/>
    <w:link w:val="DHHStablebullet1"/>
    <w:uiPriority w:val="3"/>
    <w:locked/>
    <w:rsid w:val="000B7686"/>
    <w:rPr>
      <w:rFonts w:ascii="Arial" w:hAnsi="Arial" w:cs="Arial"/>
      <w:lang w:eastAsia="en-US"/>
    </w:rPr>
  </w:style>
  <w:style w:type="paragraph" w:customStyle="1" w:styleId="DHHStablebullet1">
    <w:name w:val="DHHS table bullet 1"/>
    <w:basedOn w:val="Normal"/>
    <w:link w:val="DHHStablebullet1Char"/>
    <w:uiPriority w:val="3"/>
    <w:rsid w:val="000B7686"/>
    <w:pPr>
      <w:spacing w:before="80" w:after="60" w:line="240" w:lineRule="auto"/>
      <w:ind w:left="227" w:hanging="227"/>
    </w:pPr>
    <w:rPr>
      <w:rFonts w:cs="Arial"/>
      <w:sz w:val="20"/>
    </w:rPr>
  </w:style>
  <w:style w:type="paragraph" w:customStyle="1" w:styleId="DHHStabletext6pt">
    <w:name w:val="DHHS table text + 6pt"/>
    <w:basedOn w:val="Normal"/>
    <w:link w:val="DHHStabletext6ptChar"/>
    <w:rsid w:val="001B2FA1"/>
    <w:pPr>
      <w:spacing w:before="80" w:line="240" w:lineRule="auto"/>
    </w:pPr>
    <w:rPr>
      <w:sz w:val="20"/>
    </w:rPr>
  </w:style>
  <w:style w:type="character" w:customStyle="1" w:styleId="DHHStabletext6ptChar">
    <w:name w:val="DHHS table text + 6pt Char"/>
    <w:basedOn w:val="DefaultParagraphFont"/>
    <w:link w:val="DHHStabletext6pt"/>
    <w:locked/>
    <w:rsid w:val="001B2FA1"/>
    <w:rPr>
      <w:rFonts w:ascii="Arial" w:hAnsi="Arial"/>
      <w:lang w:eastAsia="en-US"/>
    </w:rPr>
  </w:style>
  <w:style w:type="paragraph" w:customStyle="1" w:styleId="DHHStablecaption">
    <w:name w:val="DHHS table caption"/>
    <w:next w:val="DHHSbody"/>
    <w:uiPriority w:val="3"/>
    <w:qFormat/>
    <w:rsid w:val="000E72FF"/>
    <w:pPr>
      <w:keepNext/>
      <w:keepLines/>
      <w:spacing w:before="240" w:after="120" w:line="240" w:lineRule="atLeast"/>
    </w:pPr>
    <w:rPr>
      <w:rFonts w:ascii="Arial" w:hAnsi="Arial"/>
      <w:b/>
      <w:lang w:eastAsia="en-US"/>
    </w:rPr>
  </w:style>
  <w:style w:type="character" w:customStyle="1" w:styleId="normaltextrun">
    <w:name w:val="normaltextrun"/>
    <w:basedOn w:val="DefaultParagraphFont"/>
    <w:rsid w:val="005420EB"/>
  </w:style>
  <w:style w:type="character" w:customStyle="1" w:styleId="eop">
    <w:name w:val="eop"/>
    <w:basedOn w:val="DefaultParagraphFont"/>
    <w:rsid w:val="005420EB"/>
  </w:style>
  <w:style w:type="paragraph" w:customStyle="1" w:styleId="DHHSbodynospace">
    <w:name w:val="DHHS body no space"/>
    <w:basedOn w:val="DHHSbody"/>
    <w:uiPriority w:val="3"/>
    <w:qFormat/>
    <w:rsid w:val="005420EB"/>
    <w:pPr>
      <w:spacing w:after="0" w:line="280" w:lineRule="atLeast"/>
    </w:pPr>
    <w:rPr>
      <w:rFonts w:eastAsia="Times" w:cs="Times New Roman"/>
      <w:sz w:val="21"/>
      <w:lang w:eastAsia="en-US"/>
    </w:rPr>
  </w:style>
  <w:style w:type="paragraph" w:customStyle="1" w:styleId="paragraph">
    <w:name w:val="paragraph"/>
    <w:basedOn w:val="Normal"/>
    <w:rsid w:val="005420EB"/>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780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6450824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7730350">
      <w:bodyDiv w:val="1"/>
      <w:marLeft w:val="0"/>
      <w:marRight w:val="0"/>
      <w:marTop w:val="0"/>
      <w:marBottom w:val="0"/>
      <w:divBdr>
        <w:top w:val="none" w:sz="0" w:space="0" w:color="auto"/>
        <w:left w:val="none" w:sz="0" w:space="0" w:color="auto"/>
        <w:bottom w:val="none" w:sz="0" w:space="0" w:color="auto"/>
        <w:right w:val="none" w:sz="0" w:space="0" w:color="auto"/>
      </w:divBdr>
    </w:div>
    <w:div w:id="425539613">
      <w:bodyDiv w:val="1"/>
      <w:marLeft w:val="0"/>
      <w:marRight w:val="0"/>
      <w:marTop w:val="0"/>
      <w:marBottom w:val="0"/>
      <w:divBdr>
        <w:top w:val="none" w:sz="0" w:space="0" w:color="auto"/>
        <w:left w:val="none" w:sz="0" w:space="0" w:color="auto"/>
        <w:bottom w:val="none" w:sz="0" w:space="0" w:color="auto"/>
        <w:right w:val="none" w:sz="0" w:space="0" w:color="auto"/>
      </w:divBdr>
    </w:div>
    <w:div w:id="430703298">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572009091">
      <w:bodyDiv w:val="1"/>
      <w:marLeft w:val="0"/>
      <w:marRight w:val="0"/>
      <w:marTop w:val="0"/>
      <w:marBottom w:val="0"/>
      <w:divBdr>
        <w:top w:val="none" w:sz="0" w:space="0" w:color="auto"/>
        <w:left w:val="none" w:sz="0" w:space="0" w:color="auto"/>
        <w:bottom w:val="none" w:sz="0" w:space="0" w:color="auto"/>
        <w:right w:val="none" w:sz="0" w:space="0" w:color="auto"/>
      </w:divBdr>
    </w:div>
    <w:div w:id="6834817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3828706">
      <w:bodyDiv w:val="1"/>
      <w:marLeft w:val="0"/>
      <w:marRight w:val="0"/>
      <w:marTop w:val="0"/>
      <w:marBottom w:val="0"/>
      <w:divBdr>
        <w:top w:val="none" w:sz="0" w:space="0" w:color="auto"/>
        <w:left w:val="none" w:sz="0" w:space="0" w:color="auto"/>
        <w:bottom w:val="none" w:sz="0" w:space="0" w:color="auto"/>
        <w:right w:val="none" w:sz="0" w:space="0" w:color="auto"/>
      </w:divBdr>
    </w:div>
    <w:div w:id="1008286643">
      <w:bodyDiv w:val="1"/>
      <w:marLeft w:val="0"/>
      <w:marRight w:val="0"/>
      <w:marTop w:val="0"/>
      <w:marBottom w:val="0"/>
      <w:divBdr>
        <w:top w:val="none" w:sz="0" w:space="0" w:color="auto"/>
        <w:left w:val="none" w:sz="0" w:space="0" w:color="auto"/>
        <w:bottom w:val="none" w:sz="0" w:space="0" w:color="auto"/>
        <w:right w:val="none" w:sz="0" w:space="0" w:color="auto"/>
      </w:divBdr>
    </w:div>
    <w:div w:id="1134328221">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3995963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06559212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utyofcandour@health.vic.gov.au" TargetMode="External"/><Relationship Id="rId26" Type="http://schemas.openxmlformats.org/officeDocument/2006/relationships/theme" Target="theme/theme1.xm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agency-information-management-system-ai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r/tyAUiXR3vb" TargetMode="External"/><Relationship Id="rId20" Type="http://schemas.openxmlformats.org/officeDocument/2006/relationships/hyperlink" Target="https://www.health.vic.gov.au/data-reporting/health-data-standards-and-syste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forms.office.com/Pages/ResponsePage.aspx?id=H2DgwKwPnESciKEExOufKIQCYRhq7MNNvvjya8xeYoZUNzE3UEZWTlpPNlc0WUhaMERaMEw1SjRDS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ahi.freshdesk.com/support/hom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3962CA2A-905C-4BE4-9A7B-05FB53479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HDSS Bulletin Issue 273</vt:lpstr>
    </vt:vector>
  </TitlesOfParts>
  <Company>Victoria State Government, Department of Health</Company>
  <LinksUpToDate>false</LinksUpToDate>
  <CharactersWithSpaces>12219</CharactersWithSpaces>
  <SharedDoc>false</SharedDoc>
  <HyperlinkBase/>
  <HLinks>
    <vt:vector size="258" baseType="variant">
      <vt:variant>
        <vt:i4>6881398</vt:i4>
      </vt:variant>
      <vt:variant>
        <vt:i4>180</vt:i4>
      </vt:variant>
      <vt:variant>
        <vt:i4>0</vt:i4>
      </vt:variant>
      <vt:variant>
        <vt:i4>5</vt:i4>
      </vt:variant>
      <vt:variant>
        <vt:lpwstr>https://www.health.vic.gov.au/data-reporting/communications</vt:lpwstr>
      </vt:variant>
      <vt:variant>
        <vt:lpwstr/>
      </vt:variant>
      <vt:variant>
        <vt:i4>7077898</vt:i4>
      </vt:variant>
      <vt:variant>
        <vt:i4>177</vt:i4>
      </vt:variant>
      <vt:variant>
        <vt:i4>0</vt:i4>
      </vt:variant>
      <vt:variant>
        <vt:i4>5</vt:i4>
      </vt:variant>
      <vt:variant>
        <vt:lpwstr>mailto:HDSS.Helpdesk@health.vic.gov.au</vt:lpwstr>
      </vt:variant>
      <vt:variant>
        <vt:lpwstr/>
      </vt:variant>
      <vt:variant>
        <vt:i4>7274559</vt:i4>
      </vt:variant>
      <vt:variant>
        <vt:i4>174</vt:i4>
      </vt:variant>
      <vt:variant>
        <vt:i4>0</vt:i4>
      </vt:variant>
      <vt:variant>
        <vt:i4>5</vt:i4>
      </vt:variant>
      <vt:variant>
        <vt:lpwstr>https://vahi.freshdesk.com/support/home</vt:lpwstr>
      </vt:variant>
      <vt:variant>
        <vt:lpwstr/>
      </vt:variant>
      <vt:variant>
        <vt:i4>7077898</vt:i4>
      </vt:variant>
      <vt:variant>
        <vt:i4>171</vt:i4>
      </vt:variant>
      <vt:variant>
        <vt:i4>0</vt:i4>
      </vt:variant>
      <vt:variant>
        <vt:i4>5</vt:i4>
      </vt:variant>
      <vt:variant>
        <vt:lpwstr>mailto:HDSS.Helpdesk@health.vic.gov.au</vt:lpwstr>
      </vt:variant>
      <vt:variant>
        <vt:lpwstr/>
      </vt:variant>
      <vt:variant>
        <vt:i4>2687023</vt:i4>
      </vt:variant>
      <vt:variant>
        <vt:i4>168</vt:i4>
      </vt:variant>
      <vt:variant>
        <vt:i4>0</vt:i4>
      </vt:variant>
      <vt:variant>
        <vt:i4>5</vt:i4>
      </vt:variant>
      <vt:variant>
        <vt:lpwstr>https://www.health.vic.gov.au/data-reporting/health-data-standards-and-systems</vt:lpwstr>
      </vt:variant>
      <vt:variant>
        <vt:lpwstr/>
      </vt:variant>
      <vt:variant>
        <vt:i4>1835085</vt:i4>
      </vt:variant>
      <vt:variant>
        <vt:i4>165</vt:i4>
      </vt:variant>
      <vt:variant>
        <vt:i4>0</vt:i4>
      </vt:variant>
      <vt:variant>
        <vt:i4>5</vt:i4>
      </vt:variant>
      <vt:variant>
        <vt:lpwstr>https://forms.office.com/Pages/ResponsePage.aspx?id=H2DgwKwPnESciKEExOufKIQCYRhq7MNNvvjya8xeYoZUNzE3UEZWTlpPNlc0WUhaMERaMEw1SjRDSS4u</vt:lpwstr>
      </vt:variant>
      <vt:variant>
        <vt:lpwstr/>
      </vt:variant>
      <vt:variant>
        <vt:i4>2949140</vt:i4>
      </vt:variant>
      <vt:variant>
        <vt:i4>162</vt:i4>
      </vt:variant>
      <vt:variant>
        <vt:i4>0</vt:i4>
      </vt:variant>
      <vt:variant>
        <vt:i4>5</vt:i4>
      </vt:variant>
      <vt:variant>
        <vt:lpwstr>mailto:dutyofcandour@health.vic.gov.au</vt:lpwstr>
      </vt:variant>
      <vt:variant>
        <vt:lpwstr/>
      </vt:variant>
      <vt:variant>
        <vt:i4>2818095</vt:i4>
      </vt:variant>
      <vt:variant>
        <vt:i4>159</vt:i4>
      </vt:variant>
      <vt:variant>
        <vt:i4>0</vt:i4>
      </vt:variant>
      <vt:variant>
        <vt:i4>5</vt:i4>
      </vt:variant>
      <vt:variant>
        <vt:lpwstr>https://www.health.vic.gov.au/data-reporting/agency-information-management-system-aims</vt:lpwstr>
      </vt:variant>
      <vt:variant>
        <vt:lpwstr/>
      </vt:variant>
      <vt:variant>
        <vt:i4>6553602</vt:i4>
      </vt:variant>
      <vt:variant>
        <vt:i4>156</vt:i4>
      </vt:variant>
      <vt:variant>
        <vt:i4>0</vt:i4>
      </vt:variant>
      <vt:variant>
        <vt:i4>5</vt:i4>
      </vt:variant>
      <vt:variant>
        <vt:lpwstr>mailto:%3Chdss.helpdesk@health.vic.gov.au</vt:lpwstr>
      </vt:variant>
      <vt:variant>
        <vt:lpwstr/>
      </vt:variant>
      <vt:variant>
        <vt:i4>7077898</vt:i4>
      </vt:variant>
      <vt:variant>
        <vt:i4>153</vt:i4>
      </vt:variant>
      <vt:variant>
        <vt:i4>0</vt:i4>
      </vt:variant>
      <vt:variant>
        <vt:i4>5</vt:i4>
      </vt:variant>
      <vt:variant>
        <vt:lpwstr>mailto:hdss.helpdesk@health.vic.gov.au</vt:lpwstr>
      </vt:variant>
      <vt:variant>
        <vt:lpwstr/>
      </vt:variant>
      <vt:variant>
        <vt:i4>1835085</vt:i4>
      </vt:variant>
      <vt:variant>
        <vt:i4>150</vt:i4>
      </vt:variant>
      <vt:variant>
        <vt:i4>0</vt:i4>
      </vt:variant>
      <vt:variant>
        <vt:i4>5</vt:i4>
      </vt:variant>
      <vt:variant>
        <vt:lpwstr>https://forms.office.com/Pages/ResponsePage.aspx?id=H2DgwKwPnESciKEExOufKIQCYRhq7MNNvvjya8xeYoZUNzE3UEZWTlpPNlc0WUhaMERaMEw1SjRDSS4u</vt:lpwstr>
      </vt:variant>
      <vt:variant>
        <vt:lpwstr/>
      </vt:variant>
      <vt:variant>
        <vt:i4>5505050</vt:i4>
      </vt:variant>
      <vt:variant>
        <vt:i4>147</vt:i4>
      </vt:variant>
      <vt:variant>
        <vt:i4>0</vt:i4>
      </vt:variant>
      <vt:variant>
        <vt:i4>5</vt:i4>
      </vt:variant>
      <vt:variant>
        <vt:lpwstr>https://www.health.vic.gov.au/publications/vemd-manual-aggregate-data-2023-24</vt:lpwstr>
      </vt:variant>
      <vt:variant>
        <vt:lpwstr/>
      </vt:variant>
      <vt:variant>
        <vt:i4>5177412</vt:i4>
      </vt:variant>
      <vt:variant>
        <vt:i4>144</vt:i4>
      </vt:variant>
      <vt:variant>
        <vt:i4>0</vt:i4>
      </vt:variant>
      <vt:variant>
        <vt:i4>5</vt:i4>
      </vt:variant>
      <vt:variant>
        <vt:lpwstr>https://www.health.vic.gov.au/publications/elective-surgery-information-system-esis-manual-data-form</vt:lpwstr>
      </vt:variant>
      <vt:variant>
        <vt:lpwstr/>
      </vt:variant>
      <vt:variant>
        <vt:i4>5898252</vt:i4>
      </vt:variant>
      <vt:variant>
        <vt:i4>141</vt:i4>
      </vt:variant>
      <vt:variant>
        <vt:i4>0</vt:i4>
      </vt:variant>
      <vt:variant>
        <vt:i4>5</vt:i4>
      </vt:variant>
      <vt:variant>
        <vt:lpwstr>https://forms.office.com/r/fJAAUywrtp</vt:lpwstr>
      </vt:variant>
      <vt:variant>
        <vt:lpwstr/>
      </vt:variant>
      <vt:variant>
        <vt:i4>8323111</vt:i4>
      </vt:variant>
      <vt:variant>
        <vt:i4>138</vt:i4>
      </vt:variant>
      <vt:variant>
        <vt:i4>0</vt:i4>
      </vt:variant>
      <vt:variant>
        <vt:i4>5</vt:i4>
      </vt:variant>
      <vt:variant>
        <vt:lpwstr>Request to update work contact details</vt:lpwstr>
      </vt:variant>
      <vt:variant>
        <vt:lpwstr/>
      </vt:variant>
      <vt:variant>
        <vt:i4>1769543</vt:i4>
      </vt:variant>
      <vt:variant>
        <vt:i4>135</vt:i4>
      </vt:variant>
      <vt:variant>
        <vt:i4>0</vt:i4>
      </vt:variant>
      <vt:variant>
        <vt:i4>5</vt:i4>
      </vt:variant>
      <vt:variant>
        <vt:lpwstr>Request access to the MFT Portal</vt:lpwstr>
      </vt:variant>
      <vt:variant>
        <vt:lpwstr/>
      </vt:variant>
      <vt:variant>
        <vt:i4>4587621</vt:i4>
      </vt:variant>
      <vt:variant>
        <vt:i4>132</vt:i4>
      </vt:variant>
      <vt:variant>
        <vt:i4>0</vt:i4>
      </vt:variant>
      <vt:variant>
        <vt:i4>5</vt:i4>
      </vt:variant>
      <vt:variant>
        <vt:lpwstr>https://forms.office.com/Pages/ResponsePage.aspx?id=H2DgwKwPnESciKEExOufKII_2IfNHexFkH_EAj2AB_tUNFZQSkpIRVk0Q1dCQ1JJTVM3M1c4REszQiQlQCN0PWcu</vt:lpwstr>
      </vt:variant>
      <vt:variant>
        <vt:lpwstr/>
      </vt:variant>
      <vt:variant>
        <vt:i4>5636155</vt:i4>
      </vt:variant>
      <vt:variant>
        <vt:i4>129</vt:i4>
      </vt:variant>
      <vt:variant>
        <vt:i4>0</vt:i4>
      </vt:variant>
      <vt:variant>
        <vt:i4>5</vt:i4>
      </vt:variant>
      <vt:variant>
        <vt:lpwstr>https://forms.office.com/Pages/ResponsePage.aspx?id=H2DgwKwPnESciKEExOufKII_2IfNHexFkH_EAj2AB_tUNFM3NjZMMkVKV1VaN1pXU01MSEZaNjFGNCQlQCN0PWcu</vt:lpwstr>
      </vt:variant>
      <vt:variant>
        <vt:lpwstr/>
      </vt:variant>
      <vt:variant>
        <vt:i4>5177374</vt:i4>
      </vt:variant>
      <vt:variant>
        <vt:i4>126</vt:i4>
      </vt:variant>
      <vt:variant>
        <vt:i4>0</vt:i4>
      </vt:variant>
      <vt:variant>
        <vt:i4>5</vt:i4>
      </vt:variant>
      <vt:variant>
        <vt:lpwstr>https://forms.office.com/r/EXWSZrnKbK</vt:lpwstr>
      </vt:variant>
      <vt:variant>
        <vt:lpwstr/>
      </vt:variant>
      <vt:variant>
        <vt:i4>4325476</vt:i4>
      </vt:variant>
      <vt:variant>
        <vt:i4>123</vt:i4>
      </vt:variant>
      <vt:variant>
        <vt:i4>0</vt:i4>
      </vt:variant>
      <vt:variant>
        <vt:i4>5</vt:i4>
      </vt:variant>
      <vt:variant>
        <vt:lpwstr>https://forms.office.com/Pages/ResponsePage.aspx?id=H2DgwKwPnESciKEExOufKII_2IfNHexFkH_EAj2AB_tUNTdQTDZWRlFHRjRMQkY3U1laMjYzWjVFRiQlQCN0PWcu</vt:lpwstr>
      </vt:variant>
      <vt:variant>
        <vt:lpwstr/>
      </vt:variant>
      <vt:variant>
        <vt:i4>852077</vt:i4>
      </vt:variant>
      <vt:variant>
        <vt:i4>120</vt:i4>
      </vt:variant>
      <vt:variant>
        <vt:i4>0</vt:i4>
      </vt:variant>
      <vt:variant>
        <vt:i4>5</vt:i4>
      </vt:variant>
      <vt:variant>
        <vt:lpwstr>https://forms.office.com/Pages/ResponsePage.aspx?id=H2DgwKwPnESciKEExOufKII_2IfNHexFkH_EAj2AB_tUNldQSlRVMVBEVzFBTzJXM09TOVRTOU5YVCQlQCN0PWcu</vt:lpwstr>
      </vt:variant>
      <vt:variant>
        <vt:lpwstr/>
      </vt:variant>
      <vt:variant>
        <vt:i4>4980741</vt:i4>
      </vt:variant>
      <vt:variant>
        <vt:i4>117</vt:i4>
      </vt:variant>
      <vt:variant>
        <vt:i4>0</vt:i4>
      </vt:variant>
      <vt:variant>
        <vt:i4>5</vt:i4>
      </vt:variant>
      <vt:variant>
        <vt:lpwstr>VAED late data exemption request form</vt:lpwstr>
      </vt:variant>
      <vt:variant>
        <vt:lpwstr/>
      </vt:variant>
      <vt:variant>
        <vt:i4>524322</vt:i4>
      </vt:variant>
      <vt:variant>
        <vt:i4>114</vt:i4>
      </vt:variant>
      <vt:variant>
        <vt:i4>0</vt:i4>
      </vt:variant>
      <vt:variant>
        <vt:i4>5</vt:i4>
      </vt:variant>
      <vt:variant>
        <vt:lpwstr>https://forms.office.com/Pages/ResponsePage.aspx?id=H2DgwKwPnESciKEExOufKII_2IfNHexFkH_EAj2AB_tUMTFIQkFQNVY1ODI5S1hFNEgzQjlMOU9PTyQlQCN0PWcu</vt:lpwstr>
      </vt:variant>
      <vt:variant>
        <vt:lpwstr/>
      </vt:variant>
      <vt:variant>
        <vt:i4>131108</vt:i4>
      </vt:variant>
      <vt:variant>
        <vt:i4>111</vt:i4>
      </vt:variant>
      <vt:variant>
        <vt:i4>0</vt:i4>
      </vt:variant>
      <vt:variant>
        <vt:i4>5</vt:i4>
      </vt:variant>
      <vt:variant>
        <vt:lpwstr>https://forms.office.com/Pages/ResponsePage.aspx?id=H2DgwKwPnESciKEExOufKII_2IfNHexFkH_EAj2AB_tUNDRQQUZYV1lWNkxMTkZOS1VSVE01WlVFQiQlQCN0PWcu</vt:lpwstr>
      </vt:variant>
      <vt:variant>
        <vt:lpwstr/>
      </vt:variant>
      <vt:variant>
        <vt:i4>6094924</vt:i4>
      </vt:variant>
      <vt:variant>
        <vt:i4>108</vt:i4>
      </vt:variant>
      <vt:variant>
        <vt:i4>0</vt:i4>
      </vt:variant>
      <vt:variant>
        <vt:i4>5</vt:i4>
      </vt:variant>
      <vt:variant>
        <vt:lpwstr>https://forms.office.com/r/6Sd4kszt5k</vt:lpwstr>
      </vt:variant>
      <vt:variant>
        <vt:lpwstr/>
      </vt:variant>
      <vt:variant>
        <vt:i4>4784154</vt:i4>
      </vt:variant>
      <vt:variant>
        <vt:i4>105</vt:i4>
      </vt:variant>
      <vt:variant>
        <vt:i4>0</vt:i4>
      </vt:variant>
      <vt:variant>
        <vt:i4>5</vt:i4>
      </vt:variant>
      <vt:variant>
        <vt:lpwstr>ESIS late data exemption request form</vt:lpwstr>
      </vt:variant>
      <vt:variant>
        <vt:lpwstr/>
      </vt:variant>
      <vt:variant>
        <vt:i4>5439563</vt:i4>
      </vt:variant>
      <vt:variant>
        <vt:i4>102</vt:i4>
      </vt:variant>
      <vt:variant>
        <vt:i4>0</vt:i4>
      </vt:variant>
      <vt:variant>
        <vt:i4>5</vt:i4>
      </vt:variant>
      <vt:variant>
        <vt:lpwstr>https://forms.office.com/r/tyAUiXR3vb</vt:lpwstr>
      </vt:variant>
      <vt:variant>
        <vt:lpwstr/>
      </vt:variant>
      <vt:variant>
        <vt:i4>1441852</vt:i4>
      </vt:variant>
      <vt:variant>
        <vt:i4>95</vt:i4>
      </vt:variant>
      <vt:variant>
        <vt:i4>0</vt:i4>
      </vt:variant>
      <vt:variant>
        <vt:i4>5</vt:i4>
      </vt:variant>
      <vt:variant>
        <vt:lpwstr/>
      </vt:variant>
      <vt:variant>
        <vt:lpwstr>_Toc153394731</vt:lpwstr>
      </vt:variant>
      <vt:variant>
        <vt:i4>1441852</vt:i4>
      </vt:variant>
      <vt:variant>
        <vt:i4>89</vt:i4>
      </vt:variant>
      <vt:variant>
        <vt:i4>0</vt:i4>
      </vt:variant>
      <vt:variant>
        <vt:i4>5</vt:i4>
      </vt:variant>
      <vt:variant>
        <vt:lpwstr/>
      </vt:variant>
      <vt:variant>
        <vt:lpwstr>_Toc153394730</vt:lpwstr>
      </vt:variant>
      <vt:variant>
        <vt:i4>1507388</vt:i4>
      </vt:variant>
      <vt:variant>
        <vt:i4>83</vt:i4>
      </vt:variant>
      <vt:variant>
        <vt:i4>0</vt:i4>
      </vt:variant>
      <vt:variant>
        <vt:i4>5</vt:i4>
      </vt:variant>
      <vt:variant>
        <vt:lpwstr/>
      </vt:variant>
      <vt:variant>
        <vt:lpwstr>_Toc153394729</vt:lpwstr>
      </vt:variant>
      <vt:variant>
        <vt:i4>1507388</vt:i4>
      </vt:variant>
      <vt:variant>
        <vt:i4>77</vt:i4>
      </vt:variant>
      <vt:variant>
        <vt:i4>0</vt:i4>
      </vt:variant>
      <vt:variant>
        <vt:i4>5</vt:i4>
      </vt:variant>
      <vt:variant>
        <vt:lpwstr/>
      </vt:variant>
      <vt:variant>
        <vt:lpwstr>_Toc153394728</vt:lpwstr>
      </vt:variant>
      <vt:variant>
        <vt:i4>1507388</vt:i4>
      </vt:variant>
      <vt:variant>
        <vt:i4>71</vt:i4>
      </vt:variant>
      <vt:variant>
        <vt:i4>0</vt:i4>
      </vt:variant>
      <vt:variant>
        <vt:i4>5</vt:i4>
      </vt:variant>
      <vt:variant>
        <vt:lpwstr/>
      </vt:variant>
      <vt:variant>
        <vt:lpwstr>_Toc153394727</vt:lpwstr>
      </vt:variant>
      <vt:variant>
        <vt:i4>1507388</vt:i4>
      </vt:variant>
      <vt:variant>
        <vt:i4>65</vt:i4>
      </vt:variant>
      <vt:variant>
        <vt:i4>0</vt:i4>
      </vt:variant>
      <vt:variant>
        <vt:i4>5</vt:i4>
      </vt:variant>
      <vt:variant>
        <vt:lpwstr/>
      </vt:variant>
      <vt:variant>
        <vt:lpwstr>_Toc153394726</vt:lpwstr>
      </vt:variant>
      <vt:variant>
        <vt:i4>1507388</vt:i4>
      </vt:variant>
      <vt:variant>
        <vt:i4>59</vt:i4>
      </vt:variant>
      <vt:variant>
        <vt:i4>0</vt:i4>
      </vt:variant>
      <vt:variant>
        <vt:i4>5</vt:i4>
      </vt:variant>
      <vt:variant>
        <vt:lpwstr/>
      </vt:variant>
      <vt:variant>
        <vt:lpwstr>_Toc153394725</vt:lpwstr>
      </vt:variant>
      <vt:variant>
        <vt:i4>1507388</vt:i4>
      </vt:variant>
      <vt:variant>
        <vt:i4>53</vt:i4>
      </vt:variant>
      <vt:variant>
        <vt:i4>0</vt:i4>
      </vt:variant>
      <vt:variant>
        <vt:i4>5</vt:i4>
      </vt:variant>
      <vt:variant>
        <vt:lpwstr/>
      </vt:variant>
      <vt:variant>
        <vt:lpwstr>_Toc153394724</vt:lpwstr>
      </vt:variant>
      <vt:variant>
        <vt:i4>1507388</vt:i4>
      </vt:variant>
      <vt:variant>
        <vt:i4>47</vt:i4>
      </vt:variant>
      <vt:variant>
        <vt:i4>0</vt:i4>
      </vt:variant>
      <vt:variant>
        <vt:i4>5</vt:i4>
      </vt:variant>
      <vt:variant>
        <vt:lpwstr/>
      </vt:variant>
      <vt:variant>
        <vt:lpwstr>_Toc153394723</vt:lpwstr>
      </vt:variant>
      <vt:variant>
        <vt:i4>1507388</vt:i4>
      </vt:variant>
      <vt:variant>
        <vt:i4>41</vt:i4>
      </vt:variant>
      <vt:variant>
        <vt:i4>0</vt:i4>
      </vt:variant>
      <vt:variant>
        <vt:i4>5</vt:i4>
      </vt:variant>
      <vt:variant>
        <vt:lpwstr/>
      </vt:variant>
      <vt:variant>
        <vt:lpwstr>_Toc153394722</vt:lpwstr>
      </vt:variant>
      <vt:variant>
        <vt:i4>1507388</vt:i4>
      </vt:variant>
      <vt:variant>
        <vt:i4>35</vt:i4>
      </vt:variant>
      <vt:variant>
        <vt:i4>0</vt:i4>
      </vt:variant>
      <vt:variant>
        <vt:i4>5</vt:i4>
      </vt:variant>
      <vt:variant>
        <vt:lpwstr/>
      </vt:variant>
      <vt:variant>
        <vt:lpwstr>_Toc153394721</vt:lpwstr>
      </vt:variant>
      <vt:variant>
        <vt:i4>1507388</vt:i4>
      </vt:variant>
      <vt:variant>
        <vt:i4>29</vt:i4>
      </vt:variant>
      <vt:variant>
        <vt:i4>0</vt:i4>
      </vt:variant>
      <vt:variant>
        <vt:i4>5</vt:i4>
      </vt:variant>
      <vt:variant>
        <vt:lpwstr/>
      </vt:variant>
      <vt:variant>
        <vt:lpwstr>_Toc153394720</vt:lpwstr>
      </vt:variant>
      <vt:variant>
        <vt:i4>1310780</vt:i4>
      </vt:variant>
      <vt:variant>
        <vt:i4>23</vt:i4>
      </vt:variant>
      <vt:variant>
        <vt:i4>0</vt:i4>
      </vt:variant>
      <vt:variant>
        <vt:i4>5</vt:i4>
      </vt:variant>
      <vt:variant>
        <vt:lpwstr/>
      </vt:variant>
      <vt:variant>
        <vt:lpwstr>_Toc153394719</vt:lpwstr>
      </vt:variant>
      <vt:variant>
        <vt:i4>1310780</vt:i4>
      </vt:variant>
      <vt:variant>
        <vt:i4>17</vt:i4>
      </vt:variant>
      <vt:variant>
        <vt:i4>0</vt:i4>
      </vt:variant>
      <vt:variant>
        <vt:i4>5</vt:i4>
      </vt:variant>
      <vt:variant>
        <vt:lpwstr/>
      </vt:variant>
      <vt:variant>
        <vt:lpwstr>_Toc153394718</vt:lpwstr>
      </vt:variant>
      <vt:variant>
        <vt:i4>1310780</vt:i4>
      </vt:variant>
      <vt:variant>
        <vt:i4>11</vt:i4>
      </vt:variant>
      <vt:variant>
        <vt:i4>0</vt:i4>
      </vt:variant>
      <vt:variant>
        <vt:i4>5</vt:i4>
      </vt:variant>
      <vt:variant>
        <vt:lpwstr/>
      </vt:variant>
      <vt:variant>
        <vt:lpwstr>_Toc153394717</vt:lpwstr>
      </vt:variant>
      <vt:variant>
        <vt:i4>1310780</vt:i4>
      </vt:variant>
      <vt:variant>
        <vt:i4>5</vt:i4>
      </vt:variant>
      <vt:variant>
        <vt:i4>0</vt:i4>
      </vt:variant>
      <vt:variant>
        <vt:i4>5</vt:i4>
      </vt:variant>
      <vt:variant>
        <vt:lpwstr/>
      </vt:variant>
      <vt:variant>
        <vt:lpwstr>_Toc153394716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273</dc:title>
  <dc:subject>HDSS Bulletin Issue 273</dc:subject>
  <dc:creator>Data and digital</dc:creator>
  <cp:keywords>HDSS Bulletin 273</cp:keywords>
  <cp:lastModifiedBy>Tyler McPherson (Health)</cp:lastModifiedBy>
  <cp:revision>2</cp:revision>
  <cp:lastPrinted>2023-06-28T04:18:00Z</cp:lastPrinted>
  <dcterms:created xsi:type="dcterms:W3CDTF">2023-12-27T04:58:00Z</dcterms:created>
  <dcterms:modified xsi:type="dcterms:W3CDTF">2023-12-27T04:58:00Z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2023-10-02T21:31:47Z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650214d8-196f-4df3-8ab6-5d2b2e8f5913</vt:lpwstr>
  </property>
  <property fmtid="{D5CDD505-2E9C-101B-9397-08002B2CF9AE}" pid="19" name="MSIP_Label_43e64453-338c-4f93-8a4d-0039a0a41f2a_ContentBits">
    <vt:lpwstr>2</vt:lpwstr>
  </property>
  <property fmtid="{D5CDD505-2E9C-101B-9397-08002B2CF9AE}" pid="20" name="GrammarlyDocumentId">
    <vt:lpwstr>257c50b541e4dfc34d270300900a4a622037072ac18a335001fa76e53e27dc9e</vt:lpwstr>
  </property>
</Properties>
</file>