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85935" w14:textId="4E6A046F" w:rsidR="00056EC4" w:rsidRDefault="005860C6" w:rsidP="0029588C">
      <w:pPr>
        <w:pStyle w:val="Body"/>
        <w:tabs>
          <w:tab w:val="left" w:pos="2760"/>
        </w:tabs>
      </w:pPr>
      <w:r>
        <w:rPr>
          <w:noProof/>
        </w:rPr>
        <w:drawing>
          <wp:anchor distT="0" distB="0" distL="114300" distR="114300" simplePos="0" relativeHeight="251658240" behindDoc="1" locked="1" layoutInCell="1" allowOverlap="1" wp14:anchorId="1D22714A" wp14:editId="595EC91C">
            <wp:simplePos x="0" y="0"/>
            <wp:positionH relativeFrom="page">
              <wp:posOffset>0</wp:posOffset>
            </wp:positionH>
            <wp:positionV relativeFrom="page">
              <wp:posOffset>0</wp:posOffset>
            </wp:positionV>
            <wp:extent cx="7560000" cy="10152000"/>
            <wp:effectExtent l="0" t="0" r="3175" b="190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stretch>
                      <a:fillRect/>
                    </a:stretch>
                  </pic:blipFill>
                  <pic:spPr>
                    <a:xfrm>
                      <a:off x="0" y="0"/>
                      <a:ext cx="7560000" cy="10152000"/>
                    </a:xfrm>
                    <a:prstGeom prst="rect">
                      <a:avLst/>
                    </a:prstGeom>
                  </pic:spPr>
                </pic:pic>
              </a:graphicData>
            </a:graphic>
            <wp14:sizeRelH relativeFrom="margin">
              <wp14:pctWidth>0</wp14:pctWidth>
            </wp14:sizeRelH>
            <wp14:sizeRelV relativeFrom="margin">
              <wp14:pctHeight>0</wp14:pctHeight>
            </wp14:sizeRelV>
          </wp:anchor>
        </w:drawing>
      </w:r>
      <w:r w:rsidR="0029588C">
        <w:tab/>
      </w:r>
    </w:p>
    <w:tbl>
      <w:tblPr>
        <w:tblStyle w:val="TableGrid"/>
        <w:tblpPr w:leftFromText="180" w:rightFromText="180" w:horzAnchor="margin" w:tblpY="405"/>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9299"/>
      </w:tblGrid>
      <w:tr w:rsidR="00AD784C" w14:paraId="0584DCB4" w14:textId="77777777" w:rsidTr="004A76E7">
        <w:trPr>
          <w:cantSplit/>
        </w:trPr>
        <w:tc>
          <w:tcPr>
            <w:tcW w:w="0" w:type="auto"/>
            <w:tcMar>
              <w:top w:w="0" w:type="dxa"/>
              <w:left w:w="0" w:type="dxa"/>
              <w:right w:w="0" w:type="dxa"/>
            </w:tcMar>
          </w:tcPr>
          <w:p w14:paraId="16BF416A" w14:textId="77777777" w:rsidR="004E75C4" w:rsidRDefault="004E75C4" w:rsidP="004E75C4">
            <w:pPr>
              <w:pStyle w:val="Documenttitle"/>
              <w:rPr>
                <w:sz w:val="42"/>
                <w:szCs w:val="42"/>
              </w:rPr>
            </w:pPr>
          </w:p>
          <w:p w14:paraId="124328D1" w14:textId="35B909F1" w:rsidR="004E75C4" w:rsidRPr="004E75C4" w:rsidRDefault="0067002E" w:rsidP="004E75C4">
            <w:pPr>
              <w:pStyle w:val="Documenttitle"/>
              <w:rPr>
                <w:sz w:val="42"/>
                <w:szCs w:val="42"/>
              </w:rPr>
            </w:pPr>
            <w:r w:rsidRPr="004E75C4">
              <w:rPr>
                <w:sz w:val="42"/>
                <w:szCs w:val="42"/>
              </w:rPr>
              <w:t>Victorian Alcohol and Drug Collection</w:t>
            </w:r>
            <w:r w:rsidR="004E75C4" w:rsidRPr="004E75C4">
              <w:rPr>
                <w:sz w:val="42"/>
                <w:szCs w:val="42"/>
              </w:rPr>
              <w:t xml:space="preserve"> </w:t>
            </w:r>
            <w:r w:rsidRPr="004E75C4">
              <w:rPr>
                <w:sz w:val="42"/>
                <w:szCs w:val="42"/>
              </w:rPr>
              <w:t>(VADC)</w:t>
            </w:r>
            <w:r w:rsidR="00C23F47" w:rsidRPr="004E75C4">
              <w:rPr>
                <w:sz w:val="42"/>
                <w:szCs w:val="42"/>
              </w:rPr>
              <w:t xml:space="preserve"> </w:t>
            </w:r>
          </w:p>
          <w:p w14:paraId="317AF7AB" w14:textId="09CA3CD8" w:rsidR="00C23F47" w:rsidRPr="004E75C4" w:rsidRDefault="00C23F47" w:rsidP="004E75C4">
            <w:pPr>
              <w:pStyle w:val="Documenttitle"/>
              <w:rPr>
                <w:b w:val="0"/>
                <w:sz w:val="38"/>
                <w:szCs w:val="38"/>
              </w:rPr>
            </w:pPr>
            <w:r w:rsidRPr="004E75C4">
              <w:rPr>
                <w:sz w:val="38"/>
                <w:szCs w:val="38"/>
              </w:rPr>
              <w:t>Compilation and Submission Specification 202</w:t>
            </w:r>
            <w:r w:rsidR="00044AC8" w:rsidRPr="004E75C4">
              <w:rPr>
                <w:sz w:val="38"/>
                <w:szCs w:val="38"/>
              </w:rPr>
              <w:t>4</w:t>
            </w:r>
            <w:r w:rsidRPr="004E75C4">
              <w:rPr>
                <w:sz w:val="38"/>
                <w:szCs w:val="38"/>
              </w:rPr>
              <w:t>-2</w:t>
            </w:r>
            <w:r w:rsidR="00044AC8" w:rsidRPr="004E75C4">
              <w:rPr>
                <w:sz w:val="38"/>
                <w:szCs w:val="38"/>
              </w:rPr>
              <w:t>5</w:t>
            </w:r>
          </w:p>
          <w:p w14:paraId="03B302F3" w14:textId="557C2A78" w:rsidR="0067002E" w:rsidRPr="00431F42" w:rsidRDefault="0067002E" w:rsidP="004E75C4">
            <w:pPr>
              <w:pStyle w:val="Documenttitle"/>
            </w:pPr>
          </w:p>
        </w:tc>
      </w:tr>
      <w:tr w:rsidR="00AD784C" w14:paraId="6A91BD31" w14:textId="77777777" w:rsidTr="004A76E7">
        <w:trPr>
          <w:cantSplit/>
        </w:trPr>
        <w:tc>
          <w:tcPr>
            <w:tcW w:w="0" w:type="auto"/>
          </w:tcPr>
          <w:p w14:paraId="55139040" w14:textId="794D536C" w:rsidR="0067002E" w:rsidRPr="00A1389F" w:rsidRDefault="00F31938" w:rsidP="004E75C4">
            <w:pPr>
              <w:pStyle w:val="Documentsubtitle"/>
            </w:pPr>
            <w:r>
              <w:t>May</w:t>
            </w:r>
            <w:r w:rsidR="0067002E">
              <w:t xml:space="preserve"> 202</w:t>
            </w:r>
            <w:r w:rsidR="00044AC8">
              <w:t>4</w:t>
            </w:r>
          </w:p>
        </w:tc>
      </w:tr>
      <w:tr w:rsidR="00430393" w14:paraId="3AAEA09E" w14:textId="77777777" w:rsidTr="004A76E7">
        <w:trPr>
          <w:cantSplit/>
        </w:trPr>
        <w:tc>
          <w:tcPr>
            <w:tcW w:w="0" w:type="auto"/>
          </w:tcPr>
          <w:p w14:paraId="7413E7C0" w14:textId="77777777" w:rsidR="00430393" w:rsidRDefault="006E575C" w:rsidP="004E75C4">
            <w:pPr>
              <w:pStyle w:val="Bannermarking"/>
            </w:pPr>
            <w:r>
              <w:fldChar w:fldCharType="begin"/>
            </w:r>
            <w:r>
              <w:instrText xml:space="preserve"> FILLIN  "Type the protective marking" \d OFFICIAL \o  \* MERGEFORMAT </w:instrText>
            </w:r>
            <w:r>
              <w:fldChar w:fldCharType="separate"/>
            </w:r>
            <w:r w:rsidR="00D401DE">
              <w:t>OFFICIAL</w:t>
            </w:r>
            <w:r>
              <w:fldChar w:fldCharType="end"/>
            </w:r>
          </w:p>
        </w:tc>
      </w:tr>
    </w:tbl>
    <w:p w14:paraId="5854AE94" w14:textId="73E42BF2" w:rsidR="00FE4081" w:rsidRDefault="00FE4081" w:rsidP="00FE4081">
      <w:pPr>
        <w:pStyle w:val="Body"/>
      </w:pPr>
    </w:p>
    <w:tbl>
      <w:tblPr>
        <w:tblStyle w:val="TableGrid"/>
        <w:tblW w:w="929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9294"/>
      </w:tblGrid>
      <w:tr w:rsidR="00431F42" w14:paraId="2E27314F" w14:textId="77777777" w:rsidTr="004A76E7">
        <w:trPr>
          <w:trHeight w:val="7371"/>
        </w:trPr>
        <w:tc>
          <w:tcPr>
            <w:tcW w:w="7598" w:type="dxa"/>
            <w:vAlign w:val="center"/>
          </w:tcPr>
          <w:p w14:paraId="6537D760" w14:textId="3398DB62" w:rsidR="00431F42" w:rsidRDefault="00431F42" w:rsidP="008E2F3C">
            <w:pPr>
              <w:pStyle w:val="Documenttitle"/>
            </w:pPr>
            <w:r>
              <w:br w:type="page"/>
            </w:r>
          </w:p>
          <w:p w14:paraId="1F8CBF59" w14:textId="77777777" w:rsidR="0067002E" w:rsidRDefault="0067002E" w:rsidP="00431F42">
            <w:pPr>
              <w:pStyle w:val="Documentsubtitle"/>
            </w:pPr>
          </w:p>
          <w:p w14:paraId="0050F4D1" w14:textId="77777777" w:rsidR="0067002E" w:rsidRDefault="0067002E" w:rsidP="00431F42">
            <w:pPr>
              <w:pStyle w:val="Documentsubtitle"/>
            </w:pPr>
          </w:p>
          <w:p w14:paraId="146CD4AA" w14:textId="75956BAE" w:rsidR="0067002E" w:rsidRDefault="0067002E" w:rsidP="00431F42">
            <w:pPr>
              <w:pStyle w:val="Documentsubtitle"/>
            </w:pPr>
          </w:p>
        </w:tc>
      </w:tr>
      <w:tr w:rsidR="00431F42" w14:paraId="57FDEADF" w14:textId="77777777" w:rsidTr="004A76E7">
        <w:tc>
          <w:tcPr>
            <w:tcW w:w="7598" w:type="dxa"/>
          </w:tcPr>
          <w:p w14:paraId="309B7C57" w14:textId="77777777" w:rsidR="00431F42" w:rsidRDefault="00431F42" w:rsidP="00431F42">
            <w:pPr>
              <w:pStyle w:val="Body"/>
            </w:pPr>
          </w:p>
        </w:tc>
      </w:tr>
    </w:tbl>
    <w:tbl>
      <w:tblPr>
        <w:tblStyle w:val="TableGrid"/>
        <w:tblpPr w:leftFromText="180" w:rightFromText="180" w:vertAnchor="text" w:horzAnchor="margin" w:tblpY="-7756"/>
        <w:tblOverlap w:val="never"/>
        <w:tblW w:w="758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51"/>
        <w:gridCol w:w="5037"/>
      </w:tblGrid>
      <w:tr w:rsidR="008E2F3C" w14:paraId="72C7D0E6" w14:textId="77777777" w:rsidTr="008E2F3C">
        <w:tc>
          <w:tcPr>
            <w:tcW w:w="7588" w:type="dxa"/>
            <w:gridSpan w:val="2"/>
            <w:shd w:val="clear" w:color="auto" w:fill="F2F2F2" w:themeFill="background1" w:themeFillShade="F2"/>
          </w:tcPr>
          <w:p w14:paraId="218E7FC1" w14:textId="77777777" w:rsidR="008E2F3C" w:rsidRPr="00792B8E" w:rsidRDefault="008E2F3C" w:rsidP="008E2F3C">
            <w:pPr>
              <w:pStyle w:val="DHHSbodynospace"/>
              <w:rPr>
                <w:rFonts w:cs="Arial"/>
                <w:b/>
              </w:rPr>
            </w:pPr>
            <w:r w:rsidRPr="00792B8E">
              <w:rPr>
                <w:rFonts w:cs="Arial"/>
                <w:b/>
              </w:rPr>
              <w:t xml:space="preserve">VADC </w:t>
            </w:r>
            <w:r>
              <w:rPr>
                <w:rFonts w:cs="Arial"/>
                <w:b/>
              </w:rPr>
              <w:t xml:space="preserve">Compilation and Submission Specification - </w:t>
            </w:r>
            <w:r w:rsidRPr="00792B8E">
              <w:rPr>
                <w:rFonts w:cs="Arial"/>
                <w:b/>
              </w:rPr>
              <w:t>Version Control</w:t>
            </w:r>
          </w:p>
        </w:tc>
      </w:tr>
      <w:tr w:rsidR="008E2F3C" w14:paraId="1081B73A" w14:textId="77777777" w:rsidTr="008E2F3C">
        <w:tc>
          <w:tcPr>
            <w:tcW w:w="2551" w:type="dxa"/>
          </w:tcPr>
          <w:p w14:paraId="76A5F3D3" w14:textId="77777777" w:rsidR="008E2F3C" w:rsidRPr="00792B8E" w:rsidRDefault="008E2F3C" w:rsidP="008E2F3C">
            <w:pPr>
              <w:pStyle w:val="DHHSbodynospace"/>
              <w:rPr>
                <w:rFonts w:cs="Arial"/>
              </w:rPr>
            </w:pPr>
            <w:r w:rsidRPr="00792B8E">
              <w:rPr>
                <w:rFonts w:cs="Arial"/>
              </w:rPr>
              <w:t xml:space="preserve">Version </w:t>
            </w:r>
            <w:r>
              <w:rPr>
                <w:rFonts w:cs="Arial"/>
              </w:rPr>
              <w:t>n</w:t>
            </w:r>
            <w:r w:rsidRPr="00792B8E">
              <w:rPr>
                <w:rFonts w:cs="Arial"/>
              </w:rPr>
              <w:t>umber</w:t>
            </w:r>
          </w:p>
        </w:tc>
        <w:tc>
          <w:tcPr>
            <w:tcW w:w="5037" w:type="dxa"/>
          </w:tcPr>
          <w:p w14:paraId="5787D19F" w14:textId="77777777" w:rsidR="008E2F3C" w:rsidRPr="00792B8E" w:rsidRDefault="008E2F3C" w:rsidP="008E2F3C">
            <w:pPr>
              <w:pStyle w:val="DHHSbodynospace"/>
              <w:rPr>
                <w:rFonts w:cs="Arial"/>
              </w:rPr>
            </w:pPr>
            <w:r>
              <w:rPr>
                <w:rFonts w:cs="Arial"/>
              </w:rPr>
              <w:t>1.0</w:t>
            </w:r>
          </w:p>
        </w:tc>
      </w:tr>
      <w:tr w:rsidR="008E2F3C" w14:paraId="7A4B3E10" w14:textId="77777777" w:rsidTr="008E2F3C">
        <w:tc>
          <w:tcPr>
            <w:tcW w:w="2551" w:type="dxa"/>
          </w:tcPr>
          <w:p w14:paraId="5B5EE637" w14:textId="77777777" w:rsidR="008E2F3C" w:rsidRPr="00792B8E" w:rsidRDefault="008E2F3C" w:rsidP="008E2F3C">
            <w:pPr>
              <w:pStyle w:val="DHHSbodynospace"/>
              <w:rPr>
                <w:rFonts w:cs="Arial"/>
              </w:rPr>
            </w:pPr>
            <w:r w:rsidRPr="00792B8E">
              <w:rPr>
                <w:rFonts w:cs="Arial"/>
              </w:rPr>
              <w:t xml:space="preserve">Financial </w:t>
            </w:r>
            <w:r>
              <w:rPr>
                <w:rFonts w:cs="Arial"/>
              </w:rPr>
              <w:t>y</w:t>
            </w:r>
            <w:r w:rsidRPr="00792B8E">
              <w:rPr>
                <w:rFonts w:cs="Arial"/>
              </w:rPr>
              <w:t xml:space="preserve">ear </w:t>
            </w:r>
          </w:p>
        </w:tc>
        <w:tc>
          <w:tcPr>
            <w:tcW w:w="5037" w:type="dxa"/>
          </w:tcPr>
          <w:p w14:paraId="62B2A405" w14:textId="37AC3270" w:rsidR="008E2F3C" w:rsidRPr="00792B8E" w:rsidRDefault="008E2F3C" w:rsidP="008E2F3C">
            <w:pPr>
              <w:pStyle w:val="DHHSbodynospace"/>
              <w:rPr>
                <w:rFonts w:cs="Arial"/>
              </w:rPr>
            </w:pPr>
            <w:r w:rsidRPr="00A265C9">
              <w:rPr>
                <w:rFonts w:cs="Arial"/>
              </w:rPr>
              <w:t>202</w:t>
            </w:r>
            <w:r w:rsidR="00044AC8">
              <w:rPr>
                <w:rFonts w:cs="Arial"/>
              </w:rPr>
              <w:t>4</w:t>
            </w:r>
            <w:r w:rsidRPr="00A265C9">
              <w:rPr>
                <w:rFonts w:cs="Arial"/>
              </w:rPr>
              <w:t>-2</w:t>
            </w:r>
            <w:r w:rsidR="00044AC8">
              <w:rPr>
                <w:rFonts w:cs="Arial"/>
              </w:rPr>
              <w:t>5</w:t>
            </w:r>
          </w:p>
        </w:tc>
      </w:tr>
    </w:tbl>
    <w:p w14:paraId="1B595AD9" w14:textId="4DFF0A60" w:rsidR="000443B6" w:rsidRDefault="000443B6" w:rsidP="000443B6"/>
    <w:tbl>
      <w:tblPr>
        <w:tblStyle w:val="TableGrid"/>
        <w:tblpPr w:leftFromText="180" w:rightFromText="180" w:vertAnchor="text" w:horzAnchor="margin" w:tblpY="235"/>
        <w:tblW w:w="91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18"/>
        <w:gridCol w:w="1400"/>
        <w:gridCol w:w="6077"/>
      </w:tblGrid>
      <w:tr w:rsidR="008E2F3C" w:rsidRPr="0004554E" w14:paraId="4681E11A" w14:textId="77777777" w:rsidTr="008E2F3C">
        <w:tc>
          <w:tcPr>
            <w:tcW w:w="9195" w:type="dxa"/>
            <w:gridSpan w:val="3"/>
            <w:shd w:val="clear" w:color="auto" w:fill="F2F2F2" w:themeFill="background1" w:themeFillShade="F2"/>
          </w:tcPr>
          <w:p w14:paraId="0A4BD5C7" w14:textId="77777777" w:rsidR="008E2F3C" w:rsidRDefault="008E2F3C" w:rsidP="008E2F3C">
            <w:pPr>
              <w:pStyle w:val="DHHSbodynospace"/>
              <w:rPr>
                <w:rFonts w:cs="Arial"/>
                <w:b/>
              </w:rPr>
            </w:pPr>
            <w:r>
              <w:rPr>
                <w:rFonts w:cs="Arial"/>
                <w:b/>
              </w:rPr>
              <w:lastRenderedPageBreak/>
              <w:t>Version Change History</w:t>
            </w:r>
          </w:p>
          <w:p w14:paraId="1A54E92B" w14:textId="77777777" w:rsidR="008E2F3C" w:rsidRPr="0004554E" w:rsidRDefault="008E2F3C" w:rsidP="008E2F3C">
            <w:pPr>
              <w:pStyle w:val="DHHSbodynospace"/>
              <w:rPr>
                <w:rFonts w:cs="Arial"/>
                <w:b/>
              </w:rPr>
            </w:pPr>
          </w:p>
        </w:tc>
      </w:tr>
      <w:tr w:rsidR="008E2F3C" w:rsidRPr="0004554E" w14:paraId="0793841D" w14:textId="77777777" w:rsidTr="008E2F3C">
        <w:tc>
          <w:tcPr>
            <w:tcW w:w="1718" w:type="dxa"/>
            <w:tcBorders>
              <w:bottom w:val="single" w:sz="4" w:space="0" w:color="BFBFBF" w:themeColor="background1" w:themeShade="BF"/>
            </w:tcBorders>
            <w:shd w:val="clear" w:color="auto" w:fill="F2F2F2" w:themeFill="background1" w:themeFillShade="F2"/>
          </w:tcPr>
          <w:p w14:paraId="7FA56B0C" w14:textId="77777777" w:rsidR="008E2F3C" w:rsidRDefault="008E2F3C" w:rsidP="008E2F3C">
            <w:pPr>
              <w:pStyle w:val="DHHSbodynospace"/>
              <w:rPr>
                <w:rFonts w:cs="Arial"/>
                <w:b/>
              </w:rPr>
            </w:pPr>
            <w:r>
              <w:rPr>
                <w:rFonts w:cs="Arial"/>
                <w:b/>
              </w:rPr>
              <w:t xml:space="preserve">Published </w:t>
            </w:r>
          </w:p>
          <w:p w14:paraId="0808ABF1" w14:textId="77777777" w:rsidR="008E2F3C" w:rsidRPr="0004554E" w:rsidRDefault="008E2F3C" w:rsidP="008E2F3C">
            <w:pPr>
              <w:pStyle w:val="DHHSbodynospace"/>
              <w:rPr>
                <w:rFonts w:cs="Arial"/>
                <w:b/>
              </w:rPr>
            </w:pPr>
            <w:r>
              <w:rPr>
                <w:rFonts w:cs="Arial"/>
                <w:b/>
              </w:rPr>
              <w:t>v</w:t>
            </w:r>
            <w:r w:rsidRPr="0004554E">
              <w:rPr>
                <w:rFonts w:cs="Arial"/>
                <w:b/>
              </w:rPr>
              <w:t>ersion</w:t>
            </w:r>
          </w:p>
        </w:tc>
        <w:tc>
          <w:tcPr>
            <w:tcW w:w="1400" w:type="dxa"/>
            <w:tcBorders>
              <w:bottom w:val="single" w:sz="4" w:space="0" w:color="BFBFBF" w:themeColor="background1" w:themeShade="BF"/>
            </w:tcBorders>
            <w:shd w:val="clear" w:color="auto" w:fill="F2F2F2" w:themeFill="background1" w:themeFillShade="F2"/>
          </w:tcPr>
          <w:p w14:paraId="4FB8E456" w14:textId="77777777" w:rsidR="008E2F3C" w:rsidRDefault="008E2F3C" w:rsidP="008E2F3C">
            <w:pPr>
              <w:pStyle w:val="DHHSbodynospace"/>
              <w:rPr>
                <w:rFonts w:cs="Arial"/>
                <w:b/>
              </w:rPr>
            </w:pPr>
            <w:r w:rsidRPr="0004554E">
              <w:rPr>
                <w:rFonts w:cs="Arial"/>
                <w:b/>
              </w:rPr>
              <w:t>Date</w:t>
            </w:r>
          </w:p>
          <w:p w14:paraId="031CA265" w14:textId="77777777" w:rsidR="008E2F3C" w:rsidRPr="0004554E" w:rsidRDefault="008E2F3C" w:rsidP="008E2F3C">
            <w:pPr>
              <w:pStyle w:val="DHHSbodynospace"/>
              <w:rPr>
                <w:rFonts w:cs="Arial"/>
                <w:b/>
              </w:rPr>
            </w:pPr>
            <w:r>
              <w:rPr>
                <w:rFonts w:cs="Arial"/>
                <w:b/>
              </w:rPr>
              <w:t>released</w:t>
            </w:r>
          </w:p>
        </w:tc>
        <w:tc>
          <w:tcPr>
            <w:tcW w:w="6077" w:type="dxa"/>
            <w:tcBorders>
              <w:bottom w:val="single" w:sz="4" w:space="0" w:color="BFBFBF" w:themeColor="background1" w:themeShade="BF"/>
            </w:tcBorders>
            <w:shd w:val="clear" w:color="auto" w:fill="F2F2F2" w:themeFill="background1" w:themeFillShade="F2"/>
          </w:tcPr>
          <w:p w14:paraId="7C8EA66C" w14:textId="77777777" w:rsidR="008E2F3C" w:rsidRPr="0004554E" w:rsidRDefault="008E2F3C" w:rsidP="008E2F3C">
            <w:pPr>
              <w:pStyle w:val="DHHSbodynospace"/>
              <w:rPr>
                <w:rFonts w:cs="Arial"/>
                <w:b/>
              </w:rPr>
            </w:pPr>
            <w:r w:rsidRPr="0004554E">
              <w:rPr>
                <w:rFonts w:cs="Arial"/>
                <w:b/>
              </w:rPr>
              <w:t>Description</w:t>
            </w:r>
          </w:p>
        </w:tc>
      </w:tr>
      <w:tr w:rsidR="0093318A" w:rsidRPr="009435B6" w14:paraId="0D0CDFA1" w14:textId="77777777" w:rsidTr="008E2F3C">
        <w:tc>
          <w:tcPr>
            <w:tcW w:w="1718" w:type="dxa"/>
            <w:shd w:val="clear" w:color="auto" w:fill="auto"/>
          </w:tcPr>
          <w:p w14:paraId="294F7159" w14:textId="643DFDA5" w:rsidR="0093318A" w:rsidRPr="007F37B7" w:rsidRDefault="0093318A" w:rsidP="0093318A">
            <w:pPr>
              <w:pStyle w:val="DHHSbodynospace"/>
              <w:rPr>
                <w:rFonts w:cs="Arial"/>
                <w:bCs/>
                <w:highlight w:val="green"/>
              </w:rPr>
            </w:pPr>
            <w:r w:rsidRPr="00E65841">
              <w:rPr>
                <w:rFonts w:cs="Arial"/>
                <w:bCs/>
              </w:rPr>
              <w:t>1.0</w:t>
            </w:r>
          </w:p>
        </w:tc>
        <w:tc>
          <w:tcPr>
            <w:tcW w:w="1400" w:type="dxa"/>
            <w:shd w:val="clear" w:color="auto" w:fill="auto"/>
          </w:tcPr>
          <w:p w14:paraId="67BC250B" w14:textId="16C7349F" w:rsidR="0093318A" w:rsidRPr="007F37B7" w:rsidRDefault="00F31938" w:rsidP="0093318A">
            <w:pPr>
              <w:pStyle w:val="DHHSbodynospace"/>
              <w:rPr>
                <w:rFonts w:cs="Arial"/>
                <w:highlight w:val="green"/>
              </w:rPr>
            </w:pPr>
            <w:r w:rsidRPr="004B2754">
              <w:rPr>
                <w:rFonts w:cs="Arial"/>
              </w:rPr>
              <w:t>2</w:t>
            </w:r>
            <w:r w:rsidR="002F468B">
              <w:rPr>
                <w:rFonts w:cs="Arial"/>
              </w:rPr>
              <w:t>1</w:t>
            </w:r>
            <w:r w:rsidR="0093318A" w:rsidRPr="004B2754">
              <w:rPr>
                <w:rFonts w:cs="Arial"/>
              </w:rPr>
              <w:t>/0</w:t>
            </w:r>
            <w:r w:rsidRPr="004B2754">
              <w:rPr>
                <w:rFonts w:cs="Arial"/>
              </w:rPr>
              <w:t>5</w:t>
            </w:r>
            <w:r w:rsidR="0093318A" w:rsidRPr="004B2754">
              <w:rPr>
                <w:rFonts w:cs="Arial"/>
              </w:rPr>
              <w:t>/2024</w:t>
            </w:r>
          </w:p>
        </w:tc>
        <w:tc>
          <w:tcPr>
            <w:tcW w:w="6077" w:type="dxa"/>
            <w:shd w:val="clear" w:color="auto" w:fill="auto"/>
          </w:tcPr>
          <w:p w14:paraId="3E9020E3" w14:textId="77777777" w:rsidR="00852B44" w:rsidRPr="00E65841" w:rsidRDefault="00852B44" w:rsidP="00852B44">
            <w:pPr>
              <w:pStyle w:val="DHHSbodynospace"/>
              <w:rPr>
                <w:rFonts w:cs="Arial"/>
                <w:b/>
              </w:rPr>
            </w:pPr>
            <w:r w:rsidRPr="00E65841">
              <w:rPr>
                <w:rFonts w:cs="Arial"/>
                <w:b/>
              </w:rPr>
              <w:t>Document release changes</w:t>
            </w:r>
          </w:p>
          <w:p w14:paraId="15EDE459" w14:textId="6884B018" w:rsidR="00852B44" w:rsidRPr="00E65841" w:rsidRDefault="00852B44" w:rsidP="00852B44">
            <w:pPr>
              <w:pStyle w:val="DHHSbullet1"/>
              <w:numPr>
                <w:ilvl w:val="0"/>
                <w:numId w:val="22"/>
              </w:numPr>
            </w:pPr>
            <w:r w:rsidRPr="00E65841">
              <w:t>New Support Activity</w:t>
            </w:r>
            <w:r w:rsidR="00981FE1" w:rsidRPr="00E65841">
              <w:t xml:space="preserve"> </w:t>
            </w:r>
            <w:r w:rsidR="001C04AD" w:rsidRPr="00E65841">
              <w:t xml:space="preserve">data </w:t>
            </w:r>
            <w:r w:rsidR="00981FE1" w:rsidRPr="00E65841">
              <w:t>entity</w:t>
            </w:r>
          </w:p>
          <w:p w14:paraId="051615BB" w14:textId="577B6A6D" w:rsidR="00DE5D0B" w:rsidRPr="00E65841" w:rsidRDefault="0093318A" w:rsidP="0026296A">
            <w:pPr>
              <w:pStyle w:val="DHHSbullet1"/>
              <w:ind w:left="360" w:firstLine="0"/>
            </w:pPr>
            <w:r w:rsidRPr="00E65841">
              <w:t>Amendment to</w:t>
            </w:r>
            <w:r w:rsidR="004C2CA6" w:rsidRPr="00E65841">
              <w:t>:</w:t>
            </w:r>
          </w:p>
          <w:p w14:paraId="54C64EC8" w14:textId="2B54F492" w:rsidR="0093318A" w:rsidRPr="00E65841" w:rsidRDefault="00852B44" w:rsidP="0026296A">
            <w:pPr>
              <w:pStyle w:val="DHHSbullet1"/>
              <w:ind w:left="360" w:firstLine="0"/>
            </w:pPr>
            <w:r w:rsidRPr="00E65841">
              <w:t xml:space="preserve">Section 3.2 </w:t>
            </w:r>
            <w:r w:rsidR="0093318A" w:rsidRPr="00E65841">
              <w:t>File Component</w:t>
            </w:r>
            <w:r w:rsidR="00DE5D0B" w:rsidRPr="00E65841">
              <w:t>:</w:t>
            </w:r>
            <w:r w:rsidR="0093318A" w:rsidRPr="00E65841">
              <w:t xml:space="preserve"> </w:t>
            </w:r>
            <w:r w:rsidR="00DE5D0B" w:rsidRPr="00E65841">
              <w:t xml:space="preserve">Entity Identifiers </w:t>
            </w:r>
          </w:p>
          <w:p w14:paraId="7C88708D" w14:textId="496E602B" w:rsidR="00DE5D0B" w:rsidRPr="00E65841" w:rsidRDefault="00DE5D0B" w:rsidP="0026296A">
            <w:pPr>
              <w:pStyle w:val="DHHSbullet1"/>
              <w:ind w:left="360" w:firstLine="0"/>
            </w:pPr>
            <w:r w:rsidRPr="00E65841">
              <w:t>Section 3.4  File Component: Service Event</w:t>
            </w:r>
          </w:p>
          <w:p w14:paraId="7FE6AD80" w14:textId="470C6861" w:rsidR="0093318A" w:rsidRPr="00E65841" w:rsidRDefault="00981FE1" w:rsidP="0026296A">
            <w:pPr>
              <w:pStyle w:val="DHHSbullet1"/>
              <w:spacing w:line="280" w:lineRule="atLeast"/>
              <w:ind w:left="644"/>
            </w:pPr>
            <w:r w:rsidRPr="00E65841">
              <w:t xml:space="preserve">Section 3.4.4 </w:t>
            </w:r>
            <w:r w:rsidR="0093318A" w:rsidRPr="00E65841">
              <w:t>Add Support Activity to XML fragment</w:t>
            </w:r>
          </w:p>
          <w:p w14:paraId="4F9B0C6C" w14:textId="477307AB" w:rsidR="0093318A" w:rsidRPr="00E65841" w:rsidRDefault="00981FE1" w:rsidP="0026296A">
            <w:pPr>
              <w:pStyle w:val="DHHSbullet1"/>
              <w:ind w:left="360" w:firstLine="0"/>
            </w:pPr>
            <w:r w:rsidRPr="00E65841">
              <w:t xml:space="preserve">Section 6.2 </w:t>
            </w:r>
            <w:r w:rsidR="0093318A" w:rsidRPr="00E65841">
              <w:t>Amendment to Service Event Statement</w:t>
            </w:r>
          </w:p>
          <w:p w14:paraId="384E6C7D" w14:textId="1C14AE97" w:rsidR="0093318A" w:rsidRPr="00E65841" w:rsidRDefault="00852B44" w:rsidP="0026296A">
            <w:pPr>
              <w:pStyle w:val="DHHSbullet1"/>
              <w:ind w:left="360" w:firstLine="0"/>
            </w:pPr>
            <w:r w:rsidRPr="00E65841">
              <w:t xml:space="preserve">Section 7 </w:t>
            </w:r>
            <w:r w:rsidR="0093318A" w:rsidRPr="00E65841">
              <w:t>Element Mapping</w:t>
            </w:r>
            <w:r w:rsidR="00981FE1" w:rsidRPr="00E65841">
              <w:t xml:space="preserve"> - a</w:t>
            </w:r>
            <w:r w:rsidR="0093318A" w:rsidRPr="00E65841">
              <w:t>dd Support Activity mapping</w:t>
            </w:r>
          </w:p>
          <w:p w14:paraId="036AE74E" w14:textId="64C386B0" w:rsidR="00852B44" w:rsidRPr="00E65841" w:rsidRDefault="00852B44" w:rsidP="00852B44">
            <w:pPr>
              <w:pStyle w:val="DHHSbodynospace"/>
              <w:numPr>
                <w:ilvl w:val="0"/>
                <w:numId w:val="22"/>
              </w:numPr>
              <w:rPr>
                <w:rFonts w:cs="Arial"/>
                <w:bCs/>
                <w:lang w:val="fr-FR"/>
              </w:rPr>
            </w:pPr>
            <w:r w:rsidRPr="00E65841">
              <w:rPr>
                <w:rFonts w:cs="Arial"/>
                <w:bCs/>
                <w:lang w:val="fr-FR"/>
              </w:rPr>
              <w:t>New financial year update</w:t>
            </w:r>
          </w:p>
          <w:p w14:paraId="6969EACE" w14:textId="77777777" w:rsidR="00852B44" w:rsidRPr="00E65841" w:rsidRDefault="00852B44" w:rsidP="0026296A">
            <w:pPr>
              <w:pStyle w:val="DHHSbullet1"/>
              <w:spacing w:line="280" w:lineRule="atLeast"/>
              <w:ind w:left="360" w:firstLine="0"/>
              <w:rPr>
                <w:rFonts w:cs="Arial"/>
                <w:bCs/>
                <w:lang w:val="fr-FR"/>
              </w:rPr>
            </w:pPr>
            <w:r w:rsidRPr="00E65841">
              <w:rPr>
                <w:rFonts w:cs="Arial"/>
                <w:bCs/>
                <w:lang w:val="fr-FR"/>
              </w:rPr>
              <w:t>Section 8 End of financial year reporting</w:t>
            </w:r>
          </w:p>
          <w:p w14:paraId="2041792A" w14:textId="6E2364D1" w:rsidR="00697506" w:rsidRPr="00E65841" w:rsidRDefault="00697506" w:rsidP="00697506">
            <w:pPr>
              <w:pStyle w:val="DHHSbullet1"/>
              <w:numPr>
                <w:ilvl w:val="0"/>
                <w:numId w:val="22"/>
              </w:numPr>
              <w:spacing w:line="280" w:lineRule="atLeast"/>
            </w:pPr>
            <w:r w:rsidRPr="00E65841">
              <w:rPr>
                <w:bCs/>
                <w:lang w:val="fr-FR"/>
              </w:rPr>
              <w:t>Provide examples for Client Delete action</w:t>
            </w:r>
          </w:p>
          <w:p w14:paraId="2045EF62" w14:textId="77777777" w:rsidR="00697506" w:rsidRDefault="00697506" w:rsidP="00697506">
            <w:pPr>
              <w:pStyle w:val="DHHSbullet1"/>
              <w:spacing w:line="280" w:lineRule="atLeast"/>
              <w:ind w:left="360" w:firstLine="0"/>
            </w:pPr>
            <w:r w:rsidRPr="00E65841">
              <w:t>Section 4.3 Action codes</w:t>
            </w:r>
          </w:p>
          <w:p w14:paraId="37E5FC4D" w14:textId="21A97844" w:rsidR="00EE1A02" w:rsidRPr="000356CE" w:rsidRDefault="000356CE" w:rsidP="000356CE">
            <w:pPr>
              <w:pStyle w:val="DHHSbullet1"/>
              <w:numPr>
                <w:ilvl w:val="0"/>
                <w:numId w:val="22"/>
              </w:numPr>
              <w:spacing w:line="280" w:lineRule="atLeast"/>
            </w:pPr>
            <w:r w:rsidRPr="00E65841">
              <w:t>Tidy references to formal documents and Acts</w:t>
            </w:r>
          </w:p>
        </w:tc>
      </w:tr>
      <w:tr w:rsidR="008E2F3C" w:rsidRPr="009435B6" w14:paraId="2C7B7073" w14:textId="77777777" w:rsidTr="008E2F3C">
        <w:tc>
          <w:tcPr>
            <w:tcW w:w="1718" w:type="dxa"/>
            <w:shd w:val="clear" w:color="auto" w:fill="auto"/>
          </w:tcPr>
          <w:p w14:paraId="413FEEED" w14:textId="77777777" w:rsidR="008E2F3C" w:rsidRPr="009870EB" w:rsidRDefault="008E2F3C" w:rsidP="008E2F3C">
            <w:pPr>
              <w:pStyle w:val="DHHSbodynospace"/>
              <w:rPr>
                <w:rFonts w:cs="Arial"/>
                <w:bCs/>
              </w:rPr>
            </w:pPr>
            <w:r w:rsidRPr="009870EB">
              <w:rPr>
                <w:rFonts w:cs="Arial"/>
                <w:bCs/>
              </w:rPr>
              <w:t>1.0</w:t>
            </w:r>
          </w:p>
        </w:tc>
        <w:tc>
          <w:tcPr>
            <w:tcW w:w="1400" w:type="dxa"/>
            <w:shd w:val="clear" w:color="auto" w:fill="auto"/>
          </w:tcPr>
          <w:p w14:paraId="4CBDE23F" w14:textId="73220819" w:rsidR="008E2F3C" w:rsidRPr="009870EB" w:rsidRDefault="008E2F3C" w:rsidP="008E2F3C">
            <w:pPr>
              <w:pStyle w:val="DHHSbodynospace"/>
              <w:rPr>
                <w:rFonts w:cs="Arial"/>
              </w:rPr>
            </w:pPr>
            <w:r>
              <w:rPr>
                <w:rFonts w:cs="Arial"/>
              </w:rPr>
              <w:t>30</w:t>
            </w:r>
            <w:r w:rsidRPr="009870EB">
              <w:rPr>
                <w:rFonts w:cs="Arial"/>
              </w:rPr>
              <w:t>/0</w:t>
            </w:r>
            <w:r>
              <w:rPr>
                <w:rFonts w:cs="Arial"/>
              </w:rPr>
              <w:t>5</w:t>
            </w:r>
            <w:r w:rsidRPr="009870EB">
              <w:rPr>
                <w:rFonts w:cs="Arial"/>
              </w:rPr>
              <w:t>/202</w:t>
            </w:r>
            <w:r w:rsidR="0093318A">
              <w:rPr>
                <w:rFonts w:cs="Arial"/>
              </w:rPr>
              <w:t>3</w:t>
            </w:r>
          </w:p>
        </w:tc>
        <w:tc>
          <w:tcPr>
            <w:tcW w:w="6077" w:type="dxa"/>
            <w:shd w:val="clear" w:color="auto" w:fill="auto"/>
          </w:tcPr>
          <w:p w14:paraId="2B9D7729" w14:textId="77777777" w:rsidR="008E2F3C" w:rsidRPr="009870EB" w:rsidRDefault="008E2F3C" w:rsidP="008E2F3C">
            <w:pPr>
              <w:pStyle w:val="DHHSbodynospace"/>
              <w:rPr>
                <w:rFonts w:cs="Arial"/>
                <w:b/>
              </w:rPr>
            </w:pPr>
            <w:r w:rsidRPr="009870EB">
              <w:rPr>
                <w:rFonts w:cs="Arial"/>
                <w:b/>
              </w:rPr>
              <w:t>Document release changes</w:t>
            </w:r>
          </w:p>
          <w:p w14:paraId="52F1256D" w14:textId="77777777" w:rsidR="008E2F3C" w:rsidRPr="009870EB" w:rsidRDefault="008E2F3C" w:rsidP="008E2F3C">
            <w:pPr>
              <w:pStyle w:val="DHHSbodynospace"/>
              <w:numPr>
                <w:ilvl w:val="0"/>
                <w:numId w:val="3"/>
              </w:numPr>
              <w:rPr>
                <w:rFonts w:cs="Arial"/>
                <w:b/>
              </w:rPr>
            </w:pPr>
            <w:r w:rsidRPr="009870EB">
              <w:rPr>
                <w:rFonts w:cs="Arial"/>
                <w:bCs/>
                <w:lang w:val="fr-FR"/>
              </w:rPr>
              <w:t xml:space="preserve">Remove redundant </w:t>
            </w:r>
            <w:r>
              <w:rPr>
                <w:rFonts w:cs="Arial"/>
                <w:bCs/>
                <w:lang w:val="fr-FR"/>
              </w:rPr>
              <w:t xml:space="preserve">schema </w:t>
            </w:r>
            <w:r w:rsidRPr="009870EB">
              <w:rPr>
                <w:rFonts w:cs="Arial"/>
                <w:bCs/>
                <w:lang w:val="fr-FR"/>
              </w:rPr>
              <w:t xml:space="preserve">diagrams and add comments in XML </w:t>
            </w:r>
            <w:r>
              <w:rPr>
                <w:rFonts w:cs="Arial"/>
                <w:bCs/>
                <w:lang w:val="fr-FR"/>
              </w:rPr>
              <w:t xml:space="preserve">code </w:t>
            </w:r>
            <w:r w:rsidRPr="009870EB">
              <w:rPr>
                <w:rFonts w:cs="Arial"/>
                <w:bCs/>
                <w:lang w:val="fr-FR"/>
              </w:rPr>
              <w:t>fragments to align with XSD Schema definition</w:t>
            </w:r>
          </w:p>
          <w:p w14:paraId="0835B605" w14:textId="77777777" w:rsidR="008E2F3C" w:rsidRPr="009870EB" w:rsidRDefault="008E2F3C" w:rsidP="008E2F3C">
            <w:pPr>
              <w:pStyle w:val="DHHSbodynospace"/>
              <w:ind w:left="397"/>
              <w:rPr>
                <w:rFonts w:cs="Arial"/>
                <w:bCs/>
                <w:lang w:val="fr-FR"/>
              </w:rPr>
            </w:pPr>
            <w:r w:rsidRPr="009870EB">
              <w:rPr>
                <w:rFonts w:cs="Arial"/>
                <w:bCs/>
                <w:lang w:val="fr-FR"/>
              </w:rPr>
              <w:t>Section 3.3 File component: Client</w:t>
            </w:r>
          </w:p>
          <w:p w14:paraId="0F94951E" w14:textId="29F54C12" w:rsidR="008E2F3C" w:rsidRPr="009870EB" w:rsidRDefault="008E2F3C" w:rsidP="008E2F3C">
            <w:pPr>
              <w:pStyle w:val="DHHSbodynospace"/>
              <w:ind w:left="397"/>
              <w:rPr>
                <w:rFonts w:cs="Arial"/>
                <w:bCs/>
                <w:lang w:val="fr-FR"/>
              </w:rPr>
            </w:pPr>
            <w:r w:rsidRPr="009870EB">
              <w:rPr>
                <w:rFonts w:cs="Arial"/>
                <w:bCs/>
                <w:lang w:val="fr-FR"/>
              </w:rPr>
              <w:t>Section 3.4 File component: Service event</w:t>
            </w:r>
          </w:p>
          <w:p w14:paraId="52295552" w14:textId="77777777" w:rsidR="008E2F3C" w:rsidRPr="009870EB" w:rsidRDefault="008E2F3C" w:rsidP="008E2F3C">
            <w:pPr>
              <w:pStyle w:val="DHHSbodynospace"/>
              <w:numPr>
                <w:ilvl w:val="0"/>
                <w:numId w:val="3"/>
              </w:numPr>
              <w:rPr>
                <w:rFonts w:cs="Arial"/>
                <w:bCs/>
                <w:lang w:val="fr-FR"/>
              </w:rPr>
            </w:pPr>
            <w:r w:rsidRPr="009870EB">
              <w:rPr>
                <w:rFonts w:cs="Arial"/>
                <w:bCs/>
                <w:lang w:val="fr-FR"/>
              </w:rPr>
              <w:t xml:space="preserve">Improve </w:t>
            </w:r>
            <w:r>
              <w:rPr>
                <w:rFonts w:cs="Arial"/>
                <w:bCs/>
                <w:lang w:val="fr-FR"/>
              </w:rPr>
              <w:t>clarification</w:t>
            </w:r>
          </w:p>
          <w:p w14:paraId="16BB1830" w14:textId="77777777" w:rsidR="008E2F3C" w:rsidRPr="009870EB" w:rsidRDefault="008E2F3C" w:rsidP="008E2F3C">
            <w:pPr>
              <w:pStyle w:val="DHHSbodynospace"/>
              <w:ind w:left="397"/>
              <w:rPr>
                <w:rFonts w:cs="Arial"/>
                <w:bCs/>
                <w:lang w:val="fr-FR"/>
              </w:rPr>
            </w:pPr>
            <w:r w:rsidRPr="009870EB">
              <w:rPr>
                <w:rFonts w:cs="Arial"/>
                <w:bCs/>
                <w:lang w:val="fr-FR"/>
              </w:rPr>
              <w:t>Section 4.6 Deletions</w:t>
            </w:r>
          </w:p>
          <w:p w14:paraId="229BA468" w14:textId="77777777" w:rsidR="008E2F3C" w:rsidRPr="009870EB" w:rsidRDefault="008E2F3C" w:rsidP="008E2F3C">
            <w:pPr>
              <w:pStyle w:val="DHHSbodynospace"/>
              <w:ind w:left="397"/>
              <w:rPr>
                <w:rFonts w:cs="Arial"/>
                <w:bCs/>
                <w:lang w:val="fr-FR"/>
              </w:rPr>
            </w:pPr>
            <w:r w:rsidRPr="009870EB">
              <w:rPr>
                <w:rFonts w:cs="Arial"/>
                <w:bCs/>
                <w:lang w:val="fr-FR"/>
              </w:rPr>
              <w:t>Section 4.7 Implicit deletions, Example</w:t>
            </w:r>
          </w:p>
          <w:p w14:paraId="47FF01BF" w14:textId="77777777" w:rsidR="008E2F3C" w:rsidRPr="009870EB" w:rsidRDefault="008E2F3C" w:rsidP="008E2F3C">
            <w:pPr>
              <w:pStyle w:val="DHHSbodynospace"/>
              <w:numPr>
                <w:ilvl w:val="0"/>
                <w:numId w:val="3"/>
              </w:numPr>
              <w:rPr>
                <w:rFonts w:cs="Arial"/>
                <w:bCs/>
                <w:lang w:val="fr-FR"/>
              </w:rPr>
            </w:pPr>
            <w:r w:rsidRPr="009870EB">
              <w:rPr>
                <w:rFonts w:cs="Arial"/>
                <w:bCs/>
                <w:lang w:val="fr-FR"/>
              </w:rPr>
              <w:t>New financial year update</w:t>
            </w:r>
          </w:p>
          <w:p w14:paraId="1CF2DFAB" w14:textId="4FDF3EEF" w:rsidR="0093318A" w:rsidRPr="009870EB" w:rsidRDefault="008E2F3C" w:rsidP="008E54E0">
            <w:pPr>
              <w:pStyle w:val="DHHSbodynospace"/>
              <w:ind w:left="397"/>
              <w:rPr>
                <w:rFonts w:cs="Arial"/>
                <w:bCs/>
                <w:lang w:val="fr-FR"/>
              </w:rPr>
            </w:pPr>
            <w:r w:rsidRPr="009870EB">
              <w:rPr>
                <w:rFonts w:cs="Arial"/>
                <w:bCs/>
                <w:lang w:val="fr-FR"/>
              </w:rPr>
              <w:t>Section 8 End of financial year reporting</w:t>
            </w:r>
          </w:p>
        </w:tc>
      </w:tr>
    </w:tbl>
    <w:p w14:paraId="4C3DF305" w14:textId="7FA0E11A" w:rsidR="000443B6" w:rsidRDefault="000443B6" w:rsidP="000443B6"/>
    <w:p w14:paraId="59E89DED" w14:textId="77777777" w:rsidR="000443B6" w:rsidRPr="000443B6" w:rsidRDefault="000443B6" w:rsidP="000443B6"/>
    <w:p w14:paraId="238A0FB9" w14:textId="77777777" w:rsidR="000443B6" w:rsidRDefault="000443B6" w:rsidP="0067002E">
      <w:pPr>
        <w:pStyle w:val="Body"/>
      </w:pPr>
    </w:p>
    <w:p w14:paraId="737311A3" w14:textId="77777777" w:rsidR="000443B6" w:rsidRDefault="000443B6" w:rsidP="000443B6">
      <w:pPr>
        <w:pStyle w:val="Body"/>
        <w:tabs>
          <w:tab w:val="left" w:pos="1956"/>
        </w:tabs>
      </w:pPr>
    </w:p>
    <w:p w14:paraId="4BC643B1" w14:textId="77777777" w:rsidR="000443B6" w:rsidRDefault="000443B6" w:rsidP="000443B6">
      <w:pPr>
        <w:pStyle w:val="Body"/>
        <w:tabs>
          <w:tab w:val="left" w:pos="1956"/>
        </w:tabs>
      </w:pPr>
    </w:p>
    <w:p w14:paraId="2D00C365" w14:textId="7D4FFDAC" w:rsidR="000443B6" w:rsidRDefault="000443B6" w:rsidP="000443B6">
      <w:pPr>
        <w:pStyle w:val="Body"/>
        <w:tabs>
          <w:tab w:val="left" w:pos="1956"/>
        </w:tabs>
      </w:pPr>
    </w:p>
    <w:p w14:paraId="00C39B89" w14:textId="2EADC2D1" w:rsidR="000443B6" w:rsidRDefault="000443B6" w:rsidP="000443B6">
      <w:pPr>
        <w:pStyle w:val="Body"/>
        <w:tabs>
          <w:tab w:val="left" w:pos="1956"/>
        </w:tabs>
      </w:pPr>
    </w:p>
    <w:p w14:paraId="5B178B9D" w14:textId="3153EF03" w:rsidR="000443B6" w:rsidRDefault="000443B6" w:rsidP="000443B6">
      <w:pPr>
        <w:pStyle w:val="Body"/>
        <w:tabs>
          <w:tab w:val="left" w:pos="1956"/>
        </w:tabs>
      </w:pPr>
    </w:p>
    <w:p w14:paraId="7C050BEB" w14:textId="68A741A9" w:rsidR="000443B6" w:rsidRDefault="000443B6" w:rsidP="000443B6">
      <w:pPr>
        <w:pStyle w:val="Body"/>
        <w:tabs>
          <w:tab w:val="left" w:pos="1956"/>
        </w:tabs>
      </w:pPr>
    </w:p>
    <w:p w14:paraId="738EE402" w14:textId="4BCE04FB" w:rsidR="000443B6" w:rsidRDefault="000443B6" w:rsidP="000443B6">
      <w:pPr>
        <w:pStyle w:val="Body"/>
        <w:tabs>
          <w:tab w:val="left" w:pos="1956"/>
        </w:tabs>
      </w:pPr>
    </w:p>
    <w:p w14:paraId="39A1EC86" w14:textId="0A2503EA" w:rsidR="000443B6" w:rsidRDefault="000443B6" w:rsidP="000443B6">
      <w:pPr>
        <w:pStyle w:val="Body"/>
        <w:tabs>
          <w:tab w:val="left" w:pos="1956"/>
        </w:tabs>
      </w:pPr>
    </w:p>
    <w:p w14:paraId="4913DC28" w14:textId="19F1D48F" w:rsidR="008E2F3C" w:rsidRDefault="008E2F3C" w:rsidP="000443B6">
      <w:pPr>
        <w:pStyle w:val="Body"/>
        <w:tabs>
          <w:tab w:val="left" w:pos="1956"/>
        </w:tabs>
      </w:pPr>
    </w:p>
    <w:p w14:paraId="6D74263F" w14:textId="1BEC36D9" w:rsidR="008E2F3C" w:rsidRDefault="008E2F3C" w:rsidP="000443B6">
      <w:pPr>
        <w:pStyle w:val="Body"/>
        <w:tabs>
          <w:tab w:val="left" w:pos="1956"/>
        </w:tabs>
      </w:pPr>
    </w:p>
    <w:p w14:paraId="5000F554" w14:textId="4FD070D4" w:rsidR="008E2F3C" w:rsidRDefault="008E2F3C" w:rsidP="000443B6">
      <w:pPr>
        <w:pStyle w:val="Body"/>
        <w:tabs>
          <w:tab w:val="left" w:pos="1956"/>
        </w:tabs>
      </w:pPr>
    </w:p>
    <w:sdt>
      <w:sdtPr>
        <w:rPr>
          <w:rFonts w:ascii="Cambria" w:eastAsia="Times New Roman" w:hAnsi="Cambria" w:cs="Times New Roman"/>
          <w:color w:val="auto"/>
          <w:sz w:val="20"/>
          <w:szCs w:val="20"/>
        </w:rPr>
        <w:id w:val="-379550700"/>
        <w:docPartObj>
          <w:docPartGallery w:val="Table of Contents"/>
          <w:docPartUnique/>
        </w:docPartObj>
      </w:sdtPr>
      <w:sdtEndPr>
        <w:rPr>
          <w:rFonts w:ascii="Arial" w:hAnsi="Arial"/>
          <w:b/>
          <w:bCs/>
          <w:noProof/>
          <w:sz w:val="21"/>
        </w:rPr>
      </w:sdtEndPr>
      <w:sdtContent>
        <w:p w14:paraId="09AD2A6C" w14:textId="27340AF3" w:rsidR="000443B6" w:rsidRPr="00B73E79" w:rsidRDefault="000443B6" w:rsidP="000443B6">
          <w:pPr>
            <w:pStyle w:val="TOCHeading"/>
            <w:rPr>
              <w:rFonts w:ascii="Arial" w:hAnsi="Arial" w:cs="Arial"/>
              <w:color w:val="53565A"/>
            </w:rPr>
          </w:pPr>
          <w:r w:rsidRPr="00B73E79">
            <w:rPr>
              <w:rFonts w:ascii="Arial" w:hAnsi="Arial" w:cs="Arial"/>
              <w:color w:val="53565A"/>
            </w:rPr>
            <w:t>Contents</w:t>
          </w:r>
        </w:p>
        <w:p w14:paraId="173AFE94" w14:textId="0EB9F2E0" w:rsidR="002F468B" w:rsidRDefault="000443B6">
          <w:pPr>
            <w:pStyle w:val="TOC1"/>
            <w:rPr>
              <w:rFonts w:asciiTheme="minorHAnsi" w:eastAsiaTheme="minorEastAsia" w:hAnsiTheme="minorHAnsi" w:cstheme="minorBidi"/>
              <w:b w:val="0"/>
              <w:kern w:val="2"/>
              <w:sz w:val="22"/>
              <w:szCs w:val="22"/>
              <w:lang w:eastAsia="en-AU"/>
              <w14:ligatures w14:val="standardContextual"/>
            </w:rPr>
          </w:pPr>
          <w:r>
            <w:rPr>
              <w:bCs/>
            </w:rPr>
            <w:fldChar w:fldCharType="begin"/>
          </w:r>
          <w:r>
            <w:rPr>
              <w:bCs/>
            </w:rPr>
            <w:instrText xml:space="preserve"> TOC \o "1-3" \h \z \u </w:instrText>
          </w:r>
          <w:r>
            <w:rPr>
              <w:bCs/>
            </w:rPr>
            <w:fldChar w:fldCharType="separate"/>
          </w:r>
          <w:hyperlink w:anchor="_Toc167112916" w:history="1">
            <w:r w:rsidR="002F468B" w:rsidRPr="007716E5">
              <w:rPr>
                <w:rStyle w:val="Hyperlink"/>
              </w:rPr>
              <w:t>1 Introduction</w:t>
            </w:r>
            <w:r w:rsidR="002F468B">
              <w:rPr>
                <w:webHidden/>
              </w:rPr>
              <w:tab/>
            </w:r>
            <w:r w:rsidR="002F468B">
              <w:rPr>
                <w:webHidden/>
              </w:rPr>
              <w:fldChar w:fldCharType="begin"/>
            </w:r>
            <w:r w:rsidR="002F468B">
              <w:rPr>
                <w:webHidden/>
              </w:rPr>
              <w:instrText xml:space="preserve"> PAGEREF _Toc167112916 \h </w:instrText>
            </w:r>
            <w:r w:rsidR="002F468B">
              <w:rPr>
                <w:webHidden/>
              </w:rPr>
            </w:r>
            <w:r w:rsidR="002F468B">
              <w:rPr>
                <w:webHidden/>
              </w:rPr>
              <w:fldChar w:fldCharType="separate"/>
            </w:r>
            <w:r w:rsidR="002F468B">
              <w:rPr>
                <w:webHidden/>
              </w:rPr>
              <w:t>5</w:t>
            </w:r>
            <w:r w:rsidR="002F468B">
              <w:rPr>
                <w:webHidden/>
              </w:rPr>
              <w:fldChar w:fldCharType="end"/>
            </w:r>
          </w:hyperlink>
        </w:p>
        <w:p w14:paraId="4D4537BA" w14:textId="71757C65" w:rsidR="002F468B" w:rsidRDefault="006E575C">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7112917" w:history="1">
            <w:r w:rsidR="002F468B" w:rsidRPr="007716E5">
              <w:rPr>
                <w:rStyle w:val="Hyperlink"/>
              </w:rPr>
              <w:t>1.1</w:t>
            </w:r>
            <w:r w:rsidR="002F468B">
              <w:rPr>
                <w:rFonts w:asciiTheme="minorHAnsi" w:eastAsiaTheme="minorEastAsia" w:hAnsiTheme="minorHAnsi" w:cstheme="minorBidi"/>
                <w:kern w:val="2"/>
                <w:sz w:val="22"/>
                <w:szCs w:val="22"/>
                <w:lang w:eastAsia="en-AU"/>
                <w14:ligatures w14:val="standardContextual"/>
              </w:rPr>
              <w:tab/>
            </w:r>
            <w:r w:rsidR="002F468B" w:rsidRPr="007716E5">
              <w:rPr>
                <w:rStyle w:val="Hyperlink"/>
              </w:rPr>
              <w:t>Background</w:t>
            </w:r>
            <w:r w:rsidR="002F468B">
              <w:rPr>
                <w:webHidden/>
              </w:rPr>
              <w:tab/>
            </w:r>
            <w:r w:rsidR="002F468B">
              <w:rPr>
                <w:webHidden/>
              </w:rPr>
              <w:fldChar w:fldCharType="begin"/>
            </w:r>
            <w:r w:rsidR="002F468B">
              <w:rPr>
                <w:webHidden/>
              </w:rPr>
              <w:instrText xml:space="preserve"> PAGEREF _Toc167112917 \h </w:instrText>
            </w:r>
            <w:r w:rsidR="002F468B">
              <w:rPr>
                <w:webHidden/>
              </w:rPr>
            </w:r>
            <w:r w:rsidR="002F468B">
              <w:rPr>
                <w:webHidden/>
              </w:rPr>
              <w:fldChar w:fldCharType="separate"/>
            </w:r>
            <w:r w:rsidR="002F468B">
              <w:rPr>
                <w:webHidden/>
              </w:rPr>
              <w:t>5</w:t>
            </w:r>
            <w:r w:rsidR="002F468B">
              <w:rPr>
                <w:webHidden/>
              </w:rPr>
              <w:fldChar w:fldCharType="end"/>
            </w:r>
          </w:hyperlink>
        </w:p>
        <w:p w14:paraId="7377AABE" w14:textId="24B7384B" w:rsidR="002F468B" w:rsidRDefault="006E575C">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7112918" w:history="1">
            <w:r w:rsidR="002F468B" w:rsidRPr="007716E5">
              <w:rPr>
                <w:rStyle w:val="Hyperlink"/>
                <w:rFonts w:eastAsia="Calibri"/>
              </w:rPr>
              <w:t>1.2</w:t>
            </w:r>
            <w:r w:rsidR="002F468B">
              <w:rPr>
                <w:rFonts w:asciiTheme="minorHAnsi" w:eastAsiaTheme="minorEastAsia" w:hAnsiTheme="minorHAnsi" w:cstheme="minorBidi"/>
                <w:kern w:val="2"/>
                <w:sz w:val="22"/>
                <w:szCs w:val="22"/>
                <w:lang w:eastAsia="en-AU"/>
                <w14:ligatures w14:val="standardContextual"/>
              </w:rPr>
              <w:tab/>
            </w:r>
            <w:r w:rsidR="002F468B" w:rsidRPr="007716E5">
              <w:rPr>
                <w:rStyle w:val="Hyperlink"/>
                <w:rFonts w:eastAsia="Calibri"/>
              </w:rPr>
              <w:t>Purpose</w:t>
            </w:r>
            <w:r w:rsidR="002F468B">
              <w:rPr>
                <w:webHidden/>
              </w:rPr>
              <w:tab/>
            </w:r>
            <w:r w:rsidR="002F468B">
              <w:rPr>
                <w:webHidden/>
              </w:rPr>
              <w:fldChar w:fldCharType="begin"/>
            </w:r>
            <w:r w:rsidR="002F468B">
              <w:rPr>
                <w:webHidden/>
              </w:rPr>
              <w:instrText xml:space="preserve"> PAGEREF _Toc167112918 \h </w:instrText>
            </w:r>
            <w:r w:rsidR="002F468B">
              <w:rPr>
                <w:webHidden/>
              </w:rPr>
            </w:r>
            <w:r w:rsidR="002F468B">
              <w:rPr>
                <w:webHidden/>
              </w:rPr>
              <w:fldChar w:fldCharType="separate"/>
            </w:r>
            <w:r w:rsidR="002F468B">
              <w:rPr>
                <w:webHidden/>
              </w:rPr>
              <w:t>5</w:t>
            </w:r>
            <w:r w:rsidR="002F468B">
              <w:rPr>
                <w:webHidden/>
              </w:rPr>
              <w:fldChar w:fldCharType="end"/>
            </w:r>
          </w:hyperlink>
        </w:p>
        <w:p w14:paraId="50DE2280" w14:textId="35204DA5" w:rsidR="002F468B" w:rsidRDefault="006E575C">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7112919" w:history="1">
            <w:r w:rsidR="002F468B" w:rsidRPr="007716E5">
              <w:rPr>
                <w:rStyle w:val="Hyperlink"/>
              </w:rPr>
              <w:t>1.3</w:t>
            </w:r>
            <w:r w:rsidR="002F468B">
              <w:rPr>
                <w:rFonts w:asciiTheme="minorHAnsi" w:eastAsiaTheme="minorEastAsia" w:hAnsiTheme="minorHAnsi" w:cstheme="minorBidi"/>
                <w:kern w:val="2"/>
                <w:sz w:val="22"/>
                <w:szCs w:val="22"/>
                <w:lang w:eastAsia="en-AU"/>
                <w14:ligatures w14:val="standardContextual"/>
              </w:rPr>
              <w:tab/>
            </w:r>
            <w:r w:rsidR="002F468B" w:rsidRPr="007716E5">
              <w:rPr>
                <w:rStyle w:val="Hyperlink"/>
              </w:rPr>
              <w:t>Audience</w:t>
            </w:r>
            <w:r w:rsidR="002F468B">
              <w:rPr>
                <w:webHidden/>
              </w:rPr>
              <w:tab/>
            </w:r>
            <w:r w:rsidR="002F468B">
              <w:rPr>
                <w:webHidden/>
              </w:rPr>
              <w:fldChar w:fldCharType="begin"/>
            </w:r>
            <w:r w:rsidR="002F468B">
              <w:rPr>
                <w:webHidden/>
              </w:rPr>
              <w:instrText xml:space="preserve"> PAGEREF _Toc167112919 \h </w:instrText>
            </w:r>
            <w:r w:rsidR="002F468B">
              <w:rPr>
                <w:webHidden/>
              </w:rPr>
            </w:r>
            <w:r w:rsidR="002F468B">
              <w:rPr>
                <w:webHidden/>
              </w:rPr>
              <w:fldChar w:fldCharType="separate"/>
            </w:r>
            <w:r w:rsidR="002F468B">
              <w:rPr>
                <w:webHidden/>
              </w:rPr>
              <w:t>5</w:t>
            </w:r>
            <w:r w:rsidR="002F468B">
              <w:rPr>
                <w:webHidden/>
              </w:rPr>
              <w:fldChar w:fldCharType="end"/>
            </w:r>
          </w:hyperlink>
        </w:p>
        <w:p w14:paraId="74DE5C7E" w14:textId="4F9CDD5A" w:rsidR="002F468B" w:rsidRDefault="006E575C">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7112920" w:history="1">
            <w:r w:rsidR="002F468B" w:rsidRPr="007716E5">
              <w:rPr>
                <w:rStyle w:val="Hyperlink"/>
              </w:rPr>
              <w:t>1.4</w:t>
            </w:r>
            <w:r w:rsidR="002F468B">
              <w:rPr>
                <w:rFonts w:asciiTheme="minorHAnsi" w:eastAsiaTheme="minorEastAsia" w:hAnsiTheme="minorHAnsi" w:cstheme="minorBidi"/>
                <w:kern w:val="2"/>
                <w:sz w:val="22"/>
                <w:szCs w:val="22"/>
                <w:lang w:eastAsia="en-AU"/>
                <w14:ligatures w14:val="standardContextual"/>
              </w:rPr>
              <w:tab/>
            </w:r>
            <w:r w:rsidR="002F468B" w:rsidRPr="007716E5">
              <w:rPr>
                <w:rStyle w:val="Hyperlink"/>
              </w:rPr>
              <w:t>Scope</w:t>
            </w:r>
            <w:r w:rsidR="002F468B">
              <w:rPr>
                <w:webHidden/>
              </w:rPr>
              <w:tab/>
            </w:r>
            <w:r w:rsidR="002F468B">
              <w:rPr>
                <w:webHidden/>
              </w:rPr>
              <w:fldChar w:fldCharType="begin"/>
            </w:r>
            <w:r w:rsidR="002F468B">
              <w:rPr>
                <w:webHidden/>
              </w:rPr>
              <w:instrText xml:space="preserve"> PAGEREF _Toc167112920 \h </w:instrText>
            </w:r>
            <w:r w:rsidR="002F468B">
              <w:rPr>
                <w:webHidden/>
              </w:rPr>
            </w:r>
            <w:r w:rsidR="002F468B">
              <w:rPr>
                <w:webHidden/>
              </w:rPr>
              <w:fldChar w:fldCharType="separate"/>
            </w:r>
            <w:r w:rsidR="002F468B">
              <w:rPr>
                <w:webHidden/>
              </w:rPr>
              <w:t>5</w:t>
            </w:r>
            <w:r w:rsidR="002F468B">
              <w:rPr>
                <w:webHidden/>
              </w:rPr>
              <w:fldChar w:fldCharType="end"/>
            </w:r>
          </w:hyperlink>
        </w:p>
        <w:p w14:paraId="118F3F5E" w14:textId="783204AA" w:rsidR="002F468B" w:rsidRDefault="006E575C">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7112921" w:history="1">
            <w:r w:rsidR="002F468B" w:rsidRPr="007716E5">
              <w:rPr>
                <w:rStyle w:val="Hyperlink"/>
              </w:rPr>
              <w:t>1.5</w:t>
            </w:r>
            <w:r w:rsidR="002F468B">
              <w:rPr>
                <w:rFonts w:asciiTheme="minorHAnsi" w:eastAsiaTheme="minorEastAsia" w:hAnsiTheme="minorHAnsi" w:cstheme="minorBidi"/>
                <w:kern w:val="2"/>
                <w:sz w:val="22"/>
                <w:szCs w:val="22"/>
                <w:lang w:eastAsia="en-AU"/>
                <w14:ligatures w14:val="standardContextual"/>
              </w:rPr>
              <w:tab/>
            </w:r>
            <w:r w:rsidR="002F468B" w:rsidRPr="007716E5">
              <w:rPr>
                <w:rStyle w:val="Hyperlink"/>
              </w:rPr>
              <w:t>History and development</w:t>
            </w:r>
            <w:r w:rsidR="002F468B">
              <w:rPr>
                <w:webHidden/>
              </w:rPr>
              <w:tab/>
            </w:r>
            <w:r w:rsidR="002F468B">
              <w:rPr>
                <w:webHidden/>
              </w:rPr>
              <w:fldChar w:fldCharType="begin"/>
            </w:r>
            <w:r w:rsidR="002F468B">
              <w:rPr>
                <w:webHidden/>
              </w:rPr>
              <w:instrText xml:space="preserve"> PAGEREF _Toc167112921 \h </w:instrText>
            </w:r>
            <w:r w:rsidR="002F468B">
              <w:rPr>
                <w:webHidden/>
              </w:rPr>
            </w:r>
            <w:r w:rsidR="002F468B">
              <w:rPr>
                <w:webHidden/>
              </w:rPr>
              <w:fldChar w:fldCharType="separate"/>
            </w:r>
            <w:r w:rsidR="002F468B">
              <w:rPr>
                <w:webHidden/>
              </w:rPr>
              <w:t>6</w:t>
            </w:r>
            <w:r w:rsidR="002F468B">
              <w:rPr>
                <w:webHidden/>
              </w:rPr>
              <w:fldChar w:fldCharType="end"/>
            </w:r>
          </w:hyperlink>
        </w:p>
        <w:p w14:paraId="3F7EBAB6" w14:textId="46C664D0" w:rsidR="002F468B" w:rsidRDefault="006E575C">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7112922" w:history="1">
            <w:r w:rsidR="002F468B" w:rsidRPr="007716E5">
              <w:rPr>
                <w:rStyle w:val="Hyperlink"/>
              </w:rPr>
              <w:t>1.6</w:t>
            </w:r>
            <w:r w:rsidR="002F468B">
              <w:rPr>
                <w:rFonts w:asciiTheme="minorHAnsi" w:eastAsiaTheme="minorEastAsia" w:hAnsiTheme="minorHAnsi" w:cstheme="minorBidi"/>
                <w:kern w:val="2"/>
                <w:sz w:val="22"/>
                <w:szCs w:val="22"/>
                <w:lang w:eastAsia="en-AU"/>
                <w14:ligatures w14:val="standardContextual"/>
              </w:rPr>
              <w:tab/>
            </w:r>
            <w:r w:rsidR="002F468B" w:rsidRPr="007716E5">
              <w:rPr>
                <w:rStyle w:val="Hyperlink"/>
              </w:rPr>
              <w:t>Data release and confidentiality</w:t>
            </w:r>
            <w:r w:rsidR="002F468B">
              <w:rPr>
                <w:webHidden/>
              </w:rPr>
              <w:tab/>
            </w:r>
            <w:r w:rsidR="002F468B">
              <w:rPr>
                <w:webHidden/>
              </w:rPr>
              <w:fldChar w:fldCharType="begin"/>
            </w:r>
            <w:r w:rsidR="002F468B">
              <w:rPr>
                <w:webHidden/>
              </w:rPr>
              <w:instrText xml:space="preserve"> PAGEREF _Toc167112922 \h </w:instrText>
            </w:r>
            <w:r w:rsidR="002F468B">
              <w:rPr>
                <w:webHidden/>
              </w:rPr>
            </w:r>
            <w:r w:rsidR="002F468B">
              <w:rPr>
                <w:webHidden/>
              </w:rPr>
              <w:fldChar w:fldCharType="separate"/>
            </w:r>
            <w:r w:rsidR="002F468B">
              <w:rPr>
                <w:webHidden/>
              </w:rPr>
              <w:t>6</w:t>
            </w:r>
            <w:r w:rsidR="002F468B">
              <w:rPr>
                <w:webHidden/>
              </w:rPr>
              <w:fldChar w:fldCharType="end"/>
            </w:r>
          </w:hyperlink>
        </w:p>
        <w:p w14:paraId="7BCDAF7B" w14:textId="370A34C1" w:rsidR="002F468B" w:rsidRDefault="006E575C">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7112923" w:history="1">
            <w:r w:rsidR="002F468B" w:rsidRPr="007716E5">
              <w:rPr>
                <w:rStyle w:val="Hyperlink"/>
              </w:rPr>
              <w:t>1.7</w:t>
            </w:r>
            <w:r w:rsidR="002F468B">
              <w:rPr>
                <w:rFonts w:asciiTheme="minorHAnsi" w:eastAsiaTheme="minorEastAsia" w:hAnsiTheme="minorHAnsi" w:cstheme="minorBidi"/>
                <w:kern w:val="2"/>
                <w:sz w:val="22"/>
                <w:szCs w:val="22"/>
                <w:lang w:eastAsia="en-AU"/>
                <w14:ligatures w14:val="standardContextual"/>
              </w:rPr>
              <w:tab/>
            </w:r>
            <w:r w:rsidR="002F468B" w:rsidRPr="007716E5">
              <w:rPr>
                <w:rStyle w:val="Hyperlink"/>
              </w:rPr>
              <w:t>Contact information</w:t>
            </w:r>
            <w:r w:rsidR="002F468B">
              <w:rPr>
                <w:webHidden/>
              </w:rPr>
              <w:tab/>
            </w:r>
            <w:r w:rsidR="002F468B">
              <w:rPr>
                <w:webHidden/>
              </w:rPr>
              <w:fldChar w:fldCharType="begin"/>
            </w:r>
            <w:r w:rsidR="002F468B">
              <w:rPr>
                <w:webHidden/>
              </w:rPr>
              <w:instrText xml:space="preserve"> PAGEREF _Toc167112923 \h </w:instrText>
            </w:r>
            <w:r w:rsidR="002F468B">
              <w:rPr>
                <w:webHidden/>
              </w:rPr>
            </w:r>
            <w:r w:rsidR="002F468B">
              <w:rPr>
                <w:webHidden/>
              </w:rPr>
              <w:fldChar w:fldCharType="separate"/>
            </w:r>
            <w:r w:rsidR="002F468B">
              <w:rPr>
                <w:webHidden/>
              </w:rPr>
              <w:t>6</w:t>
            </w:r>
            <w:r w:rsidR="002F468B">
              <w:rPr>
                <w:webHidden/>
              </w:rPr>
              <w:fldChar w:fldCharType="end"/>
            </w:r>
          </w:hyperlink>
        </w:p>
        <w:p w14:paraId="1CD1F9F2" w14:textId="07688B67" w:rsidR="002F468B" w:rsidRDefault="006E575C">
          <w:pPr>
            <w:pStyle w:val="TOC1"/>
            <w:rPr>
              <w:rFonts w:asciiTheme="minorHAnsi" w:eastAsiaTheme="minorEastAsia" w:hAnsiTheme="minorHAnsi" w:cstheme="minorBidi"/>
              <w:b w:val="0"/>
              <w:kern w:val="2"/>
              <w:sz w:val="22"/>
              <w:szCs w:val="22"/>
              <w:lang w:eastAsia="en-AU"/>
              <w14:ligatures w14:val="standardContextual"/>
            </w:rPr>
          </w:pPr>
          <w:hyperlink w:anchor="_Toc167112924" w:history="1">
            <w:r w:rsidR="002F468B" w:rsidRPr="007716E5">
              <w:rPr>
                <w:rStyle w:val="Hyperlink"/>
              </w:rPr>
              <w:t>2 Data Concepts</w:t>
            </w:r>
            <w:r w:rsidR="002F468B">
              <w:rPr>
                <w:webHidden/>
              </w:rPr>
              <w:tab/>
            </w:r>
            <w:r w:rsidR="002F468B">
              <w:rPr>
                <w:webHidden/>
              </w:rPr>
              <w:fldChar w:fldCharType="begin"/>
            </w:r>
            <w:r w:rsidR="002F468B">
              <w:rPr>
                <w:webHidden/>
              </w:rPr>
              <w:instrText xml:space="preserve"> PAGEREF _Toc167112924 \h </w:instrText>
            </w:r>
            <w:r w:rsidR="002F468B">
              <w:rPr>
                <w:webHidden/>
              </w:rPr>
            </w:r>
            <w:r w:rsidR="002F468B">
              <w:rPr>
                <w:webHidden/>
              </w:rPr>
              <w:fldChar w:fldCharType="separate"/>
            </w:r>
            <w:r w:rsidR="002F468B">
              <w:rPr>
                <w:webHidden/>
              </w:rPr>
              <w:t>6</w:t>
            </w:r>
            <w:r w:rsidR="002F468B">
              <w:rPr>
                <w:webHidden/>
              </w:rPr>
              <w:fldChar w:fldCharType="end"/>
            </w:r>
          </w:hyperlink>
        </w:p>
        <w:p w14:paraId="3E6E80EC" w14:textId="6F033F62" w:rsidR="002F468B" w:rsidRDefault="006E575C">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7112925" w:history="1">
            <w:r w:rsidR="002F468B" w:rsidRPr="007716E5">
              <w:rPr>
                <w:rStyle w:val="Hyperlink"/>
              </w:rPr>
              <w:t>2.1</w:t>
            </w:r>
            <w:r w:rsidR="002F468B">
              <w:rPr>
                <w:rFonts w:asciiTheme="minorHAnsi" w:eastAsiaTheme="minorEastAsia" w:hAnsiTheme="minorHAnsi" w:cstheme="minorBidi"/>
                <w:kern w:val="2"/>
                <w:sz w:val="22"/>
                <w:szCs w:val="22"/>
                <w:lang w:eastAsia="en-AU"/>
                <w14:ligatures w14:val="standardContextual"/>
              </w:rPr>
              <w:tab/>
            </w:r>
            <w:r w:rsidR="002F468B" w:rsidRPr="007716E5">
              <w:rPr>
                <w:rStyle w:val="Hyperlink"/>
              </w:rPr>
              <w:t>Reporting Periods</w:t>
            </w:r>
            <w:r w:rsidR="002F468B">
              <w:rPr>
                <w:webHidden/>
              </w:rPr>
              <w:tab/>
            </w:r>
            <w:r w:rsidR="002F468B">
              <w:rPr>
                <w:webHidden/>
              </w:rPr>
              <w:fldChar w:fldCharType="begin"/>
            </w:r>
            <w:r w:rsidR="002F468B">
              <w:rPr>
                <w:webHidden/>
              </w:rPr>
              <w:instrText xml:space="preserve"> PAGEREF _Toc167112925 \h </w:instrText>
            </w:r>
            <w:r w:rsidR="002F468B">
              <w:rPr>
                <w:webHidden/>
              </w:rPr>
            </w:r>
            <w:r w:rsidR="002F468B">
              <w:rPr>
                <w:webHidden/>
              </w:rPr>
              <w:fldChar w:fldCharType="separate"/>
            </w:r>
            <w:r w:rsidR="002F468B">
              <w:rPr>
                <w:webHidden/>
              </w:rPr>
              <w:t>6</w:t>
            </w:r>
            <w:r w:rsidR="002F468B">
              <w:rPr>
                <w:webHidden/>
              </w:rPr>
              <w:fldChar w:fldCharType="end"/>
            </w:r>
          </w:hyperlink>
        </w:p>
        <w:p w14:paraId="3054A691" w14:textId="7392B0E4" w:rsidR="002F468B" w:rsidRDefault="006E575C">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7112926" w:history="1">
            <w:r w:rsidR="002F468B" w:rsidRPr="007716E5">
              <w:rPr>
                <w:rStyle w:val="Hyperlink"/>
              </w:rPr>
              <w:t>2.2</w:t>
            </w:r>
            <w:r w:rsidR="002F468B">
              <w:rPr>
                <w:rFonts w:asciiTheme="minorHAnsi" w:eastAsiaTheme="minorEastAsia" w:hAnsiTheme="minorHAnsi" w:cstheme="minorBidi"/>
                <w:kern w:val="2"/>
                <w:sz w:val="22"/>
                <w:szCs w:val="22"/>
                <w:lang w:eastAsia="en-AU"/>
                <w14:ligatures w14:val="standardContextual"/>
              </w:rPr>
              <w:tab/>
            </w:r>
            <w:r w:rsidR="002F468B" w:rsidRPr="007716E5">
              <w:rPr>
                <w:rStyle w:val="Hyperlink"/>
              </w:rPr>
              <w:t>File naming</w:t>
            </w:r>
            <w:r w:rsidR="002F468B">
              <w:rPr>
                <w:webHidden/>
              </w:rPr>
              <w:tab/>
            </w:r>
            <w:r w:rsidR="002F468B">
              <w:rPr>
                <w:webHidden/>
              </w:rPr>
              <w:fldChar w:fldCharType="begin"/>
            </w:r>
            <w:r w:rsidR="002F468B">
              <w:rPr>
                <w:webHidden/>
              </w:rPr>
              <w:instrText xml:space="preserve"> PAGEREF _Toc167112926 \h </w:instrText>
            </w:r>
            <w:r w:rsidR="002F468B">
              <w:rPr>
                <w:webHidden/>
              </w:rPr>
            </w:r>
            <w:r w:rsidR="002F468B">
              <w:rPr>
                <w:webHidden/>
              </w:rPr>
              <w:fldChar w:fldCharType="separate"/>
            </w:r>
            <w:r w:rsidR="002F468B">
              <w:rPr>
                <w:webHidden/>
              </w:rPr>
              <w:t>7</w:t>
            </w:r>
            <w:r w:rsidR="002F468B">
              <w:rPr>
                <w:webHidden/>
              </w:rPr>
              <w:fldChar w:fldCharType="end"/>
            </w:r>
          </w:hyperlink>
        </w:p>
        <w:p w14:paraId="3A86D16F" w14:textId="09A07DBF" w:rsidR="002F468B" w:rsidRDefault="006E575C">
          <w:pPr>
            <w:pStyle w:val="TOC1"/>
            <w:rPr>
              <w:rFonts w:asciiTheme="minorHAnsi" w:eastAsiaTheme="minorEastAsia" w:hAnsiTheme="minorHAnsi" w:cstheme="minorBidi"/>
              <w:b w:val="0"/>
              <w:kern w:val="2"/>
              <w:sz w:val="22"/>
              <w:szCs w:val="22"/>
              <w:lang w:eastAsia="en-AU"/>
              <w14:ligatures w14:val="standardContextual"/>
            </w:rPr>
          </w:pPr>
          <w:hyperlink w:anchor="_Toc167112927" w:history="1">
            <w:r w:rsidR="002F468B" w:rsidRPr="007716E5">
              <w:rPr>
                <w:rStyle w:val="Hyperlink"/>
              </w:rPr>
              <w:t>3 File structure</w:t>
            </w:r>
            <w:r w:rsidR="002F468B">
              <w:rPr>
                <w:webHidden/>
              </w:rPr>
              <w:tab/>
            </w:r>
            <w:r w:rsidR="002F468B">
              <w:rPr>
                <w:webHidden/>
              </w:rPr>
              <w:fldChar w:fldCharType="begin"/>
            </w:r>
            <w:r w:rsidR="002F468B">
              <w:rPr>
                <w:webHidden/>
              </w:rPr>
              <w:instrText xml:space="preserve"> PAGEREF _Toc167112927 \h </w:instrText>
            </w:r>
            <w:r w:rsidR="002F468B">
              <w:rPr>
                <w:webHidden/>
              </w:rPr>
            </w:r>
            <w:r w:rsidR="002F468B">
              <w:rPr>
                <w:webHidden/>
              </w:rPr>
              <w:fldChar w:fldCharType="separate"/>
            </w:r>
            <w:r w:rsidR="002F468B">
              <w:rPr>
                <w:webHidden/>
              </w:rPr>
              <w:t>7</w:t>
            </w:r>
            <w:r w:rsidR="002F468B">
              <w:rPr>
                <w:webHidden/>
              </w:rPr>
              <w:fldChar w:fldCharType="end"/>
            </w:r>
          </w:hyperlink>
        </w:p>
        <w:p w14:paraId="611D511C" w14:textId="446FD01C" w:rsidR="002F468B" w:rsidRDefault="006E575C">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7112928" w:history="1">
            <w:r w:rsidR="002F468B" w:rsidRPr="007716E5">
              <w:rPr>
                <w:rStyle w:val="Hyperlink"/>
              </w:rPr>
              <w:t>3.1</w:t>
            </w:r>
            <w:r w:rsidR="002F468B">
              <w:rPr>
                <w:rFonts w:asciiTheme="minorHAnsi" w:eastAsiaTheme="minorEastAsia" w:hAnsiTheme="minorHAnsi" w:cstheme="minorBidi"/>
                <w:kern w:val="2"/>
                <w:sz w:val="22"/>
                <w:szCs w:val="22"/>
                <w:lang w:eastAsia="en-AU"/>
                <w14:ligatures w14:val="standardContextual"/>
              </w:rPr>
              <w:tab/>
            </w:r>
            <w:r w:rsidR="002F468B" w:rsidRPr="007716E5">
              <w:rPr>
                <w:rStyle w:val="Hyperlink"/>
              </w:rPr>
              <w:t>File component: Submission instance</w:t>
            </w:r>
            <w:r w:rsidR="002F468B">
              <w:rPr>
                <w:webHidden/>
              </w:rPr>
              <w:tab/>
            </w:r>
            <w:r w:rsidR="002F468B">
              <w:rPr>
                <w:webHidden/>
              </w:rPr>
              <w:fldChar w:fldCharType="begin"/>
            </w:r>
            <w:r w:rsidR="002F468B">
              <w:rPr>
                <w:webHidden/>
              </w:rPr>
              <w:instrText xml:space="preserve"> PAGEREF _Toc167112928 \h </w:instrText>
            </w:r>
            <w:r w:rsidR="002F468B">
              <w:rPr>
                <w:webHidden/>
              </w:rPr>
            </w:r>
            <w:r w:rsidR="002F468B">
              <w:rPr>
                <w:webHidden/>
              </w:rPr>
              <w:fldChar w:fldCharType="separate"/>
            </w:r>
            <w:r w:rsidR="002F468B">
              <w:rPr>
                <w:webHidden/>
              </w:rPr>
              <w:t>8</w:t>
            </w:r>
            <w:r w:rsidR="002F468B">
              <w:rPr>
                <w:webHidden/>
              </w:rPr>
              <w:fldChar w:fldCharType="end"/>
            </w:r>
          </w:hyperlink>
        </w:p>
        <w:p w14:paraId="3CBD8B72" w14:textId="5B83B68C" w:rsidR="002F468B" w:rsidRDefault="006E575C">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7112929" w:history="1">
            <w:r w:rsidR="002F468B" w:rsidRPr="007716E5">
              <w:rPr>
                <w:rStyle w:val="Hyperlink"/>
              </w:rPr>
              <w:t>3.2</w:t>
            </w:r>
            <w:r w:rsidR="002F468B">
              <w:rPr>
                <w:rFonts w:asciiTheme="minorHAnsi" w:eastAsiaTheme="minorEastAsia" w:hAnsiTheme="minorHAnsi" w:cstheme="minorBidi"/>
                <w:kern w:val="2"/>
                <w:sz w:val="22"/>
                <w:szCs w:val="22"/>
                <w:lang w:eastAsia="en-AU"/>
                <w14:ligatures w14:val="standardContextual"/>
              </w:rPr>
              <w:tab/>
            </w:r>
            <w:r w:rsidR="002F468B" w:rsidRPr="007716E5">
              <w:rPr>
                <w:rStyle w:val="Hyperlink"/>
              </w:rPr>
              <w:t>File component: Entity identifiers</w:t>
            </w:r>
            <w:r w:rsidR="002F468B">
              <w:rPr>
                <w:webHidden/>
              </w:rPr>
              <w:tab/>
            </w:r>
            <w:r w:rsidR="002F468B">
              <w:rPr>
                <w:webHidden/>
              </w:rPr>
              <w:fldChar w:fldCharType="begin"/>
            </w:r>
            <w:r w:rsidR="002F468B">
              <w:rPr>
                <w:webHidden/>
              </w:rPr>
              <w:instrText xml:space="preserve"> PAGEREF _Toc167112929 \h </w:instrText>
            </w:r>
            <w:r w:rsidR="002F468B">
              <w:rPr>
                <w:webHidden/>
              </w:rPr>
            </w:r>
            <w:r w:rsidR="002F468B">
              <w:rPr>
                <w:webHidden/>
              </w:rPr>
              <w:fldChar w:fldCharType="separate"/>
            </w:r>
            <w:r w:rsidR="002F468B">
              <w:rPr>
                <w:webHidden/>
              </w:rPr>
              <w:t>10</w:t>
            </w:r>
            <w:r w:rsidR="002F468B">
              <w:rPr>
                <w:webHidden/>
              </w:rPr>
              <w:fldChar w:fldCharType="end"/>
            </w:r>
          </w:hyperlink>
        </w:p>
        <w:p w14:paraId="4E9B59F2" w14:textId="4C190CD5" w:rsidR="002F468B" w:rsidRDefault="006E575C">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7112930" w:history="1">
            <w:r w:rsidR="002F468B" w:rsidRPr="007716E5">
              <w:rPr>
                <w:rStyle w:val="Hyperlink"/>
              </w:rPr>
              <w:t>3.3</w:t>
            </w:r>
            <w:r w:rsidR="002F468B">
              <w:rPr>
                <w:rFonts w:asciiTheme="minorHAnsi" w:eastAsiaTheme="minorEastAsia" w:hAnsiTheme="minorHAnsi" w:cstheme="minorBidi"/>
                <w:kern w:val="2"/>
                <w:sz w:val="22"/>
                <w:szCs w:val="22"/>
                <w:lang w:eastAsia="en-AU"/>
                <w14:ligatures w14:val="standardContextual"/>
              </w:rPr>
              <w:tab/>
            </w:r>
            <w:r w:rsidR="002F468B" w:rsidRPr="007716E5">
              <w:rPr>
                <w:rStyle w:val="Hyperlink"/>
              </w:rPr>
              <w:t>File component: Client</w:t>
            </w:r>
            <w:r w:rsidR="002F468B">
              <w:rPr>
                <w:webHidden/>
              </w:rPr>
              <w:tab/>
            </w:r>
            <w:r w:rsidR="002F468B">
              <w:rPr>
                <w:webHidden/>
              </w:rPr>
              <w:fldChar w:fldCharType="begin"/>
            </w:r>
            <w:r w:rsidR="002F468B">
              <w:rPr>
                <w:webHidden/>
              </w:rPr>
              <w:instrText xml:space="preserve"> PAGEREF _Toc167112930 \h </w:instrText>
            </w:r>
            <w:r w:rsidR="002F468B">
              <w:rPr>
                <w:webHidden/>
              </w:rPr>
            </w:r>
            <w:r w:rsidR="002F468B">
              <w:rPr>
                <w:webHidden/>
              </w:rPr>
              <w:fldChar w:fldCharType="separate"/>
            </w:r>
            <w:r w:rsidR="002F468B">
              <w:rPr>
                <w:webHidden/>
              </w:rPr>
              <w:t>10</w:t>
            </w:r>
            <w:r w:rsidR="002F468B">
              <w:rPr>
                <w:webHidden/>
              </w:rPr>
              <w:fldChar w:fldCharType="end"/>
            </w:r>
          </w:hyperlink>
        </w:p>
        <w:p w14:paraId="38D68855" w14:textId="07C140E8" w:rsidR="002F468B" w:rsidRDefault="006E575C">
          <w:pPr>
            <w:pStyle w:val="TOC3"/>
            <w:tabs>
              <w:tab w:val="left" w:pos="1000"/>
            </w:tabs>
            <w:rPr>
              <w:rFonts w:asciiTheme="minorHAnsi" w:eastAsiaTheme="minorEastAsia" w:hAnsiTheme="minorHAnsi" w:cstheme="minorBidi"/>
              <w:noProof/>
              <w:kern w:val="2"/>
              <w:sz w:val="22"/>
              <w:szCs w:val="22"/>
              <w:lang w:eastAsia="en-AU"/>
              <w14:ligatures w14:val="standardContextual"/>
            </w:rPr>
          </w:pPr>
          <w:hyperlink w:anchor="_Toc167112931" w:history="1">
            <w:r w:rsidR="002F468B" w:rsidRPr="007716E5">
              <w:rPr>
                <w:rStyle w:val="Hyperlink"/>
                <w:noProof/>
              </w:rPr>
              <w:t>3.3.1</w:t>
            </w:r>
            <w:r w:rsidR="002F468B">
              <w:rPr>
                <w:rFonts w:asciiTheme="minorHAnsi" w:eastAsiaTheme="minorEastAsia" w:hAnsiTheme="minorHAnsi" w:cstheme="minorBidi"/>
                <w:noProof/>
                <w:kern w:val="2"/>
                <w:sz w:val="22"/>
                <w:szCs w:val="22"/>
                <w:lang w:eastAsia="en-AU"/>
                <w14:ligatures w14:val="standardContextual"/>
              </w:rPr>
              <w:tab/>
            </w:r>
            <w:r w:rsidR="002F468B" w:rsidRPr="007716E5">
              <w:rPr>
                <w:rStyle w:val="Hyperlink"/>
                <w:noProof/>
              </w:rPr>
              <w:t>Dependant</w:t>
            </w:r>
            <w:r w:rsidR="002F468B">
              <w:rPr>
                <w:noProof/>
                <w:webHidden/>
              </w:rPr>
              <w:tab/>
            </w:r>
            <w:r w:rsidR="002F468B">
              <w:rPr>
                <w:noProof/>
                <w:webHidden/>
              </w:rPr>
              <w:fldChar w:fldCharType="begin"/>
            </w:r>
            <w:r w:rsidR="002F468B">
              <w:rPr>
                <w:noProof/>
                <w:webHidden/>
              </w:rPr>
              <w:instrText xml:space="preserve"> PAGEREF _Toc167112931 \h </w:instrText>
            </w:r>
            <w:r w:rsidR="002F468B">
              <w:rPr>
                <w:noProof/>
                <w:webHidden/>
              </w:rPr>
            </w:r>
            <w:r w:rsidR="002F468B">
              <w:rPr>
                <w:noProof/>
                <w:webHidden/>
              </w:rPr>
              <w:fldChar w:fldCharType="separate"/>
            </w:r>
            <w:r w:rsidR="002F468B">
              <w:rPr>
                <w:noProof/>
                <w:webHidden/>
              </w:rPr>
              <w:t>10</w:t>
            </w:r>
            <w:r w:rsidR="002F468B">
              <w:rPr>
                <w:noProof/>
                <w:webHidden/>
              </w:rPr>
              <w:fldChar w:fldCharType="end"/>
            </w:r>
          </w:hyperlink>
        </w:p>
        <w:p w14:paraId="1939028B" w14:textId="2699CBE5" w:rsidR="002F468B" w:rsidRDefault="006E575C">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7112932" w:history="1">
            <w:r w:rsidR="002F468B" w:rsidRPr="007716E5">
              <w:rPr>
                <w:rStyle w:val="Hyperlink"/>
              </w:rPr>
              <w:t>3.4</w:t>
            </w:r>
            <w:r w:rsidR="002F468B">
              <w:rPr>
                <w:rFonts w:asciiTheme="minorHAnsi" w:eastAsiaTheme="minorEastAsia" w:hAnsiTheme="minorHAnsi" w:cstheme="minorBidi"/>
                <w:kern w:val="2"/>
                <w:sz w:val="22"/>
                <w:szCs w:val="22"/>
                <w:lang w:eastAsia="en-AU"/>
                <w14:ligatures w14:val="standardContextual"/>
              </w:rPr>
              <w:tab/>
            </w:r>
            <w:r w:rsidR="002F468B" w:rsidRPr="007716E5">
              <w:rPr>
                <w:rStyle w:val="Hyperlink"/>
              </w:rPr>
              <w:t>File component: Service event</w:t>
            </w:r>
            <w:r w:rsidR="002F468B">
              <w:rPr>
                <w:webHidden/>
              </w:rPr>
              <w:tab/>
            </w:r>
            <w:r w:rsidR="002F468B">
              <w:rPr>
                <w:webHidden/>
              </w:rPr>
              <w:fldChar w:fldCharType="begin"/>
            </w:r>
            <w:r w:rsidR="002F468B">
              <w:rPr>
                <w:webHidden/>
              </w:rPr>
              <w:instrText xml:space="preserve"> PAGEREF _Toc167112932 \h </w:instrText>
            </w:r>
            <w:r w:rsidR="002F468B">
              <w:rPr>
                <w:webHidden/>
              </w:rPr>
            </w:r>
            <w:r w:rsidR="002F468B">
              <w:rPr>
                <w:webHidden/>
              </w:rPr>
              <w:fldChar w:fldCharType="separate"/>
            </w:r>
            <w:r w:rsidR="002F468B">
              <w:rPr>
                <w:webHidden/>
              </w:rPr>
              <w:t>12</w:t>
            </w:r>
            <w:r w:rsidR="002F468B">
              <w:rPr>
                <w:webHidden/>
              </w:rPr>
              <w:fldChar w:fldCharType="end"/>
            </w:r>
          </w:hyperlink>
        </w:p>
        <w:p w14:paraId="3B2343EC" w14:textId="4F3D949E" w:rsidR="002F468B" w:rsidRDefault="006E575C">
          <w:pPr>
            <w:pStyle w:val="TOC3"/>
            <w:tabs>
              <w:tab w:val="left" w:pos="1000"/>
            </w:tabs>
            <w:rPr>
              <w:rFonts w:asciiTheme="minorHAnsi" w:eastAsiaTheme="minorEastAsia" w:hAnsiTheme="minorHAnsi" w:cstheme="minorBidi"/>
              <w:noProof/>
              <w:kern w:val="2"/>
              <w:sz w:val="22"/>
              <w:szCs w:val="22"/>
              <w:lang w:eastAsia="en-AU"/>
              <w14:ligatures w14:val="standardContextual"/>
            </w:rPr>
          </w:pPr>
          <w:hyperlink w:anchor="_Toc167112933" w:history="1">
            <w:r w:rsidR="002F468B" w:rsidRPr="007716E5">
              <w:rPr>
                <w:rStyle w:val="Hyperlink"/>
                <w:noProof/>
              </w:rPr>
              <w:t>3.4.1</w:t>
            </w:r>
            <w:r w:rsidR="002F468B">
              <w:rPr>
                <w:rFonts w:asciiTheme="minorHAnsi" w:eastAsiaTheme="minorEastAsia" w:hAnsiTheme="minorHAnsi" w:cstheme="minorBidi"/>
                <w:noProof/>
                <w:kern w:val="2"/>
                <w:sz w:val="22"/>
                <w:szCs w:val="22"/>
                <w:lang w:eastAsia="en-AU"/>
                <w14:ligatures w14:val="standardContextual"/>
              </w:rPr>
              <w:tab/>
            </w:r>
            <w:r w:rsidR="002F468B" w:rsidRPr="007716E5">
              <w:rPr>
                <w:rStyle w:val="Hyperlink"/>
                <w:noProof/>
              </w:rPr>
              <w:t>Contact</w:t>
            </w:r>
            <w:r w:rsidR="002F468B">
              <w:rPr>
                <w:noProof/>
                <w:webHidden/>
              </w:rPr>
              <w:tab/>
            </w:r>
            <w:r w:rsidR="002F468B">
              <w:rPr>
                <w:noProof/>
                <w:webHidden/>
              </w:rPr>
              <w:fldChar w:fldCharType="begin"/>
            </w:r>
            <w:r w:rsidR="002F468B">
              <w:rPr>
                <w:noProof/>
                <w:webHidden/>
              </w:rPr>
              <w:instrText xml:space="preserve"> PAGEREF _Toc167112933 \h </w:instrText>
            </w:r>
            <w:r w:rsidR="002F468B">
              <w:rPr>
                <w:noProof/>
                <w:webHidden/>
              </w:rPr>
            </w:r>
            <w:r w:rsidR="002F468B">
              <w:rPr>
                <w:noProof/>
                <w:webHidden/>
              </w:rPr>
              <w:fldChar w:fldCharType="separate"/>
            </w:r>
            <w:r w:rsidR="002F468B">
              <w:rPr>
                <w:noProof/>
                <w:webHidden/>
              </w:rPr>
              <w:t>14</w:t>
            </w:r>
            <w:r w:rsidR="002F468B">
              <w:rPr>
                <w:noProof/>
                <w:webHidden/>
              </w:rPr>
              <w:fldChar w:fldCharType="end"/>
            </w:r>
          </w:hyperlink>
        </w:p>
        <w:p w14:paraId="52F17BC4" w14:textId="4CEAF910" w:rsidR="002F468B" w:rsidRDefault="006E575C">
          <w:pPr>
            <w:pStyle w:val="TOC3"/>
            <w:tabs>
              <w:tab w:val="left" w:pos="1000"/>
            </w:tabs>
            <w:rPr>
              <w:rFonts w:asciiTheme="minorHAnsi" w:eastAsiaTheme="minorEastAsia" w:hAnsiTheme="minorHAnsi" w:cstheme="minorBidi"/>
              <w:noProof/>
              <w:kern w:val="2"/>
              <w:sz w:val="22"/>
              <w:szCs w:val="22"/>
              <w:lang w:eastAsia="en-AU"/>
              <w14:ligatures w14:val="standardContextual"/>
            </w:rPr>
          </w:pPr>
          <w:hyperlink w:anchor="_Toc167112934" w:history="1">
            <w:r w:rsidR="002F468B" w:rsidRPr="007716E5">
              <w:rPr>
                <w:rStyle w:val="Hyperlink"/>
                <w:noProof/>
              </w:rPr>
              <w:t>3.4.2</w:t>
            </w:r>
            <w:r w:rsidR="002F468B">
              <w:rPr>
                <w:rFonts w:asciiTheme="minorHAnsi" w:eastAsiaTheme="minorEastAsia" w:hAnsiTheme="minorHAnsi" w:cstheme="minorBidi"/>
                <w:noProof/>
                <w:kern w:val="2"/>
                <w:sz w:val="22"/>
                <w:szCs w:val="22"/>
                <w:lang w:eastAsia="en-AU"/>
                <w14:ligatures w14:val="standardContextual"/>
              </w:rPr>
              <w:tab/>
            </w:r>
            <w:r w:rsidR="002F468B" w:rsidRPr="007716E5">
              <w:rPr>
                <w:rStyle w:val="Hyperlink"/>
                <w:noProof/>
              </w:rPr>
              <w:t>Referral</w:t>
            </w:r>
            <w:r w:rsidR="002F468B">
              <w:rPr>
                <w:noProof/>
                <w:webHidden/>
              </w:rPr>
              <w:tab/>
            </w:r>
            <w:r w:rsidR="002F468B">
              <w:rPr>
                <w:noProof/>
                <w:webHidden/>
              </w:rPr>
              <w:fldChar w:fldCharType="begin"/>
            </w:r>
            <w:r w:rsidR="002F468B">
              <w:rPr>
                <w:noProof/>
                <w:webHidden/>
              </w:rPr>
              <w:instrText xml:space="preserve"> PAGEREF _Toc167112934 \h </w:instrText>
            </w:r>
            <w:r w:rsidR="002F468B">
              <w:rPr>
                <w:noProof/>
                <w:webHidden/>
              </w:rPr>
            </w:r>
            <w:r w:rsidR="002F468B">
              <w:rPr>
                <w:noProof/>
                <w:webHidden/>
              </w:rPr>
              <w:fldChar w:fldCharType="separate"/>
            </w:r>
            <w:r w:rsidR="002F468B">
              <w:rPr>
                <w:noProof/>
                <w:webHidden/>
              </w:rPr>
              <w:t>15</w:t>
            </w:r>
            <w:r w:rsidR="002F468B">
              <w:rPr>
                <w:noProof/>
                <w:webHidden/>
              </w:rPr>
              <w:fldChar w:fldCharType="end"/>
            </w:r>
          </w:hyperlink>
        </w:p>
        <w:p w14:paraId="1525EF8A" w14:textId="72D3EB97" w:rsidR="002F468B" w:rsidRDefault="006E575C">
          <w:pPr>
            <w:pStyle w:val="TOC3"/>
            <w:tabs>
              <w:tab w:val="left" w:pos="1000"/>
            </w:tabs>
            <w:rPr>
              <w:rFonts w:asciiTheme="minorHAnsi" w:eastAsiaTheme="minorEastAsia" w:hAnsiTheme="minorHAnsi" w:cstheme="minorBidi"/>
              <w:noProof/>
              <w:kern w:val="2"/>
              <w:sz w:val="22"/>
              <w:szCs w:val="22"/>
              <w:lang w:eastAsia="en-AU"/>
              <w14:ligatures w14:val="standardContextual"/>
            </w:rPr>
          </w:pPr>
          <w:hyperlink w:anchor="_Toc167112935" w:history="1">
            <w:r w:rsidR="002F468B" w:rsidRPr="007716E5">
              <w:rPr>
                <w:rStyle w:val="Hyperlink"/>
                <w:noProof/>
              </w:rPr>
              <w:t>3.4.3</w:t>
            </w:r>
            <w:r w:rsidR="002F468B">
              <w:rPr>
                <w:rFonts w:asciiTheme="minorHAnsi" w:eastAsiaTheme="minorEastAsia" w:hAnsiTheme="minorHAnsi" w:cstheme="minorBidi"/>
                <w:noProof/>
                <w:kern w:val="2"/>
                <w:sz w:val="22"/>
                <w:szCs w:val="22"/>
                <w:lang w:eastAsia="en-AU"/>
                <w14:ligatures w14:val="standardContextual"/>
              </w:rPr>
              <w:tab/>
            </w:r>
            <w:r w:rsidR="002F468B" w:rsidRPr="007716E5">
              <w:rPr>
                <w:rStyle w:val="Hyperlink"/>
                <w:noProof/>
              </w:rPr>
              <w:t>Outcome measure</w:t>
            </w:r>
            <w:r w:rsidR="002F468B">
              <w:rPr>
                <w:noProof/>
                <w:webHidden/>
              </w:rPr>
              <w:tab/>
            </w:r>
            <w:r w:rsidR="002F468B">
              <w:rPr>
                <w:noProof/>
                <w:webHidden/>
              </w:rPr>
              <w:fldChar w:fldCharType="begin"/>
            </w:r>
            <w:r w:rsidR="002F468B">
              <w:rPr>
                <w:noProof/>
                <w:webHidden/>
              </w:rPr>
              <w:instrText xml:space="preserve"> PAGEREF _Toc167112935 \h </w:instrText>
            </w:r>
            <w:r w:rsidR="002F468B">
              <w:rPr>
                <w:noProof/>
                <w:webHidden/>
              </w:rPr>
            </w:r>
            <w:r w:rsidR="002F468B">
              <w:rPr>
                <w:noProof/>
                <w:webHidden/>
              </w:rPr>
              <w:fldChar w:fldCharType="separate"/>
            </w:r>
            <w:r w:rsidR="002F468B">
              <w:rPr>
                <w:noProof/>
                <w:webHidden/>
              </w:rPr>
              <w:t>16</w:t>
            </w:r>
            <w:r w:rsidR="002F468B">
              <w:rPr>
                <w:noProof/>
                <w:webHidden/>
              </w:rPr>
              <w:fldChar w:fldCharType="end"/>
            </w:r>
          </w:hyperlink>
        </w:p>
        <w:p w14:paraId="6B6332BC" w14:textId="5D45142E" w:rsidR="002F468B" w:rsidRDefault="006E575C">
          <w:pPr>
            <w:pStyle w:val="TOC3"/>
            <w:tabs>
              <w:tab w:val="left" w:pos="1000"/>
            </w:tabs>
            <w:rPr>
              <w:rFonts w:asciiTheme="minorHAnsi" w:eastAsiaTheme="minorEastAsia" w:hAnsiTheme="minorHAnsi" w:cstheme="minorBidi"/>
              <w:noProof/>
              <w:kern w:val="2"/>
              <w:sz w:val="22"/>
              <w:szCs w:val="22"/>
              <w:lang w:eastAsia="en-AU"/>
              <w14:ligatures w14:val="standardContextual"/>
            </w:rPr>
          </w:pPr>
          <w:hyperlink w:anchor="_Toc167112936" w:history="1">
            <w:r w:rsidR="002F468B" w:rsidRPr="007716E5">
              <w:rPr>
                <w:rStyle w:val="Hyperlink"/>
                <w:noProof/>
              </w:rPr>
              <w:t>3.4.4</w:t>
            </w:r>
            <w:r w:rsidR="002F468B">
              <w:rPr>
                <w:rFonts w:asciiTheme="minorHAnsi" w:eastAsiaTheme="minorEastAsia" w:hAnsiTheme="minorHAnsi" w:cstheme="minorBidi"/>
                <w:noProof/>
                <w:kern w:val="2"/>
                <w:sz w:val="22"/>
                <w:szCs w:val="22"/>
                <w:lang w:eastAsia="en-AU"/>
                <w14:ligatures w14:val="standardContextual"/>
              </w:rPr>
              <w:tab/>
            </w:r>
            <w:r w:rsidR="002F468B" w:rsidRPr="007716E5">
              <w:rPr>
                <w:rStyle w:val="Hyperlink"/>
                <w:noProof/>
              </w:rPr>
              <w:t>Support activity</w:t>
            </w:r>
            <w:r w:rsidR="002F468B">
              <w:rPr>
                <w:noProof/>
                <w:webHidden/>
              </w:rPr>
              <w:tab/>
            </w:r>
            <w:r w:rsidR="002F468B">
              <w:rPr>
                <w:noProof/>
                <w:webHidden/>
              </w:rPr>
              <w:fldChar w:fldCharType="begin"/>
            </w:r>
            <w:r w:rsidR="002F468B">
              <w:rPr>
                <w:noProof/>
                <w:webHidden/>
              </w:rPr>
              <w:instrText xml:space="preserve"> PAGEREF _Toc167112936 \h </w:instrText>
            </w:r>
            <w:r w:rsidR="002F468B">
              <w:rPr>
                <w:noProof/>
                <w:webHidden/>
              </w:rPr>
            </w:r>
            <w:r w:rsidR="002F468B">
              <w:rPr>
                <w:noProof/>
                <w:webHidden/>
              </w:rPr>
              <w:fldChar w:fldCharType="separate"/>
            </w:r>
            <w:r w:rsidR="002F468B">
              <w:rPr>
                <w:noProof/>
                <w:webHidden/>
              </w:rPr>
              <w:t>18</w:t>
            </w:r>
            <w:r w:rsidR="002F468B">
              <w:rPr>
                <w:noProof/>
                <w:webHidden/>
              </w:rPr>
              <w:fldChar w:fldCharType="end"/>
            </w:r>
          </w:hyperlink>
        </w:p>
        <w:p w14:paraId="579E3993" w14:textId="2ED6AD8E" w:rsidR="002F468B" w:rsidRDefault="006E575C">
          <w:pPr>
            <w:pStyle w:val="TOC1"/>
            <w:rPr>
              <w:rFonts w:asciiTheme="minorHAnsi" w:eastAsiaTheme="minorEastAsia" w:hAnsiTheme="minorHAnsi" w:cstheme="minorBidi"/>
              <w:b w:val="0"/>
              <w:kern w:val="2"/>
              <w:sz w:val="22"/>
              <w:szCs w:val="22"/>
              <w:lang w:eastAsia="en-AU"/>
              <w14:ligatures w14:val="standardContextual"/>
            </w:rPr>
          </w:pPr>
          <w:hyperlink w:anchor="_Toc167112937" w:history="1">
            <w:r w:rsidR="002F468B" w:rsidRPr="007716E5">
              <w:rPr>
                <w:rStyle w:val="Hyperlink"/>
              </w:rPr>
              <w:t>4 File compilation</w:t>
            </w:r>
            <w:r w:rsidR="002F468B">
              <w:rPr>
                <w:webHidden/>
              </w:rPr>
              <w:tab/>
            </w:r>
            <w:r w:rsidR="002F468B">
              <w:rPr>
                <w:webHidden/>
              </w:rPr>
              <w:fldChar w:fldCharType="begin"/>
            </w:r>
            <w:r w:rsidR="002F468B">
              <w:rPr>
                <w:webHidden/>
              </w:rPr>
              <w:instrText xml:space="preserve"> PAGEREF _Toc167112937 \h </w:instrText>
            </w:r>
            <w:r w:rsidR="002F468B">
              <w:rPr>
                <w:webHidden/>
              </w:rPr>
            </w:r>
            <w:r w:rsidR="002F468B">
              <w:rPr>
                <w:webHidden/>
              </w:rPr>
              <w:fldChar w:fldCharType="separate"/>
            </w:r>
            <w:r w:rsidR="002F468B">
              <w:rPr>
                <w:webHidden/>
              </w:rPr>
              <w:t>18</w:t>
            </w:r>
            <w:r w:rsidR="002F468B">
              <w:rPr>
                <w:webHidden/>
              </w:rPr>
              <w:fldChar w:fldCharType="end"/>
            </w:r>
          </w:hyperlink>
        </w:p>
        <w:p w14:paraId="6C13B02A" w14:textId="61C7E34F" w:rsidR="002F468B" w:rsidRDefault="006E575C">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7112938" w:history="1">
            <w:r w:rsidR="002F468B" w:rsidRPr="007716E5">
              <w:rPr>
                <w:rStyle w:val="Hyperlink"/>
              </w:rPr>
              <w:t>4.1</w:t>
            </w:r>
            <w:r w:rsidR="002F468B">
              <w:rPr>
                <w:rFonts w:asciiTheme="minorHAnsi" w:eastAsiaTheme="minorEastAsia" w:hAnsiTheme="minorHAnsi" w:cstheme="minorBidi"/>
                <w:kern w:val="2"/>
                <w:sz w:val="22"/>
                <w:szCs w:val="22"/>
                <w:lang w:eastAsia="en-AU"/>
                <w14:ligatures w14:val="standardContextual"/>
              </w:rPr>
              <w:tab/>
            </w:r>
            <w:r w:rsidR="002F468B" w:rsidRPr="007716E5">
              <w:rPr>
                <w:rStyle w:val="Hyperlink"/>
              </w:rPr>
              <w:t>Outlets</w:t>
            </w:r>
            <w:r w:rsidR="002F468B">
              <w:rPr>
                <w:webHidden/>
              </w:rPr>
              <w:tab/>
            </w:r>
            <w:r w:rsidR="002F468B">
              <w:rPr>
                <w:webHidden/>
              </w:rPr>
              <w:fldChar w:fldCharType="begin"/>
            </w:r>
            <w:r w:rsidR="002F468B">
              <w:rPr>
                <w:webHidden/>
              </w:rPr>
              <w:instrText xml:space="preserve"> PAGEREF _Toc167112938 \h </w:instrText>
            </w:r>
            <w:r w:rsidR="002F468B">
              <w:rPr>
                <w:webHidden/>
              </w:rPr>
            </w:r>
            <w:r w:rsidR="002F468B">
              <w:rPr>
                <w:webHidden/>
              </w:rPr>
              <w:fldChar w:fldCharType="separate"/>
            </w:r>
            <w:r w:rsidR="002F468B">
              <w:rPr>
                <w:webHidden/>
              </w:rPr>
              <w:t>18</w:t>
            </w:r>
            <w:r w:rsidR="002F468B">
              <w:rPr>
                <w:webHidden/>
              </w:rPr>
              <w:fldChar w:fldCharType="end"/>
            </w:r>
          </w:hyperlink>
        </w:p>
        <w:p w14:paraId="4A5A2D73" w14:textId="3ED9F201" w:rsidR="002F468B" w:rsidRDefault="006E575C">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7112939" w:history="1">
            <w:r w:rsidR="002F468B" w:rsidRPr="007716E5">
              <w:rPr>
                <w:rStyle w:val="Hyperlink"/>
              </w:rPr>
              <w:t>4.2</w:t>
            </w:r>
            <w:r w:rsidR="002F468B">
              <w:rPr>
                <w:rFonts w:asciiTheme="minorHAnsi" w:eastAsiaTheme="minorEastAsia" w:hAnsiTheme="minorHAnsi" w:cstheme="minorBidi"/>
                <w:kern w:val="2"/>
                <w:sz w:val="22"/>
                <w:szCs w:val="22"/>
                <w:lang w:eastAsia="en-AU"/>
                <w14:ligatures w14:val="standardContextual"/>
              </w:rPr>
              <w:tab/>
            </w:r>
            <w:r w:rsidR="002F468B" w:rsidRPr="007716E5">
              <w:rPr>
                <w:rStyle w:val="Hyperlink"/>
              </w:rPr>
              <w:t>Reporting periods</w:t>
            </w:r>
            <w:r w:rsidR="002F468B">
              <w:rPr>
                <w:webHidden/>
              </w:rPr>
              <w:tab/>
            </w:r>
            <w:r w:rsidR="002F468B">
              <w:rPr>
                <w:webHidden/>
              </w:rPr>
              <w:fldChar w:fldCharType="begin"/>
            </w:r>
            <w:r w:rsidR="002F468B">
              <w:rPr>
                <w:webHidden/>
              </w:rPr>
              <w:instrText xml:space="preserve"> PAGEREF _Toc167112939 \h </w:instrText>
            </w:r>
            <w:r w:rsidR="002F468B">
              <w:rPr>
                <w:webHidden/>
              </w:rPr>
            </w:r>
            <w:r w:rsidR="002F468B">
              <w:rPr>
                <w:webHidden/>
              </w:rPr>
              <w:fldChar w:fldCharType="separate"/>
            </w:r>
            <w:r w:rsidR="002F468B">
              <w:rPr>
                <w:webHidden/>
              </w:rPr>
              <w:t>19</w:t>
            </w:r>
            <w:r w:rsidR="002F468B">
              <w:rPr>
                <w:webHidden/>
              </w:rPr>
              <w:fldChar w:fldCharType="end"/>
            </w:r>
          </w:hyperlink>
        </w:p>
        <w:p w14:paraId="008E67BA" w14:textId="05A5B57B" w:rsidR="002F468B" w:rsidRDefault="006E575C">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7112940" w:history="1">
            <w:r w:rsidR="002F468B" w:rsidRPr="007716E5">
              <w:rPr>
                <w:rStyle w:val="Hyperlink"/>
              </w:rPr>
              <w:t>4.3</w:t>
            </w:r>
            <w:r w:rsidR="002F468B">
              <w:rPr>
                <w:rFonts w:asciiTheme="minorHAnsi" w:eastAsiaTheme="minorEastAsia" w:hAnsiTheme="minorHAnsi" w:cstheme="minorBidi"/>
                <w:kern w:val="2"/>
                <w:sz w:val="22"/>
                <w:szCs w:val="22"/>
                <w:lang w:eastAsia="en-AU"/>
                <w14:ligatures w14:val="standardContextual"/>
              </w:rPr>
              <w:tab/>
            </w:r>
            <w:r w:rsidR="002F468B" w:rsidRPr="007716E5">
              <w:rPr>
                <w:rStyle w:val="Hyperlink"/>
              </w:rPr>
              <w:t>Action codes</w:t>
            </w:r>
            <w:r w:rsidR="002F468B">
              <w:rPr>
                <w:webHidden/>
              </w:rPr>
              <w:tab/>
            </w:r>
            <w:r w:rsidR="002F468B">
              <w:rPr>
                <w:webHidden/>
              </w:rPr>
              <w:fldChar w:fldCharType="begin"/>
            </w:r>
            <w:r w:rsidR="002F468B">
              <w:rPr>
                <w:webHidden/>
              </w:rPr>
              <w:instrText xml:space="preserve"> PAGEREF _Toc167112940 \h </w:instrText>
            </w:r>
            <w:r w:rsidR="002F468B">
              <w:rPr>
                <w:webHidden/>
              </w:rPr>
            </w:r>
            <w:r w:rsidR="002F468B">
              <w:rPr>
                <w:webHidden/>
              </w:rPr>
              <w:fldChar w:fldCharType="separate"/>
            </w:r>
            <w:r w:rsidR="002F468B">
              <w:rPr>
                <w:webHidden/>
              </w:rPr>
              <w:t>19</w:t>
            </w:r>
            <w:r w:rsidR="002F468B">
              <w:rPr>
                <w:webHidden/>
              </w:rPr>
              <w:fldChar w:fldCharType="end"/>
            </w:r>
          </w:hyperlink>
        </w:p>
        <w:p w14:paraId="722E00F7" w14:textId="1B7708F0" w:rsidR="002F468B" w:rsidRDefault="006E575C">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7112941" w:history="1">
            <w:r w:rsidR="002F468B" w:rsidRPr="007716E5">
              <w:rPr>
                <w:rStyle w:val="Hyperlink"/>
              </w:rPr>
              <w:t>4.4</w:t>
            </w:r>
            <w:r w:rsidR="002F468B">
              <w:rPr>
                <w:rFonts w:asciiTheme="minorHAnsi" w:eastAsiaTheme="minorEastAsia" w:hAnsiTheme="minorHAnsi" w:cstheme="minorBidi"/>
                <w:kern w:val="2"/>
                <w:sz w:val="22"/>
                <w:szCs w:val="22"/>
                <w:lang w:eastAsia="en-AU"/>
                <w14:ligatures w14:val="standardContextual"/>
              </w:rPr>
              <w:tab/>
            </w:r>
            <w:r w:rsidR="002F468B" w:rsidRPr="007716E5">
              <w:rPr>
                <w:rStyle w:val="Hyperlink"/>
              </w:rPr>
              <w:t>Data requirements</w:t>
            </w:r>
            <w:r w:rsidR="002F468B">
              <w:rPr>
                <w:webHidden/>
              </w:rPr>
              <w:tab/>
            </w:r>
            <w:r w:rsidR="002F468B">
              <w:rPr>
                <w:webHidden/>
              </w:rPr>
              <w:fldChar w:fldCharType="begin"/>
            </w:r>
            <w:r w:rsidR="002F468B">
              <w:rPr>
                <w:webHidden/>
              </w:rPr>
              <w:instrText xml:space="preserve"> PAGEREF _Toc167112941 \h </w:instrText>
            </w:r>
            <w:r w:rsidR="002F468B">
              <w:rPr>
                <w:webHidden/>
              </w:rPr>
            </w:r>
            <w:r w:rsidR="002F468B">
              <w:rPr>
                <w:webHidden/>
              </w:rPr>
              <w:fldChar w:fldCharType="separate"/>
            </w:r>
            <w:r w:rsidR="002F468B">
              <w:rPr>
                <w:webHidden/>
              </w:rPr>
              <w:t>21</w:t>
            </w:r>
            <w:r w:rsidR="002F468B">
              <w:rPr>
                <w:webHidden/>
              </w:rPr>
              <w:fldChar w:fldCharType="end"/>
            </w:r>
          </w:hyperlink>
        </w:p>
        <w:p w14:paraId="69E7FEFD" w14:textId="47D9D49A" w:rsidR="002F468B" w:rsidRDefault="006E575C">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7112942" w:history="1">
            <w:r w:rsidR="002F468B" w:rsidRPr="007716E5">
              <w:rPr>
                <w:rStyle w:val="Hyperlink"/>
              </w:rPr>
              <w:t>4.5</w:t>
            </w:r>
            <w:r w:rsidR="002F468B">
              <w:rPr>
                <w:rFonts w:asciiTheme="minorHAnsi" w:eastAsiaTheme="minorEastAsia" w:hAnsiTheme="minorHAnsi" w:cstheme="minorBidi"/>
                <w:kern w:val="2"/>
                <w:sz w:val="22"/>
                <w:szCs w:val="22"/>
                <w:lang w:eastAsia="en-AU"/>
                <w14:ligatures w14:val="standardContextual"/>
              </w:rPr>
              <w:tab/>
            </w:r>
            <w:r w:rsidR="002F468B" w:rsidRPr="007716E5">
              <w:rPr>
                <w:rStyle w:val="Hyperlink"/>
              </w:rPr>
              <w:t>Client mergers</w:t>
            </w:r>
            <w:r w:rsidR="002F468B">
              <w:rPr>
                <w:webHidden/>
              </w:rPr>
              <w:tab/>
            </w:r>
            <w:r w:rsidR="002F468B">
              <w:rPr>
                <w:webHidden/>
              </w:rPr>
              <w:fldChar w:fldCharType="begin"/>
            </w:r>
            <w:r w:rsidR="002F468B">
              <w:rPr>
                <w:webHidden/>
              </w:rPr>
              <w:instrText xml:space="preserve"> PAGEREF _Toc167112942 \h </w:instrText>
            </w:r>
            <w:r w:rsidR="002F468B">
              <w:rPr>
                <w:webHidden/>
              </w:rPr>
            </w:r>
            <w:r w:rsidR="002F468B">
              <w:rPr>
                <w:webHidden/>
              </w:rPr>
              <w:fldChar w:fldCharType="separate"/>
            </w:r>
            <w:r w:rsidR="002F468B">
              <w:rPr>
                <w:webHidden/>
              </w:rPr>
              <w:t>21</w:t>
            </w:r>
            <w:r w:rsidR="002F468B">
              <w:rPr>
                <w:webHidden/>
              </w:rPr>
              <w:fldChar w:fldCharType="end"/>
            </w:r>
          </w:hyperlink>
        </w:p>
        <w:p w14:paraId="042E0DA6" w14:textId="03CEC2E5" w:rsidR="002F468B" w:rsidRDefault="006E575C">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7112943" w:history="1">
            <w:r w:rsidR="002F468B" w:rsidRPr="007716E5">
              <w:rPr>
                <w:rStyle w:val="Hyperlink"/>
              </w:rPr>
              <w:t>4.6</w:t>
            </w:r>
            <w:r w:rsidR="002F468B">
              <w:rPr>
                <w:rFonts w:asciiTheme="minorHAnsi" w:eastAsiaTheme="minorEastAsia" w:hAnsiTheme="minorHAnsi" w:cstheme="minorBidi"/>
                <w:kern w:val="2"/>
                <w:sz w:val="22"/>
                <w:szCs w:val="22"/>
                <w:lang w:eastAsia="en-AU"/>
                <w14:ligatures w14:val="standardContextual"/>
              </w:rPr>
              <w:tab/>
            </w:r>
            <w:r w:rsidR="002F468B" w:rsidRPr="007716E5">
              <w:rPr>
                <w:rStyle w:val="Hyperlink"/>
              </w:rPr>
              <w:t>Deletions</w:t>
            </w:r>
            <w:r w:rsidR="002F468B">
              <w:rPr>
                <w:webHidden/>
              </w:rPr>
              <w:tab/>
            </w:r>
            <w:r w:rsidR="002F468B">
              <w:rPr>
                <w:webHidden/>
              </w:rPr>
              <w:fldChar w:fldCharType="begin"/>
            </w:r>
            <w:r w:rsidR="002F468B">
              <w:rPr>
                <w:webHidden/>
              </w:rPr>
              <w:instrText xml:space="preserve"> PAGEREF _Toc167112943 \h </w:instrText>
            </w:r>
            <w:r w:rsidR="002F468B">
              <w:rPr>
                <w:webHidden/>
              </w:rPr>
            </w:r>
            <w:r w:rsidR="002F468B">
              <w:rPr>
                <w:webHidden/>
              </w:rPr>
              <w:fldChar w:fldCharType="separate"/>
            </w:r>
            <w:r w:rsidR="002F468B">
              <w:rPr>
                <w:webHidden/>
              </w:rPr>
              <w:t>21</w:t>
            </w:r>
            <w:r w:rsidR="002F468B">
              <w:rPr>
                <w:webHidden/>
              </w:rPr>
              <w:fldChar w:fldCharType="end"/>
            </w:r>
          </w:hyperlink>
        </w:p>
        <w:p w14:paraId="75CE55B2" w14:textId="766CCE1A" w:rsidR="002F468B" w:rsidRDefault="006E575C">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7112944" w:history="1">
            <w:r w:rsidR="002F468B" w:rsidRPr="007716E5">
              <w:rPr>
                <w:rStyle w:val="Hyperlink"/>
              </w:rPr>
              <w:t>4.7</w:t>
            </w:r>
            <w:r w:rsidR="002F468B">
              <w:rPr>
                <w:rFonts w:asciiTheme="minorHAnsi" w:eastAsiaTheme="minorEastAsia" w:hAnsiTheme="minorHAnsi" w:cstheme="minorBidi"/>
                <w:kern w:val="2"/>
                <w:sz w:val="22"/>
                <w:szCs w:val="22"/>
                <w:lang w:eastAsia="en-AU"/>
                <w14:ligatures w14:val="standardContextual"/>
              </w:rPr>
              <w:tab/>
            </w:r>
            <w:r w:rsidR="002F468B" w:rsidRPr="007716E5">
              <w:rPr>
                <w:rStyle w:val="Hyperlink"/>
              </w:rPr>
              <w:t>Implicit deletions</w:t>
            </w:r>
            <w:r w:rsidR="002F468B">
              <w:rPr>
                <w:webHidden/>
              </w:rPr>
              <w:tab/>
            </w:r>
            <w:r w:rsidR="002F468B">
              <w:rPr>
                <w:webHidden/>
              </w:rPr>
              <w:fldChar w:fldCharType="begin"/>
            </w:r>
            <w:r w:rsidR="002F468B">
              <w:rPr>
                <w:webHidden/>
              </w:rPr>
              <w:instrText xml:space="preserve"> PAGEREF _Toc167112944 \h </w:instrText>
            </w:r>
            <w:r w:rsidR="002F468B">
              <w:rPr>
                <w:webHidden/>
              </w:rPr>
            </w:r>
            <w:r w:rsidR="002F468B">
              <w:rPr>
                <w:webHidden/>
              </w:rPr>
              <w:fldChar w:fldCharType="separate"/>
            </w:r>
            <w:r w:rsidR="002F468B">
              <w:rPr>
                <w:webHidden/>
              </w:rPr>
              <w:t>22</w:t>
            </w:r>
            <w:r w:rsidR="002F468B">
              <w:rPr>
                <w:webHidden/>
              </w:rPr>
              <w:fldChar w:fldCharType="end"/>
            </w:r>
          </w:hyperlink>
        </w:p>
        <w:p w14:paraId="07BA76F1" w14:textId="3630D8BD" w:rsidR="002F468B" w:rsidRDefault="006E575C">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7112945" w:history="1">
            <w:r w:rsidR="002F468B" w:rsidRPr="007716E5">
              <w:rPr>
                <w:rStyle w:val="Hyperlink"/>
              </w:rPr>
              <w:t>4.8</w:t>
            </w:r>
            <w:r w:rsidR="002F468B">
              <w:rPr>
                <w:rFonts w:asciiTheme="minorHAnsi" w:eastAsiaTheme="minorEastAsia" w:hAnsiTheme="minorHAnsi" w:cstheme="minorBidi"/>
                <w:kern w:val="2"/>
                <w:sz w:val="22"/>
                <w:szCs w:val="22"/>
                <w:lang w:eastAsia="en-AU"/>
                <w14:ligatures w14:val="standardContextual"/>
              </w:rPr>
              <w:tab/>
            </w:r>
            <w:r w:rsidR="002F468B" w:rsidRPr="007716E5">
              <w:rPr>
                <w:rStyle w:val="Hyperlink"/>
              </w:rPr>
              <w:t>Compilation scenarios</w:t>
            </w:r>
            <w:r w:rsidR="002F468B">
              <w:rPr>
                <w:webHidden/>
              </w:rPr>
              <w:tab/>
            </w:r>
            <w:r w:rsidR="002F468B">
              <w:rPr>
                <w:webHidden/>
              </w:rPr>
              <w:fldChar w:fldCharType="begin"/>
            </w:r>
            <w:r w:rsidR="002F468B">
              <w:rPr>
                <w:webHidden/>
              </w:rPr>
              <w:instrText xml:space="preserve"> PAGEREF _Toc167112945 \h </w:instrText>
            </w:r>
            <w:r w:rsidR="002F468B">
              <w:rPr>
                <w:webHidden/>
              </w:rPr>
            </w:r>
            <w:r w:rsidR="002F468B">
              <w:rPr>
                <w:webHidden/>
              </w:rPr>
              <w:fldChar w:fldCharType="separate"/>
            </w:r>
            <w:r w:rsidR="002F468B">
              <w:rPr>
                <w:webHidden/>
              </w:rPr>
              <w:t>23</w:t>
            </w:r>
            <w:r w:rsidR="002F468B">
              <w:rPr>
                <w:webHidden/>
              </w:rPr>
              <w:fldChar w:fldCharType="end"/>
            </w:r>
          </w:hyperlink>
        </w:p>
        <w:p w14:paraId="1771B6F9" w14:textId="2F6B1021" w:rsidR="002F468B" w:rsidRDefault="006E575C">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7112946" w:history="1">
            <w:r w:rsidR="002F468B" w:rsidRPr="007716E5">
              <w:rPr>
                <w:rStyle w:val="Hyperlink"/>
              </w:rPr>
              <w:t>4.9</w:t>
            </w:r>
            <w:r w:rsidR="002F468B">
              <w:rPr>
                <w:rFonts w:asciiTheme="minorHAnsi" w:eastAsiaTheme="minorEastAsia" w:hAnsiTheme="minorHAnsi" w:cstheme="minorBidi"/>
                <w:kern w:val="2"/>
                <w:sz w:val="22"/>
                <w:szCs w:val="22"/>
                <w:lang w:eastAsia="en-AU"/>
                <w14:ligatures w14:val="standardContextual"/>
              </w:rPr>
              <w:tab/>
            </w:r>
            <w:r w:rsidR="002F468B" w:rsidRPr="007716E5">
              <w:rPr>
                <w:rStyle w:val="Hyperlink"/>
              </w:rPr>
              <w:t>Incorrect submissions</w:t>
            </w:r>
            <w:r w:rsidR="002F468B">
              <w:rPr>
                <w:webHidden/>
              </w:rPr>
              <w:tab/>
            </w:r>
            <w:r w:rsidR="002F468B">
              <w:rPr>
                <w:webHidden/>
              </w:rPr>
              <w:fldChar w:fldCharType="begin"/>
            </w:r>
            <w:r w:rsidR="002F468B">
              <w:rPr>
                <w:webHidden/>
              </w:rPr>
              <w:instrText xml:space="preserve"> PAGEREF _Toc167112946 \h </w:instrText>
            </w:r>
            <w:r w:rsidR="002F468B">
              <w:rPr>
                <w:webHidden/>
              </w:rPr>
            </w:r>
            <w:r w:rsidR="002F468B">
              <w:rPr>
                <w:webHidden/>
              </w:rPr>
              <w:fldChar w:fldCharType="separate"/>
            </w:r>
            <w:r w:rsidR="002F468B">
              <w:rPr>
                <w:webHidden/>
              </w:rPr>
              <w:t>23</w:t>
            </w:r>
            <w:r w:rsidR="002F468B">
              <w:rPr>
                <w:webHidden/>
              </w:rPr>
              <w:fldChar w:fldCharType="end"/>
            </w:r>
          </w:hyperlink>
        </w:p>
        <w:p w14:paraId="00852383" w14:textId="4399CB04" w:rsidR="002F468B" w:rsidRDefault="006E575C">
          <w:pPr>
            <w:pStyle w:val="TOC1"/>
            <w:rPr>
              <w:rFonts w:asciiTheme="minorHAnsi" w:eastAsiaTheme="minorEastAsia" w:hAnsiTheme="minorHAnsi" w:cstheme="minorBidi"/>
              <w:b w:val="0"/>
              <w:kern w:val="2"/>
              <w:sz w:val="22"/>
              <w:szCs w:val="22"/>
              <w:lang w:eastAsia="en-AU"/>
              <w14:ligatures w14:val="standardContextual"/>
            </w:rPr>
          </w:pPr>
          <w:hyperlink w:anchor="_Toc167112947" w:history="1">
            <w:r w:rsidR="002F468B" w:rsidRPr="007716E5">
              <w:rPr>
                <w:rStyle w:val="Hyperlink"/>
              </w:rPr>
              <w:t>5 File submission</w:t>
            </w:r>
            <w:r w:rsidR="002F468B">
              <w:rPr>
                <w:webHidden/>
              </w:rPr>
              <w:tab/>
            </w:r>
            <w:r w:rsidR="002F468B">
              <w:rPr>
                <w:webHidden/>
              </w:rPr>
              <w:fldChar w:fldCharType="begin"/>
            </w:r>
            <w:r w:rsidR="002F468B">
              <w:rPr>
                <w:webHidden/>
              </w:rPr>
              <w:instrText xml:space="preserve"> PAGEREF _Toc167112947 \h </w:instrText>
            </w:r>
            <w:r w:rsidR="002F468B">
              <w:rPr>
                <w:webHidden/>
              </w:rPr>
            </w:r>
            <w:r w:rsidR="002F468B">
              <w:rPr>
                <w:webHidden/>
              </w:rPr>
              <w:fldChar w:fldCharType="separate"/>
            </w:r>
            <w:r w:rsidR="002F468B">
              <w:rPr>
                <w:webHidden/>
              </w:rPr>
              <w:t>23</w:t>
            </w:r>
            <w:r w:rsidR="002F468B">
              <w:rPr>
                <w:webHidden/>
              </w:rPr>
              <w:fldChar w:fldCharType="end"/>
            </w:r>
          </w:hyperlink>
        </w:p>
        <w:p w14:paraId="0EAFFCC9" w14:textId="08804F39" w:rsidR="002F468B" w:rsidRDefault="006E575C">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7112948" w:history="1">
            <w:r w:rsidR="002F468B" w:rsidRPr="007716E5">
              <w:rPr>
                <w:rStyle w:val="Hyperlink"/>
              </w:rPr>
              <w:t>5.1</w:t>
            </w:r>
            <w:r w:rsidR="002F468B">
              <w:rPr>
                <w:rFonts w:asciiTheme="minorHAnsi" w:eastAsiaTheme="minorEastAsia" w:hAnsiTheme="minorHAnsi" w:cstheme="minorBidi"/>
                <w:kern w:val="2"/>
                <w:sz w:val="22"/>
                <w:szCs w:val="22"/>
                <w:lang w:eastAsia="en-AU"/>
                <w14:ligatures w14:val="standardContextual"/>
              </w:rPr>
              <w:tab/>
            </w:r>
            <w:r w:rsidR="002F468B" w:rsidRPr="007716E5">
              <w:rPr>
                <w:rStyle w:val="Hyperlink"/>
              </w:rPr>
              <w:t>Submission rules</w:t>
            </w:r>
            <w:r w:rsidR="002F468B">
              <w:rPr>
                <w:webHidden/>
              </w:rPr>
              <w:tab/>
            </w:r>
            <w:r w:rsidR="002F468B">
              <w:rPr>
                <w:webHidden/>
              </w:rPr>
              <w:fldChar w:fldCharType="begin"/>
            </w:r>
            <w:r w:rsidR="002F468B">
              <w:rPr>
                <w:webHidden/>
              </w:rPr>
              <w:instrText xml:space="preserve"> PAGEREF _Toc167112948 \h </w:instrText>
            </w:r>
            <w:r w:rsidR="002F468B">
              <w:rPr>
                <w:webHidden/>
              </w:rPr>
            </w:r>
            <w:r w:rsidR="002F468B">
              <w:rPr>
                <w:webHidden/>
              </w:rPr>
              <w:fldChar w:fldCharType="separate"/>
            </w:r>
            <w:r w:rsidR="002F468B">
              <w:rPr>
                <w:webHidden/>
              </w:rPr>
              <w:t>23</w:t>
            </w:r>
            <w:r w:rsidR="002F468B">
              <w:rPr>
                <w:webHidden/>
              </w:rPr>
              <w:fldChar w:fldCharType="end"/>
            </w:r>
          </w:hyperlink>
        </w:p>
        <w:p w14:paraId="1081543C" w14:textId="3504C2F9" w:rsidR="002F468B" w:rsidRDefault="006E575C">
          <w:pPr>
            <w:pStyle w:val="TOC3"/>
            <w:tabs>
              <w:tab w:val="left" w:pos="1000"/>
            </w:tabs>
            <w:rPr>
              <w:rFonts w:asciiTheme="minorHAnsi" w:eastAsiaTheme="minorEastAsia" w:hAnsiTheme="minorHAnsi" w:cstheme="minorBidi"/>
              <w:noProof/>
              <w:kern w:val="2"/>
              <w:sz w:val="22"/>
              <w:szCs w:val="22"/>
              <w:lang w:eastAsia="en-AU"/>
              <w14:ligatures w14:val="standardContextual"/>
            </w:rPr>
          </w:pPr>
          <w:hyperlink w:anchor="_Toc167112949" w:history="1">
            <w:r w:rsidR="002F468B" w:rsidRPr="007716E5">
              <w:rPr>
                <w:rStyle w:val="Hyperlink"/>
                <w:noProof/>
              </w:rPr>
              <w:t>5.1.1</w:t>
            </w:r>
            <w:r w:rsidR="002F468B">
              <w:rPr>
                <w:rFonts w:asciiTheme="minorHAnsi" w:eastAsiaTheme="minorEastAsia" w:hAnsiTheme="minorHAnsi" w:cstheme="minorBidi"/>
                <w:noProof/>
                <w:kern w:val="2"/>
                <w:sz w:val="22"/>
                <w:szCs w:val="22"/>
                <w:lang w:eastAsia="en-AU"/>
                <w14:ligatures w14:val="standardContextual"/>
              </w:rPr>
              <w:tab/>
            </w:r>
            <w:r w:rsidR="002F468B" w:rsidRPr="007716E5">
              <w:rPr>
                <w:rStyle w:val="Hyperlink"/>
                <w:noProof/>
              </w:rPr>
              <w:t>Data submission timelines</w:t>
            </w:r>
            <w:r w:rsidR="002F468B">
              <w:rPr>
                <w:noProof/>
                <w:webHidden/>
              </w:rPr>
              <w:tab/>
            </w:r>
            <w:r w:rsidR="002F468B">
              <w:rPr>
                <w:noProof/>
                <w:webHidden/>
              </w:rPr>
              <w:fldChar w:fldCharType="begin"/>
            </w:r>
            <w:r w:rsidR="002F468B">
              <w:rPr>
                <w:noProof/>
                <w:webHidden/>
              </w:rPr>
              <w:instrText xml:space="preserve"> PAGEREF _Toc167112949 \h </w:instrText>
            </w:r>
            <w:r w:rsidR="002F468B">
              <w:rPr>
                <w:noProof/>
                <w:webHidden/>
              </w:rPr>
            </w:r>
            <w:r w:rsidR="002F468B">
              <w:rPr>
                <w:noProof/>
                <w:webHidden/>
              </w:rPr>
              <w:fldChar w:fldCharType="separate"/>
            </w:r>
            <w:r w:rsidR="002F468B">
              <w:rPr>
                <w:noProof/>
                <w:webHidden/>
              </w:rPr>
              <w:t>23</w:t>
            </w:r>
            <w:r w:rsidR="002F468B">
              <w:rPr>
                <w:noProof/>
                <w:webHidden/>
              </w:rPr>
              <w:fldChar w:fldCharType="end"/>
            </w:r>
          </w:hyperlink>
        </w:p>
        <w:p w14:paraId="4C893D07" w14:textId="6F561F50" w:rsidR="002F468B" w:rsidRDefault="006E575C">
          <w:pPr>
            <w:pStyle w:val="TOC3"/>
            <w:tabs>
              <w:tab w:val="left" w:pos="1000"/>
            </w:tabs>
            <w:rPr>
              <w:rFonts w:asciiTheme="minorHAnsi" w:eastAsiaTheme="minorEastAsia" w:hAnsiTheme="minorHAnsi" w:cstheme="minorBidi"/>
              <w:noProof/>
              <w:kern w:val="2"/>
              <w:sz w:val="22"/>
              <w:szCs w:val="22"/>
              <w:lang w:eastAsia="en-AU"/>
              <w14:ligatures w14:val="standardContextual"/>
            </w:rPr>
          </w:pPr>
          <w:hyperlink w:anchor="_Toc167112950" w:history="1">
            <w:r w:rsidR="002F468B" w:rsidRPr="007716E5">
              <w:rPr>
                <w:rStyle w:val="Hyperlink"/>
                <w:noProof/>
              </w:rPr>
              <w:t>5.1.2</w:t>
            </w:r>
            <w:r w:rsidR="002F468B">
              <w:rPr>
                <w:rFonts w:asciiTheme="minorHAnsi" w:eastAsiaTheme="minorEastAsia" w:hAnsiTheme="minorHAnsi" w:cstheme="minorBidi"/>
                <w:noProof/>
                <w:kern w:val="2"/>
                <w:sz w:val="22"/>
                <w:szCs w:val="22"/>
                <w:lang w:eastAsia="en-AU"/>
                <w14:ligatures w14:val="standardContextual"/>
              </w:rPr>
              <w:tab/>
            </w:r>
            <w:r w:rsidR="002F468B" w:rsidRPr="007716E5">
              <w:rPr>
                <w:rStyle w:val="Hyperlink"/>
                <w:noProof/>
              </w:rPr>
              <w:t>Data submission compliance</w:t>
            </w:r>
            <w:r w:rsidR="002F468B">
              <w:rPr>
                <w:noProof/>
                <w:webHidden/>
              </w:rPr>
              <w:tab/>
            </w:r>
            <w:r w:rsidR="002F468B">
              <w:rPr>
                <w:noProof/>
                <w:webHidden/>
              </w:rPr>
              <w:fldChar w:fldCharType="begin"/>
            </w:r>
            <w:r w:rsidR="002F468B">
              <w:rPr>
                <w:noProof/>
                <w:webHidden/>
              </w:rPr>
              <w:instrText xml:space="preserve"> PAGEREF _Toc167112950 \h </w:instrText>
            </w:r>
            <w:r w:rsidR="002F468B">
              <w:rPr>
                <w:noProof/>
                <w:webHidden/>
              </w:rPr>
            </w:r>
            <w:r w:rsidR="002F468B">
              <w:rPr>
                <w:noProof/>
                <w:webHidden/>
              </w:rPr>
              <w:fldChar w:fldCharType="separate"/>
            </w:r>
            <w:r w:rsidR="002F468B">
              <w:rPr>
                <w:noProof/>
                <w:webHidden/>
              </w:rPr>
              <w:t>24</w:t>
            </w:r>
            <w:r w:rsidR="002F468B">
              <w:rPr>
                <w:noProof/>
                <w:webHidden/>
              </w:rPr>
              <w:fldChar w:fldCharType="end"/>
            </w:r>
          </w:hyperlink>
        </w:p>
        <w:p w14:paraId="47F712B7" w14:textId="539A82DB" w:rsidR="002F468B" w:rsidRDefault="006E575C">
          <w:pPr>
            <w:pStyle w:val="TOC3"/>
            <w:tabs>
              <w:tab w:val="left" w:pos="1000"/>
            </w:tabs>
            <w:rPr>
              <w:rFonts w:asciiTheme="minorHAnsi" w:eastAsiaTheme="minorEastAsia" w:hAnsiTheme="minorHAnsi" w:cstheme="minorBidi"/>
              <w:noProof/>
              <w:kern w:val="2"/>
              <w:sz w:val="22"/>
              <w:szCs w:val="22"/>
              <w:lang w:eastAsia="en-AU"/>
              <w14:ligatures w14:val="standardContextual"/>
            </w:rPr>
          </w:pPr>
          <w:hyperlink w:anchor="_Toc167112951" w:history="1">
            <w:r w:rsidR="002F468B" w:rsidRPr="007716E5">
              <w:rPr>
                <w:rStyle w:val="Hyperlink"/>
                <w:noProof/>
              </w:rPr>
              <w:t>5.1.3</w:t>
            </w:r>
            <w:r w:rsidR="002F468B">
              <w:rPr>
                <w:rFonts w:asciiTheme="minorHAnsi" w:eastAsiaTheme="minorEastAsia" w:hAnsiTheme="minorHAnsi" w:cstheme="minorBidi"/>
                <w:noProof/>
                <w:kern w:val="2"/>
                <w:sz w:val="22"/>
                <w:szCs w:val="22"/>
                <w:lang w:eastAsia="en-AU"/>
                <w14:ligatures w14:val="standardContextual"/>
              </w:rPr>
              <w:tab/>
            </w:r>
            <w:r w:rsidR="002F468B" w:rsidRPr="007716E5">
              <w:rPr>
                <w:rStyle w:val="Hyperlink"/>
                <w:noProof/>
              </w:rPr>
              <w:t>Aggregate reporting</w:t>
            </w:r>
            <w:r w:rsidR="002F468B">
              <w:rPr>
                <w:noProof/>
                <w:webHidden/>
              </w:rPr>
              <w:tab/>
            </w:r>
            <w:r w:rsidR="002F468B">
              <w:rPr>
                <w:noProof/>
                <w:webHidden/>
              </w:rPr>
              <w:fldChar w:fldCharType="begin"/>
            </w:r>
            <w:r w:rsidR="002F468B">
              <w:rPr>
                <w:noProof/>
                <w:webHidden/>
              </w:rPr>
              <w:instrText xml:space="preserve"> PAGEREF _Toc167112951 \h </w:instrText>
            </w:r>
            <w:r w:rsidR="002F468B">
              <w:rPr>
                <w:noProof/>
                <w:webHidden/>
              </w:rPr>
            </w:r>
            <w:r w:rsidR="002F468B">
              <w:rPr>
                <w:noProof/>
                <w:webHidden/>
              </w:rPr>
              <w:fldChar w:fldCharType="separate"/>
            </w:r>
            <w:r w:rsidR="002F468B">
              <w:rPr>
                <w:noProof/>
                <w:webHidden/>
              </w:rPr>
              <w:t>24</w:t>
            </w:r>
            <w:r w:rsidR="002F468B">
              <w:rPr>
                <w:noProof/>
                <w:webHidden/>
              </w:rPr>
              <w:fldChar w:fldCharType="end"/>
            </w:r>
          </w:hyperlink>
        </w:p>
        <w:p w14:paraId="6C95DE7B" w14:textId="1B127341" w:rsidR="002F468B" w:rsidRDefault="006E575C">
          <w:pPr>
            <w:pStyle w:val="TOC3"/>
            <w:tabs>
              <w:tab w:val="left" w:pos="1000"/>
            </w:tabs>
            <w:rPr>
              <w:rFonts w:asciiTheme="minorHAnsi" w:eastAsiaTheme="minorEastAsia" w:hAnsiTheme="minorHAnsi" w:cstheme="minorBidi"/>
              <w:noProof/>
              <w:kern w:val="2"/>
              <w:sz w:val="22"/>
              <w:szCs w:val="22"/>
              <w:lang w:eastAsia="en-AU"/>
              <w14:ligatures w14:val="standardContextual"/>
            </w:rPr>
          </w:pPr>
          <w:hyperlink w:anchor="_Toc167112952" w:history="1">
            <w:r w:rsidR="002F468B" w:rsidRPr="007716E5">
              <w:rPr>
                <w:rStyle w:val="Hyperlink"/>
                <w:noProof/>
              </w:rPr>
              <w:t>5.1.4</w:t>
            </w:r>
            <w:r w:rsidR="002F468B">
              <w:rPr>
                <w:rFonts w:asciiTheme="minorHAnsi" w:eastAsiaTheme="minorEastAsia" w:hAnsiTheme="minorHAnsi" w:cstheme="minorBidi"/>
                <w:noProof/>
                <w:kern w:val="2"/>
                <w:sz w:val="22"/>
                <w:szCs w:val="22"/>
                <w:lang w:eastAsia="en-AU"/>
                <w14:ligatures w14:val="standardContextual"/>
              </w:rPr>
              <w:tab/>
            </w:r>
            <w:r w:rsidR="002F468B" w:rsidRPr="007716E5">
              <w:rPr>
                <w:rStyle w:val="Hyperlink"/>
                <w:noProof/>
              </w:rPr>
              <w:t>CMS system migration</w:t>
            </w:r>
            <w:r w:rsidR="002F468B">
              <w:rPr>
                <w:noProof/>
                <w:webHidden/>
              </w:rPr>
              <w:tab/>
            </w:r>
            <w:r w:rsidR="002F468B">
              <w:rPr>
                <w:noProof/>
                <w:webHidden/>
              </w:rPr>
              <w:fldChar w:fldCharType="begin"/>
            </w:r>
            <w:r w:rsidR="002F468B">
              <w:rPr>
                <w:noProof/>
                <w:webHidden/>
              </w:rPr>
              <w:instrText xml:space="preserve"> PAGEREF _Toc167112952 \h </w:instrText>
            </w:r>
            <w:r w:rsidR="002F468B">
              <w:rPr>
                <w:noProof/>
                <w:webHidden/>
              </w:rPr>
            </w:r>
            <w:r w:rsidR="002F468B">
              <w:rPr>
                <w:noProof/>
                <w:webHidden/>
              </w:rPr>
              <w:fldChar w:fldCharType="separate"/>
            </w:r>
            <w:r w:rsidR="002F468B">
              <w:rPr>
                <w:noProof/>
                <w:webHidden/>
              </w:rPr>
              <w:t>24</w:t>
            </w:r>
            <w:r w:rsidR="002F468B">
              <w:rPr>
                <w:noProof/>
                <w:webHidden/>
              </w:rPr>
              <w:fldChar w:fldCharType="end"/>
            </w:r>
          </w:hyperlink>
        </w:p>
        <w:p w14:paraId="4C84F305" w14:textId="0C1AB72F" w:rsidR="002F468B" w:rsidRDefault="006E575C">
          <w:pPr>
            <w:pStyle w:val="TOC3"/>
            <w:tabs>
              <w:tab w:val="left" w:pos="1000"/>
            </w:tabs>
            <w:rPr>
              <w:rFonts w:asciiTheme="minorHAnsi" w:eastAsiaTheme="minorEastAsia" w:hAnsiTheme="minorHAnsi" w:cstheme="minorBidi"/>
              <w:noProof/>
              <w:kern w:val="2"/>
              <w:sz w:val="22"/>
              <w:szCs w:val="22"/>
              <w:lang w:eastAsia="en-AU"/>
              <w14:ligatures w14:val="standardContextual"/>
            </w:rPr>
          </w:pPr>
          <w:hyperlink w:anchor="_Toc167112953" w:history="1">
            <w:r w:rsidR="002F468B" w:rsidRPr="007716E5">
              <w:rPr>
                <w:rStyle w:val="Hyperlink"/>
                <w:noProof/>
              </w:rPr>
              <w:t>5.1.5</w:t>
            </w:r>
            <w:r w:rsidR="002F468B">
              <w:rPr>
                <w:rFonts w:asciiTheme="minorHAnsi" w:eastAsiaTheme="minorEastAsia" w:hAnsiTheme="minorHAnsi" w:cstheme="minorBidi"/>
                <w:noProof/>
                <w:kern w:val="2"/>
                <w:sz w:val="22"/>
                <w:szCs w:val="22"/>
                <w:lang w:eastAsia="en-AU"/>
                <w14:ligatures w14:val="standardContextual"/>
              </w:rPr>
              <w:tab/>
            </w:r>
            <w:r w:rsidR="002F468B" w:rsidRPr="007716E5">
              <w:rPr>
                <w:rStyle w:val="Hyperlink"/>
                <w:noProof/>
              </w:rPr>
              <w:t>Submission responsibility</w:t>
            </w:r>
            <w:r w:rsidR="002F468B">
              <w:rPr>
                <w:noProof/>
                <w:webHidden/>
              </w:rPr>
              <w:tab/>
            </w:r>
            <w:r w:rsidR="002F468B">
              <w:rPr>
                <w:noProof/>
                <w:webHidden/>
              </w:rPr>
              <w:fldChar w:fldCharType="begin"/>
            </w:r>
            <w:r w:rsidR="002F468B">
              <w:rPr>
                <w:noProof/>
                <w:webHidden/>
              </w:rPr>
              <w:instrText xml:space="preserve"> PAGEREF _Toc167112953 \h </w:instrText>
            </w:r>
            <w:r w:rsidR="002F468B">
              <w:rPr>
                <w:noProof/>
                <w:webHidden/>
              </w:rPr>
            </w:r>
            <w:r w:rsidR="002F468B">
              <w:rPr>
                <w:noProof/>
                <w:webHidden/>
              </w:rPr>
              <w:fldChar w:fldCharType="separate"/>
            </w:r>
            <w:r w:rsidR="002F468B">
              <w:rPr>
                <w:noProof/>
                <w:webHidden/>
              </w:rPr>
              <w:t>25</w:t>
            </w:r>
            <w:r w:rsidR="002F468B">
              <w:rPr>
                <w:noProof/>
                <w:webHidden/>
              </w:rPr>
              <w:fldChar w:fldCharType="end"/>
            </w:r>
          </w:hyperlink>
        </w:p>
        <w:p w14:paraId="236BD4AB" w14:textId="5D28A4AD" w:rsidR="002F468B" w:rsidRDefault="006E575C">
          <w:pPr>
            <w:pStyle w:val="TOC3"/>
            <w:tabs>
              <w:tab w:val="left" w:pos="1000"/>
            </w:tabs>
            <w:rPr>
              <w:rFonts w:asciiTheme="minorHAnsi" w:eastAsiaTheme="minorEastAsia" w:hAnsiTheme="minorHAnsi" w:cstheme="minorBidi"/>
              <w:noProof/>
              <w:kern w:val="2"/>
              <w:sz w:val="22"/>
              <w:szCs w:val="22"/>
              <w:lang w:eastAsia="en-AU"/>
              <w14:ligatures w14:val="standardContextual"/>
            </w:rPr>
          </w:pPr>
          <w:hyperlink w:anchor="_Toc167112954" w:history="1">
            <w:r w:rsidR="002F468B" w:rsidRPr="007716E5">
              <w:rPr>
                <w:rStyle w:val="Hyperlink"/>
                <w:noProof/>
              </w:rPr>
              <w:t>5.1.6</w:t>
            </w:r>
            <w:r w:rsidR="002F468B">
              <w:rPr>
                <w:rFonts w:asciiTheme="minorHAnsi" w:eastAsiaTheme="minorEastAsia" w:hAnsiTheme="minorHAnsi" w:cstheme="minorBidi"/>
                <w:noProof/>
                <w:kern w:val="2"/>
                <w:sz w:val="22"/>
                <w:szCs w:val="22"/>
                <w:lang w:eastAsia="en-AU"/>
                <w14:ligatures w14:val="standardContextual"/>
              </w:rPr>
              <w:tab/>
            </w:r>
            <w:r w:rsidR="002F468B" w:rsidRPr="007716E5">
              <w:rPr>
                <w:rStyle w:val="Hyperlink"/>
                <w:noProof/>
              </w:rPr>
              <w:t>Submission criteria</w:t>
            </w:r>
            <w:r w:rsidR="002F468B">
              <w:rPr>
                <w:noProof/>
                <w:webHidden/>
              </w:rPr>
              <w:tab/>
            </w:r>
            <w:r w:rsidR="002F468B">
              <w:rPr>
                <w:noProof/>
                <w:webHidden/>
              </w:rPr>
              <w:fldChar w:fldCharType="begin"/>
            </w:r>
            <w:r w:rsidR="002F468B">
              <w:rPr>
                <w:noProof/>
                <w:webHidden/>
              </w:rPr>
              <w:instrText xml:space="preserve"> PAGEREF _Toc167112954 \h </w:instrText>
            </w:r>
            <w:r w:rsidR="002F468B">
              <w:rPr>
                <w:noProof/>
                <w:webHidden/>
              </w:rPr>
            </w:r>
            <w:r w:rsidR="002F468B">
              <w:rPr>
                <w:noProof/>
                <w:webHidden/>
              </w:rPr>
              <w:fldChar w:fldCharType="separate"/>
            </w:r>
            <w:r w:rsidR="002F468B">
              <w:rPr>
                <w:noProof/>
                <w:webHidden/>
              </w:rPr>
              <w:t>25</w:t>
            </w:r>
            <w:r w:rsidR="002F468B">
              <w:rPr>
                <w:noProof/>
                <w:webHidden/>
              </w:rPr>
              <w:fldChar w:fldCharType="end"/>
            </w:r>
          </w:hyperlink>
        </w:p>
        <w:p w14:paraId="7ACA7364" w14:textId="14D79F94" w:rsidR="002F468B" w:rsidRDefault="006E575C">
          <w:pPr>
            <w:pStyle w:val="TOC1"/>
            <w:rPr>
              <w:rFonts w:asciiTheme="minorHAnsi" w:eastAsiaTheme="minorEastAsia" w:hAnsiTheme="minorHAnsi" w:cstheme="minorBidi"/>
              <w:b w:val="0"/>
              <w:kern w:val="2"/>
              <w:sz w:val="22"/>
              <w:szCs w:val="22"/>
              <w:lang w:eastAsia="en-AU"/>
              <w14:ligatures w14:val="standardContextual"/>
            </w:rPr>
          </w:pPr>
          <w:hyperlink w:anchor="_Toc167112955" w:history="1">
            <w:r w:rsidR="002F468B" w:rsidRPr="007716E5">
              <w:rPr>
                <w:rStyle w:val="Hyperlink"/>
              </w:rPr>
              <w:t>6 File validation and data reconciliation</w:t>
            </w:r>
            <w:r w:rsidR="002F468B">
              <w:rPr>
                <w:webHidden/>
              </w:rPr>
              <w:tab/>
            </w:r>
            <w:r w:rsidR="002F468B">
              <w:rPr>
                <w:webHidden/>
              </w:rPr>
              <w:fldChar w:fldCharType="begin"/>
            </w:r>
            <w:r w:rsidR="002F468B">
              <w:rPr>
                <w:webHidden/>
              </w:rPr>
              <w:instrText xml:space="preserve"> PAGEREF _Toc167112955 \h </w:instrText>
            </w:r>
            <w:r w:rsidR="002F468B">
              <w:rPr>
                <w:webHidden/>
              </w:rPr>
            </w:r>
            <w:r w:rsidR="002F468B">
              <w:rPr>
                <w:webHidden/>
              </w:rPr>
              <w:fldChar w:fldCharType="separate"/>
            </w:r>
            <w:r w:rsidR="002F468B">
              <w:rPr>
                <w:webHidden/>
              </w:rPr>
              <w:t>25</w:t>
            </w:r>
            <w:r w:rsidR="002F468B">
              <w:rPr>
                <w:webHidden/>
              </w:rPr>
              <w:fldChar w:fldCharType="end"/>
            </w:r>
          </w:hyperlink>
        </w:p>
        <w:p w14:paraId="43B9CA46" w14:textId="11132A73" w:rsidR="002F468B" w:rsidRDefault="006E575C">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7112956" w:history="1">
            <w:r w:rsidR="002F468B" w:rsidRPr="007716E5">
              <w:rPr>
                <w:rStyle w:val="Hyperlink"/>
              </w:rPr>
              <w:t>6.1</w:t>
            </w:r>
            <w:r w:rsidR="002F468B">
              <w:rPr>
                <w:rFonts w:asciiTheme="minorHAnsi" w:eastAsiaTheme="minorEastAsia" w:hAnsiTheme="minorHAnsi" w:cstheme="minorBidi"/>
                <w:kern w:val="2"/>
                <w:sz w:val="22"/>
                <w:szCs w:val="22"/>
                <w:lang w:eastAsia="en-AU"/>
                <w14:ligatures w14:val="standardContextual"/>
              </w:rPr>
              <w:tab/>
            </w:r>
            <w:r w:rsidR="002F468B" w:rsidRPr="007716E5">
              <w:rPr>
                <w:rStyle w:val="Hyperlink"/>
              </w:rPr>
              <w:t>File validation</w:t>
            </w:r>
            <w:r w:rsidR="002F468B">
              <w:rPr>
                <w:webHidden/>
              </w:rPr>
              <w:tab/>
            </w:r>
            <w:r w:rsidR="002F468B">
              <w:rPr>
                <w:webHidden/>
              </w:rPr>
              <w:fldChar w:fldCharType="begin"/>
            </w:r>
            <w:r w:rsidR="002F468B">
              <w:rPr>
                <w:webHidden/>
              </w:rPr>
              <w:instrText xml:space="preserve"> PAGEREF _Toc167112956 \h </w:instrText>
            </w:r>
            <w:r w:rsidR="002F468B">
              <w:rPr>
                <w:webHidden/>
              </w:rPr>
            </w:r>
            <w:r w:rsidR="002F468B">
              <w:rPr>
                <w:webHidden/>
              </w:rPr>
              <w:fldChar w:fldCharType="separate"/>
            </w:r>
            <w:r w:rsidR="002F468B">
              <w:rPr>
                <w:webHidden/>
              </w:rPr>
              <w:t>25</w:t>
            </w:r>
            <w:r w:rsidR="002F468B">
              <w:rPr>
                <w:webHidden/>
              </w:rPr>
              <w:fldChar w:fldCharType="end"/>
            </w:r>
          </w:hyperlink>
        </w:p>
        <w:p w14:paraId="4991BE83" w14:textId="27698753" w:rsidR="002F468B" w:rsidRDefault="006E575C">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7112957" w:history="1">
            <w:r w:rsidR="002F468B" w:rsidRPr="007716E5">
              <w:rPr>
                <w:rStyle w:val="Hyperlink"/>
              </w:rPr>
              <w:t>6.2</w:t>
            </w:r>
            <w:r w:rsidR="002F468B">
              <w:rPr>
                <w:rFonts w:asciiTheme="minorHAnsi" w:eastAsiaTheme="minorEastAsia" w:hAnsiTheme="minorHAnsi" w:cstheme="minorBidi"/>
                <w:kern w:val="2"/>
                <w:sz w:val="22"/>
                <w:szCs w:val="22"/>
                <w:lang w:eastAsia="en-AU"/>
                <w14:ligatures w14:val="standardContextual"/>
              </w:rPr>
              <w:tab/>
            </w:r>
            <w:r w:rsidR="002F468B" w:rsidRPr="007716E5">
              <w:rPr>
                <w:rStyle w:val="Hyperlink"/>
              </w:rPr>
              <w:t>Service Event Statement</w:t>
            </w:r>
            <w:r w:rsidR="002F468B">
              <w:rPr>
                <w:webHidden/>
              </w:rPr>
              <w:tab/>
            </w:r>
            <w:r w:rsidR="002F468B">
              <w:rPr>
                <w:webHidden/>
              </w:rPr>
              <w:fldChar w:fldCharType="begin"/>
            </w:r>
            <w:r w:rsidR="002F468B">
              <w:rPr>
                <w:webHidden/>
              </w:rPr>
              <w:instrText xml:space="preserve"> PAGEREF _Toc167112957 \h </w:instrText>
            </w:r>
            <w:r w:rsidR="002F468B">
              <w:rPr>
                <w:webHidden/>
              </w:rPr>
            </w:r>
            <w:r w:rsidR="002F468B">
              <w:rPr>
                <w:webHidden/>
              </w:rPr>
              <w:fldChar w:fldCharType="separate"/>
            </w:r>
            <w:r w:rsidR="002F468B">
              <w:rPr>
                <w:webHidden/>
              </w:rPr>
              <w:t>28</w:t>
            </w:r>
            <w:r w:rsidR="002F468B">
              <w:rPr>
                <w:webHidden/>
              </w:rPr>
              <w:fldChar w:fldCharType="end"/>
            </w:r>
          </w:hyperlink>
        </w:p>
        <w:p w14:paraId="774694AF" w14:textId="35DBB847" w:rsidR="002F468B" w:rsidRDefault="006E575C">
          <w:pPr>
            <w:pStyle w:val="TOC1"/>
            <w:rPr>
              <w:rFonts w:asciiTheme="minorHAnsi" w:eastAsiaTheme="minorEastAsia" w:hAnsiTheme="minorHAnsi" w:cstheme="minorBidi"/>
              <w:b w:val="0"/>
              <w:kern w:val="2"/>
              <w:sz w:val="22"/>
              <w:szCs w:val="22"/>
              <w:lang w:eastAsia="en-AU"/>
              <w14:ligatures w14:val="standardContextual"/>
            </w:rPr>
          </w:pPr>
          <w:hyperlink w:anchor="_Toc167112958" w:history="1">
            <w:r w:rsidR="002F468B" w:rsidRPr="007716E5">
              <w:rPr>
                <w:rStyle w:val="Hyperlink"/>
              </w:rPr>
              <w:t>7 Element mapping</w:t>
            </w:r>
            <w:r w:rsidR="002F468B">
              <w:rPr>
                <w:webHidden/>
              </w:rPr>
              <w:tab/>
            </w:r>
            <w:r w:rsidR="002F468B">
              <w:rPr>
                <w:webHidden/>
              </w:rPr>
              <w:fldChar w:fldCharType="begin"/>
            </w:r>
            <w:r w:rsidR="002F468B">
              <w:rPr>
                <w:webHidden/>
              </w:rPr>
              <w:instrText xml:space="preserve"> PAGEREF _Toc167112958 \h </w:instrText>
            </w:r>
            <w:r w:rsidR="002F468B">
              <w:rPr>
                <w:webHidden/>
              </w:rPr>
            </w:r>
            <w:r w:rsidR="002F468B">
              <w:rPr>
                <w:webHidden/>
              </w:rPr>
              <w:fldChar w:fldCharType="separate"/>
            </w:r>
            <w:r w:rsidR="002F468B">
              <w:rPr>
                <w:webHidden/>
              </w:rPr>
              <w:t>29</w:t>
            </w:r>
            <w:r w:rsidR="002F468B">
              <w:rPr>
                <w:webHidden/>
              </w:rPr>
              <w:fldChar w:fldCharType="end"/>
            </w:r>
          </w:hyperlink>
        </w:p>
        <w:p w14:paraId="69C2E965" w14:textId="7D522FEE" w:rsidR="002F468B" w:rsidRDefault="006E575C">
          <w:pPr>
            <w:pStyle w:val="TOC1"/>
            <w:rPr>
              <w:rFonts w:asciiTheme="minorHAnsi" w:eastAsiaTheme="minorEastAsia" w:hAnsiTheme="minorHAnsi" w:cstheme="minorBidi"/>
              <w:b w:val="0"/>
              <w:kern w:val="2"/>
              <w:sz w:val="22"/>
              <w:szCs w:val="22"/>
              <w:lang w:eastAsia="en-AU"/>
              <w14:ligatures w14:val="standardContextual"/>
            </w:rPr>
          </w:pPr>
          <w:hyperlink w:anchor="_Toc167112959" w:history="1">
            <w:r w:rsidR="002F468B" w:rsidRPr="007716E5">
              <w:rPr>
                <w:rStyle w:val="Hyperlink"/>
              </w:rPr>
              <w:t>8 End of financial year reporting</w:t>
            </w:r>
            <w:r w:rsidR="002F468B">
              <w:rPr>
                <w:webHidden/>
              </w:rPr>
              <w:tab/>
            </w:r>
            <w:r w:rsidR="002F468B">
              <w:rPr>
                <w:webHidden/>
              </w:rPr>
              <w:fldChar w:fldCharType="begin"/>
            </w:r>
            <w:r w:rsidR="002F468B">
              <w:rPr>
                <w:webHidden/>
              </w:rPr>
              <w:instrText xml:space="preserve"> PAGEREF _Toc167112959 \h </w:instrText>
            </w:r>
            <w:r w:rsidR="002F468B">
              <w:rPr>
                <w:webHidden/>
              </w:rPr>
            </w:r>
            <w:r w:rsidR="002F468B">
              <w:rPr>
                <w:webHidden/>
              </w:rPr>
              <w:fldChar w:fldCharType="separate"/>
            </w:r>
            <w:r w:rsidR="002F468B">
              <w:rPr>
                <w:webHidden/>
              </w:rPr>
              <w:t>33</w:t>
            </w:r>
            <w:r w:rsidR="002F468B">
              <w:rPr>
                <w:webHidden/>
              </w:rPr>
              <w:fldChar w:fldCharType="end"/>
            </w:r>
          </w:hyperlink>
        </w:p>
        <w:p w14:paraId="7580B037" w14:textId="6EFA34AE" w:rsidR="002F468B" w:rsidRDefault="006E575C">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7112960" w:history="1">
            <w:r w:rsidR="002F468B" w:rsidRPr="007716E5">
              <w:rPr>
                <w:rStyle w:val="Hyperlink"/>
              </w:rPr>
              <w:t>8.1</w:t>
            </w:r>
            <w:r w:rsidR="002F468B">
              <w:rPr>
                <w:rFonts w:asciiTheme="minorHAnsi" w:eastAsiaTheme="minorEastAsia" w:hAnsiTheme="minorHAnsi" w:cstheme="minorBidi"/>
                <w:kern w:val="2"/>
                <w:sz w:val="22"/>
                <w:szCs w:val="22"/>
                <w:lang w:eastAsia="en-AU"/>
                <w14:ligatures w14:val="standardContextual"/>
              </w:rPr>
              <w:tab/>
            </w:r>
            <w:r w:rsidR="002F468B" w:rsidRPr="007716E5">
              <w:rPr>
                <w:rStyle w:val="Hyperlink"/>
              </w:rPr>
              <w:t>Format</w:t>
            </w:r>
            <w:r w:rsidR="002F468B">
              <w:rPr>
                <w:webHidden/>
              </w:rPr>
              <w:tab/>
            </w:r>
            <w:r w:rsidR="002F468B">
              <w:rPr>
                <w:webHidden/>
              </w:rPr>
              <w:fldChar w:fldCharType="begin"/>
            </w:r>
            <w:r w:rsidR="002F468B">
              <w:rPr>
                <w:webHidden/>
              </w:rPr>
              <w:instrText xml:space="preserve"> PAGEREF _Toc167112960 \h </w:instrText>
            </w:r>
            <w:r w:rsidR="002F468B">
              <w:rPr>
                <w:webHidden/>
              </w:rPr>
            </w:r>
            <w:r w:rsidR="002F468B">
              <w:rPr>
                <w:webHidden/>
              </w:rPr>
              <w:fldChar w:fldCharType="separate"/>
            </w:r>
            <w:r w:rsidR="002F468B">
              <w:rPr>
                <w:webHidden/>
              </w:rPr>
              <w:t>33</w:t>
            </w:r>
            <w:r w:rsidR="002F468B">
              <w:rPr>
                <w:webHidden/>
              </w:rPr>
              <w:fldChar w:fldCharType="end"/>
            </w:r>
          </w:hyperlink>
        </w:p>
        <w:p w14:paraId="64F516BA" w14:textId="1EE2348E" w:rsidR="002F468B" w:rsidRDefault="006E575C">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7112961" w:history="1">
            <w:r w:rsidR="002F468B" w:rsidRPr="007716E5">
              <w:rPr>
                <w:rStyle w:val="Hyperlink"/>
              </w:rPr>
              <w:t>8.2</w:t>
            </w:r>
            <w:r w:rsidR="002F468B">
              <w:rPr>
                <w:rFonts w:asciiTheme="minorHAnsi" w:eastAsiaTheme="minorEastAsia" w:hAnsiTheme="minorHAnsi" w:cstheme="minorBidi"/>
                <w:kern w:val="2"/>
                <w:sz w:val="22"/>
                <w:szCs w:val="22"/>
                <w:lang w:eastAsia="en-AU"/>
                <w14:ligatures w14:val="standardContextual"/>
              </w:rPr>
              <w:tab/>
            </w:r>
            <w:r w:rsidR="002F468B" w:rsidRPr="007716E5">
              <w:rPr>
                <w:rStyle w:val="Hyperlink"/>
              </w:rPr>
              <w:t>Test submissions for 1 July changes</w:t>
            </w:r>
            <w:r w:rsidR="002F468B">
              <w:rPr>
                <w:webHidden/>
              </w:rPr>
              <w:tab/>
            </w:r>
            <w:r w:rsidR="002F468B">
              <w:rPr>
                <w:webHidden/>
              </w:rPr>
              <w:fldChar w:fldCharType="begin"/>
            </w:r>
            <w:r w:rsidR="002F468B">
              <w:rPr>
                <w:webHidden/>
              </w:rPr>
              <w:instrText xml:space="preserve"> PAGEREF _Toc167112961 \h </w:instrText>
            </w:r>
            <w:r w:rsidR="002F468B">
              <w:rPr>
                <w:webHidden/>
              </w:rPr>
            </w:r>
            <w:r w:rsidR="002F468B">
              <w:rPr>
                <w:webHidden/>
              </w:rPr>
              <w:fldChar w:fldCharType="separate"/>
            </w:r>
            <w:r w:rsidR="002F468B">
              <w:rPr>
                <w:webHidden/>
              </w:rPr>
              <w:t>34</w:t>
            </w:r>
            <w:r w:rsidR="002F468B">
              <w:rPr>
                <w:webHidden/>
              </w:rPr>
              <w:fldChar w:fldCharType="end"/>
            </w:r>
          </w:hyperlink>
        </w:p>
        <w:p w14:paraId="2975DB60" w14:textId="198C1561" w:rsidR="002F468B" w:rsidRDefault="006E575C">
          <w:pPr>
            <w:pStyle w:val="TOC1"/>
            <w:rPr>
              <w:rFonts w:asciiTheme="minorHAnsi" w:eastAsiaTheme="minorEastAsia" w:hAnsiTheme="minorHAnsi" w:cstheme="minorBidi"/>
              <w:b w:val="0"/>
              <w:kern w:val="2"/>
              <w:sz w:val="22"/>
              <w:szCs w:val="22"/>
              <w:lang w:eastAsia="en-AU"/>
              <w14:ligatures w14:val="standardContextual"/>
            </w:rPr>
          </w:pPr>
          <w:hyperlink w:anchor="_Toc167112962" w:history="1">
            <w:r w:rsidR="002F468B" w:rsidRPr="007716E5">
              <w:rPr>
                <w:rStyle w:val="Hyperlink"/>
              </w:rPr>
              <w:t>9 Appendix</w:t>
            </w:r>
            <w:r w:rsidR="002F468B">
              <w:rPr>
                <w:webHidden/>
              </w:rPr>
              <w:tab/>
            </w:r>
            <w:r w:rsidR="002F468B">
              <w:rPr>
                <w:webHidden/>
              </w:rPr>
              <w:fldChar w:fldCharType="begin"/>
            </w:r>
            <w:r w:rsidR="002F468B">
              <w:rPr>
                <w:webHidden/>
              </w:rPr>
              <w:instrText xml:space="preserve"> PAGEREF _Toc167112962 \h </w:instrText>
            </w:r>
            <w:r w:rsidR="002F468B">
              <w:rPr>
                <w:webHidden/>
              </w:rPr>
            </w:r>
            <w:r w:rsidR="002F468B">
              <w:rPr>
                <w:webHidden/>
              </w:rPr>
              <w:fldChar w:fldCharType="separate"/>
            </w:r>
            <w:r w:rsidR="002F468B">
              <w:rPr>
                <w:webHidden/>
              </w:rPr>
              <w:t>34</w:t>
            </w:r>
            <w:r w:rsidR="002F468B">
              <w:rPr>
                <w:webHidden/>
              </w:rPr>
              <w:fldChar w:fldCharType="end"/>
            </w:r>
          </w:hyperlink>
        </w:p>
        <w:p w14:paraId="296DCABE" w14:textId="62978832" w:rsidR="002F468B" w:rsidRDefault="006E575C">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7112963" w:history="1">
            <w:r w:rsidR="002F468B" w:rsidRPr="007716E5">
              <w:rPr>
                <w:rStyle w:val="Hyperlink"/>
              </w:rPr>
              <w:t>9.1</w:t>
            </w:r>
            <w:r w:rsidR="002F468B">
              <w:rPr>
                <w:rFonts w:asciiTheme="minorHAnsi" w:eastAsiaTheme="minorEastAsia" w:hAnsiTheme="minorHAnsi" w:cstheme="minorBidi"/>
                <w:kern w:val="2"/>
                <w:sz w:val="22"/>
                <w:szCs w:val="22"/>
                <w:lang w:eastAsia="en-AU"/>
                <w14:ligatures w14:val="standardContextual"/>
              </w:rPr>
              <w:tab/>
            </w:r>
            <w:r w:rsidR="002F468B" w:rsidRPr="007716E5">
              <w:rPr>
                <w:rStyle w:val="Hyperlink"/>
              </w:rPr>
              <w:t>No activity submission for reporting period</w:t>
            </w:r>
            <w:r w:rsidR="002F468B">
              <w:rPr>
                <w:webHidden/>
              </w:rPr>
              <w:tab/>
            </w:r>
            <w:r w:rsidR="002F468B">
              <w:rPr>
                <w:webHidden/>
              </w:rPr>
              <w:fldChar w:fldCharType="begin"/>
            </w:r>
            <w:r w:rsidR="002F468B">
              <w:rPr>
                <w:webHidden/>
              </w:rPr>
              <w:instrText xml:space="preserve"> PAGEREF _Toc167112963 \h </w:instrText>
            </w:r>
            <w:r w:rsidR="002F468B">
              <w:rPr>
                <w:webHidden/>
              </w:rPr>
            </w:r>
            <w:r w:rsidR="002F468B">
              <w:rPr>
                <w:webHidden/>
              </w:rPr>
              <w:fldChar w:fldCharType="separate"/>
            </w:r>
            <w:r w:rsidR="002F468B">
              <w:rPr>
                <w:webHidden/>
              </w:rPr>
              <w:t>34</w:t>
            </w:r>
            <w:r w:rsidR="002F468B">
              <w:rPr>
                <w:webHidden/>
              </w:rPr>
              <w:fldChar w:fldCharType="end"/>
            </w:r>
          </w:hyperlink>
        </w:p>
        <w:p w14:paraId="74079ED5" w14:textId="2C4BAFD4" w:rsidR="002F468B" w:rsidRDefault="006E575C">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7112964" w:history="1">
            <w:r w:rsidR="002F468B" w:rsidRPr="007716E5">
              <w:rPr>
                <w:rStyle w:val="Hyperlink"/>
              </w:rPr>
              <w:t>9.2</w:t>
            </w:r>
            <w:r w:rsidR="002F468B">
              <w:rPr>
                <w:rFonts w:asciiTheme="minorHAnsi" w:eastAsiaTheme="minorEastAsia" w:hAnsiTheme="minorHAnsi" w:cstheme="minorBidi"/>
                <w:kern w:val="2"/>
                <w:sz w:val="22"/>
                <w:szCs w:val="22"/>
                <w:lang w:eastAsia="en-AU"/>
                <w14:ligatures w14:val="standardContextual"/>
              </w:rPr>
              <w:tab/>
            </w:r>
            <w:r w:rsidR="002F468B" w:rsidRPr="007716E5">
              <w:rPr>
                <w:rStyle w:val="Hyperlink"/>
              </w:rPr>
              <w:t>Delete Action – Service Event Record needs deletion from previous reporting period</w:t>
            </w:r>
            <w:r w:rsidR="002F468B">
              <w:rPr>
                <w:webHidden/>
              </w:rPr>
              <w:tab/>
            </w:r>
            <w:r w:rsidR="002F468B">
              <w:rPr>
                <w:webHidden/>
              </w:rPr>
              <w:fldChar w:fldCharType="begin"/>
            </w:r>
            <w:r w:rsidR="002F468B">
              <w:rPr>
                <w:webHidden/>
              </w:rPr>
              <w:instrText xml:space="preserve"> PAGEREF _Toc167112964 \h </w:instrText>
            </w:r>
            <w:r w:rsidR="002F468B">
              <w:rPr>
                <w:webHidden/>
              </w:rPr>
            </w:r>
            <w:r w:rsidR="002F468B">
              <w:rPr>
                <w:webHidden/>
              </w:rPr>
              <w:fldChar w:fldCharType="separate"/>
            </w:r>
            <w:r w:rsidR="002F468B">
              <w:rPr>
                <w:webHidden/>
              </w:rPr>
              <w:t>35</w:t>
            </w:r>
            <w:r w:rsidR="002F468B">
              <w:rPr>
                <w:webHidden/>
              </w:rPr>
              <w:fldChar w:fldCharType="end"/>
            </w:r>
          </w:hyperlink>
        </w:p>
        <w:p w14:paraId="636539FA" w14:textId="197225A0" w:rsidR="002F468B" w:rsidRDefault="006E575C">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7112965" w:history="1">
            <w:r w:rsidR="002F468B" w:rsidRPr="007716E5">
              <w:rPr>
                <w:rStyle w:val="Hyperlink"/>
              </w:rPr>
              <w:t>9.3</w:t>
            </w:r>
            <w:r w:rsidR="002F468B">
              <w:rPr>
                <w:rFonts w:asciiTheme="minorHAnsi" w:eastAsiaTheme="minorEastAsia" w:hAnsiTheme="minorHAnsi" w:cstheme="minorBidi"/>
                <w:kern w:val="2"/>
                <w:sz w:val="22"/>
                <w:szCs w:val="22"/>
                <w:lang w:eastAsia="en-AU"/>
                <w14:ligatures w14:val="standardContextual"/>
              </w:rPr>
              <w:tab/>
            </w:r>
            <w:r w:rsidR="002F468B" w:rsidRPr="007716E5">
              <w:rPr>
                <w:rStyle w:val="Hyperlink"/>
              </w:rPr>
              <w:t>Reporting period submission scenarios and VADC validations</w:t>
            </w:r>
            <w:r w:rsidR="002F468B">
              <w:rPr>
                <w:webHidden/>
              </w:rPr>
              <w:tab/>
            </w:r>
            <w:r w:rsidR="002F468B">
              <w:rPr>
                <w:webHidden/>
              </w:rPr>
              <w:fldChar w:fldCharType="begin"/>
            </w:r>
            <w:r w:rsidR="002F468B">
              <w:rPr>
                <w:webHidden/>
              </w:rPr>
              <w:instrText xml:space="preserve"> PAGEREF _Toc167112965 \h </w:instrText>
            </w:r>
            <w:r w:rsidR="002F468B">
              <w:rPr>
                <w:webHidden/>
              </w:rPr>
            </w:r>
            <w:r w:rsidR="002F468B">
              <w:rPr>
                <w:webHidden/>
              </w:rPr>
              <w:fldChar w:fldCharType="separate"/>
            </w:r>
            <w:r w:rsidR="002F468B">
              <w:rPr>
                <w:webHidden/>
              </w:rPr>
              <w:t>36</w:t>
            </w:r>
            <w:r w:rsidR="002F468B">
              <w:rPr>
                <w:webHidden/>
              </w:rPr>
              <w:fldChar w:fldCharType="end"/>
            </w:r>
          </w:hyperlink>
        </w:p>
        <w:p w14:paraId="3D6E1B8A" w14:textId="25CED03F" w:rsidR="002F468B" w:rsidRDefault="006E575C">
          <w:pPr>
            <w:pStyle w:val="TOC3"/>
            <w:tabs>
              <w:tab w:val="left" w:pos="1000"/>
            </w:tabs>
            <w:rPr>
              <w:rFonts w:asciiTheme="minorHAnsi" w:eastAsiaTheme="minorEastAsia" w:hAnsiTheme="minorHAnsi" w:cstheme="minorBidi"/>
              <w:noProof/>
              <w:kern w:val="2"/>
              <w:sz w:val="22"/>
              <w:szCs w:val="22"/>
              <w:lang w:eastAsia="en-AU"/>
              <w14:ligatures w14:val="standardContextual"/>
            </w:rPr>
          </w:pPr>
          <w:hyperlink w:anchor="_Toc167112966" w:history="1">
            <w:r w:rsidR="002F468B" w:rsidRPr="007716E5">
              <w:rPr>
                <w:rStyle w:val="Hyperlink"/>
                <w:noProof/>
              </w:rPr>
              <w:t>9.3.1</w:t>
            </w:r>
            <w:r w:rsidR="002F468B">
              <w:rPr>
                <w:rFonts w:asciiTheme="minorHAnsi" w:eastAsiaTheme="minorEastAsia" w:hAnsiTheme="minorHAnsi" w:cstheme="minorBidi"/>
                <w:noProof/>
                <w:kern w:val="2"/>
                <w:sz w:val="22"/>
                <w:szCs w:val="22"/>
                <w:lang w:eastAsia="en-AU"/>
                <w14:ligatures w14:val="standardContextual"/>
              </w:rPr>
              <w:tab/>
            </w:r>
            <w:r w:rsidR="002F468B" w:rsidRPr="007716E5">
              <w:rPr>
                <w:rStyle w:val="Hyperlink"/>
                <w:noProof/>
              </w:rPr>
              <w:t>VADC01 Delete has no corresponding prior entry for reporting period</w:t>
            </w:r>
            <w:r w:rsidR="002F468B">
              <w:rPr>
                <w:noProof/>
                <w:webHidden/>
              </w:rPr>
              <w:tab/>
            </w:r>
            <w:r w:rsidR="002F468B">
              <w:rPr>
                <w:noProof/>
                <w:webHidden/>
              </w:rPr>
              <w:fldChar w:fldCharType="begin"/>
            </w:r>
            <w:r w:rsidR="002F468B">
              <w:rPr>
                <w:noProof/>
                <w:webHidden/>
              </w:rPr>
              <w:instrText xml:space="preserve"> PAGEREF _Toc167112966 \h </w:instrText>
            </w:r>
            <w:r w:rsidR="002F468B">
              <w:rPr>
                <w:noProof/>
                <w:webHidden/>
              </w:rPr>
            </w:r>
            <w:r w:rsidR="002F468B">
              <w:rPr>
                <w:noProof/>
                <w:webHidden/>
              </w:rPr>
              <w:fldChar w:fldCharType="separate"/>
            </w:r>
            <w:r w:rsidR="002F468B">
              <w:rPr>
                <w:noProof/>
                <w:webHidden/>
              </w:rPr>
              <w:t>36</w:t>
            </w:r>
            <w:r w:rsidR="002F468B">
              <w:rPr>
                <w:noProof/>
                <w:webHidden/>
              </w:rPr>
              <w:fldChar w:fldCharType="end"/>
            </w:r>
          </w:hyperlink>
        </w:p>
        <w:p w14:paraId="4423504E" w14:textId="7D3F6A1E" w:rsidR="002F468B" w:rsidRDefault="006E575C">
          <w:pPr>
            <w:pStyle w:val="TOC3"/>
            <w:tabs>
              <w:tab w:val="left" w:pos="1000"/>
            </w:tabs>
            <w:rPr>
              <w:rFonts w:asciiTheme="minorHAnsi" w:eastAsiaTheme="minorEastAsia" w:hAnsiTheme="minorHAnsi" w:cstheme="minorBidi"/>
              <w:noProof/>
              <w:kern w:val="2"/>
              <w:sz w:val="22"/>
              <w:szCs w:val="22"/>
              <w:lang w:eastAsia="en-AU"/>
              <w14:ligatures w14:val="standardContextual"/>
            </w:rPr>
          </w:pPr>
          <w:hyperlink w:anchor="_Toc167112967" w:history="1">
            <w:r w:rsidR="002F468B" w:rsidRPr="007716E5">
              <w:rPr>
                <w:rStyle w:val="Hyperlink"/>
                <w:noProof/>
              </w:rPr>
              <w:t>9.3.2</w:t>
            </w:r>
            <w:r w:rsidR="002F468B">
              <w:rPr>
                <w:rFonts w:asciiTheme="minorHAnsi" w:eastAsiaTheme="minorEastAsia" w:hAnsiTheme="minorHAnsi" w:cstheme="minorBidi"/>
                <w:noProof/>
                <w:kern w:val="2"/>
                <w:sz w:val="22"/>
                <w:szCs w:val="22"/>
                <w:lang w:eastAsia="en-AU"/>
                <w14:ligatures w14:val="standardContextual"/>
              </w:rPr>
              <w:tab/>
            </w:r>
            <w:r w:rsidR="002F468B" w:rsidRPr="007716E5">
              <w:rPr>
                <w:rStyle w:val="Hyperlink"/>
                <w:noProof/>
              </w:rPr>
              <w:t>VADC02 Outlet is missing open service event from previous reporting period</w:t>
            </w:r>
            <w:r w:rsidR="002F468B">
              <w:rPr>
                <w:noProof/>
                <w:webHidden/>
              </w:rPr>
              <w:tab/>
            </w:r>
            <w:r w:rsidR="002F468B">
              <w:rPr>
                <w:noProof/>
                <w:webHidden/>
              </w:rPr>
              <w:fldChar w:fldCharType="begin"/>
            </w:r>
            <w:r w:rsidR="002F468B">
              <w:rPr>
                <w:noProof/>
                <w:webHidden/>
              </w:rPr>
              <w:instrText xml:space="preserve"> PAGEREF _Toc167112967 \h </w:instrText>
            </w:r>
            <w:r w:rsidR="002F468B">
              <w:rPr>
                <w:noProof/>
                <w:webHidden/>
              </w:rPr>
            </w:r>
            <w:r w:rsidR="002F468B">
              <w:rPr>
                <w:noProof/>
                <w:webHidden/>
              </w:rPr>
              <w:fldChar w:fldCharType="separate"/>
            </w:r>
            <w:r w:rsidR="002F468B">
              <w:rPr>
                <w:noProof/>
                <w:webHidden/>
              </w:rPr>
              <w:t>37</w:t>
            </w:r>
            <w:r w:rsidR="002F468B">
              <w:rPr>
                <w:noProof/>
                <w:webHidden/>
              </w:rPr>
              <w:fldChar w:fldCharType="end"/>
            </w:r>
          </w:hyperlink>
        </w:p>
        <w:p w14:paraId="19CC8BA4" w14:textId="0DE3A312" w:rsidR="002F468B" w:rsidRDefault="006E575C">
          <w:pPr>
            <w:pStyle w:val="TOC3"/>
            <w:tabs>
              <w:tab w:val="left" w:pos="1000"/>
            </w:tabs>
            <w:rPr>
              <w:rFonts w:asciiTheme="minorHAnsi" w:eastAsiaTheme="minorEastAsia" w:hAnsiTheme="minorHAnsi" w:cstheme="minorBidi"/>
              <w:noProof/>
              <w:kern w:val="2"/>
              <w:sz w:val="22"/>
              <w:szCs w:val="22"/>
              <w:lang w:eastAsia="en-AU"/>
              <w14:ligatures w14:val="standardContextual"/>
            </w:rPr>
          </w:pPr>
          <w:hyperlink w:anchor="_Toc167112968" w:history="1">
            <w:r w:rsidR="002F468B" w:rsidRPr="007716E5">
              <w:rPr>
                <w:rStyle w:val="Hyperlink"/>
                <w:noProof/>
              </w:rPr>
              <w:t>9.3.3</w:t>
            </w:r>
            <w:r w:rsidR="002F468B">
              <w:rPr>
                <w:rFonts w:asciiTheme="minorHAnsi" w:eastAsiaTheme="minorEastAsia" w:hAnsiTheme="minorHAnsi" w:cstheme="minorBidi"/>
                <w:noProof/>
                <w:kern w:val="2"/>
                <w:sz w:val="22"/>
                <w:szCs w:val="22"/>
                <w:lang w:eastAsia="en-AU"/>
                <w14:ligatures w14:val="standardContextual"/>
              </w:rPr>
              <w:tab/>
            </w:r>
            <w:r w:rsidR="002F468B" w:rsidRPr="007716E5">
              <w:rPr>
                <w:rStyle w:val="Hyperlink"/>
                <w:noProof/>
              </w:rPr>
              <w:t>VADC03 Client is missing open service event from previous reporting period</w:t>
            </w:r>
            <w:r w:rsidR="002F468B">
              <w:rPr>
                <w:noProof/>
                <w:webHidden/>
              </w:rPr>
              <w:tab/>
            </w:r>
            <w:r w:rsidR="002F468B">
              <w:rPr>
                <w:noProof/>
                <w:webHidden/>
              </w:rPr>
              <w:fldChar w:fldCharType="begin"/>
            </w:r>
            <w:r w:rsidR="002F468B">
              <w:rPr>
                <w:noProof/>
                <w:webHidden/>
              </w:rPr>
              <w:instrText xml:space="preserve"> PAGEREF _Toc167112968 \h </w:instrText>
            </w:r>
            <w:r w:rsidR="002F468B">
              <w:rPr>
                <w:noProof/>
                <w:webHidden/>
              </w:rPr>
            </w:r>
            <w:r w:rsidR="002F468B">
              <w:rPr>
                <w:noProof/>
                <w:webHidden/>
              </w:rPr>
              <w:fldChar w:fldCharType="separate"/>
            </w:r>
            <w:r w:rsidR="002F468B">
              <w:rPr>
                <w:noProof/>
                <w:webHidden/>
              </w:rPr>
              <w:t>37</w:t>
            </w:r>
            <w:r w:rsidR="002F468B">
              <w:rPr>
                <w:noProof/>
                <w:webHidden/>
              </w:rPr>
              <w:fldChar w:fldCharType="end"/>
            </w:r>
          </w:hyperlink>
        </w:p>
        <w:p w14:paraId="5715DB1C" w14:textId="60AAE73D" w:rsidR="002F468B" w:rsidRDefault="006E575C">
          <w:pPr>
            <w:pStyle w:val="TOC3"/>
            <w:tabs>
              <w:tab w:val="left" w:pos="1000"/>
            </w:tabs>
            <w:rPr>
              <w:rFonts w:asciiTheme="minorHAnsi" w:eastAsiaTheme="minorEastAsia" w:hAnsiTheme="minorHAnsi" w:cstheme="minorBidi"/>
              <w:noProof/>
              <w:kern w:val="2"/>
              <w:sz w:val="22"/>
              <w:szCs w:val="22"/>
              <w:lang w:eastAsia="en-AU"/>
              <w14:ligatures w14:val="standardContextual"/>
            </w:rPr>
          </w:pPr>
          <w:hyperlink w:anchor="_Toc167112969" w:history="1">
            <w:r w:rsidR="002F468B" w:rsidRPr="007716E5">
              <w:rPr>
                <w:rStyle w:val="Hyperlink"/>
                <w:noProof/>
              </w:rPr>
              <w:t>9.3.4</w:t>
            </w:r>
            <w:r w:rsidR="002F468B">
              <w:rPr>
                <w:rFonts w:asciiTheme="minorHAnsi" w:eastAsiaTheme="minorEastAsia" w:hAnsiTheme="minorHAnsi" w:cstheme="minorBidi"/>
                <w:noProof/>
                <w:kern w:val="2"/>
                <w:sz w:val="22"/>
                <w:szCs w:val="22"/>
                <w:lang w:eastAsia="en-AU"/>
                <w14:ligatures w14:val="standardContextual"/>
              </w:rPr>
              <w:tab/>
            </w:r>
            <w:r w:rsidR="002F468B" w:rsidRPr="007716E5">
              <w:rPr>
                <w:rStyle w:val="Hyperlink"/>
                <w:noProof/>
              </w:rPr>
              <w:t>VADC04 Service event was already closed in an earlier reporting period</w:t>
            </w:r>
            <w:r w:rsidR="002F468B">
              <w:rPr>
                <w:noProof/>
                <w:webHidden/>
              </w:rPr>
              <w:tab/>
            </w:r>
            <w:r w:rsidR="002F468B">
              <w:rPr>
                <w:noProof/>
                <w:webHidden/>
              </w:rPr>
              <w:fldChar w:fldCharType="begin"/>
            </w:r>
            <w:r w:rsidR="002F468B">
              <w:rPr>
                <w:noProof/>
                <w:webHidden/>
              </w:rPr>
              <w:instrText xml:space="preserve"> PAGEREF _Toc167112969 \h </w:instrText>
            </w:r>
            <w:r w:rsidR="002F468B">
              <w:rPr>
                <w:noProof/>
                <w:webHidden/>
              </w:rPr>
            </w:r>
            <w:r w:rsidR="002F468B">
              <w:rPr>
                <w:noProof/>
                <w:webHidden/>
              </w:rPr>
              <w:fldChar w:fldCharType="separate"/>
            </w:r>
            <w:r w:rsidR="002F468B">
              <w:rPr>
                <w:noProof/>
                <w:webHidden/>
              </w:rPr>
              <w:t>37</w:t>
            </w:r>
            <w:r w:rsidR="002F468B">
              <w:rPr>
                <w:noProof/>
                <w:webHidden/>
              </w:rPr>
              <w:fldChar w:fldCharType="end"/>
            </w:r>
          </w:hyperlink>
        </w:p>
        <w:p w14:paraId="7C83946A" w14:textId="35402FEC" w:rsidR="002F468B" w:rsidRDefault="006E575C">
          <w:pPr>
            <w:pStyle w:val="TOC3"/>
            <w:tabs>
              <w:tab w:val="left" w:pos="1000"/>
            </w:tabs>
            <w:rPr>
              <w:rFonts w:asciiTheme="minorHAnsi" w:eastAsiaTheme="minorEastAsia" w:hAnsiTheme="minorHAnsi" w:cstheme="minorBidi"/>
              <w:noProof/>
              <w:kern w:val="2"/>
              <w:sz w:val="22"/>
              <w:szCs w:val="22"/>
              <w:lang w:eastAsia="en-AU"/>
              <w14:ligatures w14:val="standardContextual"/>
            </w:rPr>
          </w:pPr>
          <w:hyperlink w:anchor="_Toc167112970" w:history="1">
            <w:r w:rsidR="002F468B" w:rsidRPr="007716E5">
              <w:rPr>
                <w:rStyle w:val="Hyperlink"/>
                <w:noProof/>
              </w:rPr>
              <w:t>9.3.5</w:t>
            </w:r>
            <w:r w:rsidR="002F468B">
              <w:rPr>
                <w:rFonts w:asciiTheme="minorHAnsi" w:eastAsiaTheme="minorEastAsia" w:hAnsiTheme="minorHAnsi" w:cstheme="minorBidi"/>
                <w:noProof/>
                <w:kern w:val="2"/>
                <w:sz w:val="22"/>
                <w:szCs w:val="22"/>
                <w:lang w:eastAsia="en-AU"/>
                <w14:ligatures w14:val="standardContextual"/>
              </w:rPr>
              <w:tab/>
            </w:r>
            <w:r w:rsidR="002F468B" w:rsidRPr="007716E5">
              <w:rPr>
                <w:rStyle w:val="Hyperlink"/>
                <w:noProof/>
              </w:rPr>
              <w:t>VADC05 Service event is closing and service events removed in a later reporting period</w:t>
            </w:r>
            <w:r w:rsidR="002F468B">
              <w:rPr>
                <w:noProof/>
                <w:webHidden/>
              </w:rPr>
              <w:tab/>
            </w:r>
            <w:r w:rsidR="002F468B">
              <w:rPr>
                <w:noProof/>
                <w:webHidden/>
              </w:rPr>
              <w:fldChar w:fldCharType="begin"/>
            </w:r>
            <w:r w:rsidR="002F468B">
              <w:rPr>
                <w:noProof/>
                <w:webHidden/>
              </w:rPr>
              <w:instrText xml:space="preserve"> PAGEREF _Toc167112970 \h </w:instrText>
            </w:r>
            <w:r w:rsidR="002F468B">
              <w:rPr>
                <w:noProof/>
                <w:webHidden/>
              </w:rPr>
            </w:r>
            <w:r w:rsidR="002F468B">
              <w:rPr>
                <w:noProof/>
                <w:webHidden/>
              </w:rPr>
              <w:fldChar w:fldCharType="separate"/>
            </w:r>
            <w:r w:rsidR="002F468B">
              <w:rPr>
                <w:noProof/>
                <w:webHidden/>
              </w:rPr>
              <w:t>38</w:t>
            </w:r>
            <w:r w:rsidR="002F468B">
              <w:rPr>
                <w:noProof/>
                <w:webHidden/>
              </w:rPr>
              <w:fldChar w:fldCharType="end"/>
            </w:r>
          </w:hyperlink>
        </w:p>
        <w:p w14:paraId="5EE19F24" w14:textId="13D8FE9F" w:rsidR="002F468B" w:rsidRDefault="006E575C">
          <w:pPr>
            <w:pStyle w:val="TOC3"/>
            <w:tabs>
              <w:tab w:val="left" w:pos="1000"/>
            </w:tabs>
            <w:rPr>
              <w:rFonts w:asciiTheme="minorHAnsi" w:eastAsiaTheme="minorEastAsia" w:hAnsiTheme="minorHAnsi" w:cstheme="minorBidi"/>
              <w:noProof/>
              <w:kern w:val="2"/>
              <w:sz w:val="22"/>
              <w:szCs w:val="22"/>
              <w:lang w:eastAsia="en-AU"/>
              <w14:ligatures w14:val="standardContextual"/>
            </w:rPr>
          </w:pPr>
          <w:hyperlink w:anchor="_Toc167112971" w:history="1">
            <w:r w:rsidR="002F468B" w:rsidRPr="007716E5">
              <w:rPr>
                <w:rStyle w:val="Hyperlink"/>
                <w:noProof/>
              </w:rPr>
              <w:t>9.3.6</w:t>
            </w:r>
            <w:r w:rsidR="002F468B">
              <w:rPr>
                <w:rFonts w:asciiTheme="minorHAnsi" w:eastAsiaTheme="minorEastAsia" w:hAnsiTheme="minorHAnsi" w:cstheme="minorBidi"/>
                <w:noProof/>
                <w:kern w:val="2"/>
                <w:sz w:val="22"/>
                <w:szCs w:val="22"/>
                <w:lang w:eastAsia="en-AU"/>
                <w14:ligatures w14:val="standardContextual"/>
              </w:rPr>
              <w:tab/>
            </w:r>
            <w:r w:rsidR="002F468B" w:rsidRPr="007716E5">
              <w:rPr>
                <w:rStyle w:val="Hyperlink"/>
                <w:noProof/>
              </w:rPr>
              <w:t>VADC06 'Unclosed' service event will need to be reported in all later reporting periods until its new end date</w:t>
            </w:r>
            <w:r w:rsidR="002F468B">
              <w:rPr>
                <w:noProof/>
                <w:webHidden/>
              </w:rPr>
              <w:tab/>
            </w:r>
            <w:r w:rsidR="002F468B">
              <w:rPr>
                <w:noProof/>
                <w:webHidden/>
              </w:rPr>
              <w:fldChar w:fldCharType="begin"/>
            </w:r>
            <w:r w:rsidR="002F468B">
              <w:rPr>
                <w:noProof/>
                <w:webHidden/>
              </w:rPr>
              <w:instrText xml:space="preserve"> PAGEREF _Toc167112971 \h </w:instrText>
            </w:r>
            <w:r w:rsidR="002F468B">
              <w:rPr>
                <w:noProof/>
                <w:webHidden/>
              </w:rPr>
            </w:r>
            <w:r w:rsidR="002F468B">
              <w:rPr>
                <w:noProof/>
                <w:webHidden/>
              </w:rPr>
              <w:fldChar w:fldCharType="separate"/>
            </w:r>
            <w:r w:rsidR="002F468B">
              <w:rPr>
                <w:noProof/>
                <w:webHidden/>
              </w:rPr>
              <w:t>38</w:t>
            </w:r>
            <w:r w:rsidR="002F468B">
              <w:rPr>
                <w:noProof/>
                <w:webHidden/>
              </w:rPr>
              <w:fldChar w:fldCharType="end"/>
            </w:r>
          </w:hyperlink>
        </w:p>
        <w:p w14:paraId="10A31301" w14:textId="2DF5B750" w:rsidR="002F468B" w:rsidRDefault="006E575C">
          <w:pPr>
            <w:pStyle w:val="TOC3"/>
            <w:tabs>
              <w:tab w:val="left" w:pos="1000"/>
            </w:tabs>
            <w:rPr>
              <w:rFonts w:asciiTheme="minorHAnsi" w:eastAsiaTheme="minorEastAsia" w:hAnsiTheme="minorHAnsi" w:cstheme="minorBidi"/>
              <w:noProof/>
              <w:kern w:val="2"/>
              <w:sz w:val="22"/>
              <w:szCs w:val="22"/>
              <w:lang w:eastAsia="en-AU"/>
              <w14:ligatures w14:val="standardContextual"/>
            </w:rPr>
          </w:pPr>
          <w:hyperlink w:anchor="_Toc167112972" w:history="1">
            <w:r w:rsidR="002F468B" w:rsidRPr="007716E5">
              <w:rPr>
                <w:rStyle w:val="Hyperlink"/>
                <w:noProof/>
              </w:rPr>
              <w:t>9.3.7</w:t>
            </w:r>
            <w:r w:rsidR="002F468B">
              <w:rPr>
                <w:rFonts w:asciiTheme="minorHAnsi" w:eastAsiaTheme="minorEastAsia" w:hAnsiTheme="minorHAnsi" w:cstheme="minorBidi"/>
                <w:noProof/>
                <w:kern w:val="2"/>
                <w:sz w:val="22"/>
                <w:szCs w:val="22"/>
                <w:lang w:eastAsia="en-AU"/>
                <w14:ligatures w14:val="standardContextual"/>
              </w:rPr>
              <w:tab/>
            </w:r>
            <w:r w:rsidR="002F468B" w:rsidRPr="007716E5">
              <w:rPr>
                <w:rStyle w:val="Hyperlink"/>
                <w:noProof/>
              </w:rPr>
              <w:t>VADC07 Service event ID not unique</w:t>
            </w:r>
            <w:r w:rsidR="002F468B">
              <w:rPr>
                <w:noProof/>
                <w:webHidden/>
              </w:rPr>
              <w:tab/>
            </w:r>
            <w:r w:rsidR="002F468B">
              <w:rPr>
                <w:noProof/>
                <w:webHidden/>
              </w:rPr>
              <w:fldChar w:fldCharType="begin"/>
            </w:r>
            <w:r w:rsidR="002F468B">
              <w:rPr>
                <w:noProof/>
                <w:webHidden/>
              </w:rPr>
              <w:instrText xml:space="preserve"> PAGEREF _Toc167112972 \h </w:instrText>
            </w:r>
            <w:r w:rsidR="002F468B">
              <w:rPr>
                <w:noProof/>
                <w:webHidden/>
              </w:rPr>
            </w:r>
            <w:r w:rsidR="002F468B">
              <w:rPr>
                <w:noProof/>
                <w:webHidden/>
              </w:rPr>
              <w:fldChar w:fldCharType="separate"/>
            </w:r>
            <w:r w:rsidR="002F468B">
              <w:rPr>
                <w:noProof/>
                <w:webHidden/>
              </w:rPr>
              <w:t>38</w:t>
            </w:r>
            <w:r w:rsidR="002F468B">
              <w:rPr>
                <w:noProof/>
                <w:webHidden/>
              </w:rPr>
              <w:fldChar w:fldCharType="end"/>
            </w:r>
          </w:hyperlink>
        </w:p>
        <w:p w14:paraId="5B1CC88E" w14:textId="5163FFEC" w:rsidR="002F468B" w:rsidRDefault="006E575C">
          <w:pPr>
            <w:pStyle w:val="TOC3"/>
            <w:tabs>
              <w:tab w:val="left" w:pos="1000"/>
            </w:tabs>
            <w:rPr>
              <w:rFonts w:asciiTheme="minorHAnsi" w:eastAsiaTheme="minorEastAsia" w:hAnsiTheme="minorHAnsi" w:cstheme="minorBidi"/>
              <w:noProof/>
              <w:kern w:val="2"/>
              <w:sz w:val="22"/>
              <w:szCs w:val="22"/>
              <w:lang w:eastAsia="en-AU"/>
              <w14:ligatures w14:val="standardContextual"/>
            </w:rPr>
          </w:pPr>
          <w:hyperlink w:anchor="_Toc167112973" w:history="1">
            <w:r w:rsidR="002F468B" w:rsidRPr="007716E5">
              <w:rPr>
                <w:rStyle w:val="Hyperlink"/>
                <w:noProof/>
              </w:rPr>
              <w:t>9.3.8</w:t>
            </w:r>
            <w:r w:rsidR="002F468B">
              <w:rPr>
                <w:rFonts w:asciiTheme="minorHAnsi" w:eastAsiaTheme="minorEastAsia" w:hAnsiTheme="minorHAnsi" w:cstheme="minorBidi"/>
                <w:noProof/>
                <w:kern w:val="2"/>
                <w:sz w:val="22"/>
                <w:szCs w:val="22"/>
                <w:lang w:eastAsia="en-AU"/>
                <w14:ligatures w14:val="standardContextual"/>
              </w:rPr>
              <w:tab/>
            </w:r>
            <w:r w:rsidR="002F468B" w:rsidRPr="007716E5">
              <w:rPr>
                <w:rStyle w:val="Hyperlink"/>
                <w:noProof/>
              </w:rPr>
              <w:t>VADC08 SLK not unique</w:t>
            </w:r>
            <w:r w:rsidR="002F468B">
              <w:rPr>
                <w:noProof/>
                <w:webHidden/>
              </w:rPr>
              <w:tab/>
            </w:r>
            <w:r w:rsidR="002F468B">
              <w:rPr>
                <w:noProof/>
                <w:webHidden/>
              </w:rPr>
              <w:fldChar w:fldCharType="begin"/>
            </w:r>
            <w:r w:rsidR="002F468B">
              <w:rPr>
                <w:noProof/>
                <w:webHidden/>
              </w:rPr>
              <w:instrText xml:space="preserve"> PAGEREF _Toc167112973 \h </w:instrText>
            </w:r>
            <w:r w:rsidR="002F468B">
              <w:rPr>
                <w:noProof/>
                <w:webHidden/>
              </w:rPr>
            </w:r>
            <w:r w:rsidR="002F468B">
              <w:rPr>
                <w:noProof/>
                <w:webHidden/>
              </w:rPr>
              <w:fldChar w:fldCharType="separate"/>
            </w:r>
            <w:r w:rsidR="002F468B">
              <w:rPr>
                <w:noProof/>
                <w:webHidden/>
              </w:rPr>
              <w:t>39</w:t>
            </w:r>
            <w:r w:rsidR="002F468B">
              <w:rPr>
                <w:noProof/>
                <w:webHidden/>
              </w:rPr>
              <w:fldChar w:fldCharType="end"/>
            </w:r>
          </w:hyperlink>
        </w:p>
        <w:p w14:paraId="3FC2F943" w14:textId="7A46DC74" w:rsidR="000443B6" w:rsidRDefault="000443B6" w:rsidP="000443B6">
          <w:pPr>
            <w:spacing w:after="0" w:line="240" w:lineRule="auto"/>
            <w:rPr>
              <w:b/>
              <w:bCs/>
              <w:noProof/>
            </w:rPr>
          </w:pPr>
          <w:r>
            <w:rPr>
              <w:b/>
              <w:bCs/>
              <w:noProof/>
            </w:rPr>
            <w:fldChar w:fldCharType="end"/>
          </w:r>
        </w:p>
      </w:sdtContent>
    </w:sdt>
    <w:p w14:paraId="0E0E340F" w14:textId="35E1605F" w:rsidR="00FB1F6E" w:rsidRDefault="00FB1F6E" w:rsidP="000443B6">
      <w:pPr>
        <w:pStyle w:val="Body"/>
        <w:tabs>
          <w:tab w:val="left" w:pos="1956"/>
        </w:tabs>
      </w:pPr>
    </w:p>
    <w:p w14:paraId="772F499F" w14:textId="498C3785" w:rsidR="007173CA" w:rsidRPr="003C577F" w:rsidRDefault="00FB1F6E" w:rsidP="003C577F">
      <w:pPr>
        <w:spacing w:after="0" w:line="240" w:lineRule="auto"/>
        <w:rPr>
          <w:rFonts w:eastAsia="Times"/>
        </w:rPr>
      </w:pPr>
      <w:r>
        <w:br w:type="page"/>
      </w:r>
    </w:p>
    <w:p w14:paraId="5E4503C5" w14:textId="013D2D41" w:rsidR="009F60D1" w:rsidRPr="004C3A0B" w:rsidRDefault="00EF5047" w:rsidP="008B7A00">
      <w:pPr>
        <w:pStyle w:val="Heading1"/>
        <w:spacing w:before="0"/>
      </w:pPr>
      <w:bookmarkStart w:id="0" w:name="_Toc64039089"/>
      <w:bookmarkStart w:id="1" w:name="_Toc167112916"/>
      <w:r w:rsidRPr="004C3A0B">
        <w:lastRenderedPageBreak/>
        <w:t xml:space="preserve">1 </w:t>
      </w:r>
      <w:r w:rsidR="000443B6" w:rsidRPr="004C3A0B">
        <w:t>Introduction</w:t>
      </w:r>
      <w:bookmarkEnd w:id="0"/>
      <w:bookmarkEnd w:id="1"/>
    </w:p>
    <w:p w14:paraId="13634A3E" w14:textId="19AEBA4B" w:rsidR="000443B6" w:rsidRPr="004C3A0B" w:rsidRDefault="000443B6" w:rsidP="000443B6">
      <w:pPr>
        <w:pStyle w:val="Heading2"/>
      </w:pPr>
      <w:bookmarkStart w:id="2" w:name="_Toc10530481"/>
      <w:bookmarkStart w:id="3" w:name="_Toc10631929"/>
      <w:bookmarkStart w:id="4" w:name="_Toc167112917"/>
      <w:r w:rsidRPr="004C3A0B">
        <w:t>1.1</w:t>
      </w:r>
      <w:r w:rsidRPr="004C3A0B">
        <w:tab/>
        <w:t>Background</w:t>
      </w:r>
      <w:bookmarkEnd w:id="2"/>
      <w:bookmarkEnd w:id="3"/>
      <w:bookmarkEnd w:id="4"/>
    </w:p>
    <w:p w14:paraId="6323DFC6" w14:textId="77777777" w:rsidR="000443B6" w:rsidRPr="004C3A0B" w:rsidRDefault="000443B6" w:rsidP="000443B6">
      <w:pPr>
        <w:pStyle w:val="DHHSbody"/>
      </w:pPr>
      <w:r w:rsidRPr="004C3A0B">
        <w:t>The drug treatment service system within the State of Victoria provides a range of assessment, treatment and support services to adults and young people who have alcohol and/or drug use problems, and to their families and carers. The Victorian Government purchases these alcohol and drug treatment services from over 100 independent agencies on behalf of the community.</w:t>
      </w:r>
    </w:p>
    <w:p w14:paraId="724C920F" w14:textId="77777777" w:rsidR="000443B6" w:rsidRPr="004C3A0B" w:rsidRDefault="000443B6" w:rsidP="000443B6">
      <w:pPr>
        <w:pStyle w:val="DHHSbody"/>
      </w:pPr>
      <w:r w:rsidRPr="004C3A0B">
        <w:t>Public AOD treatment services funded by the Department of Health (DH) are provided to eligible Victorians in community health services and Victorian rural hospitals.</w:t>
      </w:r>
    </w:p>
    <w:p w14:paraId="7E8C2F33" w14:textId="77777777" w:rsidR="000443B6" w:rsidRPr="004C3A0B" w:rsidRDefault="000443B6" w:rsidP="000443B6">
      <w:pPr>
        <w:pStyle w:val="DHHSbody"/>
      </w:pPr>
      <w:r w:rsidRPr="004C3A0B">
        <w:t>The Victorian Alcohol and Drug Collection (VADC) is used primarily to monitor service provider performance and to inform service planning and policy development.</w:t>
      </w:r>
    </w:p>
    <w:p w14:paraId="62FBAB24" w14:textId="30D444EB" w:rsidR="000443B6" w:rsidRDefault="000443B6" w:rsidP="000443B6">
      <w:pPr>
        <w:pStyle w:val="DHHSbody"/>
      </w:pPr>
      <w:r w:rsidRPr="004C3A0B">
        <w:t xml:space="preserve">This document </w:t>
      </w:r>
      <w:r w:rsidR="009303F8">
        <w:t xml:space="preserve">must </w:t>
      </w:r>
      <w:r w:rsidRPr="004C3A0B">
        <w:t xml:space="preserve">be read in association with the </w:t>
      </w:r>
      <w:r w:rsidRPr="009303F8">
        <w:rPr>
          <w:i/>
          <w:iCs/>
        </w:rPr>
        <w:t>VADC Data Specification</w:t>
      </w:r>
      <w:r w:rsidRPr="004C3A0B">
        <w:t xml:space="preserve"> and any </w:t>
      </w:r>
      <w:r w:rsidRPr="009303F8">
        <w:rPr>
          <w:i/>
          <w:iCs/>
        </w:rPr>
        <w:t>VADC Bulletins</w:t>
      </w:r>
      <w:r w:rsidRPr="004C3A0B">
        <w:t xml:space="preserve"> published on the</w:t>
      </w:r>
      <w:r w:rsidR="0093033A" w:rsidRPr="004C3A0B">
        <w:t xml:space="preserve"> VADC website</w:t>
      </w:r>
      <w:r w:rsidR="009303F8">
        <w:t xml:space="preserve"> at</w:t>
      </w:r>
      <w:r w:rsidRPr="004C3A0B">
        <w:t xml:space="preserve"> </w:t>
      </w:r>
      <w:hyperlink r:id="rId9" w:history="1">
        <w:r w:rsidR="0093033A" w:rsidRPr="004C3A0B">
          <w:rPr>
            <w:rStyle w:val="Hyperlink"/>
          </w:rPr>
          <w:t>VADC documentation (health.vic.gov.au)</w:t>
        </w:r>
      </w:hyperlink>
      <w:r w:rsidR="00D3055B" w:rsidRPr="004C3A0B">
        <w:t xml:space="preserve"> &lt;https://www.health.vic.gov.au/funding-and-reporting-aod-services/vadc-documentation&gt;</w:t>
      </w:r>
    </w:p>
    <w:p w14:paraId="6BE16868" w14:textId="77777777" w:rsidR="000443B6" w:rsidRPr="00710A72" w:rsidRDefault="000443B6" w:rsidP="000443B6">
      <w:pPr>
        <w:pStyle w:val="DHHSbody"/>
      </w:pPr>
      <w:r>
        <w:t xml:space="preserve">Service providers are required to submit the VADC to the Department of Health using the standards and guidelines which are set out in this document. </w:t>
      </w:r>
    </w:p>
    <w:p w14:paraId="416F3FF0" w14:textId="4324E730" w:rsidR="000443B6" w:rsidRDefault="003C577F" w:rsidP="000443B6">
      <w:pPr>
        <w:pStyle w:val="Heading2"/>
        <w:rPr>
          <w:rFonts w:eastAsia="Calibri"/>
        </w:rPr>
      </w:pPr>
      <w:bookmarkStart w:id="5" w:name="_Toc10530482"/>
      <w:bookmarkStart w:id="6" w:name="_Toc10631930"/>
      <w:bookmarkStart w:id="7" w:name="_Toc167112918"/>
      <w:r>
        <w:rPr>
          <w:rFonts w:eastAsia="Calibri"/>
        </w:rPr>
        <w:t>1.2</w:t>
      </w:r>
      <w:r>
        <w:rPr>
          <w:rFonts w:eastAsia="Calibri"/>
        </w:rPr>
        <w:tab/>
      </w:r>
      <w:r w:rsidR="000443B6" w:rsidRPr="00361222">
        <w:rPr>
          <w:rFonts w:eastAsia="Calibri"/>
        </w:rPr>
        <w:t>Purpose</w:t>
      </w:r>
      <w:bookmarkEnd w:id="5"/>
      <w:bookmarkEnd w:id="6"/>
      <w:bookmarkEnd w:id="7"/>
    </w:p>
    <w:p w14:paraId="63F4B23A" w14:textId="44C0E6D8" w:rsidR="000443B6" w:rsidRPr="00894DAD" w:rsidRDefault="000443B6" w:rsidP="000443B6">
      <w:pPr>
        <w:pStyle w:val="DHHSbody"/>
        <w:rPr>
          <w:lang w:eastAsia="en-AU"/>
        </w:rPr>
      </w:pPr>
      <w:r w:rsidRPr="009115AF">
        <w:rPr>
          <w:lang w:eastAsia="en-AU"/>
        </w:rPr>
        <w:t xml:space="preserve">The purpose of the </w:t>
      </w:r>
      <w:r w:rsidRPr="009303F8">
        <w:rPr>
          <w:i/>
          <w:iCs/>
          <w:lang w:eastAsia="en-AU"/>
        </w:rPr>
        <w:t>VADC Compilation and Submission Specification</w:t>
      </w:r>
      <w:r w:rsidRPr="009C522A">
        <w:rPr>
          <w:lang w:eastAsia="en-AU"/>
        </w:rPr>
        <w:t xml:space="preserve"> </w:t>
      </w:r>
      <w:r w:rsidR="009303F8">
        <w:rPr>
          <w:lang w:eastAsia="en-AU"/>
        </w:rPr>
        <w:t xml:space="preserve">(this document) </w:t>
      </w:r>
      <w:r w:rsidRPr="009115AF">
        <w:rPr>
          <w:lang w:eastAsia="en-AU"/>
        </w:rPr>
        <w:t xml:space="preserve">is to provide </w:t>
      </w:r>
      <w:r>
        <w:rPr>
          <w:lang w:eastAsia="en-AU"/>
        </w:rPr>
        <w:t xml:space="preserve">guidance on </w:t>
      </w:r>
      <w:r w:rsidR="00344BA8">
        <w:rPr>
          <w:lang w:eastAsia="en-AU"/>
        </w:rPr>
        <w:t xml:space="preserve">required </w:t>
      </w:r>
      <w:r>
        <w:rPr>
          <w:lang w:eastAsia="en-AU"/>
        </w:rPr>
        <w:t>file naming and format, file compilation, rules for submission, and definition of the validation process of data submissions for the Victorian Alcohol and Drug Collection</w:t>
      </w:r>
      <w:r w:rsidRPr="00B11644">
        <w:rPr>
          <w:lang w:eastAsia="en-AU"/>
        </w:rPr>
        <w:t xml:space="preserve"> to the Department of Health</w:t>
      </w:r>
      <w:r w:rsidR="00AB3CEA">
        <w:rPr>
          <w:lang w:eastAsia="en-AU"/>
        </w:rPr>
        <w:t>.</w:t>
      </w:r>
    </w:p>
    <w:p w14:paraId="3D664552" w14:textId="32BEE842" w:rsidR="000443B6" w:rsidRDefault="003C577F" w:rsidP="000443B6">
      <w:pPr>
        <w:pStyle w:val="Heading2"/>
      </w:pPr>
      <w:bookmarkStart w:id="8" w:name="_Toc10530483"/>
      <w:bookmarkStart w:id="9" w:name="_Toc10631931"/>
      <w:bookmarkStart w:id="10" w:name="_Toc167112919"/>
      <w:r>
        <w:t>1.3</w:t>
      </w:r>
      <w:r>
        <w:tab/>
      </w:r>
      <w:r w:rsidR="000443B6">
        <w:t>Audience</w:t>
      </w:r>
      <w:bookmarkEnd w:id="8"/>
      <w:bookmarkEnd w:id="9"/>
      <w:bookmarkEnd w:id="10"/>
    </w:p>
    <w:p w14:paraId="177E23FF" w14:textId="32070021" w:rsidR="000443B6" w:rsidRPr="00825AB5" w:rsidRDefault="000443B6" w:rsidP="000443B6">
      <w:pPr>
        <w:autoSpaceDE w:val="0"/>
        <w:autoSpaceDN w:val="0"/>
        <w:adjustRightInd w:val="0"/>
        <w:spacing w:after="180" w:line="240" w:lineRule="exact"/>
        <w:rPr>
          <w:rFonts w:cs="Arial"/>
          <w:sz w:val="20"/>
          <w:lang w:eastAsia="en-AU"/>
        </w:rPr>
      </w:pPr>
      <w:r w:rsidRPr="00825AB5">
        <w:rPr>
          <w:rFonts w:cs="Arial"/>
          <w:sz w:val="20"/>
          <w:lang w:eastAsia="en-AU"/>
        </w:rPr>
        <w:t xml:space="preserve">The intended audience for the </w:t>
      </w:r>
      <w:r w:rsidRPr="00317BBE">
        <w:rPr>
          <w:rFonts w:cs="Arial"/>
          <w:i/>
          <w:iCs/>
          <w:sz w:val="20"/>
          <w:lang w:eastAsia="en-AU"/>
        </w:rPr>
        <w:t>VADC Compilation and Submission Specification</w:t>
      </w:r>
      <w:r w:rsidRPr="00825AB5">
        <w:rPr>
          <w:rFonts w:cs="Arial"/>
          <w:sz w:val="20"/>
          <w:lang w:eastAsia="en-AU"/>
        </w:rPr>
        <w:t xml:space="preserve"> includes:</w:t>
      </w:r>
    </w:p>
    <w:p w14:paraId="5D37B2DE" w14:textId="77777777" w:rsidR="000443B6" w:rsidRPr="00894DAD" w:rsidRDefault="000443B6" w:rsidP="00EA0D92">
      <w:pPr>
        <w:pStyle w:val="IMBodyText"/>
        <w:numPr>
          <w:ilvl w:val="0"/>
          <w:numId w:val="4"/>
        </w:numPr>
        <w:spacing w:after="80"/>
        <w:ind w:left="714" w:hanging="357"/>
        <w:rPr>
          <w:rFonts w:ascii="Arial" w:hAnsi="Arial" w:cs="Arial"/>
          <w:b/>
          <w:sz w:val="20"/>
        </w:rPr>
      </w:pPr>
      <w:r w:rsidRPr="00894DAD">
        <w:rPr>
          <w:rFonts w:ascii="Arial" w:hAnsi="Arial" w:cs="Arial"/>
          <w:sz w:val="20"/>
        </w:rPr>
        <w:t>Department of Health staff (data collection custodians and program managers) responsible for the development and management of data collections and associated documentation</w:t>
      </w:r>
    </w:p>
    <w:p w14:paraId="3CD5E88F" w14:textId="77777777" w:rsidR="000443B6" w:rsidRPr="00894DAD" w:rsidRDefault="000443B6" w:rsidP="00EA0D92">
      <w:pPr>
        <w:pStyle w:val="IMBodyText"/>
        <w:numPr>
          <w:ilvl w:val="0"/>
          <w:numId w:val="4"/>
        </w:numPr>
        <w:ind w:left="714" w:hanging="357"/>
        <w:rPr>
          <w:rFonts w:ascii="Arial" w:hAnsi="Arial" w:cs="Arial"/>
          <w:b/>
          <w:sz w:val="20"/>
        </w:rPr>
      </w:pPr>
      <w:r>
        <w:rPr>
          <w:rFonts w:ascii="Arial" w:hAnsi="Arial" w:cs="Arial"/>
          <w:sz w:val="20"/>
        </w:rPr>
        <w:t>F</w:t>
      </w:r>
      <w:r w:rsidRPr="00894DAD">
        <w:rPr>
          <w:rFonts w:ascii="Arial" w:hAnsi="Arial" w:cs="Arial"/>
          <w:sz w:val="20"/>
        </w:rPr>
        <w:t xml:space="preserve">unded organisations who deliver </w:t>
      </w:r>
      <w:r>
        <w:rPr>
          <w:rFonts w:ascii="Arial" w:hAnsi="Arial" w:cs="Arial"/>
          <w:sz w:val="20"/>
        </w:rPr>
        <w:t xml:space="preserve">public AOD services, and those staff that administer, validate and submit the VADC to the Department of Health </w:t>
      </w:r>
    </w:p>
    <w:p w14:paraId="5040619E" w14:textId="5F99DE3D" w:rsidR="00E93A99" w:rsidRPr="00825AB5" w:rsidRDefault="000443B6" w:rsidP="00E93A99">
      <w:pPr>
        <w:pStyle w:val="IMBodyText"/>
        <w:numPr>
          <w:ilvl w:val="0"/>
          <w:numId w:val="4"/>
        </w:numPr>
        <w:spacing w:after="80"/>
        <w:ind w:left="714" w:hanging="357"/>
        <w:rPr>
          <w:rFonts w:ascii="Arial" w:hAnsi="Arial" w:cs="Arial"/>
          <w:b/>
          <w:sz w:val="20"/>
        </w:rPr>
      </w:pPr>
      <w:r>
        <w:rPr>
          <w:rFonts w:ascii="Arial" w:hAnsi="Arial" w:cs="Arial"/>
          <w:sz w:val="20"/>
        </w:rPr>
        <w:t>S</w:t>
      </w:r>
      <w:r w:rsidRPr="00894DAD">
        <w:rPr>
          <w:rFonts w:ascii="Arial" w:hAnsi="Arial" w:cs="Arial"/>
          <w:sz w:val="20"/>
        </w:rPr>
        <w:t>oftware vendors who develop and provide software solutions for the collection, storage and reporting of data</w:t>
      </w:r>
    </w:p>
    <w:p w14:paraId="52AF4939" w14:textId="685B2D9F" w:rsidR="000443B6" w:rsidRDefault="003C577F" w:rsidP="000443B6">
      <w:pPr>
        <w:pStyle w:val="Heading2"/>
      </w:pPr>
      <w:bookmarkStart w:id="11" w:name="_Toc35603322"/>
      <w:bookmarkStart w:id="12" w:name="_Toc10530484"/>
      <w:bookmarkStart w:id="13" w:name="_Toc10631932"/>
      <w:bookmarkStart w:id="14" w:name="_Toc167112920"/>
      <w:bookmarkEnd w:id="11"/>
      <w:r>
        <w:t>1.4</w:t>
      </w:r>
      <w:r>
        <w:tab/>
      </w:r>
      <w:r w:rsidR="000443B6">
        <w:t>Scope</w:t>
      </w:r>
      <w:bookmarkEnd w:id="12"/>
      <w:bookmarkEnd w:id="13"/>
      <w:bookmarkEnd w:id="14"/>
    </w:p>
    <w:p w14:paraId="2998E4E7" w14:textId="7EC9D488" w:rsidR="000443B6" w:rsidRPr="00825AB5" w:rsidRDefault="000443B6" w:rsidP="000443B6">
      <w:pPr>
        <w:autoSpaceDE w:val="0"/>
        <w:autoSpaceDN w:val="0"/>
        <w:adjustRightInd w:val="0"/>
        <w:spacing w:after="180" w:line="240" w:lineRule="exact"/>
        <w:rPr>
          <w:rFonts w:cs="Arial"/>
          <w:sz w:val="20"/>
          <w:lang w:val="en-US" w:eastAsia="en-AU"/>
        </w:rPr>
      </w:pPr>
      <w:r w:rsidRPr="00825AB5">
        <w:rPr>
          <w:rFonts w:cs="Arial"/>
          <w:sz w:val="20"/>
          <w:lang w:eastAsia="en-AU"/>
        </w:rPr>
        <w:t xml:space="preserve">The scope of the </w:t>
      </w:r>
      <w:r w:rsidR="00406C61" w:rsidRPr="00406C61">
        <w:rPr>
          <w:rFonts w:cs="Arial"/>
          <w:i/>
          <w:iCs/>
          <w:sz w:val="20"/>
          <w:lang w:eastAsia="en-AU"/>
        </w:rPr>
        <w:t>VADC</w:t>
      </w:r>
      <w:r w:rsidRPr="00406C61">
        <w:rPr>
          <w:rFonts w:cs="Arial"/>
          <w:i/>
          <w:iCs/>
          <w:sz w:val="20"/>
          <w:lang w:eastAsia="en-AU"/>
        </w:rPr>
        <w:t xml:space="preserve"> Compilation and Submission Specification</w:t>
      </w:r>
      <w:r w:rsidRPr="00825AB5">
        <w:rPr>
          <w:rFonts w:cs="Arial"/>
          <w:sz w:val="20"/>
          <w:lang w:eastAsia="en-AU"/>
        </w:rPr>
        <w:t xml:space="preserve"> is outlined below</w:t>
      </w:r>
      <w:r w:rsidR="00241710">
        <w:rPr>
          <w:rFonts w:cs="Arial"/>
          <w:sz w:val="20"/>
          <w:lang w:eastAsia="en-AU"/>
        </w:rPr>
        <w:t>:</w:t>
      </w:r>
    </w:p>
    <w:p w14:paraId="6992398C" w14:textId="1FEB6456" w:rsidR="000443B6" w:rsidRPr="00241710" w:rsidRDefault="000443B6" w:rsidP="000443B6">
      <w:pPr>
        <w:autoSpaceDE w:val="0"/>
        <w:autoSpaceDN w:val="0"/>
        <w:adjustRightInd w:val="0"/>
        <w:spacing w:after="180" w:line="240" w:lineRule="exact"/>
        <w:rPr>
          <w:rFonts w:cs="Arial"/>
          <w:iCs/>
          <w:sz w:val="20"/>
          <w:u w:val="single"/>
          <w:lang w:eastAsia="en-AU"/>
        </w:rPr>
      </w:pPr>
      <w:r w:rsidRPr="00241710">
        <w:rPr>
          <w:rFonts w:cs="Arial"/>
          <w:iCs/>
          <w:sz w:val="20"/>
          <w:u w:val="single"/>
          <w:lang w:eastAsia="en-AU"/>
        </w:rPr>
        <w:t>In Scope</w:t>
      </w:r>
    </w:p>
    <w:p w14:paraId="29B6A294" w14:textId="77777777" w:rsidR="000443B6" w:rsidRDefault="000443B6" w:rsidP="00EA0D92">
      <w:pPr>
        <w:pStyle w:val="IMBodyText"/>
        <w:numPr>
          <w:ilvl w:val="0"/>
          <w:numId w:val="5"/>
        </w:numPr>
        <w:rPr>
          <w:rFonts w:ascii="Arial" w:hAnsi="Arial" w:cs="Arial"/>
          <w:sz w:val="20"/>
        </w:rPr>
      </w:pPr>
      <w:r>
        <w:rPr>
          <w:rFonts w:ascii="Arial" w:hAnsi="Arial" w:cs="Arial"/>
          <w:sz w:val="20"/>
        </w:rPr>
        <w:t>File naming</w:t>
      </w:r>
    </w:p>
    <w:p w14:paraId="5E87BEC3" w14:textId="77777777" w:rsidR="000443B6" w:rsidRDefault="000443B6" w:rsidP="00EA0D92">
      <w:pPr>
        <w:pStyle w:val="IMBodyText"/>
        <w:numPr>
          <w:ilvl w:val="0"/>
          <w:numId w:val="5"/>
        </w:numPr>
        <w:rPr>
          <w:rFonts w:ascii="Arial" w:hAnsi="Arial" w:cs="Arial"/>
          <w:sz w:val="20"/>
        </w:rPr>
      </w:pPr>
      <w:r>
        <w:rPr>
          <w:rFonts w:ascii="Arial" w:hAnsi="Arial" w:cs="Arial"/>
          <w:sz w:val="20"/>
        </w:rPr>
        <w:t>File structure – including submission instance, client and service event data elements and sub-elements</w:t>
      </w:r>
    </w:p>
    <w:p w14:paraId="18AE251F" w14:textId="77777777" w:rsidR="000443B6" w:rsidRDefault="000443B6" w:rsidP="00EA0D92">
      <w:pPr>
        <w:pStyle w:val="IMBodyText"/>
        <w:numPr>
          <w:ilvl w:val="0"/>
          <w:numId w:val="5"/>
        </w:numPr>
        <w:rPr>
          <w:rFonts w:ascii="Arial" w:hAnsi="Arial" w:cs="Arial"/>
          <w:sz w:val="20"/>
        </w:rPr>
      </w:pPr>
      <w:r>
        <w:rPr>
          <w:rFonts w:ascii="Arial" w:hAnsi="Arial" w:cs="Arial"/>
          <w:sz w:val="20"/>
        </w:rPr>
        <w:t>File compilation – multiple submissions</w:t>
      </w:r>
    </w:p>
    <w:p w14:paraId="6BD2C76A" w14:textId="77777777" w:rsidR="000443B6" w:rsidRDefault="000443B6" w:rsidP="00EA0D92">
      <w:pPr>
        <w:pStyle w:val="IMBodyText"/>
        <w:numPr>
          <w:ilvl w:val="0"/>
          <w:numId w:val="5"/>
        </w:numPr>
        <w:rPr>
          <w:rFonts w:ascii="Arial" w:hAnsi="Arial" w:cs="Arial"/>
          <w:sz w:val="20"/>
        </w:rPr>
      </w:pPr>
      <w:r>
        <w:rPr>
          <w:rFonts w:ascii="Arial" w:hAnsi="Arial" w:cs="Arial"/>
          <w:sz w:val="20"/>
        </w:rPr>
        <w:t>File submission – submission rules, frequency</w:t>
      </w:r>
    </w:p>
    <w:p w14:paraId="10390D58" w14:textId="77777777" w:rsidR="000443B6" w:rsidRDefault="000443B6" w:rsidP="00EA0D92">
      <w:pPr>
        <w:pStyle w:val="IMBodyText"/>
        <w:numPr>
          <w:ilvl w:val="0"/>
          <w:numId w:val="5"/>
        </w:numPr>
        <w:rPr>
          <w:rFonts w:ascii="Arial" w:hAnsi="Arial" w:cs="Arial"/>
          <w:sz w:val="20"/>
        </w:rPr>
      </w:pPr>
      <w:r>
        <w:rPr>
          <w:rFonts w:ascii="Arial" w:hAnsi="Arial" w:cs="Arial"/>
          <w:sz w:val="20"/>
        </w:rPr>
        <w:t>File validation</w:t>
      </w:r>
    </w:p>
    <w:p w14:paraId="77C1A8BB" w14:textId="247505B2" w:rsidR="000443B6" w:rsidRPr="00241710" w:rsidRDefault="000443B6" w:rsidP="000443B6">
      <w:pPr>
        <w:pStyle w:val="IMBodyText"/>
        <w:rPr>
          <w:rFonts w:ascii="Arial" w:hAnsi="Arial" w:cs="Arial"/>
          <w:iCs/>
          <w:sz w:val="20"/>
          <w:u w:val="single"/>
        </w:rPr>
      </w:pPr>
      <w:r w:rsidRPr="00241710">
        <w:rPr>
          <w:rFonts w:ascii="Arial" w:hAnsi="Arial" w:cs="Arial"/>
          <w:iCs/>
          <w:sz w:val="20"/>
          <w:u w:val="single"/>
        </w:rPr>
        <w:t>Out of Scope</w:t>
      </w:r>
    </w:p>
    <w:p w14:paraId="5B72FDE0" w14:textId="77777777" w:rsidR="000443B6" w:rsidRPr="00B6491C" w:rsidRDefault="000443B6" w:rsidP="00EA0D92">
      <w:pPr>
        <w:pStyle w:val="IMBodyText"/>
        <w:numPr>
          <w:ilvl w:val="0"/>
          <w:numId w:val="6"/>
        </w:numPr>
        <w:rPr>
          <w:rFonts w:ascii="Arial" w:hAnsi="Arial" w:cs="Arial"/>
          <w:sz w:val="20"/>
        </w:rPr>
      </w:pPr>
      <w:r>
        <w:rPr>
          <w:rFonts w:ascii="Arial" w:hAnsi="Arial" w:cs="Arial"/>
          <w:sz w:val="20"/>
        </w:rPr>
        <w:t>Service provider file validation and extraction methods</w:t>
      </w:r>
    </w:p>
    <w:p w14:paraId="65826299" w14:textId="77777777" w:rsidR="000443B6" w:rsidRDefault="000443B6" w:rsidP="00EA0D92">
      <w:pPr>
        <w:pStyle w:val="IMBodyText"/>
        <w:numPr>
          <w:ilvl w:val="0"/>
          <w:numId w:val="6"/>
        </w:numPr>
        <w:rPr>
          <w:rFonts w:ascii="Arial" w:hAnsi="Arial" w:cs="Arial"/>
          <w:sz w:val="20"/>
        </w:rPr>
      </w:pPr>
      <w:r>
        <w:rPr>
          <w:rFonts w:ascii="Arial" w:hAnsi="Arial" w:cs="Arial"/>
          <w:sz w:val="20"/>
        </w:rPr>
        <w:t>Managed File Transfer (MFT) portal details</w:t>
      </w:r>
    </w:p>
    <w:p w14:paraId="560D7AD2" w14:textId="77777777" w:rsidR="000443B6" w:rsidRDefault="000443B6" w:rsidP="00EA0D92">
      <w:pPr>
        <w:pStyle w:val="IMBodyText"/>
        <w:numPr>
          <w:ilvl w:val="0"/>
          <w:numId w:val="6"/>
        </w:numPr>
        <w:rPr>
          <w:rFonts w:ascii="Arial" w:hAnsi="Arial" w:cs="Arial"/>
          <w:sz w:val="20"/>
        </w:rPr>
      </w:pPr>
      <w:r>
        <w:rPr>
          <w:rFonts w:ascii="Arial" w:hAnsi="Arial" w:cs="Arial"/>
          <w:sz w:val="20"/>
        </w:rPr>
        <w:t>DH content validation methods</w:t>
      </w:r>
    </w:p>
    <w:p w14:paraId="5E2DB210" w14:textId="77777777" w:rsidR="000443B6" w:rsidRDefault="000443B6" w:rsidP="00EA0D92">
      <w:pPr>
        <w:pStyle w:val="IMBodyText"/>
        <w:numPr>
          <w:ilvl w:val="0"/>
          <w:numId w:val="6"/>
        </w:numPr>
        <w:rPr>
          <w:rFonts w:ascii="Arial" w:hAnsi="Arial" w:cs="Arial"/>
          <w:sz w:val="20"/>
        </w:rPr>
      </w:pPr>
      <w:r>
        <w:rPr>
          <w:rFonts w:ascii="Arial" w:hAnsi="Arial" w:cs="Arial"/>
          <w:sz w:val="20"/>
        </w:rPr>
        <w:t>Validation report content</w:t>
      </w:r>
    </w:p>
    <w:p w14:paraId="1A14FF9C" w14:textId="15884830" w:rsidR="000443B6" w:rsidRPr="005924E6" w:rsidRDefault="003C577F" w:rsidP="000443B6">
      <w:pPr>
        <w:pStyle w:val="Heading2"/>
      </w:pPr>
      <w:bookmarkStart w:id="15" w:name="_Toc10530485"/>
      <w:bookmarkStart w:id="16" w:name="_Toc10631933"/>
      <w:bookmarkStart w:id="17" w:name="_Toc167112921"/>
      <w:r>
        <w:t>1.5</w:t>
      </w:r>
      <w:r>
        <w:tab/>
      </w:r>
      <w:r w:rsidR="000443B6">
        <w:t>History and development</w:t>
      </w:r>
      <w:bookmarkEnd w:id="15"/>
      <w:bookmarkEnd w:id="16"/>
      <w:bookmarkEnd w:id="17"/>
    </w:p>
    <w:p w14:paraId="329EB773" w14:textId="714A1DD4" w:rsidR="000443B6" w:rsidRPr="009115AF" w:rsidRDefault="000443B6" w:rsidP="000443B6">
      <w:pPr>
        <w:pStyle w:val="DHHSbody"/>
        <w:rPr>
          <w:lang w:eastAsia="en-AU"/>
        </w:rPr>
      </w:pPr>
      <w:bookmarkStart w:id="18" w:name="_Toc234226519"/>
      <w:r w:rsidRPr="009115AF">
        <w:rPr>
          <w:lang w:eastAsia="en-AU"/>
        </w:rPr>
        <w:t xml:space="preserve">The </w:t>
      </w:r>
      <w:r w:rsidRPr="00406C61">
        <w:rPr>
          <w:i/>
          <w:iCs/>
          <w:lang w:eastAsia="en-AU"/>
        </w:rPr>
        <w:t>VADC Data Specification</w:t>
      </w:r>
      <w:r w:rsidRPr="009C522A">
        <w:rPr>
          <w:lang w:eastAsia="en-AU"/>
        </w:rPr>
        <w:t xml:space="preserve"> </w:t>
      </w:r>
      <w:r>
        <w:rPr>
          <w:lang w:eastAsia="en-AU"/>
        </w:rPr>
        <w:t>was</w:t>
      </w:r>
      <w:r w:rsidRPr="009115AF">
        <w:rPr>
          <w:lang w:eastAsia="en-AU"/>
        </w:rPr>
        <w:t xml:space="preserve"> developed with input from a </w:t>
      </w:r>
      <w:r>
        <w:rPr>
          <w:lang w:eastAsia="en-AU"/>
        </w:rPr>
        <w:t>Project Reference G</w:t>
      </w:r>
      <w:r w:rsidRPr="009115AF">
        <w:rPr>
          <w:lang w:eastAsia="en-AU"/>
        </w:rPr>
        <w:t>roup</w:t>
      </w:r>
      <w:r>
        <w:rPr>
          <w:lang w:eastAsia="en-AU"/>
        </w:rPr>
        <w:t xml:space="preserve"> </w:t>
      </w:r>
      <w:r w:rsidRPr="009115AF">
        <w:rPr>
          <w:lang w:eastAsia="en-AU"/>
        </w:rPr>
        <w:t>with membership fr</w:t>
      </w:r>
      <w:r>
        <w:rPr>
          <w:lang w:eastAsia="en-AU"/>
        </w:rPr>
        <w:t>om community health service providers</w:t>
      </w:r>
      <w:r w:rsidR="00431E6B">
        <w:rPr>
          <w:lang w:eastAsia="en-AU"/>
        </w:rPr>
        <w:t>,</w:t>
      </w:r>
      <w:r>
        <w:rPr>
          <w:lang w:eastAsia="en-AU"/>
        </w:rPr>
        <w:t xml:space="preserve"> both </w:t>
      </w:r>
      <w:r w:rsidR="00344BA8">
        <w:rPr>
          <w:lang w:eastAsia="en-AU"/>
        </w:rPr>
        <w:t>m</w:t>
      </w:r>
      <w:r>
        <w:rPr>
          <w:lang w:eastAsia="en-AU"/>
        </w:rPr>
        <w:t xml:space="preserve">etropolitan and </w:t>
      </w:r>
      <w:r w:rsidR="00344BA8">
        <w:rPr>
          <w:lang w:eastAsia="en-AU"/>
        </w:rPr>
        <w:t>r</w:t>
      </w:r>
      <w:r>
        <w:rPr>
          <w:lang w:eastAsia="en-AU"/>
        </w:rPr>
        <w:t xml:space="preserve">ural, </w:t>
      </w:r>
      <w:r w:rsidRPr="00DD194A">
        <w:rPr>
          <w:lang w:eastAsia="en-AU"/>
        </w:rPr>
        <w:t>Australian Community Support Organisation</w:t>
      </w:r>
      <w:r>
        <w:rPr>
          <w:lang w:eastAsia="en-AU"/>
        </w:rPr>
        <w:t xml:space="preserve"> (ACSO)</w:t>
      </w:r>
      <w:r w:rsidR="00844418">
        <w:rPr>
          <w:lang w:eastAsia="en-AU"/>
        </w:rPr>
        <w:t xml:space="preserve">, </w:t>
      </w:r>
      <w:r w:rsidR="00431E6B" w:rsidRPr="00431E6B">
        <w:rPr>
          <w:lang w:eastAsia="en-AU"/>
        </w:rPr>
        <w:t>Victorian Aboriginal Community Controlled Health Organisation </w:t>
      </w:r>
      <w:r w:rsidR="00431E6B">
        <w:rPr>
          <w:lang w:eastAsia="en-AU"/>
        </w:rPr>
        <w:t>(</w:t>
      </w:r>
      <w:r w:rsidR="00844418">
        <w:rPr>
          <w:lang w:eastAsia="en-AU"/>
        </w:rPr>
        <w:t>VACCHO</w:t>
      </w:r>
      <w:r w:rsidR="00431E6B">
        <w:rPr>
          <w:lang w:eastAsia="en-AU"/>
        </w:rPr>
        <w:t>)</w:t>
      </w:r>
      <w:r>
        <w:rPr>
          <w:lang w:eastAsia="en-AU"/>
        </w:rPr>
        <w:t xml:space="preserve"> and from</w:t>
      </w:r>
      <w:r w:rsidR="00344BA8">
        <w:rPr>
          <w:lang w:eastAsia="en-AU"/>
        </w:rPr>
        <w:t xml:space="preserve"> the</w:t>
      </w:r>
      <w:r>
        <w:rPr>
          <w:lang w:eastAsia="en-AU"/>
        </w:rPr>
        <w:t xml:space="preserve"> peak governing body </w:t>
      </w:r>
      <w:r w:rsidRPr="00DD194A">
        <w:rPr>
          <w:lang w:eastAsia="en-AU"/>
        </w:rPr>
        <w:t>Victorian Alcohol and Drug Association</w:t>
      </w:r>
      <w:r>
        <w:rPr>
          <w:lang w:eastAsia="en-AU"/>
        </w:rPr>
        <w:t xml:space="preserve"> (VAADA). The </w:t>
      </w:r>
      <w:r w:rsidR="00406C61" w:rsidRPr="00406C61">
        <w:rPr>
          <w:i/>
          <w:iCs/>
          <w:lang w:eastAsia="en-AU"/>
        </w:rPr>
        <w:t xml:space="preserve">VADC </w:t>
      </w:r>
      <w:r w:rsidRPr="00406C61">
        <w:rPr>
          <w:i/>
          <w:iCs/>
          <w:lang w:eastAsia="en-AU"/>
        </w:rPr>
        <w:t>Compilation and Submission Specification</w:t>
      </w:r>
      <w:r>
        <w:rPr>
          <w:lang w:eastAsia="en-AU"/>
        </w:rPr>
        <w:t xml:space="preserve"> was developed as a supporting document to the </w:t>
      </w:r>
      <w:r w:rsidRPr="00406C61">
        <w:rPr>
          <w:i/>
          <w:iCs/>
          <w:lang w:eastAsia="en-AU"/>
        </w:rPr>
        <w:t>VADC Data Specification</w:t>
      </w:r>
      <w:r>
        <w:rPr>
          <w:lang w:eastAsia="en-AU"/>
        </w:rPr>
        <w:t>. Background information was gathered by a series of site visits and surveys to obtain AOD service provider</w:t>
      </w:r>
      <w:r w:rsidR="00844418">
        <w:rPr>
          <w:lang w:eastAsia="en-AU"/>
        </w:rPr>
        <w:t>s</w:t>
      </w:r>
      <w:r>
        <w:rPr>
          <w:lang w:eastAsia="en-AU"/>
        </w:rPr>
        <w:t xml:space="preserve"> feedback with regards to format and submission capability. Internal DH stakeholders were also consulted on existing toolsets and departmental capability.</w:t>
      </w:r>
    </w:p>
    <w:p w14:paraId="0DF07DF6" w14:textId="71281B94" w:rsidR="000443B6" w:rsidRDefault="003C577F" w:rsidP="000443B6">
      <w:pPr>
        <w:pStyle w:val="Heading2"/>
      </w:pPr>
      <w:bookmarkStart w:id="19" w:name="_Toc10530486"/>
      <w:bookmarkStart w:id="20" w:name="_Toc10631934"/>
      <w:bookmarkStart w:id="21" w:name="_Toc167112922"/>
      <w:bookmarkEnd w:id="18"/>
      <w:r>
        <w:t>1.6</w:t>
      </w:r>
      <w:r>
        <w:tab/>
      </w:r>
      <w:r w:rsidR="000443B6">
        <w:t>Data release and confidentiality</w:t>
      </w:r>
      <w:bookmarkEnd w:id="19"/>
      <w:bookmarkEnd w:id="20"/>
      <w:bookmarkEnd w:id="21"/>
    </w:p>
    <w:p w14:paraId="5E1D0F45" w14:textId="77777777" w:rsidR="000443B6" w:rsidRPr="009115AF" w:rsidRDefault="000443B6" w:rsidP="000443B6">
      <w:pPr>
        <w:pStyle w:val="DHHSbody"/>
        <w:rPr>
          <w:lang w:eastAsia="en-AU"/>
        </w:rPr>
      </w:pPr>
      <w:bookmarkStart w:id="22" w:name="_Toc234226515"/>
      <w:r w:rsidRPr="009115AF">
        <w:rPr>
          <w:lang w:eastAsia="en-AU"/>
        </w:rPr>
        <w:t>The principal user for all data elements specified</w:t>
      </w:r>
      <w:r>
        <w:rPr>
          <w:lang w:eastAsia="en-AU"/>
        </w:rPr>
        <w:t xml:space="preserve"> in</w:t>
      </w:r>
      <w:r w:rsidRPr="009115AF">
        <w:rPr>
          <w:lang w:eastAsia="en-AU"/>
        </w:rPr>
        <w:t xml:space="preserve"> </w:t>
      </w:r>
      <w:r>
        <w:rPr>
          <w:lang w:eastAsia="en-AU"/>
        </w:rPr>
        <w:t>this data set</w:t>
      </w:r>
      <w:r w:rsidRPr="009115AF">
        <w:rPr>
          <w:lang w:eastAsia="en-AU"/>
        </w:rPr>
        <w:t xml:space="preserve"> is the Department of Health</w:t>
      </w:r>
      <w:r>
        <w:rPr>
          <w:lang w:eastAsia="en-AU"/>
        </w:rPr>
        <w:t>.</w:t>
      </w:r>
    </w:p>
    <w:bookmarkEnd w:id="22"/>
    <w:p w14:paraId="1BDFC028" w14:textId="77777777" w:rsidR="000443B6" w:rsidRPr="00894DAD" w:rsidRDefault="000443B6" w:rsidP="000443B6">
      <w:pPr>
        <w:pStyle w:val="DHHSbody"/>
        <w:rPr>
          <w:lang w:eastAsia="en-AU"/>
        </w:rPr>
      </w:pPr>
      <w:r w:rsidRPr="00894DAD">
        <w:rPr>
          <w:lang w:eastAsia="en-AU"/>
        </w:rPr>
        <w:t>All data collection and reporting requirements administered by the</w:t>
      </w:r>
      <w:r>
        <w:rPr>
          <w:lang w:eastAsia="en-AU"/>
        </w:rPr>
        <w:t xml:space="preserve"> d</w:t>
      </w:r>
      <w:r w:rsidRPr="00894DAD">
        <w:rPr>
          <w:lang w:eastAsia="en-AU"/>
        </w:rPr>
        <w:t>epartment</w:t>
      </w:r>
      <w:r>
        <w:rPr>
          <w:lang w:eastAsia="en-AU"/>
        </w:rPr>
        <w:t xml:space="preserve"> </w:t>
      </w:r>
      <w:r w:rsidRPr="00894DAD">
        <w:rPr>
          <w:lang w:eastAsia="en-AU"/>
        </w:rPr>
        <w:t>are required to comply with</w:t>
      </w:r>
      <w:r>
        <w:rPr>
          <w:lang w:eastAsia="en-AU"/>
        </w:rPr>
        <w:t xml:space="preserve"> </w:t>
      </w:r>
      <w:r>
        <w:rPr>
          <w:rFonts w:ascii="Helvetica" w:hAnsi="Helvetica" w:cs="Helvetica"/>
          <w:color w:val="000000"/>
          <w:shd w:val="clear" w:color="auto" w:fill="FFFFFF"/>
        </w:rPr>
        <w:t xml:space="preserve">the </w:t>
      </w:r>
      <w:r w:rsidRPr="003125E0">
        <w:rPr>
          <w:rFonts w:ascii="Helvetica" w:hAnsi="Helvetica" w:cs="Helvetica"/>
          <w:i/>
          <w:iCs/>
          <w:color w:val="000000"/>
          <w:shd w:val="clear" w:color="auto" w:fill="FFFFFF"/>
        </w:rPr>
        <w:t>Privacy and Data Protection Act 2014</w:t>
      </w:r>
      <w:r w:rsidRPr="00894DAD">
        <w:rPr>
          <w:lang w:eastAsia="en-AU"/>
        </w:rPr>
        <w:t xml:space="preserve"> and the </w:t>
      </w:r>
      <w:r w:rsidRPr="003125E0">
        <w:rPr>
          <w:i/>
          <w:iCs/>
          <w:lang w:eastAsia="en-AU"/>
        </w:rPr>
        <w:t>Health Records Act 2001</w:t>
      </w:r>
      <w:r>
        <w:rPr>
          <w:lang w:eastAsia="en-AU"/>
        </w:rPr>
        <w:t xml:space="preserve"> </w:t>
      </w:r>
      <w:r w:rsidRPr="00894DAD">
        <w:rPr>
          <w:lang w:eastAsia="en-AU"/>
        </w:rPr>
        <w:t xml:space="preserve">and to act compatibly with the </w:t>
      </w:r>
      <w:r w:rsidRPr="003125E0">
        <w:rPr>
          <w:i/>
          <w:iCs/>
          <w:lang w:eastAsia="en-AU"/>
        </w:rPr>
        <w:t>Charter of Human Rights and Responsibilities Act 2006.</w:t>
      </w:r>
    </w:p>
    <w:p w14:paraId="71DB7C32" w14:textId="77777777" w:rsidR="000443B6" w:rsidRPr="00894DAD" w:rsidRDefault="000443B6" w:rsidP="000443B6">
      <w:pPr>
        <w:pStyle w:val="DHHSbody"/>
        <w:rPr>
          <w:lang w:eastAsia="en-AU"/>
        </w:rPr>
      </w:pPr>
      <w:r>
        <w:rPr>
          <w:lang w:eastAsia="en-AU"/>
        </w:rPr>
        <w:t xml:space="preserve">Elements of the VADC are forwarded annually to the Australian Institute of Health and Welfare (AIHW) for inclusion in the </w:t>
      </w:r>
      <w:r w:rsidRPr="005537B7">
        <w:rPr>
          <w:lang w:eastAsia="en-AU"/>
        </w:rPr>
        <w:t>Alcohol and Other Drug Treatment Services National Minimum Data Set (AODTS NMDS)</w:t>
      </w:r>
      <w:r>
        <w:rPr>
          <w:lang w:eastAsia="en-AU"/>
        </w:rPr>
        <w:t xml:space="preserve">. </w:t>
      </w:r>
      <w:r w:rsidRPr="00894DAD">
        <w:rPr>
          <w:lang w:eastAsia="en-AU"/>
        </w:rPr>
        <w:t xml:space="preserve">Clients should be informed that some of the information provided </w:t>
      </w:r>
      <w:r>
        <w:rPr>
          <w:lang w:eastAsia="en-AU"/>
        </w:rPr>
        <w:t>will be sent to the Commonwealth G</w:t>
      </w:r>
      <w:r w:rsidRPr="00894DAD">
        <w:rPr>
          <w:lang w:eastAsia="en-AU"/>
        </w:rPr>
        <w:t>overnment for planning and statistical purposes.</w:t>
      </w:r>
    </w:p>
    <w:p w14:paraId="50BE60F5" w14:textId="439D984D" w:rsidR="000443B6" w:rsidRDefault="00E93A99" w:rsidP="000443B6">
      <w:pPr>
        <w:pStyle w:val="Heading2"/>
      </w:pPr>
      <w:bookmarkStart w:id="23" w:name="_Toc35603327"/>
      <w:bookmarkStart w:id="24" w:name="_Toc35603328"/>
      <w:bookmarkStart w:id="25" w:name="_Toc10530488"/>
      <w:bookmarkStart w:id="26" w:name="_Toc10631936"/>
      <w:bookmarkStart w:id="27" w:name="_Toc167112923"/>
      <w:bookmarkEnd w:id="23"/>
      <w:bookmarkEnd w:id="24"/>
      <w:r>
        <w:t>1.</w:t>
      </w:r>
      <w:r w:rsidR="00F41B9B">
        <w:t>7</w:t>
      </w:r>
      <w:r>
        <w:tab/>
      </w:r>
      <w:r w:rsidR="000443B6">
        <w:t>Contact information</w:t>
      </w:r>
      <w:bookmarkEnd w:id="25"/>
      <w:bookmarkEnd w:id="26"/>
      <w:bookmarkEnd w:id="27"/>
    </w:p>
    <w:p w14:paraId="329A6E72" w14:textId="77777777" w:rsidR="000443B6" w:rsidRPr="00EA4438" w:rsidRDefault="000443B6" w:rsidP="000443B6">
      <w:pPr>
        <w:autoSpaceDE w:val="0"/>
        <w:autoSpaceDN w:val="0"/>
        <w:adjustRightInd w:val="0"/>
        <w:spacing w:after="180" w:line="240" w:lineRule="exact"/>
        <w:rPr>
          <w:rFonts w:cs="Arial"/>
          <w:sz w:val="20"/>
          <w:lang w:eastAsia="en-AU"/>
        </w:rPr>
      </w:pPr>
      <w:r w:rsidRPr="00EA4438">
        <w:rPr>
          <w:rFonts w:cs="Arial"/>
          <w:sz w:val="20"/>
          <w:lang w:eastAsia="en-AU"/>
        </w:rPr>
        <w:t>For further information regarding the Victorian Alcohol and Drug Collection, contact:</w:t>
      </w:r>
    </w:p>
    <w:p w14:paraId="698BE447" w14:textId="77777777" w:rsidR="000443B6" w:rsidRPr="00EA4438" w:rsidRDefault="000443B6" w:rsidP="000443B6">
      <w:pPr>
        <w:pStyle w:val="DHHSbody"/>
        <w:rPr>
          <w:rFonts w:cs="Arial"/>
        </w:rPr>
      </w:pPr>
      <w:r w:rsidRPr="00EA4438">
        <w:rPr>
          <w:rFonts w:cs="Arial"/>
          <w:lang w:eastAsia="en-AU"/>
        </w:rPr>
        <w:t xml:space="preserve">Department of Health </w:t>
      </w:r>
      <w:r w:rsidRPr="00EA4438">
        <w:rPr>
          <w:rFonts w:cs="Arial"/>
          <w:lang w:eastAsia="en-AU"/>
        </w:rPr>
        <w:br/>
      </w:r>
      <w:r w:rsidRPr="00EA4438">
        <w:rPr>
          <w:rFonts w:cs="Arial"/>
        </w:rPr>
        <w:t>50 Lonsdale Street, Melbourne, Victoria, 3000</w:t>
      </w:r>
    </w:p>
    <w:p w14:paraId="36C161F8" w14:textId="5B812090" w:rsidR="000443B6" w:rsidRPr="00EA4438" w:rsidRDefault="003A6E9A" w:rsidP="000443B6">
      <w:pPr>
        <w:spacing w:after="200" w:line="300" w:lineRule="atLeast"/>
        <w:rPr>
          <w:rStyle w:val="Hyperlink"/>
          <w:rFonts w:eastAsia="Times"/>
          <w:sz w:val="20"/>
          <w:lang w:val="fr-FR"/>
        </w:rPr>
      </w:pPr>
      <w:r w:rsidRPr="003A6E9A">
        <w:rPr>
          <w:sz w:val="20"/>
        </w:rPr>
        <w:t>Email:</w:t>
      </w:r>
      <w:r>
        <w:t xml:space="preserve"> </w:t>
      </w:r>
      <w:hyperlink r:id="rId10" w:history="1">
        <w:r w:rsidRPr="00E133A0">
          <w:rPr>
            <w:rStyle w:val="Hyperlink"/>
            <w:rFonts w:eastAsia="Times"/>
            <w:sz w:val="20"/>
            <w:lang w:val="fr-FR"/>
          </w:rPr>
          <w:t>VADC_data@health.vic.gov.au</w:t>
        </w:r>
      </w:hyperlink>
      <w:r w:rsidR="000443B6" w:rsidRPr="00EA4438">
        <w:rPr>
          <w:rFonts w:eastAsia="Times"/>
          <w:sz w:val="20"/>
          <w:lang w:val="fr-FR"/>
        </w:rPr>
        <w:t xml:space="preserve"> </w:t>
      </w:r>
    </w:p>
    <w:p w14:paraId="458C409A" w14:textId="1D61054A" w:rsidR="000443B6" w:rsidRDefault="000443B6" w:rsidP="002365B4">
      <w:pPr>
        <w:pStyle w:val="Body"/>
      </w:pPr>
    </w:p>
    <w:p w14:paraId="602916AA" w14:textId="1190A4A9" w:rsidR="00B77CA0" w:rsidRDefault="00B77CA0" w:rsidP="00B77CA0">
      <w:pPr>
        <w:pStyle w:val="Heading1"/>
        <w:spacing w:before="0"/>
      </w:pPr>
      <w:bookmarkStart w:id="28" w:name="_Toc167112924"/>
      <w:r>
        <w:t>2 Data Concepts</w:t>
      </w:r>
      <w:bookmarkEnd w:id="28"/>
    </w:p>
    <w:p w14:paraId="2357562B" w14:textId="6E1D6E2E" w:rsidR="00B77CA0" w:rsidRPr="004E1EDE" w:rsidRDefault="00B77CA0" w:rsidP="00B77CA0">
      <w:pPr>
        <w:pStyle w:val="Heading2"/>
      </w:pPr>
      <w:bookmarkStart w:id="29" w:name="_Ref97557607"/>
      <w:bookmarkStart w:id="30" w:name="_Ref97557611"/>
      <w:bookmarkStart w:id="31" w:name="_Toc167112925"/>
      <w:r>
        <w:t>2.1</w:t>
      </w:r>
      <w:r>
        <w:tab/>
        <w:t>Reporting Periods</w:t>
      </w:r>
      <w:bookmarkEnd w:id="29"/>
      <w:bookmarkEnd w:id="30"/>
      <w:bookmarkEnd w:id="31"/>
    </w:p>
    <w:p w14:paraId="11E7F410" w14:textId="77777777" w:rsidR="00B77CA0" w:rsidRDefault="00B77CA0" w:rsidP="00B77CA0">
      <w:pPr>
        <w:pStyle w:val="DHHSbody"/>
      </w:pPr>
      <w:r>
        <w:t>A reporting period is the fundamental division of data in the system. It indicates in which month activity happened. Each reporting period is a snapshot, a moment in time.</w:t>
      </w:r>
    </w:p>
    <w:p w14:paraId="0A8AD5DE" w14:textId="2157F4B4" w:rsidR="00B77CA0" w:rsidRDefault="00B77CA0" w:rsidP="00B77CA0">
      <w:pPr>
        <w:pStyle w:val="DHHSbody"/>
      </w:pPr>
      <w:r>
        <w:t>Each file must contain only data from a single reporting period. It is best practice and will avoid complex data problems if each reporting period is corrected and accepted before the subsequent reporting period is submitted.</w:t>
      </w:r>
    </w:p>
    <w:p w14:paraId="0B3B6724" w14:textId="4EB724FA" w:rsidR="00B77CA0" w:rsidRDefault="00B77CA0" w:rsidP="00B77CA0">
      <w:pPr>
        <w:pStyle w:val="DHHSbody"/>
      </w:pPr>
      <w:r>
        <w:t>Note</w:t>
      </w:r>
      <w:r w:rsidR="0074314A">
        <w:t>:</w:t>
      </w:r>
      <w:r>
        <w:t xml:space="preserve"> Each reporting period is an atomic data unit. This means that April’s data does not update March’s data. It is a snapshot in its own right.</w:t>
      </w:r>
    </w:p>
    <w:p w14:paraId="00F07A1E" w14:textId="03DE80CC" w:rsidR="00B77CA0" w:rsidRDefault="00B77CA0" w:rsidP="00B77CA0">
      <w:pPr>
        <w:pStyle w:val="DHHSbody"/>
      </w:pPr>
      <w:r>
        <w:t>It is important that a reporting period’s data can be corrected and resubmitted</w:t>
      </w:r>
      <w:r w:rsidR="00904195">
        <w:t>.</w:t>
      </w:r>
      <w:r w:rsidR="00F50996">
        <w:t xml:space="preserve"> </w:t>
      </w:r>
      <w:r>
        <w:t>History by reporting period should be stored in the source system.</w:t>
      </w:r>
      <w:r w:rsidR="008F340E">
        <w:t xml:space="preserve"> </w:t>
      </w:r>
    </w:p>
    <w:p w14:paraId="35774828" w14:textId="5565E757" w:rsidR="0042745F" w:rsidRDefault="0074314A" w:rsidP="00B77CA0">
      <w:pPr>
        <w:pStyle w:val="DHHSbody"/>
      </w:pPr>
      <w:r w:rsidRPr="006656DB">
        <w:t>Data submitted</w:t>
      </w:r>
      <w:r w:rsidR="00687EC1" w:rsidRPr="006656DB">
        <w:t xml:space="preserve"> where the reporting period is prior to the preceding July won’t be accepted after the cut-off date of 1</w:t>
      </w:r>
      <w:r w:rsidR="00687EC1" w:rsidRPr="006656DB">
        <w:rPr>
          <w:vertAlign w:val="superscript"/>
        </w:rPr>
        <w:t>st</w:t>
      </w:r>
      <w:r w:rsidR="00687EC1" w:rsidRPr="006656DB">
        <w:t xml:space="preserve"> of January.</w:t>
      </w:r>
    </w:p>
    <w:p w14:paraId="733E6246" w14:textId="7A3351AB" w:rsidR="00B77CA0" w:rsidRDefault="00B77CA0" w:rsidP="00B77CA0">
      <w:pPr>
        <w:pStyle w:val="Heading2"/>
      </w:pPr>
      <w:bookmarkStart w:id="32" w:name="_Toc10530491"/>
      <w:bookmarkStart w:id="33" w:name="_Toc10631939"/>
      <w:bookmarkStart w:id="34" w:name="_Toc167112926"/>
      <w:r>
        <w:t>2.2</w:t>
      </w:r>
      <w:r>
        <w:tab/>
        <w:t>File naming</w:t>
      </w:r>
      <w:bookmarkEnd w:id="32"/>
      <w:bookmarkEnd w:id="33"/>
      <w:bookmarkEnd w:id="34"/>
    </w:p>
    <w:p w14:paraId="3B4D0187" w14:textId="77777777" w:rsidR="00B77CA0" w:rsidRDefault="00B77CA0" w:rsidP="00B77CA0">
      <w:pPr>
        <w:pStyle w:val="DHHSbody"/>
      </w:pPr>
      <w:r>
        <w:t>Files must be named according to the specified naming convention. If the convention is not followed, the automated processing system will not recognise the submission.</w:t>
      </w:r>
    </w:p>
    <w:p w14:paraId="144079AD" w14:textId="77777777" w:rsidR="00B77CA0" w:rsidRDefault="00B77CA0" w:rsidP="00B77CA0">
      <w:pPr>
        <w:pStyle w:val="DHHStablecaption"/>
      </w:pPr>
      <w:r>
        <w:t xml:space="preserve">Table </w:t>
      </w:r>
      <w:r>
        <w:rPr>
          <w:noProof/>
        </w:rPr>
        <w:t>1</w:t>
      </w:r>
      <w:r>
        <w:t>: Data Submission File names</w:t>
      </w:r>
    </w:p>
    <w:tbl>
      <w:tblPr>
        <w:tblW w:w="76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1235"/>
        <w:gridCol w:w="4421"/>
      </w:tblGrid>
      <w:tr w:rsidR="00B77CA0" w:rsidRPr="003072C6" w14:paraId="60AE9A1A" w14:textId="77777777" w:rsidTr="00590E20">
        <w:trPr>
          <w:tblHeader/>
        </w:trPr>
        <w:tc>
          <w:tcPr>
            <w:tcW w:w="2009" w:type="dxa"/>
          </w:tcPr>
          <w:p w14:paraId="0888AF54" w14:textId="77777777" w:rsidR="00B77CA0" w:rsidRPr="00D43207" w:rsidRDefault="00B77CA0" w:rsidP="00590E20">
            <w:pPr>
              <w:pStyle w:val="DHHStablecolhead"/>
            </w:pPr>
            <w:r w:rsidRPr="00D43207">
              <w:t>Filename</w:t>
            </w:r>
          </w:p>
        </w:tc>
        <w:tc>
          <w:tcPr>
            <w:tcW w:w="5656" w:type="dxa"/>
            <w:gridSpan w:val="2"/>
          </w:tcPr>
          <w:p w14:paraId="7EBAD5F2" w14:textId="77777777" w:rsidR="00B77CA0" w:rsidRPr="00D43207" w:rsidRDefault="00B77CA0" w:rsidP="00590E20">
            <w:pPr>
              <w:pStyle w:val="DHHStablecolhead"/>
            </w:pPr>
            <w:r w:rsidRPr="00D43207">
              <w:t>NNNNNNNNN_MMYYYY.xml</w:t>
            </w:r>
          </w:p>
        </w:tc>
      </w:tr>
      <w:tr w:rsidR="00B77CA0" w:rsidRPr="003072C6" w14:paraId="07BC82F4" w14:textId="77777777" w:rsidTr="00590E20">
        <w:trPr>
          <w:tblHeader/>
        </w:trPr>
        <w:tc>
          <w:tcPr>
            <w:tcW w:w="2009" w:type="dxa"/>
          </w:tcPr>
          <w:p w14:paraId="255AB495" w14:textId="77777777" w:rsidR="00B77CA0" w:rsidRPr="00D43207" w:rsidRDefault="00B77CA0" w:rsidP="00590E20">
            <w:pPr>
              <w:pStyle w:val="DHHStablecolhead"/>
            </w:pPr>
            <w:r w:rsidRPr="00D43207">
              <w:t>Source</w:t>
            </w:r>
          </w:p>
        </w:tc>
        <w:tc>
          <w:tcPr>
            <w:tcW w:w="1235" w:type="dxa"/>
          </w:tcPr>
          <w:p w14:paraId="23CE8981" w14:textId="77777777" w:rsidR="00B77CA0" w:rsidRPr="00D43207" w:rsidRDefault="00B77CA0" w:rsidP="00590E20">
            <w:pPr>
              <w:pStyle w:val="DHHStablecolhead"/>
            </w:pPr>
            <w:r w:rsidRPr="00D43207">
              <w:t>Code</w:t>
            </w:r>
          </w:p>
        </w:tc>
        <w:tc>
          <w:tcPr>
            <w:tcW w:w="4421" w:type="dxa"/>
          </w:tcPr>
          <w:p w14:paraId="457DD761" w14:textId="77777777" w:rsidR="00B77CA0" w:rsidRPr="00D43207" w:rsidRDefault="00B77CA0" w:rsidP="00590E20">
            <w:pPr>
              <w:pStyle w:val="DHHStablecolhead"/>
            </w:pPr>
            <w:r w:rsidRPr="00D43207">
              <w:t>Description</w:t>
            </w:r>
          </w:p>
        </w:tc>
      </w:tr>
      <w:tr w:rsidR="00B77CA0" w:rsidRPr="003072C6" w14:paraId="1B025A71" w14:textId="77777777" w:rsidTr="00590E20">
        <w:tc>
          <w:tcPr>
            <w:tcW w:w="2009" w:type="dxa"/>
            <w:vMerge w:val="restart"/>
          </w:tcPr>
          <w:p w14:paraId="65F86E87" w14:textId="77777777" w:rsidR="00B77CA0" w:rsidRDefault="00B77CA0" w:rsidP="00590E20">
            <w:pPr>
              <w:pStyle w:val="DHHStabletext"/>
            </w:pPr>
            <w:r>
              <w:t>Outlet code</w:t>
            </w:r>
          </w:p>
          <w:p w14:paraId="06B53179" w14:textId="77777777" w:rsidR="00B77CA0" w:rsidRDefault="00B77CA0" w:rsidP="00590E20">
            <w:pPr>
              <w:pStyle w:val="DHHStabletext"/>
            </w:pPr>
          </w:p>
        </w:tc>
        <w:tc>
          <w:tcPr>
            <w:tcW w:w="1235" w:type="dxa"/>
          </w:tcPr>
          <w:p w14:paraId="7037AF2B" w14:textId="77777777" w:rsidR="00B77CA0" w:rsidRDefault="00B77CA0" w:rsidP="00590E20">
            <w:pPr>
              <w:pStyle w:val="DHHStabletext"/>
            </w:pPr>
            <w:r>
              <w:t>NNN</w:t>
            </w:r>
          </w:p>
        </w:tc>
        <w:tc>
          <w:tcPr>
            <w:tcW w:w="4421" w:type="dxa"/>
          </w:tcPr>
          <w:p w14:paraId="2347F803" w14:textId="68AF9744" w:rsidR="00B77CA0" w:rsidRDefault="00B77CA0" w:rsidP="00590E20">
            <w:pPr>
              <w:pStyle w:val="DHHStabletext"/>
            </w:pPr>
            <w:r>
              <w:t xml:space="preserve">First component of outlet code </w:t>
            </w:r>
            <w:r w:rsidR="00C71CEF">
              <w:t>–</w:t>
            </w:r>
            <w:r>
              <w:t xml:space="preserve"> 3 characters that distinguish service provider</w:t>
            </w:r>
          </w:p>
        </w:tc>
      </w:tr>
      <w:tr w:rsidR="00B77CA0" w:rsidRPr="003072C6" w14:paraId="68AEAF57" w14:textId="77777777" w:rsidTr="00590E20">
        <w:tc>
          <w:tcPr>
            <w:tcW w:w="2009" w:type="dxa"/>
            <w:vMerge/>
          </w:tcPr>
          <w:p w14:paraId="4454623D" w14:textId="77777777" w:rsidR="00B77CA0" w:rsidRDefault="00B77CA0" w:rsidP="00590E20">
            <w:pPr>
              <w:pStyle w:val="DHHStabletext"/>
            </w:pPr>
          </w:p>
        </w:tc>
        <w:tc>
          <w:tcPr>
            <w:tcW w:w="1235" w:type="dxa"/>
          </w:tcPr>
          <w:p w14:paraId="7449990C" w14:textId="77777777" w:rsidR="00B77CA0" w:rsidRDefault="00B77CA0" w:rsidP="00590E20">
            <w:pPr>
              <w:pStyle w:val="DHHStabletext"/>
            </w:pPr>
            <w:r>
              <w:t>NN</w:t>
            </w:r>
          </w:p>
        </w:tc>
        <w:tc>
          <w:tcPr>
            <w:tcW w:w="4421" w:type="dxa"/>
          </w:tcPr>
          <w:p w14:paraId="468147DC" w14:textId="77777777" w:rsidR="00B77CA0" w:rsidRDefault="00B77CA0" w:rsidP="00590E20">
            <w:pPr>
              <w:pStyle w:val="DHHStabletext"/>
            </w:pPr>
            <w:r>
              <w:t>Second component of outlet code – 2 characters that distinguish service area</w:t>
            </w:r>
          </w:p>
        </w:tc>
      </w:tr>
      <w:tr w:rsidR="00B77CA0" w:rsidRPr="003072C6" w14:paraId="05A56269" w14:textId="77777777" w:rsidTr="00590E20">
        <w:tc>
          <w:tcPr>
            <w:tcW w:w="2009" w:type="dxa"/>
            <w:vMerge/>
          </w:tcPr>
          <w:p w14:paraId="10899671" w14:textId="77777777" w:rsidR="00B77CA0" w:rsidRDefault="00B77CA0" w:rsidP="00590E20">
            <w:pPr>
              <w:pStyle w:val="DHHStabletext"/>
            </w:pPr>
          </w:p>
        </w:tc>
        <w:tc>
          <w:tcPr>
            <w:tcW w:w="1235" w:type="dxa"/>
          </w:tcPr>
          <w:p w14:paraId="095D2DDE" w14:textId="77777777" w:rsidR="00B77CA0" w:rsidRDefault="00B77CA0" w:rsidP="00590E20">
            <w:pPr>
              <w:pStyle w:val="DHHStabletext"/>
            </w:pPr>
            <w:r>
              <w:t>NNNN</w:t>
            </w:r>
          </w:p>
        </w:tc>
        <w:tc>
          <w:tcPr>
            <w:tcW w:w="4421" w:type="dxa"/>
          </w:tcPr>
          <w:p w14:paraId="56B555B2" w14:textId="77777777" w:rsidR="00B77CA0" w:rsidRDefault="00B77CA0" w:rsidP="00590E20">
            <w:pPr>
              <w:pStyle w:val="DHHStabletext"/>
            </w:pPr>
            <w:r>
              <w:t>Third component of outlet code – 4 characters that distinguish service site</w:t>
            </w:r>
          </w:p>
        </w:tc>
      </w:tr>
      <w:tr w:rsidR="00B77CA0" w:rsidRPr="003072C6" w14:paraId="4EE980EC" w14:textId="77777777" w:rsidTr="00590E20">
        <w:tc>
          <w:tcPr>
            <w:tcW w:w="2009" w:type="dxa"/>
            <w:vMerge w:val="restart"/>
          </w:tcPr>
          <w:p w14:paraId="34BD1A55" w14:textId="77777777" w:rsidR="00B77CA0" w:rsidRDefault="00B77CA0" w:rsidP="00590E20">
            <w:pPr>
              <w:pStyle w:val="DHHStabletext"/>
            </w:pPr>
            <w:r>
              <w:t>Reporting period</w:t>
            </w:r>
          </w:p>
        </w:tc>
        <w:tc>
          <w:tcPr>
            <w:tcW w:w="1235" w:type="dxa"/>
          </w:tcPr>
          <w:p w14:paraId="55A7ED98" w14:textId="77777777" w:rsidR="00B77CA0" w:rsidRDefault="00B77CA0" w:rsidP="00590E20">
            <w:pPr>
              <w:pStyle w:val="DHHStabletext"/>
            </w:pPr>
            <w:r>
              <w:t>MM</w:t>
            </w:r>
          </w:p>
        </w:tc>
        <w:tc>
          <w:tcPr>
            <w:tcW w:w="4421" w:type="dxa"/>
          </w:tcPr>
          <w:p w14:paraId="2652BB55" w14:textId="77777777" w:rsidR="00B77CA0" w:rsidRDefault="00B77CA0" w:rsidP="00590E20">
            <w:pPr>
              <w:pStyle w:val="DHHStabletext"/>
            </w:pPr>
            <w:r>
              <w:t>Month of relevant reporting period</w:t>
            </w:r>
          </w:p>
        </w:tc>
      </w:tr>
      <w:tr w:rsidR="00B77CA0" w:rsidRPr="003072C6" w14:paraId="2C948A3F" w14:textId="77777777" w:rsidTr="00590E20">
        <w:tc>
          <w:tcPr>
            <w:tcW w:w="2009" w:type="dxa"/>
            <w:vMerge/>
          </w:tcPr>
          <w:p w14:paraId="6F03BDCA" w14:textId="77777777" w:rsidR="00B77CA0" w:rsidRDefault="00B77CA0" w:rsidP="00590E20">
            <w:pPr>
              <w:pStyle w:val="DHHStabletext"/>
            </w:pPr>
          </w:p>
        </w:tc>
        <w:tc>
          <w:tcPr>
            <w:tcW w:w="1235" w:type="dxa"/>
          </w:tcPr>
          <w:p w14:paraId="7D94E956" w14:textId="77777777" w:rsidR="00B77CA0" w:rsidRDefault="00B77CA0" w:rsidP="00590E20">
            <w:pPr>
              <w:pStyle w:val="DHHStabletext"/>
            </w:pPr>
            <w:r>
              <w:t>YYYY</w:t>
            </w:r>
          </w:p>
        </w:tc>
        <w:tc>
          <w:tcPr>
            <w:tcW w:w="4421" w:type="dxa"/>
          </w:tcPr>
          <w:p w14:paraId="54C88B4A" w14:textId="77777777" w:rsidR="00B77CA0" w:rsidRDefault="00B77CA0" w:rsidP="00590E20">
            <w:pPr>
              <w:pStyle w:val="DHHStabletext"/>
            </w:pPr>
            <w:r>
              <w:t>Year of relevant reporting period</w:t>
            </w:r>
          </w:p>
        </w:tc>
      </w:tr>
    </w:tbl>
    <w:p w14:paraId="59887019" w14:textId="77777777" w:rsidR="00B77CA0" w:rsidRDefault="00B77CA0" w:rsidP="00B77CA0"/>
    <w:p w14:paraId="6241476C" w14:textId="63B2AE31" w:rsidR="00B77CA0" w:rsidRDefault="00B77CA0" w:rsidP="00B77CA0">
      <w:pPr>
        <w:pStyle w:val="DHHSbody"/>
      </w:pPr>
      <w:r>
        <w:t>Note</w:t>
      </w:r>
      <w:r w:rsidR="00F50996">
        <w:t>:</w:t>
      </w:r>
      <w:r>
        <w:t xml:space="preserve"> </w:t>
      </w:r>
      <w:r w:rsidR="00C71CEF">
        <w:t>T</w:t>
      </w:r>
      <w:r>
        <w:t>he date contained in the filename is for the relevant reporting period.</w:t>
      </w:r>
    </w:p>
    <w:p w14:paraId="7D5DD9FD" w14:textId="77777777" w:rsidR="00B77CA0" w:rsidRDefault="00B77CA0" w:rsidP="00B77CA0">
      <w:pPr>
        <w:pStyle w:val="DHHSbody"/>
      </w:pPr>
      <w:r>
        <w:t xml:space="preserve">The file must only contain data from a single service provider and single reporting period (as denoted in the file name). </w:t>
      </w:r>
    </w:p>
    <w:p w14:paraId="1480C45C" w14:textId="77777777" w:rsidR="00B77CA0" w:rsidRDefault="00B77CA0" w:rsidP="00B77CA0">
      <w:pPr>
        <w:pStyle w:val="DHHSbody"/>
      </w:pPr>
      <w:r>
        <w:t>A file may include data for multiple outlets. Where one file includes submission for multiple outlets the file name can reference any of the outlet codes being submitted within the file.</w:t>
      </w:r>
    </w:p>
    <w:p w14:paraId="2AF9C43B" w14:textId="77777777" w:rsidR="00B77CA0" w:rsidRDefault="00B77CA0" w:rsidP="00B77CA0">
      <w:pPr>
        <w:pStyle w:val="DHHSbody"/>
      </w:pPr>
      <w:r>
        <w:t>Where an organisation is responsible for submitting data for more than one outlet, it is their choice whether to send one file per outlet (i.e. one submission instance), or one file per service provider (i.e. multiple submission instances).</w:t>
      </w:r>
    </w:p>
    <w:p w14:paraId="2E14A806" w14:textId="3E40AE7A" w:rsidR="00B77CA0" w:rsidRDefault="00B77CA0" w:rsidP="002365B4">
      <w:pPr>
        <w:pStyle w:val="Body"/>
      </w:pPr>
    </w:p>
    <w:p w14:paraId="08EC0037" w14:textId="639E9374" w:rsidR="00991E6A" w:rsidRDefault="00991E6A" w:rsidP="00991E6A">
      <w:pPr>
        <w:pStyle w:val="Heading1"/>
        <w:spacing w:before="0"/>
      </w:pPr>
      <w:bookmarkStart w:id="35" w:name="_Toc167112927"/>
      <w:r>
        <w:t>3 File structure</w:t>
      </w:r>
      <w:bookmarkEnd w:id="35"/>
    </w:p>
    <w:p w14:paraId="0E873F87" w14:textId="77777777" w:rsidR="00991E6A" w:rsidRDefault="00991E6A" w:rsidP="00991E6A">
      <w:pPr>
        <w:pStyle w:val="DHHSbody"/>
      </w:pPr>
      <w:r>
        <w:t xml:space="preserve">The VADC file structure is </w:t>
      </w:r>
      <w:r w:rsidRPr="00F44BD1">
        <w:t>Extensible Markup Language</w:t>
      </w:r>
      <w:r>
        <w:rPr>
          <w:rFonts w:cs="Arial"/>
          <w:color w:val="4D5156"/>
          <w:sz w:val="21"/>
          <w:szCs w:val="21"/>
          <w:shd w:val="clear" w:color="auto" w:fill="FFFFFF"/>
        </w:rPr>
        <w:t xml:space="preserve"> (</w:t>
      </w:r>
      <w:r>
        <w:t xml:space="preserve">XML) based and must be submitted according to the provided XML Schema Definition (XSD) file. </w:t>
      </w:r>
    </w:p>
    <w:p w14:paraId="1BDC8FF7" w14:textId="3D0BBF03" w:rsidR="00991E6A" w:rsidRPr="0085502D" w:rsidRDefault="00991E6A" w:rsidP="00991E6A">
      <w:pPr>
        <w:pStyle w:val="DHHSbody"/>
        <w:rPr>
          <w:color w:val="000000" w:themeColor="text1"/>
          <w:lang w:val="fr-FR"/>
        </w:rPr>
      </w:pPr>
      <w:r>
        <w:t xml:space="preserve">The VADC schema definition is available for download from the VADC supporting documentation webpage from the VADC website, located </w:t>
      </w:r>
      <w:r w:rsidR="009303F8">
        <w:t xml:space="preserve">at </w:t>
      </w:r>
      <w:hyperlink r:id="rId11" w:history="1">
        <w:r w:rsidR="001E2A20" w:rsidRPr="003916C2">
          <w:rPr>
            <w:rStyle w:val="Hyperlink"/>
            <w:lang w:val="fr-FR"/>
          </w:rPr>
          <w:t>VADC XSD Schema</w:t>
        </w:r>
      </w:hyperlink>
      <w:r w:rsidR="001E2A20" w:rsidRPr="003916C2">
        <w:rPr>
          <w:rStyle w:val="Hyperlink"/>
          <w:color w:val="000000" w:themeColor="text1"/>
          <w:lang w:val="fr-FR"/>
        </w:rPr>
        <w:t xml:space="preserve"> &lt;https://www.health.vic.gov.au/funding-and-reporting-aod-services/vadc-documentation&gt;</w:t>
      </w:r>
    </w:p>
    <w:p w14:paraId="558BAF0B" w14:textId="04918224" w:rsidR="00991E6A" w:rsidRPr="00991E6A" w:rsidRDefault="00991E6A" w:rsidP="00991E6A">
      <w:pPr>
        <w:pStyle w:val="DHHSbody"/>
      </w:pPr>
      <w:r>
        <w:t>The file structure contains several key components. The following sections describe the structure of those components.</w:t>
      </w:r>
    </w:p>
    <w:p w14:paraId="60D0F3ED" w14:textId="326E1519" w:rsidR="00991E6A" w:rsidRPr="004E1EDE" w:rsidRDefault="00991E6A" w:rsidP="00991E6A">
      <w:pPr>
        <w:pStyle w:val="Heading2"/>
      </w:pPr>
      <w:bookmarkStart w:id="36" w:name="_Ref97646521"/>
      <w:bookmarkStart w:id="37" w:name="_Toc167112928"/>
      <w:r>
        <w:t>3.1</w:t>
      </w:r>
      <w:r>
        <w:tab/>
        <w:t>File component: Submission instance</w:t>
      </w:r>
      <w:bookmarkEnd w:id="36"/>
      <w:bookmarkEnd w:id="37"/>
    </w:p>
    <w:p w14:paraId="10016957" w14:textId="77777777" w:rsidR="00991E6A" w:rsidRDefault="00991E6A" w:rsidP="00991E6A">
      <w:pPr>
        <w:pStyle w:val="DHHSbody"/>
      </w:pPr>
      <w:r>
        <w:t>A submission instance is defined as the data for one outlet, for one reporting period. Each file is able to contain multiple submission instances where data is being submitted by a service provider or consortium lead that operates out of multiple outlets.</w:t>
      </w:r>
    </w:p>
    <w:p w14:paraId="2132D63F" w14:textId="77777777" w:rsidR="00991E6A" w:rsidRDefault="00991E6A" w:rsidP="00991E6A">
      <w:pPr>
        <w:pStyle w:val="DHHSbody"/>
      </w:pPr>
      <w:r>
        <w:t>The data within each submission instance is uniquely identified by the outlet code and the reporting period. No two submission instances can exist within a file with the same outlet code. The reporting period of the submission instance(s) must match that in the filename.</w:t>
      </w:r>
    </w:p>
    <w:p w14:paraId="3651E5BC" w14:textId="77777777" w:rsidR="00991E6A" w:rsidRPr="006813DA" w:rsidRDefault="00991E6A" w:rsidP="00991E6A">
      <w:pPr>
        <w:pStyle w:val="DHHSbody"/>
        <w:rPr>
          <w:b/>
        </w:rPr>
      </w:pPr>
      <w:r w:rsidRPr="006813DA">
        <w:rPr>
          <w:b/>
        </w:rPr>
        <w:t xml:space="preserve">Each new </w:t>
      </w:r>
      <w:r>
        <w:rPr>
          <w:b/>
        </w:rPr>
        <w:t>reporting period</w:t>
      </w:r>
      <w:r w:rsidRPr="006813DA">
        <w:rPr>
          <w:b/>
        </w:rPr>
        <w:t xml:space="preserve"> requires a file submission, regardless of whether there is new reportable service activity within a </w:t>
      </w:r>
      <w:r>
        <w:rPr>
          <w:b/>
        </w:rPr>
        <w:t>reporting period</w:t>
      </w:r>
      <w:r w:rsidRPr="006813DA">
        <w:rPr>
          <w:b/>
        </w:rPr>
        <w:t xml:space="preserve">. </w:t>
      </w:r>
    </w:p>
    <w:p w14:paraId="7EE735A2" w14:textId="0DDD4E60" w:rsidR="00991E6A" w:rsidRDefault="00991E6A" w:rsidP="00991E6A">
      <w:pPr>
        <w:pStyle w:val="DHHSbody"/>
      </w:pPr>
      <w:r w:rsidRPr="00834575">
        <w:t>Where there is no reportable service activity</w:t>
      </w:r>
      <w:r>
        <w:t xml:space="preserve"> or open service events for a reporting period</w:t>
      </w:r>
      <w:r w:rsidRPr="00834575">
        <w:t xml:space="preserve">, the </w:t>
      </w:r>
      <w:r>
        <w:t xml:space="preserve">file </w:t>
      </w:r>
      <w:r w:rsidRPr="00834575">
        <w:t xml:space="preserve">will include submission instance </w:t>
      </w:r>
      <w:r>
        <w:t xml:space="preserve">header </w:t>
      </w:r>
      <w:r w:rsidRPr="00834575">
        <w:t>details only.</w:t>
      </w:r>
      <w:r>
        <w:t xml:space="preserve"> Refer to 9 Appendix Section </w:t>
      </w:r>
      <w:r w:rsidR="0099796D" w:rsidRPr="00AB5F9E">
        <w:rPr>
          <w:color w:val="17365D" w:themeColor="text2" w:themeShade="BF"/>
        </w:rPr>
        <w:fldChar w:fldCharType="begin"/>
      </w:r>
      <w:r w:rsidR="0099796D" w:rsidRPr="00AB5F9E">
        <w:rPr>
          <w:color w:val="17365D" w:themeColor="text2" w:themeShade="BF"/>
        </w:rPr>
        <w:instrText xml:space="preserve"> REF _Ref97563143 \h  \* MERGEFORMAT </w:instrText>
      </w:r>
      <w:r w:rsidR="0099796D" w:rsidRPr="00AB5F9E">
        <w:rPr>
          <w:color w:val="17365D" w:themeColor="text2" w:themeShade="BF"/>
        </w:rPr>
      </w:r>
      <w:r w:rsidR="0099796D" w:rsidRPr="00AB5F9E">
        <w:rPr>
          <w:color w:val="17365D" w:themeColor="text2" w:themeShade="BF"/>
        </w:rPr>
        <w:fldChar w:fldCharType="separate"/>
      </w:r>
      <w:r w:rsidR="0099796D" w:rsidRPr="00AB5F9E">
        <w:rPr>
          <w:color w:val="17365D" w:themeColor="text2" w:themeShade="BF"/>
        </w:rPr>
        <w:t>9.1 No activity submission for reporting period</w:t>
      </w:r>
      <w:r w:rsidR="0099796D" w:rsidRPr="00AB5F9E">
        <w:rPr>
          <w:color w:val="17365D" w:themeColor="text2" w:themeShade="BF"/>
        </w:rPr>
        <w:fldChar w:fldCharType="end"/>
      </w:r>
      <w:r>
        <w:t xml:space="preserve"> for a</w:t>
      </w:r>
      <w:r w:rsidR="0079331D">
        <w:t>n</w:t>
      </w:r>
      <w:r>
        <w:t xml:space="preserve"> example.</w:t>
      </w:r>
    </w:p>
    <w:p w14:paraId="07018DFA" w14:textId="77777777" w:rsidR="00991E6A" w:rsidRDefault="00991E6A" w:rsidP="00991E6A">
      <w:pPr>
        <w:pStyle w:val="DHHSbody"/>
      </w:pPr>
      <w:r>
        <w:t>Records associated with open service events must be submitted even if there is no activity associated with the open service events during the reporting period.</w:t>
      </w:r>
    </w:p>
    <w:p w14:paraId="61B068B0" w14:textId="77777777" w:rsidR="00991E6A" w:rsidRDefault="00991E6A" w:rsidP="00991E6A">
      <w:pPr>
        <w:pStyle w:val="DHHSbody"/>
      </w:pPr>
      <w:r>
        <w:t>Submission instances must contain:</w:t>
      </w:r>
    </w:p>
    <w:p w14:paraId="47AD22F8" w14:textId="77777777" w:rsidR="00991E6A" w:rsidRDefault="00991E6A" w:rsidP="00EA0D92">
      <w:pPr>
        <w:pStyle w:val="DHHSbody"/>
        <w:numPr>
          <w:ilvl w:val="0"/>
          <w:numId w:val="8"/>
        </w:numPr>
      </w:pPr>
      <w:r>
        <w:t>Client and Service Event Records for service events that were open at the start of the reporting period or were opened during that reporting period.</w:t>
      </w:r>
    </w:p>
    <w:p w14:paraId="582367AC" w14:textId="77777777" w:rsidR="00991E6A" w:rsidRDefault="00991E6A" w:rsidP="00991E6A">
      <w:pPr>
        <w:pStyle w:val="DHHSbody"/>
      </w:pPr>
      <w:r>
        <w:t>Note: Client and Service Event Records must be submitted for open service events regardless of whether there have been changes to the Client or Service Event Records during the reporting period. This includes service events which were opened and closed in the same reporting period.</w:t>
      </w:r>
    </w:p>
    <w:p w14:paraId="614D1AAF" w14:textId="77777777" w:rsidR="00991E6A" w:rsidRDefault="00991E6A" w:rsidP="00EA0D92">
      <w:pPr>
        <w:pStyle w:val="DHHSbody"/>
        <w:numPr>
          <w:ilvl w:val="0"/>
          <w:numId w:val="8"/>
        </w:numPr>
      </w:pPr>
      <w:r>
        <w:t>Client and Service Event Records for service events that have already been submitted for that reporting period but require updating</w:t>
      </w:r>
    </w:p>
    <w:p w14:paraId="6605864F" w14:textId="77777777" w:rsidR="00991E6A" w:rsidRDefault="00991E6A" w:rsidP="00EA0D92">
      <w:pPr>
        <w:pStyle w:val="DHHSbody"/>
        <w:numPr>
          <w:ilvl w:val="0"/>
          <w:numId w:val="8"/>
        </w:numPr>
      </w:pPr>
      <w:r>
        <w:t>Service events and/or Client Records that require deletion.</w:t>
      </w:r>
    </w:p>
    <w:p w14:paraId="7CFE83A0" w14:textId="77777777" w:rsidR="00991E6A" w:rsidRDefault="00991E6A" w:rsidP="00991E6A">
      <w:pPr>
        <w:pStyle w:val="DHHSbody"/>
      </w:pPr>
      <w:r>
        <w:t>Note: This is an administrative action to remove data which should not have existed.</w:t>
      </w:r>
    </w:p>
    <w:p w14:paraId="6E1CBDEB" w14:textId="77777777" w:rsidR="006A55B8" w:rsidRDefault="006A55B8" w:rsidP="00991E6A">
      <w:pPr>
        <w:pStyle w:val="DHHStablecaption"/>
      </w:pPr>
    </w:p>
    <w:p w14:paraId="26ECC78D" w14:textId="3DD34C23" w:rsidR="00991E6A" w:rsidRDefault="00991E6A" w:rsidP="00991E6A">
      <w:pPr>
        <w:pStyle w:val="DHHStablecaption"/>
      </w:pPr>
      <w:r>
        <w:t xml:space="preserve">Figure </w:t>
      </w:r>
      <w:r w:rsidR="00D53136">
        <w:t>1</w:t>
      </w:r>
      <w:r>
        <w:t>: Example XML fragment</w:t>
      </w:r>
      <w:r w:rsidR="00D53136">
        <w:t xml:space="preserve"> within the XSD</w:t>
      </w:r>
    </w:p>
    <w:p w14:paraId="64B02491" w14:textId="77777777" w:rsidR="00991E6A" w:rsidRDefault="00991E6A" w:rsidP="00991E6A">
      <w:pPr>
        <w:pStyle w:val="DHHSbody"/>
      </w:pPr>
      <w:r>
        <w:t>Note: The XML can be formed in one of two ways. Both are valid. Format A is preferred as it is easier to associate clients with their service events when looking at the file (and is made possible by the</w:t>
      </w:r>
      <w:r w:rsidRPr="003E2EF5">
        <w:t xml:space="preserve"> &lt;xs:choice maxOccurs="unbounded"&gt;</w:t>
      </w:r>
      <w:r>
        <w:t>).</w:t>
      </w:r>
    </w:p>
    <w:p w14:paraId="4FFEDAC6" w14:textId="77777777" w:rsidR="006A55B8" w:rsidRDefault="006A55B8" w:rsidP="00991E6A">
      <w:pPr>
        <w:pStyle w:val="DHHSbody"/>
        <w:rPr>
          <w:b/>
        </w:rPr>
      </w:pPr>
    </w:p>
    <w:p w14:paraId="65F86BA4" w14:textId="77777777" w:rsidR="006A55B8" w:rsidRDefault="006A55B8" w:rsidP="00991E6A">
      <w:pPr>
        <w:pStyle w:val="DHHSbody"/>
        <w:rPr>
          <w:b/>
        </w:rPr>
      </w:pPr>
    </w:p>
    <w:p w14:paraId="54DF94A9" w14:textId="77777777" w:rsidR="006A55B8" w:rsidRDefault="006A55B8" w:rsidP="006A55B8">
      <w:pPr>
        <w:pStyle w:val="DHHSbody"/>
        <w:spacing w:after="0"/>
        <w:rPr>
          <w:b/>
        </w:rPr>
      </w:pPr>
    </w:p>
    <w:p w14:paraId="418B66D1" w14:textId="77777777" w:rsidR="006A55B8" w:rsidRDefault="006A55B8" w:rsidP="00991E6A">
      <w:pPr>
        <w:pStyle w:val="DHHSbody"/>
        <w:rPr>
          <w:b/>
        </w:rPr>
      </w:pPr>
    </w:p>
    <w:p w14:paraId="39D4710A" w14:textId="77777777" w:rsidR="006A55B8" w:rsidRDefault="006A55B8" w:rsidP="00991E6A">
      <w:pPr>
        <w:pStyle w:val="DHHSbody"/>
        <w:rPr>
          <w:b/>
        </w:rPr>
      </w:pPr>
    </w:p>
    <w:p w14:paraId="5477BF4B" w14:textId="559B1729" w:rsidR="00991E6A" w:rsidRPr="00076E35" w:rsidRDefault="00991E6A" w:rsidP="00991E6A">
      <w:pPr>
        <w:pStyle w:val="DHHSbody"/>
      </w:pPr>
      <w:r w:rsidRPr="006813DA">
        <w:rPr>
          <w:b/>
        </w:rPr>
        <w:t xml:space="preserve">Format </w:t>
      </w:r>
      <w:r>
        <w:rPr>
          <w:b/>
        </w:rPr>
        <w:t>A</w:t>
      </w:r>
    </w:p>
    <w:p w14:paraId="10F27A50" w14:textId="77777777" w:rsidR="00991E6A" w:rsidRPr="00834575" w:rsidRDefault="00991E6A" w:rsidP="00991E6A">
      <w:pPr>
        <w:autoSpaceDE w:val="0"/>
        <w:autoSpaceDN w:val="0"/>
        <w:adjustRightInd w:val="0"/>
        <w:rPr>
          <w:rFonts w:ascii="Courier New" w:hAnsi="Courier New" w:cs="Courier New"/>
          <w:color w:val="800000"/>
        </w:rPr>
      </w:pPr>
      <w:bookmarkStart w:id="38" w:name="_Hlk505086655"/>
      <w:r w:rsidRPr="00834575">
        <w:rPr>
          <w:rFonts w:ascii="Courier New" w:hAnsi="Courier New" w:cs="Courier New"/>
          <w:color w:val="800000"/>
        </w:rPr>
        <w:t>&lt;</w:t>
      </w:r>
      <w:r w:rsidRPr="00AC3284">
        <w:rPr>
          <w:rFonts w:ascii="Courier New" w:hAnsi="Courier New" w:cs="Courier New"/>
          <w:color w:val="800000"/>
        </w:rPr>
        <w:t>submission</w:t>
      </w:r>
      <w:r w:rsidRPr="00834575">
        <w:rPr>
          <w:rFonts w:ascii="Courier New" w:hAnsi="Courier New" w:cs="Courier New"/>
          <w:color w:val="800000"/>
        </w:rPr>
        <w:t>&gt;</w:t>
      </w:r>
    </w:p>
    <w:p w14:paraId="414B0F47" w14:textId="77777777" w:rsidR="00991E6A" w:rsidRPr="00834575" w:rsidRDefault="00991E6A" w:rsidP="00991E6A">
      <w:pPr>
        <w:autoSpaceDE w:val="0"/>
        <w:autoSpaceDN w:val="0"/>
        <w:adjustRightInd w:val="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submission_instance</w:t>
      </w:r>
      <w:r w:rsidRPr="00834575">
        <w:rPr>
          <w:rFonts w:ascii="Courier New" w:hAnsi="Courier New" w:cs="Courier New"/>
          <w:color w:val="800000"/>
        </w:rPr>
        <w:t>&gt;</w:t>
      </w:r>
    </w:p>
    <w:p w14:paraId="7795E3D1" w14:textId="77777777" w:rsidR="00991E6A" w:rsidRPr="00834575" w:rsidRDefault="00991E6A" w:rsidP="00991E6A">
      <w:pPr>
        <w:autoSpaceDE w:val="0"/>
        <w:autoSpaceDN w:val="0"/>
        <w:adjustRightInd w:val="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reporting_period</w:t>
      </w:r>
      <w:r w:rsidRPr="00834575">
        <w:rPr>
          <w:rFonts w:ascii="Courier New" w:hAnsi="Courier New" w:cs="Courier New"/>
          <w:color w:val="800000"/>
        </w:rPr>
        <w:t>&gt;0220</w:t>
      </w:r>
      <w:r>
        <w:rPr>
          <w:rFonts w:ascii="Courier New" w:hAnsi="Courier New" w:cs="Courier New"/>
          <w:color w:val="800000"/>
        </w:rPr>
        <w:t>21</w:t>
      </w:r>
      <w:r w:rsidRPr="00834575">
        <w:rPr>
          <w:rFonts w:ascii="Courier New" w:hAnsi="Courier New" w:cs="Courier New"/>
          <w:color w:val="800000"/>
        </w:rPr>
        <w:t>&lt;/</w:t>
      </w:r>
      <w:r w:rsidRPr="00AC3284">
        <w:rPr>
          <w:rFonts w:ascii="Courier New" w:hAnsi="Courier New" w:cs="Courier New"/>
          <w:color w:val="800000"/>
        </w:rPr>
        <w:t>reporting_period</w:t>
      </w:r>
      <w:r w:rsidRPr="00834575">
        <w:rPr>
          <w:rFonts w:ascii="Courier New" w:hAnsi="Courier New" w:cs="Courier New"/>
          <w:color w:val="800000"/>
        </w:rPr>
        <w:t>&gt;</w:t>
      </w:r>
    </w:p>
    <w:p w14:paraId="4C51BEA3" w14:textId="77777777" w:rsidR="00991E6A" w:rsidRPr="00D43207" w:rsidRDefault="00991E6A" w:rsidP="00991E6A">
      <w:pPr>
        <w:autoSpaceDE w:val="0"/>
        <w:autoSpaceDN w:val="0"/>
        <w:adjustRightInd w:val="0"/>
        <w:rPr>
          <w:rFonts w:ascii="Courier New" w:hAnsi="Courier New" w:cs="Courier New"/>
          <w:color w:val="800000"/>
          <w:lang w:val="fr-FR"/>
        </w:rPr>
      </w:pPr>
      <w:r w:rsidRPr="00834575">
        <w:rPr>
          <w:rFonts w:ascii="Courier New" w:hAnsi="Courier New" w:cs="Courier New"/>
          <w:color w:val="800000"/>
        </w:rPr>
        <w:tab/>
      </w:r>
      <w:r w:rsidRPr="00834575">
        <w:rPr>
          <w:rFonts w:ascii="Courier New" w:hAnsi="Courier New" w:cs="Courier New"/>
          <w:color w:val="800000"/>
        </w:rPr>
        <w:tab/>
      </w:r>
      <w:r w:rsidRPr="00D43207">
        <w:rPr>
          <w:rFonts w:ascii="Courier New" w:hAnsi="Courier New" w:cs="Courier New"/>
          <w:color w:val="800000"/>
          <w:lang w:val="fr-FR"/>
        </w:rPr>
        <w:t>&lt;outlet_code&gt;</w:t>
      </w:r>
      <w:bookmarkStart w:id="39" w:name="_Hlk505086693"/>
      <w:r w:rsidRPr="00D43207">
        <w:rPr>
          <w:rFonts w:ascii="Courier New" w:hAnsi="Courier New" w:cs="Courier New"/>
          <w:color w:val="800000"/>
          <w:lang w:val="fr-FR"/>
        </w:rPr>
        <w:t>123010001</w:t>
      </w:r>
      <w:bookmarkEnd w:id="39"/>
      <w:r w:rsidRPr="00D43207">
        <w:rPr>
          <w:rFonts w:ascii="Courier New" w:hAnsi="Courier New" w:cs="Courier New"/>
          <w:color w:val="800000"/>
          <w:lang w:val="fr-FR"/>
        </w:rPr>
        <w:t>&lt;/outlet_code&gt;</w:t>
      </w:r>
    </w:p>
    <w:p w14:paraId="770B5AD6" w14:textId="77777777" w:rsidR="00991E6A" w:rsidRPr="00D43207" w:rsidRDefault="00991E6A" w:rsidP="00991E6A">
      <w:pPr>
        <w:autoSpaceDE w:val="0"/>
        <w:autoSpaceDN w:val="0"/>
        <w:adjustRightInd w:val="0"/>
        <w:rPr>
          <w:rFonts w:ascii="Courier New" w:hAnsi="Courier New" w:cs="Courier New"/>
          <w:color w:val="800000"/>
          <w:lang w:val="fr-FR"/>
        </w:rPr>
      </w:pPr>
      <w:r w:rsidRPr="00D43207">
        <w:rPr>
          <w:rFonts w:ascii="Courier New" w:hAnsi="Courier New" w:cs="Courier New"/>
          <w:color w:val="800000"/>
          <w:lang w:val="fr-FR"/>
        </w:rPr>
        <w:tab/>
      </w:r>
      <w:r w:rsidRPr="00D43207">
        <w:rPr>
          <w:rFonts w:ascii="Courier New" w:hAnsi="Courier New" w:cs="Courier New"/>
          <w:color w:val="800000"/>
          <w:lang w:val="fr-FR"/>
        </w:rPr>
        <w:tab/>
        <w:t>&lt;extract_date&gt;090320211230&lt;/extract_date&gt;</w:t>
      </w:r>
    </w:p>
    <w:p w14:paraId="09A8CBF7" w14:textId="77777777" w:rsidR="00991E6A" w:rsidRPr="00D43207" w:rsidRDefault="00991E6A" w:rsidP="00991E6A">
      <w:pPr>
        <w:autoSpaceDE w:val="0"/>
        <w:autoSpaceDN w:val="0"/>
        <w:adjustRightInd w:val="0"/>
        <w:ind w:left="720"/>
        <w:rPr>
          <w:rFonts w:ascii="Courier New" w:hAnsi="Courier New" w:cs="Courier New"/>
          <w:color w:val="800000"/>
          <w:lang w:val="fr-FR"/>
        </w:rPr>
      </w:pPr>
      <w:r w:rsidRPr="00D43207">
        <w:rPr>
          <w:lang w:val="fr-FR"/>
        </w:rPr>
        <w:tab/>
      </w:r>
      <w:r w:rsidRPr="00D43207">
        <w:rPr>
          <w:rFonts w:ascii="Courier New" w:hAnsi="Courier New" w:cs="Courier New"/>
          <w:color w:val="800000"/>
          <w:lang w:val="fr-FR"/>
        </w:rPr>
        <w:t>&lt;client&gt;...&lt;/client&gt;</w:t>
      </w:r>
    </w:p>
    <w:p w14:paraId="2BA57EE6" w14:textId="77777777" w:rsidR="00991E6A" w:rsidRPr="00D43207" w:rsidRDefault="00991E6A" w:rsidP="00991E6A">
      <w:pPr>
        <w:autoSpaceDE w:val="0"/>
        <w:autoSpaceDN w:val="0"/>
        <w:adjustRightInd w:val="0"/>
        <w:ind w:left="720"/>
        <w:rPr>
          <w:rFonts w:ascii="Courier New" w:hAnsi="Courier New" w:cs="Courier New"/>
          <w:color w:val="800000"/>
          <w:lang w:val="fr-FR"/>
        </w:rPr>
      </w:pPr>
      <w:r w:rsidRPr="00D43207">
        <w:rPr>
          <w:rFonts w:ascii="Courier New" w:hAnsi="Courier New" w:cs="Courier New"/>
          <w:color w:val="800000"/>
          <w:lang w:val="fr-FR"/>
        </w:rPr>
        <w:tab/>
      </w:r>
      <w:r w:rsidRPr="00D43207">
        <w:rPr>
          <w:rFonts w:ascii="Courier New" w:hAnsi="Courier New" w:cs="Courier New"/>
          <w:color w:val="800000"/>
          <w:lang w:val="fr-FR"/>
        </w:rPr>
        <w:tab/>
        <w:t>&lt;service_event&gt;...&lt;/service_event&gt;</w:t>
      </w:r>
    </w:p>
    <w:p w14:paraId="070211EE" w14:textId="77777777" w:rsidR="00991E6A" w:rsidRPr="00D43207" w:rsidRDefault="00991E6A" w:rsidP="00991E6A">
      <w:pPr>
        <w:autoSpaceDE w:val="0"/>
        <w:autoSpaceDN w:val="0"/>
        <w:adjustRightInd w:val="0"/>
        <w:ind w:left="720"/>
        <w:rPr>
          <w:rFonts w:ascii="Courier New" w:hAnsi="Courier New" w:cs="Courier New"/>
          <w:color w:val="800000"/>
          <w:lang w:val="fr-FR"/>
        </w:rPr>
      </w:pPr>
      <w:r w:rsidRPr="00D43207">
        <w:rPr>
          <w:rFonts w:ascii="Courier New" w:hAnsi="Courier New" w:cs="Courier New"/>
          <w:color w:val="800000"/>
          <w:lang w:val="fr-FR"/>
        </w:rPr>
        <w:tab/>
      </w:r>
      <w:r w:rsidRPr="00D43207">
        <w:rPr>
          <w:rFonts w:ascii="Courier New" w:hAnsi="Courier New" w:cs="Courier New"/>
          <w:color w:val="800000"/>
          <w:lang w:val="fr-FR"/>
        </w:rPr>
        <w:tab/>
        <w:t>&lt;service_event&gt;...&lt;/service_event&gt;</w:t>
      </w:r>
    </w:p>
    <w:p w14:paraId="757678CD" w14:textId="77777777" w:rsidR="00991E6A" w:rsidRPr="00D43207" w:rsidRDefault="00991E6A" w:rsidP="00991E6A">
      <w:pPr>
        <w:autoSpaceDE w:val="0"/>
        <w:autoSpaceDN w:val="0"/>
        <w:adjustRightInd w:val="0"/>
        <w:ind w:left="720"/>
        <w:rPr>
          <w:rFonts w:ascii="Courier New" w:hAnsi="Courier New" w:cs="Courier New"/>
          <w:color w:val="800000"/>
          <w:lang w:val="fr-FR"/>
        </w:rPr>
      </w:pPr>
      <w:r w:rsidRPr="00D43207">
        <w:rPr>
          <w:rFonts w:ascii="Courier New" w:hAnsi="Courier New" w:cs="Courier New"/>
          <w:color w:val="800000"/>
          <w:lang w:val="fr-FR"/>
        </w:rPr>
        <w:tab/>
        <w:t>&lt;client&gt;...&lt;/client&gt;</w:t>
      </w:r>
    </w:p>
    <w:p w14:paraId="5D054A28" w14:textId="77777777" w:rsidR="00991E6A" w:rsidRPr="00D43207" w:rsidRDefault="00991E6A" w:rsidP="00991E6A">
      <w:pPr>
        <w:autoSpaceDE w:val="0"/>
        <w:autoSpaceDN w:val="0"/>
        <w:adjustRightInd w:val="0"/>
        <w:ind w:left="720"/>
        <w:rPr>
          <w:rFonts w:ascii="Courier New" w:hAnsi="Courier New" w:cs="Courier New"/>
          <w:color w:val="800000"/>
          <w:lang w:val="fr-FR"/>
        </w:rPr>
      </w:pPr>
      <w:r w:rsidRPr="00D43207">
        <w:rPr>
          <w:rFonts w:ascii="Courier New" w:hAnsi="Courier New" w:cs="Courier New"/>
          <w:color w:val="800000"/>
          <w:lang w:val="fr-FR"/>
        </w:rPr>
        <w:tab/>
      </w:r>
      <w:r w:rsidRPr="00D43207">
        <w:rPr>
          <w:rFonts w:ascii="Courier New" w:hAnsi="Courier New" w:cs="Courier New"/>
          <w:color w:val="800000"/>
          <w:lang w:val="fr-FR"/>
        </w:rPr>
        <w:tab/>
        <w:t>&lt;service_event&gt;...&lt;/service_event&gt;</w:t>
      </w:r>
    </w:p>
    <w:p w14:paraId="2EFAB9C6" w14:textId="77777777" w:rsidR="00991E6A" w:rsidRPr="00D43207" w:rsidRDefault="00991E6A" w:rsidP="00991E6A">
      <w:pPr>
        <w:autoSpaceDE w:val="0"/>
        <w:autoSpaceDN w:val="0"/>
        <w:adjustRightInd w:val="0"/>
        <w:ind w:left="720"/>
        <w:rPr>
          <w:rFonts w:ascii="Courier New" w:hAnsi="Courier New" w:cs="Courier New"/>
          <w:color w:val="800000"/>
          <w:lang w:val="fr-FR"/>
        </w:rPr>
      </w:pPr>
      <w:r w:rsidRPr="00D43207">
        <w:rPr>
          <w:rFonts w:ascii="Courier New" w:hAnsi="Courier New" w:cs="Courier New"/>
          <w:color w:val="800000"/>
          <w:lang w:val="fr-FR"/>
        </w:rPr>
        <w:tab/>
      </w:r>
      <w:r w:rsidRPr="00D43207">
        <w:rPr>
          <w:rFonts w:ascii="Courier New" w:hAnsi="Courier New" w:cs="Courier New"/>
          <w:color w:val="800000"/>
          <w:lang w:val="fr-FR"/>
        </w:rPr>
        <w:tab/>
        <w:t>&lt;service_event&gt;...&lt;/service_event&gt;</w:t>
      </w:r>
    </w:p>
    <w:p w14:paraId="63B5A137" w14:textId="77777777" w:rsidR="00991E6A" w:rsidRPr="00D43207" w:rsidRDefault="00991E6A" w:rsidP="00991E6A">
      <w:pPr>
        <w:autoSpaceDE w:val="0"/>
        <w:autoSpaceDN w:val="0"/>
        <w:adjustRightInd w:val="0"/>
        <w:rPr>
          <w:rFonts w:ascii="Courier New" w:hAnsi="Courier New" w:cs="Courier New"/>
          <w:color w:val="800000"/>
          <w:lang w:val="fr-FR"/>
        </w:rPr>
      </w:pPr>
      <w:r w:rsidRPr="00D43207">
        <w:rPr>
          <w:rFonts w:ascii="Courier New" w:hAnsi="Courier New" w:cs="Courier New"/>
          <w:color w:val="800000"/>
          <w:lang w:val="fr-FR"/>
        </w:rPr>
        <w:tab/>
        <w:t>&lt;/submission_instance&gt;</w:t>
      </w:r>
    </w:p>
    <w:p w14:paraId="49F6B557" w14:textId="77777777" w:rsidR="00991E6A" w:rsidRPr="00834575" w:rsidRDefault="00991E6A" w:rsidP="00991E6A">
      <w:pPr>
        <w:autoSpaceDE w:val="0"/>
        <w:autoSpaceDN w:val="0"/>
        <w:adjustRightInd w:val="0"/>
        <w:rPr>
          <w:rFonts w:ascii="Courier New" w:hAnsi="Courier New" w:cs="Courier New"/>
          <w:color w:val="800000"/>
        </w:rPr>
      </w:pPr>
      <w:r w:rsidRPr="00D43207">
        <w:rPr>
          <w:rFonts w:ascii="Courier New" w:hAnsi="Courier New" w:cs="Courier New"/>
          <w:color w:val="800000"/>
          <w:lang w:val="fr-FR"/>
        </w:rPr>
        <w:tab/>
      </w:r>
      <w:r w:rsidRPr="00834575">
        <w:rPr>
          <w:rFonts w:ascii="Courier New" w:hAnsi="Courier New" w:cs="Courier New"/>
          <w:color w:val="800000"/>
        </w:rPr>
        <w:t>&lt;</w:t>
      </w:r>
      <w:r w:rsidRPr="00AC3284">
        <w:rPr>
          <w:rFonts w:ascii="Courier New" w:hAnsi="Courier New" w:cs="Courier New"/>
          <w:color w:val="800000"/>
        </w:rPr>
        <w:t>submission_instance</w:t>
      </w:r>
      <w:r w:rsidRPr="00834575">
        <w:rPr>
          <w:rFonts w:ascii="Courier New" w:hAnsi="Courier New" w:cs="Courier New"/>
          <w:color w:val="800000"/>
        </w:rPr>
        <w:t>&gt;…&lt;/</w:t>
      </w:r>
      <w:r w:rsidRPr="00AC3284">
        <w:rPr>
          <w:rFonts w:ascii="Courier New" w:hAnsi="Courier New" w:cs="Courier New"/>
          <w:color w:val="800000"/>
        </w:rPr>
        <w:t>submission_instance</w:t>
      </w:r>
      <w:r w:rsidRPr="00834575">
        <w:rPr>
          <w:rFonts w:ascii="Courier New" w:hAnsi="Courier New" w:cs="Courier New"/>
          <w:color w:val="800000"/>
        </w:rPr>
        <w:t>&gt;</w:t>
      </w:r>
    </w:p>
    <w:p w14:paraId="189795D6" w14:textId="77777777" w:rsidR="00991E6A" w:rsidRPr="00834575" w:rsidRDefault="00991E6A" w:rsidP="00991E6A">
      <w:pPr>
        <w:autoSpaceDE w:val="0"/>
        <w:autoSpaceDN w:val="0"/>
        <w:adjustRightInd w:val="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submissio</w:t>
      </w:r>
      <w:r w:rsidRPr="005E7AF5">
        <w:rPr>
          <w:rFonts w:ascii="Courier New" w:hAnsi="Courier New" w:cs="Courier New"/>
          <w:color w:val="800000"/>
        </w:rPr>
        <w:t>n_instance</w:t>
      </w:r>
      <w:r w:rsidRPr="00834575">
        <w:rPr>
          <w:rFonts w:ascii="Courier New" w:hAnsi="Courier New" w:cs="Courier New"/>
          <w:color w:val="800000"/>
        </w:rPr>
        <w:t>&gt;…&lt;/</w:t>
      </w:r>
      <w:r w:rsidRPr="00AC3284">
        <w:rPr>
          <w:rFonts w:ascii="Courier New" w:hAnsi="Courier New" w:cs="Courier New"/>
          <w:color w:val="800000"/>
        </w:rPr>
        <w:t>submission_instance</w:t>
      </w:r>
      <w:r w:rsidRPr="00834575">
        <w:rPr>
          <w:rFonts w:ascii="Courier New" w:hAnsi="Courier New" w:cs="Courier New"/>
          <w:color w:val="800000"/>
        </w:rPr>
        <w:t>&gt;</w:t>
      </w:r>
    </w:p>
    <w:p w14:paraId="0A5BF44F" w14:textId="77777777" w:rsidR="00991E6A" w:rsidRPr="00834575" w:rsidRDefault="00991E6A" w:rsidP="00991E6A">
      <w:pPr>
        <w:rPr>
          <w:rFonts w:ascii="Courier New" w:hAnsi="Courier New" w:cs="Courier New"/>
          <w:color w:val="800000"/>
        </w:rPr>
      </w:pPr>
      <w:r w:rsidRPr="00834575">
        <w:rPr>
          <w:rFonts w:ascii="Courier New" w:hAnsi="Courier New" w:cs="Courier New"/>
          <w:color w:val="800000"/>
        </w:rPr>
        <w:t>&lt;/</w:t>
      </w:r>
      <w:r w:rsidRPr="00AC3284">
        <w:rPr>
          <w:rFonts w:ascii="Courier New" w:hAnsi="Courier New" w:cs="Courier New"/>
          <w:color w:val="800000"/>
        </w:rPr>
        <w:t>submission</w:t>
      </w:r>
      <w:r w:rsidRPr="00834575">
        <w:rPr>
          <w:rFonts w:ascii="Courier New" w:hAnsi="Courier New" w:cs="Courier New"/>
          <w:color w:val="800000"/>
        </w:rPr>
        <w:t>&gt;</w:t>
      </w:r>
    </w:p>
    <w:bookmarkEnd w:id="38"/>
    <w:p w14:paraId="4EC65558" w14:textId="77777777" w:rsidR="00D53136" w:rsidRDefault="00D53136" w:rsidP="00991E6A">
      <w:pPr>
        <w:pStyle w:val="DHHSbody"/>
        <w:rPr>
          <w:b/>
        </w:rPr>
      </w:pPr>
    </w:p>
    <w:p w14:paraId="28716A4A" w14:textId="00AED8F8" w:rsidR="00991E6A" w:rsidRPr="009D03F1" w:rsidRDefault="00991E6A" w:rsidP="00991E6A">
      <w:pPr>
        <w:pStyle w:val="DHHSbody"/>
        <w:rPr>
          <w:b/>
        </w:rPr>
      </w:pPr>
      <w:r w:rsidRPr="009D03F1">
        <w:rPr>
          <w:b/>
        </w:rPr>
        <w:t xml:space="preserve">Format </w:t>
      </w:r>
      <w:r>
        <w:rPr>
          <w:b/>
        </w:rPr>
        <w:t>B</w:t>
      </w:r>
    </w:p>
    <w:p w14:paraId="220760D1" w14:textId="77777777" w:rsidR="00991E6A" w:rsidRPr="00834575" w:rsidRDefault="00991E6A" w:rsidP="00991E6A">
      <w:pPr>
        <w:autoSpaceDE w:val="0"/>
        <w:autoSpaceDN w:val="0"/>
        <w:adjustRightInd w:val="0"/>
        <w:rPr>
          <w:rFonts w:ascii="Courier New" w:hAnsi="Courier New" w:cs="Courier New"/>
          <w:color w:val="800000"/>
        </w:rPr>
      </w:pPr>
      <w:r w:rsidRPr="00834575">
        <w:rPr>
          <w:rFonts w:ascii="Courier New" w:hAnsi="Courier New" w:cs="Courier New"/>
          <w:color w:val="800000"/>
        </w:rPr>
        <w:t>&lt;</w:t>
      </w:r>
      <w:r w:rsidRPr="00AC3284">
        <w:rPr>
          <w:rFonts w:ascii="Courier New" w:hAnsi="Courier New" w:cs="Courier New"/>
          <w:color w:val="800000"/>
        </w:rPr>
        <w:t>submission</w:t>
      </w:r>
      <w:r w:rsidRPr="00834575">
        <w:rPr>
          <w:rFonts w:ascii="Courier New" w:hAnsi="Courier New" w:cs="Courier New"/>
          <w:color w:val="800000"/>
        </w:rPr>
        <w:t>&gt;</w:t>
      </w:r>
    </w:p>
    <w:p w14:paraId="1019F3CA" w14:textId="77777777" w:rsidR="00991E6A" w:rsidRPr="00834575" w:rsidRDefault="00991E6A" w:rsidP="00991E6A">
      <w:pPr>
        <w:autoSpaceDE w:val="0"/>
        <w:autoSpaceDN w:val="0"/>
        <w:adjustRightInd w:val="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submission_instance</w:t>
      </w:r>
      <w:r w:rsidRPr="00834575">
        <w:rPr>
          <w:rFonts w:ascii="Courier New" w:hAnsi="Courier New" w:cs="Courier New"/>
          <w:color w:val="800000"/>
        </w:rPr>
        <w:t>&gt;</w:t>
      </w:r>
    </w:p>
    <w:p w14:paraId="4EAA5942" w14:textId="77777777" w:rsidR="00991E6A" w:rsidRPr="00834575" w:rsidRDefault="00991E6A" w:rsidP="00991E6A">
      <w:pPr>
        <w:autoSpaceDE w:val="0"/>
        <w:autoSpaceDN w:val="0"/>
        <w:adjustRightInd w:val="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reporting_period</w:t>
      </w:r>
      <w:r w:rsidRPr="00834575">
        <w:rPr>
          <w:rFonts w:ascii="Courier New" w:hAnsi="Courier New" w:cs="Courier New"/>
          <w:color w:val="800000"/>
        </w:rPr>
        <w:t>&gt;0220</w:t>
      </w:r>
      <w:r>
        <w:rPr>
          <w:rFonts w:ascii="Courier New" w:hAnsi="Courier New" w:cs="Courier New"/>
          <w:color w:val="800000"/>
        </w:rPr>
        <w:t>21</w:t>
      </w:r>
      <w:r w:rsidRPr="00834575">
        <w:rPr>
          <w:rFonts w:ascii="Courier New" w:hAnsi="Courier New" w:cs="Courier New"/>
          <w:color w:val="800000"/>
        </w:rPr>
        <w:t>&lt;/</w:t>
      </w:r>
      <w:r w:rsidRPr="00AC3284">
        <w:rPr>
          <w:rFonts w:ascii="Courier New" w:hAnsi="Courier New" w:cs="Courier New"/>
          <w:color w:val="800000"/>
        </w:rPr>
        <w:t>reporting_period</w:t>
      </w:r>
      <w:r w:rsidRPr="00834575">
        <w:rPr>
          <w:rFonts w:ascii="Courier New" w:hAnsi="Courier New" w:cs="Courier New"/>
          <w:color w:val="800000"/>
        </w:rPr>
        <w:t>&gt;</w:t>
      </w:r>
    </w:p>
    <w:p w14:paraId="782F20C0" w14:textId="77777777" w:rsidR="00991E6A" w:rsidRPr="00D43207" w:rsidRDefault="00991E6A" w:rsidP="00991E6A">
      <w:pPr>
        <w:autoSpaceDE w:val="0"/>
        <w:autoSpaceDN w:val="0"/>
        <w:adjustRightInd w:val="0"/>
        <w:rPr>
          <w:rFonts w:ascii="Courier New" w:hAnsi="Courier New" w:cs="Courier New"/>
          <w:color w:val="800000"/>
          <w:lang w:val="fr-FR"/>
        </w:rPr>
      </w:pPr>
      <w:r w:rsidRPr="00834575">
        <w:rPr>
          <w:rFonts w:ascii="Courier New" w:hAnsi="Courier New" w:cs="Courier New"/>
          <w:color w:val="800000"/>
        </w:rPr>
        <w:tab/>
      </w:r>
      <w:r w:rsidRPr="00834575">
        <w:rPr>
          <w:rFonts w:ascii="Courier New" w:hAnsi="Courier New" w:cs="Courier New"/>
          <w:color w:val="800000"/>
        </w:rPr>
        <w:tab/>
      </w:r>
      <w:r w:rsidRPr="00D43207">
        <w:rPr>
          <w:rFonts w:ascii="Courier New" w:hAnsi="Courier New" w:cs="Courier New"/>
          <w:color w:val="800000"/>
          <w:lang w:val="fr-FR"/>
        </w:rPr>
        <w:t>&lt;outlet_code&gt;123010001&lt;/outlet_code&gt;</w:t>
      </w:r>
    </w:p>
    <w:p w14:paraId="4308558B" w14:textId="77777777" w:rsidR="00991E6A" w:rsidRPr="00D43207" w:rsidRDefault="00991E6A" w:rsidP="00991E6A">
      <w:pPr>
        <w:autoSpaceDE w:val="0"/>
        <w:autoSpaceDN w:val="0"/>
        <w:adjustRightInd w:val="0"/>
        <w:rPr>
          <w:rFonts w:ascii="Courier New" w:hAnsi="Courier New" w:cs="Courier New"/>
          <w:color w:val="800000"/>
          <w:lang w:val="fr-FR"/>
        </w:rPr>
      </w:pPr>
      <w:r w:rsidRPr="00D43207">
        <w:rPr>
          <w:rFonts w:ascii="Courier New" w:hAnsi="Courier New" w:cs="Courier New"/>
          <w:color w:val="800000"/>
          <w:lang w:val="fr-FR"/>
        </w:rPr>
        <w:tab/>
      </w:r>
      <w:r w:rsidRPr="00D43207">
        <w:rPr>
          <w:rFonts w:ascii="Courier New" w:hAnsi="Courier New" w:cs="Courier New"/>
          <w:color w:val="800000"/>
          <w:lang w:val="fr-FR"/>
        </w:rPr>
        <w:tab/>
        <w:t>&lt;extract_date&gt;090320211230&lt;/extract_date&gt;</w:t>
      </w:r>
    </w:p>
    <w:p w14:paraId="31C68FA3" w14:textId="77777777" w:rsidR="00991E6A" w:rsidRPr="00D43207" w:rsidRDefault="00991E6A" w:rsidP="00991E6A">
      <w:pPr>
        <w:autoSpaceDE w:val="0"/>
        <w:autoSpaceDN w:val="0"/>
        <w:adjustRightInd w:val="0"/>
        <w:ind w:left="720"/>
        <w:rPr>
          <w:rFonts w:ascii="Courier New" w:hAnsi="Courier New" w:cs="Courier New"/>
          <w:color w:val="800000"/>
          <w:lang w:val="fr-FR"/>
        </w:rPr>
      </w:pPr>
      <w:r w:rsidRPr="00D43207">
        <w:rPr>
          <w:lang w:val="fr-FR"/>
        </w:rPr>
        <w:tab/>
      </w:r>
      <w:r w:rsidRPr="00D43207">
        <w:rPr>
          <w:rFonts w:ascii="Courier New" w:hAnsi="Courier New" w:cs="Courier New"/>
          <w:color w:val="800000"/>
          <w:lang w:val="fr-FR"/>
        </w:rPr>
        <w:t>&lt;client&gt;...&lt;/client&gt;</w:t>
      </w:r>
    </w:p>
    <w:p w14:paraId="29812766" w14:textId="77777777" w:rsidR="00991E6A" w:rsidRPr="00D43207" w:rsidRDefault="00991E6A" w:rsidP="00991E6A">
      <w:pPr>
        <w:autoSpaceDE w:val="0"/>
        <w:autoSpaceDN w:val="0"/>
        <w:adjustRightInd w:val="0"/>
        <w:ind w:left="720"/>
        <w:rPr>
          <w:rFonts w:ascii="Courier New" w:hAnsi="Courier New" w:cs="Courier New"/>
          <w:color w:val="800000"/>
          <w:lang w:val="fr-FR"/>
        </w:rPr>
      </w:pPr>
      <w:r w:rsidRPr="00D43207">
        <w:rPr>
          <w:rFonts w:ascii="Courier New" w:hAnsi="Courier New" w:cs="Courier New"/>
          <w:color w:val="800000"/>
          <w:lang w:val="fr-FR"/>
        </w:rPr>
        <w:tab/>
        <w:t>&lt;client&gt;...&lt;/client&gt;</w:t>
      </w:r>
    </w:p>
    <w:p w14:paraId="5AD13CF5" w14:textId="77777777" w:rsidR="00991E6A" w:rsidRPr="00D43207" w:rsidRDefault="00991E6A" w:rsidP="00991E6A">
      <w:pPr>
        <w:autoSpaceDE w:val="0"/>
        <w:autoSpaceDN w:val="0"/>
        <w:adjustRightInd w:val="0"/>
        <w:ind w:left="720"/>
        <w:rPr>
          <w:rFonts w:ascii="Courier New" w:hAnsi="Courier New" w:cs="Courier New"/>
          <w:color w:val="800000"/>
          <w:lang w:val="fr-FR"/>
        </w:rPr>
      </w:pPr>
      <w:r w:rsidRPr="00D43207">
        <w:rPr>
          <w:rFonts w:ascii="Courier New" w:hAnsi="Courier New" w:cs="Courier New"/>
          <w:color w:val="800000"/>
          <w:lang w:val="fr-FR"/>
        </w:rPr>
        <w:tab/>
      </w:r>
      <w:r w:rsidRPr="00D43207">
        <w:rPr>
          <w:rFonts w:ascii="Courier New" w:hAnsi="Courier New" w:cs="Courier New"/>
          <w:color w:val="800000"/>
          <w:lang w:val="fr-FR"/>
        </w:rPr>
        <w:tab/>
        <w:t>&lt;service_event&gt;...&lt;/service_event&gt;</w:t>
      </w:r>
    </w:p>
    <w:p w14:paraId="281C7918" w14:textId="77777777" w:rsidR="00991E6A" w:rsidRPr="00D43207" w:rsidRDefault="00991E6A" w:rsidP="00991E6A">
      <w:pPr>
        <w:autoSpaceDE w:val="0"/>
        <w:autoSpaceDN w:val="0"/>
        <w:adjustRightInd w:val="0"/>
        <w:ind w:left="720"/>
        <w:rPr>
          <w:rFonts w:ascii="Courier New" w:hAnsi="Courier New" w:cs="Courier New"/>
          <w:color w:val="800000"/>
          <w:lang w:val="fr-FR"/>
        </w:rPr>
      </w:pPr>
      <w:r w:rsidRPr="00D43207">
        <w:rPr>
          <w:rFonts w:ascii="Courier New" w:hAnsi="Courier New" w:cs="Courier New"/>
          <w:color w:val="800000"/>
          <w:lang w:val="fr-FR"/>
        </w:rPr>
        <w:tab/>
      </w:r>
      <w:r w:rsidRPr="00D43207">
        <w:rPr>
          <w:rFonts w:ascii="Courier New" w:hAnsi="Courier New" w:cs="Courier New"/>
          <w:color w:val="800000"/>
          <w:lang w:val="fr-FR"/>
        </w:rPr>
        <w:tab/>
        <w:t>&lt;service_event&gt;...&lt;/service_event&gt;</w:t>
      </w:r>
    </w:p>
    <w:p w14:paraId="675E4B62" w14:textId="77777777" w:rsidR="00991E6A" w:rsidRPr="00D43207" w:rsidRDefault="00991E6A" w:rsidP="00991E6A">
      <w:pPr>
        <w:autoSpaceDE w:val="0"/>
        <w:autoSpaceDN w:val="0"/>
        <w:adjustRightInd w:val="0"/>
        <w:ind w:left="720"/>
        <w:rPr>
          <w:rFonts w:ascii="Courier New" w:hAnsi="Courier New" w:cs="Courier New"/>
          <w:color w:val="800000"/>
          <w:lang w:val="fr-FR"/>
        </w:rPr>
      </w:pPr>
      <w:r w:rsidRPr="00D43207">
        <w:rPr>
          <w:rFonts w:ascii="Courier New" w:hAnsi="Courier New" w:cs="Courier New"/>
          <w:color w:val="800000"/>
          <w:lang w:val="fr-FR"/>
        </w:rPr>
        <w:tab/>
      </w:r>
      <w:r w:rsidRPr="00D43207">
        <w:rPr>
          <w:rFonts w:ascii="Courier New" w:hAnsi="Courier New" w:cs="Courier New"/>
          <w:color w:val="800000"/>
          <w:lang w:val="fr-FR"/>
        </w:rPr>
        <w:tab/>
        <w:t>&lt;service_event&gt;...&lt;/service_event&gt;</w:t>
      </w:r>
    </w:p>
    <w:p w14:paraId="277EDB40" w14:textId="77777777" w:rsidR="00991E6A" w:rsidRPr="00D43207" w:rsidRDefault="00991E6A" w:rsidP="00991E6A">
      <w:pPr>
        <w:autoSpaceDE w:val="0"/>
        <w:autoSpaceDN w:val="0"/>
        <w:adjustRightInd w:val="0"/>
        <w:rPr>
          <w:rFonts w:ascii="Courier New" w:hAnsi="Courier New" w:cs="Courier New"/>
          <w:color w:val="800000"/>
          <w:lang w:val="fr-FR"/>
        </w:rPr>
      </w:pPr>
      <w:r w:rsidRPr="00D43207">
        <w:rPr>
          <w:rFonts w:ascii="Courier New" w:hAnsi="Courier New" w:cs="Courier New"/>
          <w:color w:val="800000"/>
          <w:lang w:val="fr-FR"/>
        </w:rPr>
        <w:tab/>
        <w:t>&lt;/submission_instance&gt;</w:t>
      </w:r>
    </w:p>
    <w:p w14:paraId="48ADE843" w14:textId="77777777" w:rsidR="00991E6A" w:rsidRPr="00D43207" w:rsidRDefault="00991E6A" w:rsidP="00991E6A">
      <w:pPr>
        <w:autoSpaceDE w:val="0"/>
        <w:autoSpaceDN w:val="0"/>
        <w:adjustRightInd w:val="0"/>
        <w:rPr>
          <w:rFonts w:ascii="Courier New" w:hAnsi="Courier New" w:cs="Courier New"/>
          <w:color w:val="800000"/>
          <w:lang w:val="fr-FR"/>
        </w:rPr>
      </w:pPr>
      <w:r w:rsidRPr="00D43207">
        <w:rPr>
          <w:rFonts w:ascii="Courier New" w:hAnsi="Courier New" w:cs="Courier New"/>
          <w:color w:val="800000"/>
          <w:lang w:val="fr-FR"/>
        </w:rPr>
        <w:tab/>
        <w:t>&lt;submission_instance&gt;…&lt;/submission_instance&gt;</w:t>
      </w:r>
    </w:p>
    <w:p w14:paraId="52B42D27" w14:textId="77777777" w:rsidR="00991E6A" w:rsidRPr="00834575" w:rsidRDefault="00991E6A" w:rsidP="00991E6A">
      <w:pPr>
        <w:autoSpaceDE w:val="0"/>
        <w:autoSpaceDN w:val="0"/>
        <w:adjustRightInd w:val="0"/>
        <w:rPr>
          <w:rFonts w:ascii="Courier New" w:hAnsi="Courier New" w:cs="Courier New"/>
          <w:color w:val="800000"/>
        </w:rPr>
      </w:pPr>
      <w:r w:rsidRPr="00D43207">
        <w:rPr>
          <w:rFonts w:ascii="Courier New" w:hAnsi="Courier New" w:cs="Courier New"/>
          <w:color w:val="800000"/>
          <w:lang w:val="fr-FR"/>
        </w:rPr>
        <w:tab/>
      </w:r>
      <w:r w:rsidRPr="00834575">
        <w:rPr>
          <w:rFonts w:ascii="Courier New" w:hAnsi="Courier New" w:cs="Courier New"/>
          <w:color w:val="800000"/>
        </w:rPr>
        <w:t>&lt;</w:t>
      </w:r>
      <w:r w:rsidRPr="00AC3284">
        <w:rPr>
          <w:rFonts w:ascii="Courier New" w:hAnsi="Courier New" w:cs="Courier New"/>
          <w:color w:val="800000"/>
        </w:rPr>
        <w:t>submissio</w:t>
      </w:r>
      <w:r w:rsidRPr="005E7AF5">
        <w:rPr>
          <w:rFonts w:ascii="Courier New" w:hAnsi="Courier New" w:cs="Courier New"/>
          <w:color w:val="800000"/>
        </w:rPr>
        <w:t>n_instance</w:t>
      </w:r>
      <w:r w:rsidRPr="00834575">
        <w:rPr>
          <w:rFonts w:ascii="Courier New" w:hAnsi="Courier New" w:cs="Courier New"/>
          <w:color w:val="800000"/>
        </w:rPr>
        <w:t>&gt;…&lt;/</w:t>
      </w:r>
      <w:r w:rsidRPr="00AC3284">
        <w:rPr>
          <w:rFonts w:ascii="Courier New" w:hAnsi="Courier New" w:cs="Courier New"/>
          <w:color w:val="800000"/>
        </w:rPr>
        <w:t>submission_instance</w:t>
      </w:r>
      <w:r w:rsidRPr="00834575">
        <w:rPr>
          <w:rFonts w:ascii="Courier New" w:hAnsi="Courier New" w:cs="Courier New"/>
          <w:color w:val="800000"/>
        </w:rPr>
        <w:t>&gt;</w:t>
      </w:r>
    </w:p>
    <w:p w14:paraId="653510B3" w14:textId="77777777" w:rsidR="00991E6A" w:rsidRPr="00834575" w:rsidRDefault="00991E6A" w:rsidP="00991E6A">
      <w:pPr>
        <w:rPr>
          <w:rFonts w:ascii="Courier New" w:hAnsi="Courier New" w:cs="Courier New"/>
          <w:color w:val="800000"/>
        </w:rPr>
      </w:pPr>
      <w:r w:rsidRPr="00834575">
        <w:rPr>
          <w:rFonts w:ascii="Courier New" w:hAnsi="Courier New" w:cs="Courier New"/>
          <w:color w:val="800000"/>
        </w:rPr>
        <w:t>&lt;/</w:t>
      </w:r>
      <w:r w:rsidRPr="00AC3284">
        <w:rPr>
          <w:rFonts w:ascii="Courier New" w:hAnsi="Courier New" w:cs="Courier New"/>
          <w:color w:val="800000"/>
        </w:rPr>
        <w:t>submission</w:t>
      </w:r>
      <w:r w:rsidRPr="00834575">
        <w:rPr>
          <w:rFonts w:ascii="Courier New" w:hAnsi="Courier New" w:cs="Courier New"/>
          <w:color w:val="800000"/>
        </w:rPr>
        <w:t>&gt;</w:t>
      </w:r>
    </w:p>
    <w:p w14:paraId="73001B22" w14:textId="77777777" w:rsidR="00991E6A" w:rsidRDefault="00991E6A" w:rsidP="00991E6A">
      <w:pPr>
        <w:pStyle w:val="DHHSbody"/>
      </w:pPr>
      <w:r w:rsidRPr="00167D16">
        <w:rPr>
          <w:b/>
          <w:bCs/>
        </w:rPr>
        <w:t>Note:</w:t>
      </w:r>
      <w:r>
        <w:t xml:space="preserve"> there can be multiple service event elements for a given client within a submission instance if the client receives more than one service event type or service stream from the same outlet during the reporting period.</w:t>
      </w:r>
    </w:p>
    <w:p w14:paraId="4D860BC9" w14:textId="16241D4D" w:rsidR="00991E6A" w:rsidRDefault="00991E6A" w:rsidP="00991E6A">
      <w:pPr>
        <w:pStyle w:val="Heading2"/>
      </w:pPr>
      <w:bookmarkStart w:id="40" w:name="_Toc10530494"/>
      <w:bookmarkStart w:id="41" w:name="_Toc10631942"/>
      <w:bookmarkStart w:id="42" w:name="_Toc167112929"/>
      <w:r>
        <w:t>3.2</w:t>
      </w:r>
      <w:r>
        <w:tab/>
        <w:t>File component: Entity identifiers</w:t>
      </w:r>
      <w:bookmarkEnd w:id="40"/>
      <w:bookmarkEnd w:id="41"/>
      <w:bookmarkEnd w:id="42"/>
    </w:p>
    <w:p w14:paraId="2A7F07BF" w14:textId="504E17F3" w:rsidR="00991E6A" w:rsidRPr="00041E4A" w:rsidRDefault="00991E6A" w:rsidP="00991E6A">
      <w:pPr>
        <w:pStyle w:val="DHHSbody"/>
      </w:pPr>
      <w:r>
        <w:t xml:space="preserve">Clients and service events both have identifiers to uniquely identify them for an outlet. This has been extended to all entities - Dependant, Contact, </w:t>
      </w:r>
      <w:r w:rsidR="008147E4" w:rsidRPr="00041E4A">
        <w:t xml:space="preserve">Support Activity, </w:t>
      </w:r>
      <w:r w:rsidRPr="00041E4A">
        <w:t xml:space="preserve">Referral, Outcome Measure and Drug of Concern. These additional entity identifiers are optional; if they are not provided, the system will continue to function. In any file, either all additional entity identifiers must be present, or all must be missing/NULL. </w:t>
      </w:r>
    </w:p>
    <w:p w14:paraId="6658E92D" w14:textId="23C65799" w:rsidR="00991E6A" w:rsidRPr="005C7C3C" w:rsidRDefault="00991E6A" w:rsidP="00991E6A">
      <w:pPr>
        <w:pStyle w:val="DHHSbody"/>
      </w:pPr>
      <w:r w:rsidRPr="00041E4A">
        <w:t xml:space="preserve">Contact, </w:t>
      </w:r>
      <w:r w:rsidR="008147E4" w:rsidRPr="00041E4A">
        <w:t xml:space="preserve">Support Activity, </w:t>
      </w:r>
      <w:r w:rsidRPr="00041E4A">
        <w:t xml:space="preserve">Referral and Outcome Measure child records are cumulative within VADC file submissions. This means that once a Contact, </w:t>
      </w:r>
      <w:r w:rsidR="008147E4" w:rsidRPr="00041E4A">
        <w:t xml:space="preserve">Support Activity, </w:t>
      </w:r>
      <w:r w:rsidRPr="00041E4A">
        <w:t>Referral</w:t>
      </w:r>
      <w:r>
        <w:t xml:space="preserve"> or Outcome Measure has been associated with a service event, it needs to be submitted with that Service Event Record in all subsequent reporting periods while that service event is open. The service event contains all cumulative child records, therefore will not just have the new child records that occur during those later reporting periods. This includes the reporting period when the end date is reported.</w:t>
      </w:r>
    </w:p>
    <w:p w14:paraId="7BF6456D" w14:textId="28E2CBB3" w:rsidR="00991E6A" w:rsidRDefault="00991E6A" w:rsidP="00991E6A">
      <w:pPr>
        <w:pStyle w:val="Heading2"/>
      </w:pPr>
      <w:bookmarkStart w:id="43" w:name="_Toc10530495"/>
      <w:bookmarkStart w:id="44" w:name="_Toc10631943"/>
      <w:bookmarkStart w:id="45" w:name="_Toc167112930"/>
      <w:r>
        <w:t>3.3</w:t>
      </w:r>
      <w:r>
        <w:tab/>
        <w:t>File component: Client</w:t>
      </w:r>
      <w:bookmarkEnd w:id="43"/>
      <w:bookmarkEnd w:id="44"/>
      <w:bookmarkEnd w:id="45"/>
    </w:p>
    <w:p w14:paraId="31D25DE2" w14:textId="77777777" w:rsidR="00991E6A" w:rsidRDefault="00991E6A" w:rsidP="00991E6A">
      <w:pPr>
        <w:pStyle w:val="DHHSbody"/>
      </w:pPr>
      <w:r>
        <w:t xml:space="preserve">The Client element and associated child elements (referred to as the </w:t>
      </w:r>
      <w:r w:rsidRPr="008F340E">
        <w:rPr>
          <w:iCs/>
          <w:u w:val="single"/>
        </w:rPr>
        <w:t>Client Record</w:t>
      </w:r>
      <w:r w:rsidRPr="008F340E">
        <w:rPr>
          <w:iCs/>
        </w:rPr>
        <w:t xml:space="preserve">) </w:t>
      </w:r>
      <w:r>
        <w:t>is used to submit data about a client and:</w:t>
      </w:r>
    </w:p>
    <w:p w14:paraId="6E688788" w14:textId="77777777" w:rsidR="00991E6A" w:rsidRDefault="00991E6A" w:rsidP="00EA0D92">
      <w:pPr>
        <w:pStyle w:val="DHHSbody"/>
        <w:numPr>
          <w:ilvl w:val="0"/>
          <w:numId w:val="9"/>
        </w:numPr>
      </w:pPr>
      <w:r>
        <w:t xml:space="preserve">Client dependants </w:t>
      </w:r>
    </w:p>
    <w:p w14:paraId="3B2463D8" w14:textId="77777777" w:rsidR="00991E6A" w:rsidRDefault="00991E6A" w:rsidP="00991E6A">
      <w:pPr>
        <w:pStyle w:val="DHHSbody"/>
      </w:pPr>
      <w:r>
        <w:t xml:space="preserve">The record is a repeating set of elements for each client. </w:t>
      </w:r>
    </w:p>
    <w:p w14:paraId="7E171D9F" w14:textId="77777777" w:rsidR="00991E6A" w:rsidRDefault="00991E6A" w:rsidP="00991E6A">
      <w:pPr>
        <w:pStyle w:val="DHHSbody"/>
      </w:pPr>
      <w:r w:rsidRPr="00FD00F5">
        <w:t>A</w:t>
      </w:r>
      <w:r w:rsidRPr="007C54E8">
        <w:t xml:space="preserve"> Client </w:t>
      </w:r>
      <w:r>
        <w:t>R</w:t>
      </w:r>
      <w:r w:rsidRPr="007C54E8">
        <w:t xml:space="preserve">ecord should always be submitted where there has been </w:t>
      </w:r>
      <w:r>
        <w:t>service event</w:t>
      </w:r>
      <w:r w:rsidRPr="007C54E8">
        <w:t xml:space="preserve"> activity regardless of whether the </w:t>
      </w:r>
      <w:r>
        <w:t>C</w:t>
      </w:r>
      <w:r w:rsidRPr="007C54E8">
        <w:t xml:space="preserve">lient </w:t>
      </w:r>
      <w:r>
        <w:t>R</w:t>
      </w:r>
      <w:r w:rsidRPr="007C54E8">
        <w:t>ecord has changed since the previous submission</w:t>
      </w:r>
      <w:r w:rsidRPr="001431BB">
        <w:t>.</w:t>
      </w:r>
    </w:p>
    <w:p w14:paraId="57D859E4" w14:textId="77777777" w:rsidR="00991E6A" w:rsidRDefault="00991E6A" w:rsidP="00991E6A">
      <w:pPr>
        <w:pStyle w:val="DHHSbody"/>
      </w:pPr>
      <w:r>
        <w:t>Data within the Client Record should be an accurate reflection of the service’s understanding at the time of the service event end date for closed service events or at the end of the reporting period for open service events.</w:t>
      </w:r>
    </w:p>
    <w:p w14:paraId="21FD66DB" w14:textId="40D994B8" w:rsidR="00991E6A" w:rsidRDefault="00991E6A" w:rsidP="00991E6A">
      <w:pPr>
        <w:pStyle w:val="Heading3"/>
      </w:pPr>
      <w:bookmarkStart w:id="46" w:name="_Toc167112931"/>
      <w:r>
        <w:t>3.3.1</w:t>
      </w:r>
      <w:r>
        <w:tab/>
      </w:r>
      <w:r w:rsidRPr="00B73E79">
        <w:t>Dependant</w:t>
      </w:r>
      <w:bookmarkEnd w:id="46"/>
    </w:p>
    <w:p w14:paraId="115FB009" w14:textId="77777777" w:rsidR="00991E6A" w:rsidRDefault="00991E6A" w:rsidP="00991E6A">
      <w:pPr>
        <w:pStyle w:val="DHHSbody"/>
      </w:pPr>
      <w:r w:rsidRPr="001431BB">
        <w:t xml:space="preserve">The </w:t>
      </w:r>
      <w:r>
        <w:t>d</w:t>
      </w:r>
      <w:r w:rsidRPr="001431BB">
        <w:t>epend</w:t>
      </w:r>
      <w:r>
        <w:t>a</w:t>
      </w:r>
      <w:r w:rsidRPr="001431BB">
        <w:t xml:space="preserve">nt </w:t>
      </w:r>
      <w:r>
        <w:t xml:space="preserve">record and associated data elements do </w:t>
      </w:r>
      <w:r w:rsidRPr="00FD00F5">
        <w:t xml:space="preserve">not have to be submitted if the </w:t>
      </w:r>
      <w:r w:rsidRPr="007C54E8">
        <w:t>client does not have any dependants</w:t>
      </w:r>
      <w:r>
        <w:t>.</w:t>
      </w:r>
    </w:p>
    <w:p w14:paraId="1EF0FFE5" w14:textId="03D5544D" w:rsidR="00991E6A" w:rsidRDefault="00991E6A" w:rsidP="00991E6A">
      <w:pPr>
        <w:pStyle w:val="DHHSbody"/>
      </w:pPr>
      <w:r>
        <w:t>Figure below shows the Client element and all associated child elements within the XSD.</w:t>
      </w:r>
    </w:p>
    <w:p w14:paraId="70B2613E" w14:textId="786DC80E" w:rsidR="00991E6A" w:rsidRDefault="00991E6A" w:rsidP="00991E6A">
      <w:pPr>
        <w:pStyle w:val="DHHSbody"/>
      </w:pPr>
      <w:r>
        <w:br w:type="textWrapping" w:clear="all"/>
      </w:r>
    </w:p>
    <w:p w14:paraId="25B0EFA5" w14:textId="3C20AC0F" w:rsidR="00991E6A" w:rsidRPr="00D43207" w:rsidRDefault="00991E6A" w:rsidP="00991E6A">
      <w:pPr>
        <w:pStyle w:val="DHHStablecaption"/>
        <w:rPr>
          <w:lang w:val="fr-FR"/>
        </w:rPr>
      </w:pPr>
      <w:r w:rsidRPr="00D43207">
        <w:rPr>
          <w:lang w:val="fr-FR"/>
        </w:rPr>
        <w:t xml:space="preserve">Figure </w:t>
      </w:r>
      <w:r w:rsidR="00D53136">
        <w:rPr>
          <w:lang w:val="fr-FR"/>
        </w:rPr>
        <w:t>2</w:t>
      </w:r>
      <w:r w:rsidRPr="00D43207">
        <w:rPr>
          <w:lang w:val="fr-FR"/>
        </w:rPr>
        <w:t>: Example XML fragment</w:t>
      </w:r>
      <w:r w:rsidR="001545B1">
        <w:rPr>
          <w:lang w:val="fr-FR"/>
        </w:rPr>
        <w:t xml:space="preserve"> </w:t>
      </w:r>
      <w:r w:rsidR="001545B1" w:rsidRPr="009C0F73">
        <w:rPr>
          <w:lang w:val="fr-FR"/>
        </w:rPr>
        <w:t xml:space="preserve">of a </w:t>
      </w:r>
      <w:r w:rsidRPr="009C0F73">
        <w:rPr>
          <w:lang w:val="fr-FR"/>
        </w:rPr>
        <w:t>Client Record</w:t>
      </w:r>
      <w:r w:rsidR="00431C6A" w:rsidRPr="009C0F73">
        <w:rPr>
          <w:lang w:val="fr-FR"/>
        </w:rPr>
        <w:t xml:space="preserve"> within the XSD</w:t>
      </w:r>
    </w:p>
    <w:p w14:paraId="0FE6412B"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&lt;</w:t>
      </w:r>
      <w:r w:rsidRPr="00AC3284">
        <w:rPr>
          <w:rFonts w:ascii="Courier New" w:hAnsi="Courier New" w:cs="Courier New"/>
          <w:color w:val="800000"/>
        </w:rPr>
        <w:t>client</w:t>
      </w:r>
      <w:r w:rsidRPr="00834575">
        <w:rPr>
          <w:rFonts w:ascii="Courier New" w:hAnsi="Courier New" w:cs="Courier New"/>
          <w:color w:val="800000"/>
        </w:rPr>
        <w:t>&gt;</w:t>
      </w:r>
    </w:p>
    <w:p w14:paraId="0F5ED941"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action</w:t>
      </w:r>
      <w:r w:rsidRPr="00834575">
        <w:rPr>
          <w:rFonts w:ascii="Courier New" w:hAnsi="Courier New" w:cs="Courier New"/>
          <w:color w:val="800000"/>
        </w:rPr>
        <w:t>&gt;I&lt;/</w:t>
      </w:r>
      <w:r w:rsidRPr="00AC3284">
        <w:rPr>
          <w:rFonts w:ascii="Courier New" w:hAnsi="Courier New" w:cs="Courier New"/>
          <w:color w:val="800000"/>
        </w:rPr>
        <w:t>action</w:t>
      </w:r>
      <w:r w:rsidRPr="00834575">
        <w:rPr>
          <w:rFonts w:ascii="Courier New" w:hAnsi="Courier New" w:cs="Courier New"/>
          <w:color w:val="800000"/>
        </w:rPr>
        <w:t>&gt;</w:t>
      </w:r>
    </w:p>
    <w:p w14:paraId="44C142CB"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outlet_client_id</w:t>
      </w:r>
      <w:r w:rsidRPr="00834575">
        <w:rPr>
          <w:rFonts w:ascii="Courier New" w:hAnsi="Courier New" w:cs="Courier New"/>
          <w:color w:val="800000"/>
        </w:rPr>
        <w:t>&gt;1234567890&lt;/</w:t>
      </w:r>
      <w:r w:rsidRPr="00AC3284">
        <w:rPr>
          <w:rFonts w:ascii="Courier New" w:hAnsi="Courier New" w:cs="Courier New"/>
          <w:color w:val="800000"/>
        </w:rPr>
        <w:t>outlet_client_id</w:t>
      </w:r>
      <w:r w:rsidRPr="00834575">
        <w:rPr>
          <w:rFonts w:ascii="Courier New" w:hAnsi="Courier New" w:cs="Courier New"/>
          <w:color w:val="800000"/>
        </w:rPr>
        <w:t>&gt;</w:t>
      </w:r>
    </w:p>
    <w:p w14:paraId="452C37B8"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content</w:t>
      </w:r>
      <w:r w:rsidRPr="00834575">
        <w:rPr>
          <w:rFonts w:ascii="Courier New" w:hAnsi="Courier New" w:cs="Courier New"/>
          <w:color w:val="800000"/>
        </w:rPr>
        <w:t>&gt;</w:t>
      </w:r>
    </w:p>
    <w:p w14:paraId="4C625CBE"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acquired_brain_injury</w:t>
      </w:r>
      <w:r w:rsidRPr="00834575">
        <w:rPr>
          <w:rFonts w:ascii="Courier New" w:hAnsi="Courier New" w:cs="Courier New"/>
          <w:color w:val="800000"/>
        </w:rPr>
        <w:t>&gt;2&lt;/</w:t>
      </w:r>
      <w:r w:rsidRPr="00AC3284">
        <w:rPr>
          <w:rFonts w:ascii="Courier New" w:hAnsi="Courier New" w:cs="Courier New"/>
          <w:color w:val="800000"/>
        </w:rPr>
        <w:t>acquired_brain_injury</w:t>
      </w:r>
      <w:r w:rsidRPr="00834575">
        <w:rPr>
          <w:rFonts w:ascii="Courier New" w:hAnsi="Courier New" w:cs="Courier New"/>
          <w:color w:val="800000"/>
        </w:rPr>
        <w:t>&gt;</w:t>
      </w:r>
    </w:p>
    <w:p w14:paraId="748CC920"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country_of_birth</w:t>
      </w:r>
      <w:r w:rsidRPr="00834575">
        <w:rPr>
          <w:rFonts w:ascii="Courier New" w:hAnsi="Courier New" w:cs="Courier New"/>
          <w:color w:val="800000"/>
        </w:rPr>
        <w:t>&gt;1101&lt;/</w:t>
      </w:r>
      <w:r w:rsidRPr="00AC3284">
        <w:rPr>
          <w:rFonts w:ascii="Courier New" w:hAnsi="Courier New" w:cs="Courier New"/>
          <w:color w:val="800000"/>
        </w:rPr>
        <w:t>country_of_birth</w:t>
      </w:r>
      <w:r w:rsidRPr="00834575">
        <w:rPr>
          <w:rFonts w:ascii="Courier New" w:hAnsi="Courier New" w:cs="Courier New"/>
          <w:color w:val="800000"/>
        </w:rPr>
        <w:t>&gt;</w:t>
      </w:r>
    </w:p>
    <w:p w14:paraId="580CC43D"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date_first_regis</w:t>
      </w:r>
      <w:r w:rsidRPr="005E7AF5">
        <w:rPr>
          <w:rFonts w:ascii="Courier New" w:hAnsi="Courier New" w:cs="Courier New"/>
          <w:color w:val="800000"/>
        </w:rPr>
        <w:t>tered</w:t>
      </w:r>
      <w:r w:rsidRPr="00834575">
        <w:rPr>
          <w:rFonts w:ascii="Courier New" w:hAnsi="Courier New" w:cs="Courier New"/>
          <w:color w:val="800000"/>
        </w:rPr>
        <w:t>&gt;03082012&lt;/</w:t>
      </w:r>
      <w:r w:rsidRPr="00AC3284">
        <w:rPr>
          <w:rFonts w:ascii="Courier New" w:hAnsi="Courier New" w:cs="Courier New"/>
          <w:color w:val="800000"/>
        </w:rPr>
        <w:t>date_first_registered</w:t>
      </w:r>
      <w:r w:rsidRPr="00834575">
        <w:rPr>
          <w:rFonts w:ascii="Courier New" w:hAnsi="Courier New" w:cs="Courier New"/>
          <w:color w:val="800000"/>
        </w:rPr>
        <w:t>&gt;</w:t>
      </w:r>
    </w:p>
    <w:p w14:paraId="7CD13C7C"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date_of_birth</w:t>
      </w:r>
      <w:r w:rsidRPr="00834575">
        <w:rPr>
          <w:rFonts w:ascii="Courier New" w:hAnsi="Courier New" w:cs="Courier New"/>
          <w:color w:val="800000"/>
        </w:rPr>
        <w:t>&gt;03111980&lt;/</w:t>
      </w:r>
      <w:r w:rsidRPr="00AC3284">
        <w:rPr>
          <w:rFonts w:ascii="Courier New" w:hAnsi="Courier New" w:cs="Courier New"/>
          <w:color w:val="800000"/>
        </w:rPr>
        <w:t>date_of_birth</w:t>
      </w:r>
      <w:r w:rsidRPr="00834575">
        <w:rPr>
          <w:rFonts w:ascii="Courier New" w:hAnsi="Courier New" w:cs="Courier New"/>
          <w:color w:val="800000"/>
        </w:rPr>
        <w:t>&gt;</w:t>
      </w:r>
    </w:p>
    <w:p w14:paraId="020A6992"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dob_accuracy_ind</w:t>
      </w:r>
      <w:r w:rsidRPr="00834575">
        <w:rPr>
          <w:rFonts w:ascii="Courier New" w:hAnsi="Courier New" w:cs="Courier New"/>
          <w:color w:val="800000"/>
        </w:rPr>
        <w:t>&gt;AAA&lt;/</w:t>
      </w:r>
      <w:r w:rsidRPr="00AC3284">
        <w:rPr>
          <w:rFonts w:ascii="Courier New" w:hAnsi="Courier New" w:cs="Courier New"/>
          <w:color w:val="800000"/>
        </w:rPr>
        <w:t>dob_accuracy_ind</w:t>
      </w:r>
      <w:r w:rsidRPr="00834575">
        <w:rPr>
          <w:rFonts w:ascii="Courier New" w:hAnsi="Courier New" w:cs="Courier New"/>
          <w:color w:val="800000"/>
        </w:rPr>
        <w:t>&gt;</w:t>
      </w:r>
    </w:p>
    <w:p w14:paraId="6480B7B7"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gender_identity</w:t>
      </w:r>
      <w:r w:rsidRPr="00834575">
        <w:rPr>
          <w:rFonts w:ascii="Courier New" w:hAnsi="Courier New" w:cs="Courier New"/>
          <w:color w:val="800000"/>
        </w:rPr>
        <w:t>&gt;2&lt;/</w:t>
      </w:r>
      <w:r w:rsidRPr="00AC3284">
        <w:rPr>
          <w:rFonts w:ascii="Courier New" w:hAnsi="Courier New" w:cs="Courier New"/>
          <w:color w:val="800000"/>
        </w:rPr>
        <w:t>gender_identity</w:t>
      </w:r>
      <w:r w:rsidRPr="00834575">
        <w:rPr>
          <w:rFonts w:ascii="Courier New" w:hAnsi="Courier New" w:cs="Courier New"/>
          <w:color w:val="800000"/>
        </w:rPr>
        <w:t>&gt;</w:t>
      </w:r>
    </w:p>
    <w:p w14:paraId="3914D1BB"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ihi</w:t>
      </w:r>
      <w:r w:rsidRPr="00834575">
        <w:rPr>
          <w:rFonts w:ascii="Courier New" w:hAnsi="Courier New" w:cs="Courier New"/>
          <w:color w:val="800000"/>
        </w:rPr>
        <w:t>&gt;6532541258274532&lt;/</w:t>
      </w:r>
      <w:r w:rsidRPr="00AC3284">
        <w:rPr>
          <w:rFonts w:ascii="Courier New" w:hAnsi="Courier New" w:cs="Courier New"/>
          <w:color w:val="800000"/>
        </w:rPr>
        <w:t>ihi</w:t>
      </w:r>
      <w:r w:rsidRPr="00834575">
        <w:rPr>
          <w:rFonts w:ascii="Courier New" w:hAnsi="Courier New" w:cs="Courier New"/>
          <w:color w:val="800000"/>
        </w:rPr>
        <w:t>&gt;</w:t>
      </w:r>
    </w:p>
    <w:p w14:paraId="6EBED324"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lgb_flag</w:t>
      </w:r>
      <w:r w:rsidRPr="00834575">
        <w:rPr>
          <w:rFonts w:ascii="Courier New" w:hAnsi="Courier New" w:cs="Courier New"/>
          <w:color w:val="800000"/>
        </w:rPr>
        <w:t>&gt;2&lt;/</w:t>
      </w:r>
      <w:r w:rsidRPr="00AC3284">
        <w:rPr>
          <w:rFonts w:ascii="Courier New" w:hAnsi="Courier New" w:cs="Courier New"/>
          <w:color w:val="800000"/>
        </w:rPr>
        <w:t>lgb_flag</w:t>
      </w:r>
      <w:r w:rsidRPr="00834575">
        <w:rPr>
          <w:rFonts w:ascii="Courier New" w:hAnsi="Courier New" w:cs="Courier New"/>
          <w:color w:val="800000"/>
        </w:rPr>
        <w:t>&gt;</w:t>
      </w:r>
    </w:p>
    <w:p w14:paraId="29B6EE9C" w14:textId="4B5144D7" w:rsidR="00991E6A"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locality_name</w:t>
      </w:r>
      <w:r w:rsidRPr="00834575">
        <w:rPr>
          <w:rFonts w:ascii="Courier New" w:hAnsi="Courier New" w:cs="Courier New"/>
          <w:color w:val="800000"/>
        </w:rPr>
        <w:t>&gt;Melbourne&lt;/</w:t>
      </w:r>
      <w:r w:rsidRPr="00AC3284">
        <w:rPr>
          <w:rFonts w:ascii="Courier New" w:hAnsi="Courier New" w:cs="Courier New"/>
          <w:color w:val="800000"/>
        </w:rPr>
        <w:t>locality_n</w:t>
      </w:r>
      <w:r w:rsidRPr="005E7AF5">
        <w:rPr>
          <w:rFonts w:ascii="Courier New" w:hAnsi="Courier New" w:cs="Courier New"/>
          <w:color w:val="800000"/>
        </w:rPr>
        <w:t>ame</w:t>
      </w:r>
      <w:r w:rsidRPr="00834575">
        <w:rPr>
          <w:rFonts w:ascii="Courier New" w:hAnsi="Courier New" w:cs="Courier New"/>
          <w:color w:val="800000"/>
        </w:rPr>
        <w:t>&gt;</w:t>
      </w:r>
    </w:p>
    <w:p w14:paraId="07CAC6B3" w14:textId="607BC4C9" w:rsidR="003805E6" w:rsidRPr="003805E6" w:rsidRDefault="003805E6" w:rsidP="003805E6">
      <w:pPr>
        <w:keepNext/>
        <w:keepLines/>
        <w:autoSpaceDE w:val="0"/>
        <w:autoSpaceDN w:val="0"/>
        <w:adjustRightInd w:val="0"/>
        <w:spacing w:after="20"/>
        <w:ind w:left="720" w:firstLine="720"/>
        <w:rPr>
          <w:rFonts w:ascii="Courier New" w:hAnsi="Courier New" w:cs="Courier New"/>
          <w:color w:val="00B050"/>
        </w:rPr>
      </w:pPr>
      <w:r w:rsidRPr="00595354">
        <w:rPr>
          <w:rFonts w:ascii="Courier New" w:hAnsi="Courier New" w:cs="Courier New"/>
          <w:color w:val="00B050"/>
        </w:rPr>
        <w:t>&lt;!--maltreatment_code only for versions 2020-21 or earlier--&gt;</w:t>
      </w:r>
    </w:p>
    <w:p w14:paraId="273A70E5" w14:textId="7E586B98" w:rsidR="00957E57" w:rsidRDefault="00957E57" w:rsidP="00957E57">
      <w:pPr>
        <w:keepNext/>
        <w:keepLines/>
        <w:autoSpaceDE w:val="0"/>
        <w:autoSpaceDN w:val="0"/>
        <w:adjustRightInd w:val="0"/>
        <w:spacing w:after="20"/>
        <w:ind w:left="720" w:firstLine="720"/>
        <w:rPr>
          <w:rFonts w:ascii="Courier New" w:hAnsi="Courier New" w:cs="Courier New"/>
          <w:color w:val="00B050"/>
        </w:rPr>
      </w:pPr>
      <w:r w:rsidRPr="009C0F73">
        <w:rPr>
          <w:rFonts w:ascii="Courier New" w:hAnsi="Courier New" w:cs="Courier New"/>
          <w:color w:val="800000"/>
        </w:rPr>
        <w:t>&lt;maltreatment_code&gt;&lt;/maltreatment_code&gt;</w:t>
      </w:r>
    </w:p>
    <w:p w14:paraId="2124A899" w14:textId="1664AB29" w:rsidR="003805E6" w:rsidRPr="00595354" w:rsidRDefault="003805E6" w:rsidP="00957E57">
      <w:pPr>
        <w:keepNext/>
        <w:keepLines/>
        <w:autoSpaceDE w:val="0"/>
        <w:autoSpaceDN w:val="0"/>
        <w:adjustRightInd w:val="0"/>
        <w:spacing w:after="20"/>
        <w:ind w:left="720" w:firstLine="720"/>
        <w:rPr>
          <w:rFonts w:ascii="Courier New" w:hAnsi="Courier New" w:cs="Courier New"/>
          <w:color w:val="00B050"/>
        </w:rPr>
      </w:pPr>
      <w:r w:rsidRPr="00595354">
        <w:rPr>
          <w:rFonts w:ascii="Courier New" w:hAnsi="Courier New" w:cs="Courier New"/>
          <w:color w:val="00B050"/>
        </w:rPr>
        <w:t>&lt;!--maltreatment_perpetrator only for versions 2020-21 or earlier--&gt;</w:t>
      </w:r>
    </w:p>
    <w:p w14:paraId="70016771" w14:textId="2CFE7E6D" w:rsidR="00957E57" w:rsidRPr="00595354" w:rsidRDefault="00957E57" w:rsidP="00DB7DF4">
      <w:pPr>
        <w:keepNext/>
        <w:keepLines/>
        <w:autoSpaceDE w:val="0"/>
        <w:autoSpaceDN w:val="0"/>
        <w:adjustRightInd w:val="0"/>
        <w:spacing w:after="20"/>
        <w:ind w:left="720" w:firstLine="720"/>
        <w:rPr>
          <w:rFonts w:ascii="Courier New" w:hAnsi="Courier New" w:cs="Courier New"/>
          <w:color w:val="00B050"/>
        </w:rPr>
      </w:pPr>
      <w:r w:rsidRPr="009C0F73">
        <w:rPr>
          <w:rFonts w:ascii="Courier New" w:hAnsi="Courier New" w:cs="Courier New"/>
          <w:color w:val="800000"/>
        </w:rPr>
        <w:t>&lt;maltreatment_perpetrator&gt;&lt;/</w:t>
      </w:r>
      <w:r w:rsidR="00DB7DF4" w:rsidRPr="009C0F73">
        <w:rPr>
          <w:rFonts w:ascii="Courier New" w:hAnsi="Courier New" w:cs="Courier New"/>
          <w:color w:val="800000"/>
        </w:rPr>
        <w:t>maltreatment_perpetrator</w:t>
      </w:r>
      <w:r w:rsidRPr="009C0F73">
        <w:rPr>
          <w:rFonts w:ascii="Courier New" w:hAnsi="Courier New" w:cs="Courier New"/>
          <w:color w:val="800000"/>
        </w:rPr>
        <w:t>&gt;</w:t>
      </w:r>
      <w:r w:rsidR="00DB7DF4" w:rsidRPr="00595354">
        <w:rPr>
          <w:rFonts w:ascii="Courier New" w:hAnsi="Courier New" w:cs="Courier New"/>
          <w:color w:val="00B050"/>
        </w:rPr>
        <w:t xml:space="preserve"> </w:t>
      </w:r>
    </w:p>
    <w:p w14:paraId="69ECAB1D"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medicare_number</w:t>
      </w:r>
      <w:r w:rsidRPr="00834575">
        <w:rPr>
          <w:rFonts w:ascii="Courier New" w:hAnsi="Courier New" w:cs="Courier New"/>
          <w:color w:val="800000"/>
        </w:rPr>
        <w:t>&gt;56325412541&lt;/</w:t>
      </w:r>
      <w:r w:rsidRPr="00AC3284">
        <w:rPr>
          <w:rFonts w:ascii="Courier New" w:hAnsi="Courier New" w:cs="Courier New"/>
          <w:color w:val="800000"/>
        </w:rPr>
        <w:t>medicare_number</w:t>
      </w:r>
      <w:r w:rsidRPr="00834575">
        <w:rPr>
          <w:rFonts w:ascii="Courier New" w:hAnsi="Courier New" w:cs="Courier New"/>
          <w:color w:val="800000"/>
        </w:rPr>
        <w:t>&gt;</w:t>
      </w:r>
    </w:p>
    <w:p w14:paraId="376D6C93"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mental_health_diagnosis</w:t>
      </w:r>
      <w:r w:rsidRPr="00834575">
        <w:rPr>
          <w:rFonts w:ascii="Courier New" w:hAnsi="Courier New" w:cs="Courier New"/>
          <w:color w:val="800000"/>
        </w:rPr>
        <w:t>&gt;1&lt;/</w:t>
      </w:r>
      <w:r w:rsidRPr="00AC3284">
        <w:rPr>
          <w:rFonts w:ascii="Courier New" w:hAnsi="Courier New" w:cs="Courier New"/>
          <w:color w:val="800000"/>
        </w:rPr>
        <w:t>mental_health_diagnosis</w:t>
      </w:r>
      <w:r w:rsidRPr="00834575">
        <w:rPr>
          <w:rFonts w:ascii="Courier New" w:hAnsi="Courier New" w:cs="Courier New"/>
          <w:color w:val="800000"/>
        </w:rPr>
        <w:t>&gt;</w:t>
      </w:r>
    </w:p>
    <w:p w14:paraId="7BEB1299"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need_for_interpreter</w:t>
      </w:r>
      <w:r w:rsidRPr="00834575">
        <w:rPr>
          <w:rFonts w:ascii="Courier New" w:hAnsi="Courier New" w:cs="Courier New"/>
          <w:color w:val="800000"/>
        </w:rPr>
        <w:t>&gt;9&lt;/</w:t>
      </w:r>
      <w:r w:rsidRPr="00AC3284">
        <w:rPr>
          <w:rFonts w:ascii="Courier New" w:hAnsi="Courier New" w:cs="Courier New"/>
          <w:color w:val="800000"/>
        </w:rPr>
        <w:t>need_for_interpreter</w:t>
      </w:r>
      <w:r w:rsidRPr="00834575">
        <w:rPr>
          <w:rFonts w:ascii="Courier New" w:hAnsi="Courier New" w:cs="Courier New"/>
          <w:color w:val="800000"/>
        </w:rPr>
        <w:t>&gt;</w:t>
      </w:r>
    </w:p>
    <w:p w14:paraId="04357790"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postcode</w:t>
      </w:r>
      <w:r w:rsidRPr="00834575">
        <w:rPr>
          <w:rFonts w:ascii="Courier New" w:hAnsi="Courier New" w:cs="Courier New"/>
          <w:color w:val="800000"/>
        </w:rPr>
        <w:t>&gt;30</w:t>
      </w:r>
      <w:r>
        <w:rPr>
          <w:rFonts w:ascii="Courier New" w:hAnsi="Courier New" w:cs="Courier New"/>
          <w:color w:val="800000"/>
        </w:rPr>
        <w:t>15</w:t>
      </w:r>
      <w:r w:rsidRPr="00834575">
        <w:rPr>
          <w:rFonts w:ascii="Courier New" w:hAnsi="Courier New" w:cs="Courier New"/>
          <w:color w:val="800000"/>
        </w:rPr>
        <w:t>&lt;/</w:t>
      </w:r>
      <w:r w:rsidRPr="00AC3284">
        <w:rPr>
          <w:rFonts w:ascii="Courier New" w:hAnsi="Courier New" w:cs="Courier New"/>
          <w:color w:val="800000"/>
        </w:rPr>
        <w:t>postcode</w:t>
      </w:r>
      <w:r w:rsidRPr="00834575">
        <w:rPr>
          <w:rFonts w:ascii="Courier New" w:hAnsi="Courier New" w:cs="Courier New"/>
          <w:color w:val="800000"/>
        </w:rPr>
        <w:t>&gt;</w:t>
      </w:r>
    </w:p>
    <w:p w14:paraId="12388C15"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preferred_language</w:t>
      </w:r>
      <w:r w:rsidRPr="00834575">
        <w:rPr>
          <w:rFonts w:ascii="Courier New" w:hAnsi="Courier New" w:cs="Courier New"/>
          <w:color w:val="800000"/>
        </w:rPr>
        <w:t>&gt;1201&lt;/</w:t>
      </w:r>
      <w:r w:rsidRPr="00AC3284">
        <w:rPr>
          <w:rFonts w:ascii="Courier New" w:hAnsi="Courier New" w:cs="Courier New"/>
          <w:color w:val="800000"/>
        </w:rPr>
        <w:t>preferred_language</w:t>
      </w:r>
      <w:r w:rsidRPr="00834575">
        <w:rPr>
          <w:rFonts w:ascii="Courier New" w:hAnsi="Courier New" w:cs="Courier New"/>
          <w:color w:val="800000"/>
        </w:rPr>
        <w:t>&gt;</w:t>
      </w:r>
    </w:p>
    <w:p w14:paraId="1E62C105"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refugee_status</w:t>
      </w:r>
      <w:r w:rsidRPr="00834575">
        <w:rPr>
          <w:rFonts w:ascii="Courier New" w:hAnsi="Courier New" w:cs="Courier New"/>
          <w:color w:val="800000"/>
        </w:rPr>
        <w:t>&gt;1&lt;/</w:t>
      </w:r>
      <w:r w:rsidRPr="00AC3284">
        <w:rPr>
          <w:rFonts w:ascii="Courier New" w:hAnsi="Courier New" w:cs="Courier New"/>
          <w:color w:val="800000"/>
        </w:rPr>
        <w:t>refugee_status</w:t>
      </w:r>
      <w:r w:rsidRPr="00834575">
        <w:rPr>
          <w:rFonts w:ascii="Courier New" w:hAnsi="Courier New" w:cs="Courier New"/>
          <w:color w:val="800000"/>
        </w:rPr>
        <w:t>&gt;</w:t>
      </w:r>
    </w:p>
    <w:p w14:paraId="4D93A9EB"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sex_at_birth</w:t>
      </w:r>
      <w:r w:rsidRPr="00834575">
        <w:rPr>
          <w:rFonts w:ascii="Courier New" w:hAnsi="Courier New" w:cs="Courier New"/>
          <w:color w:val="800000"/>
        </w:rPr>
        <w:t>&gt;2&lt;/</w:t>
      </w:r>
      <w:r w:rsidRPr="00AC3284">
        <w:rPr>
          <w:rFonts w:ascii="Courier New" w:hAnsi="Courier New" w:cs="Courier New"/>
          <w:color w:val="800000"/>
        </w:rPr>
        <w:t>sex_at_birth</w:t>
      </w:r>
      <w:r w:rsidRPr="00834575">
        <w:rPr>
          <w:rFonts w:ascii="Courier New" w:hAnsi="Courier New" w:cs="Courier New"/>
          <w:color w:val="800000"/>
        </w:rPr>
        <w:t>&gt;</w:t>
      </w:r>
    </w:p>
    <w:p w14:paraId="34EA72B1"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slk</w:t>
      </w:r>
      <w:r w:rsidRPr="00834575">
        <w:rPr>
          <w:rFonts w:ascii="Courier New" w:hAnsi="Courier New" w:cs="Courier New"/>
          <w:color w:val="800000"/>
        </w:rPr>
        <w:t>&gt;AHGIJ031119802&lt;/</w:t>
      </w:r>
      <w:r w:rsidRPr="00AC3284">
        <w:rPr>
          <w:rFonts w:ascii="Courier New" w:hAnsi="Courier New" w:cs="Courier New"/>
          <w:color w:val="800000"/>
        </w:rPr>
        <w:t>slk</w:t>
      </w:r>
      <w:r w:rsidRPr="00834575">
        <w:rPr>
          <w:rFonts w:ascii="Courier New" w:hAnsi="Courier New" w:cs="Courier New"/>
          <w:color w:val="800000"/>
        </w:rPr>
        <w:t>&gt;</w:t>
      </w:r>
    </w:p>
    <w:p w14:paraId="213EAD5F" w14:textId="77777777" w:rsidR="00991E6A" w:rsidRDefault="00991E6A" w:rsidP="00991E6A">
      <w:pPr>
        <w:keepNext/>
        <w:keepLines/>
        <w:autoSpaceDE w:val="0"/>
        <w:autoSpaceDN w:val="0"/>
        <w:adjustRightInd w:val="0"/>
        <w:spacing w:after="20"/>
        <w:ind w:left="1440"/>
        <w:rPr>
          <w:rFonts w:ascii="Courier New" w:hAnsi="Courier New" w:cs="Courier New"/>
          <w:color w:val="800000"/>
        </w:rPr>
      </w:pPr>
      <w:r w:rsidRPr="00834575">
        <w:rPr>
          <w:rFonts w:ascii="Courier New" w:hAnsi="Courier New" w:cs="Courier New"/>
          <w:color w:val="800000"/>
        </w:rPr>
        <w:t>&lt;</w:t>
      </w:r>
      <w:r w:rsidRPr="00AC3284">
        <w:rPr>
          <w:rFonts w:ascii="Courier New" w:hAnsi="Courier New" w:cs="Courier New"/>
          <w:color w:val="800000"/>
        </w:rPr>
        <w:t>dependant</w:t>
      </w:r>
      <w:r w:rsidRPr="00834575">
        <w:rPr>
          <w:rFonts w:ascii="Courier New" w:hAnsi="Courier New" w:cs="Courier New"/>
          <w:color w:val="800000"/>
        </w:rPr>
        <w:t xml:space="preserve">&gt; </w:t>
      </w:r>
    </w:p>
    <w:p w14:paraId="7C8DCA68" w14:textId="77777777" w:rsidR="00991E6A" w:rsidRPr="00834575" w:rsidRDefault="00991E6A" w:rsidP="00991E6A">
      <w:pPr>
        <w:keepNext/>
        <w:keepLines/>
        <w:autoSpaceDE w:val="0"/>
        <w:autoSpaceDN w:val="0"/>
        <w:adjustRightInd w:val="0"/>
        <w:spacing w:after="20"/>
        <w:ind w:left="1440"/>
        <w:rPr>
          <w:rFonts w:ascii="Courier New" w:hAnsi="Courier New" w:cs="Courier New"/>
          <w:color w:val="800000"/>
        </w:rPr>
      </w:pPr>
      <w:r>
        <w:rPr>
          <w:rFonts w:ascii="Courier New" w:hAnsi="Courier New" w:cs="Courier New"/>
          <w:color w:val="800000"/>
        </w:rPr>
        <w:t xml:space="preserve">  </w:t>
      </w:r>
      <w:r w:rsidRPr="00E4731C">
        <w:rPr>
          <w:rFonts w:ascii="Courier New" w:hAnsi="Courier New" w:cs="Courier New"/>
          <w:color w:val="800000"/>
        </w:rPr>
        <w:t>&lt;outlet_dependant_id&gt;1234567890&lt;/outlet_dependant_id&gt;</w:t>
      </w:r>
    </w:p>
    <w:p w14:paraId="669B011F" w14:textId="77777777" w:rsidR="00991E6A" w:rsidRPr="00834575" w:rsidRDefault="00991E6A" w:rsidP="00991E6A">
      <w:pPr>
        <w:keepNext/>
        <w:keepLines/>
        <w:autoSpaceDE w:val="0"/>
        <w:autoSpaceDN w:val="0"/>
        <w:adjustRightInd w:val="0"/>
        <w:spacing w:after="20"/>
        <w:ind w:left="1701"/>
        <w:rPr>
          <w:rFonts w:ascii="Courier New" w:hAnsi="Courier New" w:cs="Courier New"/>
          <w:color w:val="800000"/>
        </w:rPr>
      </w:pPr>
      <w:r w:rsidRPr="00834575">
        <w:rPr>
          <w:rFonts w:ascii="Courier New" w:hAnsi="Courier New" w:cs="Courier New"/>
          <w:color w:val="800000"/>
        </w:rPr>
        <w:t>&lt;</w:t>
      </w:r>
      <w:r w:rsidRPr="00AC3284">
        <w:rPr>
          <w:rFonts w:ascii="Courier New" w:hAnsi="Courier New" w:cs="Courier New"/>
          <w:color w:val="800000"/>
        </w:rPr>
        <w:t>child_protection_order_flag</w:t>
      </w:r>
      <w:r w:rsidRPr="00834575">
        <w:rPr>
          <w:rFonts w:ascii="Courier New" w:hAnsi="Courier New" w:cs="Courier New"/>
          <w:color w:val="800000"/>
        </w:rPr>
        <w:t>&gt;3&lt;/</w:t>
      </w:r>
      <w:r w:rsidRPr="00AC3284">
        <w:rPr>
          <w:rFonts w:ascii="Courier New" w:hAnsi="Courier New" w:cs="Courier New"/>
          <w:color w:val="800000"/>
        </w:rPr>
        <w:t>child_protection_order_flag</w:t>
      </w:r>
      <w:r w:rsidRPr="00834575">
        <w:rPr>
          <w:rFonts w:ascii="Courier New" w:hAnsi="Courier New" w:cs="Courier New"/>
          <w:color w:val="800000"/>
        </w:rPr>
        <w:t>&gt;</w:t>
      </w:r>
    </w:p>
    <w:p w14:paraId="63870084" w14:textId="77777777" w:rsidR="00991E6A" w:rsidRPr="00834575" w:rsidRDefault="00991E6A" w:rsidP="00991E6A">
      <w:pPr>
        <w:keepNext/>
        <w:keepLines/>
        <w:autoSpaceDE w:val="0"/>
        <w:autoSpaceDN w:val="0"/>
        <w:adjustRightInd w:val="0"/>
        <w:spacing w:after="20"/>
        <w:ind w:left="1701"/>
        <w:rPr>
          <w:rFonts w:ascii="Courier New" w:hAnsi="Courier New" w:cs="Courier New"/>
          <w:color w:val="800000"/>
        </w:rPr>
      </w:pPr>
      <w:r w:rsidRPr="00834575">
        <w:rPr>
          <w:rFonts w:ascii="Courier New" w:hAnsi="Courier New" w:cs="Courier New"/>
          <w:color w:val="800000"/>
        </w:rPr>
        <w:t>&lt;</w:t>
      </w:r>
      <w:r w:rsidRPr="00AC3284">
        <w:rPr>
          <w:rFonts w:ascii="Courier New" w:hAnsi="Courier New" w:cs="Courier New"/>
          <w:color w:val="800000"/>
        </w:rPr>
        <w:t>li</w:t>
      </w:r>
      <w:r w:rsidRPr="005E7AF5">
        <w:rPr>
          <w:rFonts w:ascii="Courier New" w:hAnsi="Courier New" w:cs="Courier New"/>
          <w:color w:val="800000"/>
        </w:rPr>
        <w:t>ving_with_flag</w:t>
      </w:r>
      <w:r w:rsidRPr="00834575">
        <w:rPr>
          <w:rFonts w:ascii="Courier New" w:hAnsi="Courier New" w:cs="Courier New"/>
          <w:color w:val="800000"/>
        </w:rPr>
        <w:t>&gt;9&lt;/</w:t>
      </w:r>
      <w:r w:rsidRPr="00AC3284">
        <w:rPr>
          <w:rFonts w:ascii="Courier New" w:hAnsi="Courier New" w:cs="Courier New"/>
          <w:color w:val="800000"/>
        </w:rPr>
        <w:t>living_with_flag</w:t>
      </w:r>
      <w:r w:rsidRPr="00834575">
        <w:rPr>
          <w:rFonts w:ascii="Courier New" w:hAnsi="Courier New" w:cs="Courier New"/>
          <w:color w:val="800000"/>
        </w:rPr>
        <w:t>&gt;</w:t>
      </w:r>
    </w:p>
    <w:p w14:paraId="4D2BA444" w14:textId="77777777" w:rsidR="00991E6A" w:rsidRPr="00834575" w:rsidRDefault="00991E6A" w:rsidP="00991E6A">
      <w:pPr>
        <w:keepNext/>
        <w:keepLines/>
        <w:autoSpaceDE w:val="0"/>
        <w:autoSpaceDN w:val="0"/>
        <w:adjustRightInd w:val="0"/>
        <w:spacing w:after="20"/>
        <w:ind w:left="1701"/>
        <w:rPr>
          <w:rFonts w:ascii="Courier New" w:hAnsi="Courier New" w:cs="Courier New"/>
          <w:color w:val="800000"/>
        </w:rPr>
      </w:pPr>
      <w:r w:rsidRPr="00834575">
        <w:rPr>
          <w:rFonts w:ascii="Courier New" w:hAnsi="Courier New" w:cs="Courier New"/>
          <w:color w:val="800000"/>
        </w:rPr>
        <w:t>&lt;</w:t>
      </w:r>
      <w:r w:rsidRPr="00AC3284">
        <w:rPr>
          <w:rFonts w:ascii="Courier New" w:hAnsi="Courier New" w:cs="Courier New"/>
          <w:color w:val="800000"/>
        </w:rPr>
        <w:t>vulnerable_flag</w:t>
      </w:r>
      <w:r w:rsidRPr="00834575">
        <w:rPr>
          <w:rFonts w:ascii="Courier New" w:hAnsi="Courier New" w:cs="Courier New"/>
          <w:color w:val="800000"/>
        </w:rPr>
        <w:t>&gt;9&lt;/</w:t>
      </w:r>
      <w:r w:rsidRPr="00AC3284">
        <w:rPr>
          <w:rFonts w:ascii="Courier New" w:hAnsi="Courier New" w:cs="Courier New"/>
          <w:color w:val="800000"/>
        </w:rPr>
        <w:t>vulnerable_flag</w:t>
      </w:r>
      <w:r w:rsidRPr="00834575">
        <w:rPr>
          <w:rFonts w:ascii="Courier New" w:hAnsi="Courier New" w:cs="Courier New"/>
          <w:color w:val="800000"/>
        </w:rPr>
        <w:t>&gt;</w:t>
      </w:r>
    </w:p>
    <w:p w14:paraId="1E499627" w14:textId="77777777" w:rsidR="00991E6A" w:rsidRPr="00834575" w:rsidRDefault="00991E6A" w:rsidP="00991E6A">
      <w:pPr>
        <w:keepNext/>
        <w:keepLines/>
        <w:autoSpaceDE w:val="0"/>
        <w:autoSpaceDN w:val="0"/>
        <w:adjustRightInd w:val="0"/>
        <w:spacing w:after="20"/>
        <w:ind w:left="1701"/>
        <w:rPr>
          <w:rFonts w:ascii="Courier New" w:hAnsi="Courier New" w:cs="Courier New"/>
          <w:color w:val="800000"/>
        </w:rPr>
      </w:pPr>
      <w:r w:rsidRPr="00834575">
        <w:rPr>
          <w:rFonts w:ascii="Courier New" w:hAnsi="Courier New" w:cs="Courier New"/>
          <w:color w:val="800000"/>
        </w:rPr>
        <w:t>&lt;</w:t>
      </w:r>
      <w:r w:rsidRPr="00AC3284">
        <w:rPr>
          <w:rFonts w:ascii="Courier New" w:hAnsi="Courier New" w:cs="Courier New"/>
          <w:color w:val="800000"/>
        </w:rPr>
        <w:t>year_of_birth</w:t>
      </w:r>
      <w:r w:rsidRPr="00834575">
        <w:rPr>
          <w:rFonts w:ascii="Courier New" w:hAnsi="Courier New" w:cs="Courier New"/>
          <w:color w:val="800000"/>
        </w:rPr>
        <w:t>&gt;1990&lt;/</w:t>
      </w:r>
      <w:r w:rsidRPr="00AC3284">
        <w:rPr>
          <w:rFonts w:ascii="Courier New" w:hAnsi="Courier New" w:cs="Courier New"/>
          <w:color w:val="800000"/>
        </w:rPr>
        <w:t>year_of_birth</w:t>
      </w:r>
      <w:r w:rsidRPr="00834575">
        <w:rPr>
          <w:rFonts w:ascii="Courier New" w:hAnsi="Courier New" w:cs="Courier New"/>
          <w:color w:val="800000"/>
        </w:rPr>
        <w:t>&gt;</w:t>
      </w:r>
    </w:p>
    <w:p w14:paraId="08121AA8"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dependant</w:t>
      </w:r>
      <w:r w:rsidRPr="00834575">
        <w:rPr>
          <w:rFonts w:ascii="Courier New" w:hAnsi="Courier New" w:cs="Courier New"/>
          <w:color w:val="800000"/>
        </w:rPr>
        <w:t>&gt;</w:t>
      </w:r>
    </w:p>
    <w:p w14:paraId="39955342"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content</w:t>
      </w:r>
      <w:r w:rsidRPr="00834575">
        <w:rPr>
          <w:rFonts w:ascii="Courier New" w:hAnsi="Courier New" w:cs="Courier New"/>
          <w:color w:val="800000"/>
        </w:rPr>
        <w:t>&gt;</w:t>
      </w:r>
    </w:p>
    <w:p w14:paraId="3130DB92" w14:textId="33E07502" w:rsidR="00932260" w:rsidRPr="00932260" w:rsidRDefault="00991E6A" w:rsidP="00932260">
      <w:pPr>
        <w:keepNext/>
        <w:keepLines/>
        <w:spacing w:after="20"/>
        <w:rPr>
          <w:rFonts w:ascii="Courier New" w:hAnsi="Courier New" w:cs="Courier New"/>
          <w:color w:val="800000"/>
        </w:rPr>
      </w:pPr>
      <w:r w:rsidRPr="00834575">
        <w:rPr>
          <w:rFonts w:ascii="Courier New" w:hAnsi="Courier New" w:cs="Courier New"/>
          <w:color w:val="800000"/>
        </w:rPr>
        <w:t>&lt;/</w:t>
      </w:r>
      <w:r w:rsidRPr="00AC3284">
        <w:rPr>
          <w:rFonts w:ascii="Courier New" w:hAnsi="Courier New" w:cs="Courier New"/>
          <w:color w:val="800000"/>
        </w:rPr>
        <w:t>client</w:t>
      </w:r>
      <w:r w:rsidRPr="00834575">
        <w:rPr>
          <w:rFonts w:ascii="Courier New" w:hAnsi="Courier New" w:cs="Courier New"/>
          <w:color w:val="800000"/>
        </w:rPr>
        <w:t>&gt;</w:t>
      </w:r>
      <w:bookmarkStart w:id="47" w:name="_Toc10530496"/>
      <w:bookmarkStart w:id="48" w:name="_Toc10631944"/>
    </w:p>
    <w:p w14:paraId="1C197AA8" w14:textId="77777777" w:rsidR="00932260" w:rsidRDefault="00932260">
      <w:pPr>
        <w:spacing w:after="0" w:line="240" w:lineRule="auto"/>
        <w:rPr>
          <w:b/>
          <w:color w:val="53565A"/>
          <w:sz w:val="32"/>
          <w:szCs w:val="28"/>
        </w:rPr>
      </w:pPr>
      <w:r>
        <w:br w:type="page"/>
      </w:r>
    </w:p>
    <w:p w14:paraId="3F8B6C6C" w14:textId="44F5931C" w:rsidR="00991E6A" w:rsidRDefault="00991E6A" w:rsidP="00991E6A">
      <w:pPr>
        <w:pStyle w:val="Heading2"/>
      </w:pPr>
      <w:bookmarkStart w:id="49" w:name="_Toc167112932"/>
      <w:r>
        <w:t>3.4</w:t>
      </w:r>
      <w:r>
        <w:tab/>
        <w:t xml:space="preserve">File component: </w:t>
      </w:r>
      <w:bookmarkEnd w:id="47"/>
      <w:bookmarkEnd w:id="48"/>
      <w:r>
        <w:t>Service event</w:t>
      </w:r>
      <w:bookmarkEnd w:id="49"/>
    </w:p>
    <w:p w14:paraId="62CB387C" w14:textId="77777777" w:rsidR="00991E6A" w:rsidRDefault="00991E6A" w:rsidP="00991E6A">
      <w:pPr>
        <w:pStyle w:val="DHHSbody"/>
      </w:pPr>
      <w:r>
        <w:t xml:space="preserve">The service event element and associated child elements (referred to as the </w:t>
      </w:r>
      <w:r w:rsidRPr="00352700">
        <w:rPr>
          <w:iCs/>
          <w:u w:val="single"/>
        </w:rPr>
        <w:t>Service Event Record</w:t>
      </w:r>
      <w:r>
        <w:t>) is used to submit data about the service event and associated:</w:t>
      </w:r>
    </w:p>
    <w:p w14:paraId="2942D14D" w14:textId="77777777" w:rsidR="00991E6A" w:rsidRDefault="00991E6A" w:rsidP="00EA0D92">
      <w:pPr>
        <w:pStyle w:val="DHHSbullet1"/>
        <w:numPr>
          <w:ilvl w:val="0"/>
          <w:numId w:val="1"/>
        </w:numPr>
      </w:pPr>
      <w:r>
        <w:t>Contacts</w:t>
      </w:r>
    </w:p>
    <w:p w14:paraId="0364522A" w14:textId="77777777" w:rsidR="00991E6A" w:rsidRDefault="00991E6A" w:rsidP="00EA0D92">
      <w:pPr>
        <w:pStyle w:val="DHHSbullet1"/>
        <w:numPr>
          <w:ilvl w:val="0"/>
          <w:numId w:val="1"/>
        </w:numPr>
      </w:pPr>
      <w:r>
        <w:t>Outcome Measures (including drugs of concern)</w:t>
      </w:r>
    </w:p>
    <w:p w14:paraId="3AB0CAE8" w14:textId="77777777" w:rsidR="00991E6A" w:rsidRDefault="00991E6A" w:rsidP="00EA0D92">
      <w:pPr>
        <w:pStyle w:val="DHHSbullet1"/>
        <w:numPr>
          <w:ilvl w:val="0"/>
          <w:numId w:val="1"/>
        </w:numPr>
      </w:pPr>
      <w:r>
        <w:t>Referrals</w:t>
      </w:r>
    </w:p>
    <w:p w14:paraId="3AD0A3A6" w14:textId="52FB67F5" w:rsidR="001462A3" w:rsidRDefault="001462A3" w:rsidP="00EA0D92">
      <w:pPr>
        <w:pStyle w:val="DHHSbullet1"/>
        <w:numPr>
          <w:ilvl w:val="0"/>
          <w:numId w:val="1"/>
        </w:numPr>
      </w:pPr>
      <w:r>
        <w:t>Support Activity</w:t>
      </w:r>
    </w:p>
    <w:p w14:paraId="6597CCCD" w14:textId="77777777" w:rsidR="00E83EBA" w:rsidRPr="00E83EBA" w:rsidRDefault="00E83EBA" w:rsidP="00E83EBA">
      <w:pPr>
        <w:pStyle w:val="DHHSbullet1"/>
        <w:ind w:left="0" w:firstLine="0"/>
        <w:rPr>
          <w:highlight w:val="green"/>
        </w:rPr>
      </w:pPr>
    </w:p>
    <w:p w14:paraId="2B650238" w14:textId="77777777" w:rsidR="00991E6A" w:rsidRDefault="00991E6A" w:rsidP="00991E6A">
      <w:pPr>
        <w:pStyle w:val="DHHSbody"/>
      </w:pPr>
      <w:r>
        <w:t>The associated elements must be submitted in the context of a service event and cannot exist individually.</w:t>
      </w:r>
    </w:p>
    <w:p w14:paraId="5D12F350" w14:textId="77777777" w:rsidR="00991E6A" w:rsidRDefault="00991E6A" w:rsidP="00991E6A">
      <w:pPr>
        <w:pStyle w:val="DHHSbody"/>
      </w:pPr>
      <w:r>
        <w:t>Service Event Records must be associated with a Client Record within a given submission instance.</w:t>
      </w:r>
    </w:p>
    <w:p w14:paraId="3B0D1D27" w14:textId="70276830" w:rsidR="00991E6A" w:rsidRPr="001462A3" w:rsidRDefault="00991E6A" w:rsidP="00991E6A">
      <w:pPr>
        <w:pStyle w:val="DHHSbody"/>
      </w:pPr>
      <w:r w:rsidRPr="00E43376">
        <w:t xml:space="preserve">The </w:t>
      </w:r>
      <w:r w:rsidRPr="001462A3">
        <w:t xml:space="preserve">Contact, </w:t>
      </w:r>
      <w:r w:rsidR="00E83EBA" w:rsidRPr="001462A3">
        <w:t xml:space="preserve">Support Activity, </w:t>
      </w:r>
      <w:r w:rsidRPr="001462A3">
        <w:t xml:space="preserve">Referral and Outcome Measure child records, and associated data elements, of the service event element do not have to be submitted if no Contact, </w:t>
      </w:r>
      <w:r w:rsidR="00E83EBA" w:rsidRPr="001462A3">
        <w:t xml:space="preserve">Support Activity, </w:t>
      </w:r>
      <w:r w:rsidRPr="001462A3">
        <w:t>Referral or Outcome Measure records exists for the service event</w:t>
      </w:r>
      <w:r w:rsidR="00B03E5D" w:rsidRPr="001462A3">
        <w:t>.</w:t>
      </w:r>
    </w:p>
    <w:p w14:paraId="012439E3" w14:textId="5817B2EA" w:rsidR="00991E6A" w:rsidRPr="001462A3" w:rsidRDefault="00991E6A" w:rsidP="00991E6A">
      <w:pPr>
        <w:pStyle w:val="DHHSbody"/>
      </w:pPr>
      <w:r w:rsidRPr="001462A3">
        <w:t xml:space="preserve">Multiple Contacts, </w:t>
      </w:r>
      <w:r w:rsidR="00E83EBA" w:rsidRPr="001462A3">
        <w:t xml:space="preserve">Support Activity, </w:t>
      </w:r>
      <w:r w:rsidRPr="001462A3">
        <w:t>Outcome Measures and Outgoing Referrals can be submitted within a given Service Event Record</w:t>
      </w:r>
      <w:r w:rsidR="00555104" w:rsidRPr="001462A3">
        <w:t xml:space="preserve">, however </w:t>
      </w:r>
      <w:r w:rsidRPr="001462A3">
        <w:t xml:space="preserve">only one incoming Referral is permitted </w:t>
      </w:r>
      <w:r w:rsidR="00555104" w:rsidRPr="001462A3">
        <w:t>(r</w:t>
      </w:r>
      <w:r w:rsidRPr="001462A3">
        <w:t xml:space="preserve">efer to </w:t>
      </w:r>
      <w:r w:rsidR="00E869B1" w:rsidRPr="001462A3">
        <w:t xml:space="preserve">Referral direction in </w:t>
      </w:r>
      <w:r w:rsidR="009F2811" w:rsidRPr="001462A3">
        <w:t>S</w:t>
      </w:r>
      <w:r w:rsidRPr="001462A3">
        <w:t>ection 5</w:t>
      </w:r>
      <w:r w:rsidR="00F46A1E" w:rsidRPr="001462A3">
        <w:t xml:space="preserve"> </w:t>
      </w:r>
      <w:r w:rsidR="00FB0B5E" w:rsidRPr="001462A3">
        <w:t>of</w:t>
      </w:r>
      <w:r w:rsidRPr="001462A3">
        <w:t xml:space="preserve"> the </w:t>
      </w:r>
      <w:r w:rsidRPr="001462A3">
        <w:rPr>
          <w:i/>
          <w:iCs/>
        </w:rPr>
        <w:t>VADC Data Specification</w:t>
      </w:r>
      <w:r w:rsidRPr="001462A3">
        <w:t>).</w:t>
      </w:r>
    </w:p>
    <w:p w14:paraId="65CD6F56" w14:textId="4B786B19" w:rsidR="00991E6A" w:rsidRPr="001462A3" w:rsidRDefault="00991E6A" w:rsidP="00991E6A">
      <w:pPr>
        <w:pStyle w:val="DHHSbody"/>
      </w:pPr>
      <w:bookmarkStart w:id="50" w:name="_Hlk9432744"/>
      <w:r w:rsidRPr="001462A3">
        <w:t xml:space="preserve">Contact, </w:t>
      </w:r>
      <w:r w:rsidR="00E83EBA" w:rsidRPr="001462A3">
        <w:t xml:space="preserve">Support Activity, </w:t>
      </w:r>
      <w:r w:rsidRPr="001462A3">
        <w:t xml:space="preserve">Referral and Outcome Measure child records are cumulative within VADC file submissions. This means that once a Contact, </w:t>
      </w:r>
      <w:r w:rsidR="00E83EBA" w:rsidRPr="001462A3">
        <w:t xml:space="preserve">Support Activity, </w:t>
      </w:r>
      <w:r w:rsidRPr="001462A3">
        <w:t>Referral or Outcome Measure has been associated with a service event, it needs to be submitted with that Service Event Record in all subsequent reporting periods</w:t>
      </w:r>
      <w:r w:rsidR="00B03E5D" w:rsidRPr="001462A3">
        <w:t>,</w:t>
      </w:r>
      <w:r w:rsidRPr="001462A3">
        <w:t xml:space="preserve"> includ</w:t>
      </w:r>
      <w:r w:rsidR="00B03E5D" w:rsidRPr="001462A3">
        <w:t xml:space="preserve">ing </w:t>
      </w:r>
      <w:r w:rsidRPr="001462A3">
        <w:t>the reporting period when the end date is reported.</w:t>
      </w:r>
    </w:p>
    <w:bookmarkEnd w:id="50"/>
    <w:p w14:paraId="400E9DCE" w14:textId="356BFA98" w:rsidR="00991E6A" w:rsidRPr="003916C2" w:rsidRDefault="00991E6A" w:rsidP="003916C2">
      <w:pPr>
        <w:pStyle w:val="DHHSbody"/>
      </w:pPr>
      <w:r w:rsidRPr="001462A3">
        <w:t xml:space="preserve">Individual Contact, </w:t>
      </w:r>
      <w:r w:rsidR="00E83EBA" w:rsidRPr="001462A3">
        <w:t xml:space="preserve">Support Activity, </w:t>
      </w:r>
      <w:r w:rsidRPr="001462A3">
        <w:t>Referral and Outcome Measure child records do not have to be in a specified order.</w:t>
      </w:r>
    </w:p>
    <w:p w14:paraId="0BC8AC66" w14:textId="54747A7F" w:rsidR="00991E6A" w:rsidRPr="00B37C24" w:rsidRDefault="00991E6A" w:rsidP="00C47E98">
      <w:pPr>
        <w:pStyle w:val="DHHStablecaption"/>
        <w:spacing w:after="0"/>
      </w:pPr>
      <w:r w:rsidRPr="009D1C72">
        <w:t xml:space="preserve">Figure </w:t>
      </w:r>
      <w:r w:rsidR="00D53136">
        <w:t>3</w:t>
      </w:r>
      <w:r w:rsidRPr="009D1C72">
        <w:t>: Example XML fragment</w:t>
      </w:r>
      <w:r w:rsidR="00932260">
        <w:t xml:space="preserve"> </w:t>
      </w:r>
      <w:r w:rsidR="004B737C" w:rsidRPr="00932260">
        <w:t>of a</w:t>
      </w:r>
      <w:r w:rsidRPr="009D1C72">
        <w:t xml:space="preserve"> </w:t>
      </w:r>
      <w:r>
        <w:t>Service Event</w:t>
      </w:r>
      <w:r w:rsidRPr="00B37C24">
        <w:t xml:space="preserve"> </w:t>
      </w:r>
      <w:r>
        <w:t>R</w:t>
      </w:r>
      <w:r w:rsidRPr="00B37C24">
        <w:t>ecord</w:t>
      </w:r>
      <w:r w:rsidR="004B737C">
        <w:t xml:space="preserve"> </w:t>
      </w:r>
      <w:r w:rsidR="004B737C" w:rsidRPr="00932260">
        <w:t>within the XSD</w:t>
      </w:r>
    </w:p>
    <w:p w14:paraId="2C8A8040"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bookmarkStart w:id="51" w:name="_Hlk505088799"/>
      <w:r w:rsidRPr="00834575">
        <w:rPr>
          <w:rFonts w:ascii="Courier New" w:hAnsi="Courier New" w:cs="Courier New"/>
          <w:color w:val="800000"/>
        </w:rPr>
        <w:t>&lt;</w:t>
      </w:r>
      <w:r w:rsidRPr="00AC3284">
        <w:rPr>
          <w:rFonts w:ascii="Courier New" w:hAnsi="Courier New" w:cs="Courier New"/>
          <w:color w:val="800000"/>
        </w:rPr>
        <w:t>service_event</w:t>
      </w:r>
      <w:r w:rsidRPr="00834575">
        <w:rPr>
          <w:rFonts w:ascii="Courier New" w:hAnsi="Courier New" w:cs="Courier New"/>
          <w:color w:val="800000"/>
        </w:rPr>
        <w:t>&gt;</w:t>
      </w:r>
    </w:p>
    <w:p w14:paraId="5866DDC2"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action</w:t>
      </w:r>
      <w:r w:rsidRPr="00834575">
        <w:rPr>
          <w:rFonts w:ascii="Courier New" w:hAnsi="Courier New" w:cs="Courier New"/>
          <w:color w:val="800000"/>
        </w:rPr>
        <w:t>&gt;I&lt;/</w:t>
      </w:r>
      <w:r w:rsidRPr="00AC3284">
        <w:rPr>
          <w:rFonts w:ascii="Courier New" w:hAnsi="Courier New" w:cs="Courier New"/>
          <w:color w:val="800000"/>
        </w:rPr>
        <w:t>action</w:t>
      </w:r>
      <w:r w:rsidRPr="00834575">
        <w:rPr>
          <w:rFonts w:ascii="Courier New" w:hAnsi="Courier New" w:cs="Courier New"/>
          <w:color w:val="800000"/>
        </w:rPr>
        <w:t>&gt;</w:t>
      </w:r>
    </w:p>
    <w:p w14:paraId="7D563264"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outlet_service_event_id</w:t>
      </w:r>
      <w:r w:rsidRPr="00834575">
        <w:rPr>
          <w:rFonts w:ascii="Courier New" w:hAnsi="Courier New" w:cs="Courier New"/>
          <w:color w:val="800000"/>
        </w:rPr>
        <w:t>&gt;</w:t>
      </w:r>
      <w:r>
        <w:rPr>
          <w:rFonts w:ascii="Courier New" w:hAnsi="Courier New" w:cs="Courier New"/>
          <w:color w:val="800000"/>
        </w:rPr>
        <w:t>9876543210</w:t>
      </w:r>
      <w:r w:rsidRPr="00834575">
        <w:rPr>
          <w:rFonts w:ascii="Courier New" w:hAnsi="Courier New" w:cs="Courier New"/>
          <w:color w:val="800000"/>
        </w:rPr>
        <w:t>&lt;/</w:t>
      </w:r>
      <w:r w:rsidRPr="00AC3284">
        <w:rPr>
          <w:rFonts w:ascii="Courier New" w:hAnsi="Courier New" w:cs="Courier New"/>
          <w:color w:val="800000"/>
        </w:rPr>
        <w:t>outlet_service</w:t>
      </w:r>
      <w:r w:rsidRPr="005E7AF5">
        <w:rPr>
          <w:rFonts w:ascii="Courier New" w:hAnsi="Courier New" w:cs="Courier New"/>
          <w:color w:val="800000"/>
        </w:rPr>
        <w:t>_event_id</w:t>
      </w:r>
      <w:r w:rsidRPr="00834575">
        <w:rPr>
          <w:rFonts w:ascii="Courier New" w:hAnsi="Courier New" w:cs="Courier New"/>
          <w:color w:val="800000"/>
        </w:rPr>
        <w:t>&gt;</w:t>
      </w:r>
    </w:p>
    <w:p w14:paraId="6ED81B24" w14:textId="77777777" w:rsidR="00991E6A"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content</w:t>
      </w:r>
      <w:r w:rsidRPr="00834575">
        <w:rPr>
          <w:rFonts w:ascii="Courier New" w:hAnsi="Courier New" w:cs="Courier New"/>
          <w:color w:val="800000"/>
        </w:rPr>
        <w:t>&gt;</w:t>
      </w:r>
      <w:r w:rsidRPr="00834575">
        <w:rPr>
          <w:rFonts w:ascii="Courier New" w:hAnsi="Courier New" w:cs="Courier New"/>
          <w:color w:val="800000"/>
        </w:rPr>
        <w:tab/>
      </w:r>
      <w:r w:rsidRPr="00834575">
        <w:rPr>
          <w:rFonts w:ascii="Courier New" w:hAnsi="Courier New" w:cs="Courier New"/>
          <w:color w:val="800000"/>
        </w:rPr>
        <w:tab/>
      </w:r>
    </w:p>
    <w:p w14:paraId="739614CF" w14:textId="77777777" w:rsidR="00991E6A" w:rsidRPr="00834575" w:rsidRDefault="00991E6A" w:rsidP="00991E6A">
      <w:pPr>
        <w:keepNext/>
        <w:keepLines/>
        <w:autoSpaceDE w:val="0"/>
        <w:autoSpaceDN w:val="0"/>
        <w:adjustRightInd w:val="0"/>
        <w:spacing w:after="20"/>
        <w:ind w:left="720" w:firstLine="720"/>
        <w:rPr>
          <w:rFonts w:ascii="Courier New" w:hAnsi="Courier New" w:cs="Courier New"/>
          <w:color w:val="800000"/>
        </w:rPr>
      </w:pPr>
      <w:r w:rsidRPr="00834575">
        <w:rPr>
          <w:rFonts w:ascii="Courier New" w:hAnsi="Courier New" w:cs="Courier New"/>
          <w:color w:val="800000"/>
        </w:rPr>
        <w:t>&lt;</w:t>
      </w:r>
      <w:r w:rsidRPr="00AC3284">
        <w:rPr>
          <w:rFonts w:ascii="Courier New" w:hAnsi="Courier New" w:cs="Courier New"/>
          <w:color w:val="800000"/>
        </w:rPr>
        <w:t>assessment_completed_date</w:t>
      </w:r>
      <w:r w:rsidRPr="00834575">
        <w:rPr>
          <w:rFonts w:ascii="Courier New" w:hAnsi="Courier New" w:cs="Courier New"/>
          <w:color w:val="800000"/>
        </w:rPr>
        <w:t>&gt;</w:t>
      </w:r>
      <w:r>
        <w:rPr>
          <w:rFonts w:ascii="Courier New" w:hAnsi="Courier New" w:cs="Courier New"/>
          <w:color w:val="800000"/>
        </w:rPr>
        <w:t>12012021</w:t>
      </w:r>
      <w:r w:rsidRPr="00834575">
        <w:rPr>
          <w:rFonts w:ascii="Courier New" w:hAnsi="Courier New" w:cs="Courier New"/>
          <w:color w:val="800000"/>
        </w:rPr>
        <w:t>&lt;/</w:t>
      </w:r>
      <w:r w:rsidRPr="00AC3284">
        <w:rPr>
          <w:rFonts w:ascii="Courier New" w:hAnsi="Courier New" w:cs="Courier New"/>
          <w:color w:val="800000"/>
        </w:rPr>
        <w:t>assessment_completed_date</w:t>
      </w:r>
      <w:r w:rsidRPr="00834575">
        <w:rPr>
          <w:rFonts w:ascii="Courier New" w:hAnsi="Courier New" w:cs="Courier New"/>
          <w:color w:val="800000"/>
        </w:rPr>
        <w:t>&gt;</w:t>
      </w:r>
    </w:p>
    <w:p w14:paraId="5FA93638"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course_length</w:t>
      </w:r>
      <w:r w:rsidRPr="00834575">
        <w:rPr>
          <w:rFonts w:ascii="Courier New" w:hAnsi="Courier New" w:cs="Courier New"/>
          <w:color w:val="800000"/>
        </w:rPr>
        <w:t>&gt;1&lt;/</w:t>
      </w:r>
      <w:r w:rsidRPr="00AC3284">
        <w:rPr>
          <w:rFonts w:ascii="Courier New" w:hAnsi="Courier New" w:cs="Courier New"/>
          <w:color w:val="800000"/>
        </w:rPr>
        <w:t>course_length</w:t>
      </w:r>
      <w:r w:rsidRPr="00834575">
        <w:rPr>
          <w:rFonts w:ascii="Courier New" w:hAnsi="Courier New" w:cs="Courier New"/>
          <w:color w:val="800000"/>
        </w:rPr>
        <w:t>&gt;</w:t>
      </w:r>
    </w:p>
    <w:p w14:paraId="7991E745" w14:textId="77777777" w:rsidR="00991E6A" w:rsidRPr="00834575" w:rsidRDefault="00991E6A" w:rsidP="00991E6A">
      <w:pPr>
        <w:keepNext/>
        <w:keepLines/>
        <w:autoSpaceDE w:val="0"/>
        <w:autoSpaceDN w:val="0"/>
        <w:adjustRightInd w:val="0"/>
        <w:spacing w:after="20"/>
        <w:ind w:left="720" w:firstLine="720"/>
        <w:rPr>
          <w:rFonts w:ascii="Courier New" w:hAnsi="Courier New" w:cs="Courier New"/>
          <w:color w:val="800000"/>
        </w:rPr>
      </w:pPr>
      <w:r w:rsidRPr="00834575">
        <w:rPr>
          <w:rFonts w:ascii="Courier New" w:hAnsi="Courier New" w:cs="Courier New"/>
          <w:color w:val="800000"/>
        </w:rPr>
        <w:t>&lt;</w:t>
      </w:r>
      <w:r w:rsidRPr="00AC3284">
        <w:rPr>
          <w:rFonts w:ascii="Courier New" w:hAnsi="Courier New" w:cs="Courier New"/>
          <w:color w:val="800000"/>
        </w:rPr>
        <w:t>did_not_attend</w:t>
      </w:r>
      <w:r w:rsidRPr="00834575">
        <w:rPr>
          <w:rFonts w:ascii="Courier New" w:hAnsi="Courier New" w:cs="Courier New"/>
          <w:color w:val="800000"/>
        </w:rPr>
        <w:t>&gt;0&lt;/</w:t>
      </w:r>
      <w:r w:rsidRPr="00AC3284">
        <w:rPr>
          <w:rFonts w:ascii="Courier New" w:hAnsi="Courier New" w:cs="Courier New"/>
          <w:color w:val="800000"/>
        </w:rPr>
        <w:t>did_not_attend</w:t>
      </w:r>
      <w:r w:rsidRPr="00834575">
        <w:rPr>
          <w:rFonts w:ascii="Courier New" w:hAnsi="Courier New" w:cs="Courier New"/>
          <w:color w:val="800000"/>
        </w:rPr>
        <w:t>&gt;</w:t>
      </w:r>
    </w:p>
    <w:p w14:paraId="6D62359A"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end_date</w:t>
      </w:r>
      <w:r w:rsidRPr="00834575">
        <w:rPr>
          <w:rFonts w:ascii="Courier New" w:hAnsi="Courier New" w:cs="Courier New"/>
          <w:color w:val="800000"/>
        </w:rPr>
        <w:t>&gt;</w:t>
      </w:r>
      <w:r>
        <w:rPr>
          <w:rFonts w:ascii="Courier New" w:hAnsi="Courier New" w:cs="Courier New"/>
          <w:color w:val="800000"/>
        </w:rPr>
        <w:t>15022021</w:t>
      </w:r>
      <w:r w:rsidRPr="00834575">
        <w:rPr>
          <w:rFonts w:ascii="Courier New" w:hAnsi="Courier New" w:cs="Courier New"/>
          <w:color w:val="800000"/>
        </w:rPr>
        <w:t>&lt;/</w:t>
      </w:r>
      <w:r w:rsidRPr="00AC3284">
        <w:rPr>
          <w:rFonts w:ascii="Courier New" w:hAnsi="Courier New" w:cs="Courier New"/>
          <w:color w:val="800000"/>
        </w:rPr>
        <w:t>end_date</w:t>
      </w:r>
      <w:r w:rsidRPr="00834575">
        <w:rPr>
          <w:rFonts w:ascii="Courier New" w:hAnsi="Courier New" w:cs="Courier New"/>
          <w:color w:val="800000"/>
        </w:rPr>
        <w:t>&gt;</w:t>
      </w:r>
    </w:p>
    <w:p w14:paraId="6BAF58BE"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end_reason</w:t>
      </w:r>
      <w:r w:rsidRPr="00834575">
        <w:rPr>
          <w:rFonts w:ascii="Courier New" w:hAnsi="Courier New" w:cs="Courier New"/>
          <w:color w:val="800000"/>
        </w:rPr>
        <w:t>&gt;11&lt;/</w:t>
      </w:r>
      <w:r w:rsidRPr="00AC3284">
        <w:rPr>
          <w:rFonts w:ascii="Courier New" w:hAnsi="Courier New" w:cs="Courier New"/>
          <w:color w:val="800000"/>
        </w:rPr>
        <w:t>end_reason</w:t>
      </w:r>
      <w:r w:rsidRPr="00834575">
        <w:rPr>
          <w:rFonts w:ascii="Courier New" w:hAnsi="Courier New" w:cs="Courier New"/>
          <w:color w:val="800000"/>
        </w:rPr>
        <w:t>&gt;</w:t>
      </w:r>
    </w:p>
    <w:p w14:paraId="40EC5E58" w14:textId="0956FD71" w:rsidR="00991E6A"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event_type</w:t>
      </w:r>
      <w:r w:rsidRPr="00834575">
        <w:rPr>
          <w:rFonts w:ascii="Courier New" w:hAnsi="Courier New" w:cs="Courier New"/>
          <w:color w:val="800000"/>
        </w:rPr>
        <w:t>&gt;4&lt;/</w:t>
      </w:r>
      <w:r w:rsidRPr="00AC3284">
        <w:rPr>
          <w:rFonts w:ascii="Courier New" w:hAnsi="Courier New" w:cs="Courier New"/>
          <w:color w:val="800000"/>
        </w:rPr>
        <w:t>event_type</w:t>
      </w:r>
      <w:r w:rsidRPr="00834575">
        <w:rPr>
          <w:rFonts w:ascii="Courier New" w:hAnsi="Courier New" w:cs="Courier New"/>
          <w:color w:val="800000"/>
        </w:rPr>
        <w:t>&gt;</w:t>
      </w:r>
    </w:p>
    <w:p w14:paraId="6945853B" w14:textId="6310060D" w:rsidR="00867E42" w:rsidRPr="00867E42" w:rsidRDefault="00867E42" w:rsidP="00867E42">
      <w:pPr>
        <w:keepNext/>
        <w:keepLines/>
        <w:autoSpaceDE w:val="0"/>
        <w:autoSpaceDN w:val="0"/>
        <w:adjustRightInd w:val="0"/>
        <w:spacing w:after="20"/>
        <w:ind w:left="720" w:firstLine="720"/>
        <w:rPr>
          <w:rFonts w:ascii="Courier New" w:hAnsi="Courier New" w:cs="Courier New"/>
          <w:color w:val="00B050"/>
        </w:rPr>
      </w:pPr>
      <w:r w:rsidRPr="00595354">
        <w:rPr>
          <w:rFonts w:ascii="Courier New" w:hAnsi="Courier New" w:cs="Courier New"/>
          <w:color w:val="00B050"/>
        </w:rPr>
        <w:t>&lt;!--family_violence only for versions 2021-22 and later--&gt;</w:t>
      </w:r>
    </w:p>
    <w:p w14:paraId="0AB766B2" w14:textId="77777777" w:rsidR="00867E42" w:rsidRDefault="00991E6A" w:rsidP="00991E6A">
      <w:pPr>
        <w:keepNext/>
        <w:keepLines/>
        <w:autoSpaceDE w:val="0"/>
        <w:autoSpaceDN w:val="0"/>
        <w:adjustRightInd w:val="0"/>
        <w:spacing w:after="20"/>
        <w:rPr>
          <w:rFonts w:eastAsia="MS Gothic"/>
        </w:rPr>
      </w:pPr>
      <w:r w:rsidRPr="00834575">
        <w:rPr>
          <w:rFonts w:ascii="Courier New" w:hAnsi="Courier New" w:cs="Courier New"/>
          <w:color w:val="800000"/>
        </w:rPr>
        <w:tab/>
      </w:r>
      <w:r w:rsidRPr="00834575">
        <w:rPr>
          <w:rFonts w:ascii="Courier New" w:hAnsi="Courier New" w:cs="Courier New"/>
          <w:color w:val="800000"/>
        </w:rPr>
        <w:tab/>
      </w:r>
      <w:r w:rsidRPr="0039030A">
        <w:rPr>
          <w:rFonts w:ascii="Courier New" w:hAnsi="Courier New" w:cs="Courier New"/>
          <w:color w:val="800000"/>
        </w:rPr>
        <w:t>&lt;family_violence&gt;2&lt;/family_violence&gt;</w:t>
      </w:r>
      <w:r w:rsidR="00D76775">
        <w:rPr>
          <w:rFonts w:eastAsia="MS Gothic"/>
        </w:rPr>
        <w:t xml:space="preserve"> </w:t>
      </w:r>
    </w:p>
    <w:p w14:paraId="6E09E8D5" w14:textId="77777777" w:rsidR="00991E6A" w:rsidRPr="0039030A" w:rsidRDefault="00991E6A" w:rsidP="00991E6A">
      <w:pPr>
        <w:keepNext/>
        <w:keepLines/>
        <w:autoSpaceDE w:val="0"/>
        <w:autoSpaceDN w:val="0"/>
        <w:adjustRightInd w:val="0"/>
        <w:spacing w:after="20"/>
        <w:rPr>
          <w:rFonts w:ascii="Courier New" w:hAnsi="Courier New" w:cs="Courier New"/>
          <w:color w:val="800000"/>
        </w:rPr>
      </w:pPr>
      <w:r w:rsidRPr="0039030A">
        <w:rPr>
          <w:rFonts w:ascii="Courier New" w:hAnsi="Courier New" w:cs="Courier New"/>
          <w:color w:val="800000"/>
        </w:rPr>
        <w:tab/>
      </w:r>
      <w:r w:rsidRPr="0039030A">
        <w:rPr>
          <w:rFonts w:ascii="Courier New" w:hAnsi="Courier New" w:cs="Courier New"/>
          <w:color w:val="800000"/>
        </w:rPr>
        <w:tab/>
        <w:t>&lt;forensic_type&gt;12&lt;/forensic_type&gt;</w:t>
      </w:r>
    </w:p>
    <w:p w14:paraId="0D363888" w14:textId="77777777" w:rsidR="00991E6A" w:rsidRPr="0039030A" w:rsidRDefault="00991E6A" w:rsidP="00991E6A">
      <w:pPr>
        <w:keepNext/>
        <w:keepLines/>
        <w:autoSpaceDE w:val="0"/>
        <w:autoSpaceDN w:val="0"/>
        <w:adjustRightInd w:val="0"/>
        <w:spacing w:after="20"/>
        <w:rPr>
          <w:rFonts w:ascii="Courier New" w:hAnsi="Courier New" w:cs="Courier New"/>
          <w:color w:val="800000"/>
        </w:rPr>
      </w:pPr>
      <w:r w:rsidRPr="0039030A">
        <w:rPr>
          <w:rFonts w:ascii="Courier New" w:hAnsi="Courier New" w:cs="Courier New"/>
          <w:color w:val="800000"/>
        </w:rPr>
        <w:tab/>
      </w:r>
      <w:r w:rsidRPr="0039030A">
        <w:rPr>
          <w:rFonts w:ascii="Courier New" w:hAnsi="Courier New" w:cs="Courier New"/>
          <w:color w:val="800000"/>
        </w:rPr>
        <w:tab/>
        <w:t>&lt;funding_source&gt;102&lt;/funding_source&gt;</w:t>
      </w:r>
    </w:p>
    <w:p w14:paraId="74236456" w14:textId="406950EB" w:rsidR="00991E6A" w:rsidRDefault="00991E6A" w:rsidP="00991E6A">
      <w:pPr>
        <w:keepNext/>
        <w:keepLines/>
        <w:autoSpaceDE w:val="0"/>
        <w:autoSpaceDN w:val="0"/>
        <w:adjustRightInd w:val="0"/>
        <w:spacing w:after="20"/>
        <w:rPr>
          <w:rFonts w:ascii="Courier New" w:hAnsi="Courier New" w:cs="Courier New"/>
          <w:color w:val="800000"/>
        </w:rPr>
      </w:pPr>
      <w:r w:rsidRPr="0039030A">
        <w:rPr>
          <w:rFonts w:ascii="Courier New" w:hAnsi="Courier New" w:cs="Courier New"/>
          <w:color w:val="800000"/>
        </w:rPr>
        <w:tab/>
      </w:r>
      <w:r w:rsidRPr="0039030A">
        <w:rPr>
          <w:rFonts w:ascii="Courier New" w:hAnsi="Courier New" w:cs="Courier New"/>
          <w:color w:val="800000"/>
        </w:rPr>
        <w:tab/>
        <w:t>&lt;indigenous_status&gt;3&lt;/indigenous_status&gt;</w:t>
      </w:r>
    </w:p>
    <w:p w14:paraId="2254F4D5" w14:textId="77777777" w:rsidR="00867E42" w:rsidRPr="00595354" w:rsidRDefault="00867E42" w:rsidP="00867E42">
      <w:pPr>
        <w:keepNext/>
        <w:keepLines/>
        <w:autoSpaceDE w:val="0"/>
        <w:autoSpaceDN w:val="0"/>
        <w:adjustRightInd w:val="0"/>
        <w:spacing w:after="20"/>
        <w:ind w:left="720" w:firstLine="720"/>
        <w:rPr>
          <w:rFonts w:ascii="Courier New" w:hAnsi="Courier New" w:cs="Courier New"/>
          <w:color w:val="00B050"/>
        </w:rPr>
      </w:pPr>
      <w:r w:rsidRPr="00595354">
        <w:rPr>
          <w:rFonts w:ascii="Courier New" w:hAnsi="Courier New" w:cs="Courier New"/>
          <w:color w:val="00B050"/>
        </w:rPr>
        <w:t>&lt;!--maltreatment_code only for versions 2021-22 and later--&gt;</w:t>
      </w:r>
    </w:p>
    <w:p w14:paraId="3131034A" w14:textId="0AD37B60" w:rsidR="00867E42" w:rsidRDefault="00991E6A" w:rsidP="00CA5321">
      <w:pPr>
        <w:keepNext/>
        <w:keepLines/>
        <w:autoSpaceDE w:val="0"/>
        <w:autoSpaceDN w:val="0"/>
        <w:adjustRightInd w:val="0"/>
        <w:spacing w:after="20"/>
        <w:ind w:left="720" w:firstLine="720"/>
        <w:rPr>
          <w:rFonts w:ascii="Courier New" w:hAnsi="Courier New" w:cs="Courier New"/>
          <w:color w:val="800000"/>
          <w:lang w:val="en-GB" w:eastAsia="en-AU"/>
        </w:rPr>
      </w:pPr>
      <w:r w:rsidRPr="0039030A">
        <w:rPr>
          <w:rFonts w:ascii="Courier New" w:hAnsi="Courier New" w:cs="Courier New"/>
          <w:color w:val="800000"/>
          <w:lang w:eastAsia="en-AU"/>
        </w:rPr>
        <w:t>&lt;maltreatment_code</w:t>
      </w:r>
      <w:r w:rsidRPr="0039030A">
        <w:rPr>
          <w:rFonts w:ascii="Courier New" w:hAnsi="Courier New" w:cs="Courier New"/>
          <w:color w:val="800000"/>
          <w:lang w:val="en-GB" w:eastAsia="en-AU"/>
        </w:rPr>
        <w:t>&gt;</w:t>
      </w:r>
      <w:r w:rsidRPr="0039030A">
        <w:rPr>
          <w:rFonts w:ascii="Courier New" w:hAnsi="Courier New" w:cs="Courier New"/>
          <w:color w:val="800000"/>
          <w:lang w:eastAsia="en-AU"/>
        </w:rPr>
        <w:t>1&lt;/maltreatment_code</w:t>
      </w:r>
      <w:r w:rsidRPr="0039030A">
        <w:rPr>
          <w:rFonts w:ascii="Courier New" w:hAnsi="Courier New" w:cs="Courier New"/>
          <w:color w:val="800000"/>
          <w:lang w:val="en-GB" w:eastAsia="en-AU"/>
        </w:rPr>
        <w:t>&gt;</w:t>
      </w:r>
    </w:p>
    <w:p w14:paraId="6E30C174" w14:textId="75AB705F" w:rsidR="00867E42" w:rsidRPr="00867E42" w:rsidRDefault="00867E42" w:rsidP="00867E42">
      <w:pPr>
        <w:keepNext/>
        <w:keepLines/>
        <w:autoSpaceDE w:val="0"/>
        <w:autoSpaceDN w:val="0"/>
        <w:adjustRightInd w:val="0"/>
        <w:spacing w:after="20"/>
        <w:ind w:left="720" w:firstLine="720"/>
        <w:rPr>
          <w:rFonts w:ascii="Courier New" w:hAnsi="Courier New" w:cs="Courier New"/>
          <w:color w:val="00B050"/>
        </w:rPr>
      </w:pPr>
      <w:r w:rsidRPr="00595354">
        <w:rPr>
          <w:rFonts w:ascii="Courier New" w:hAnsi="Courier New" w:cs="Courier New"/>
          <w:color w:val="00B050"/>
        </w:rPr>
        <w:t>&lt;!--</w:t>
      </w:r>
      <w:r>
        <w:rPr>
          <w:rFonts w:ascii="Courier New" w:hAnsi="Courier New" w:cs="Courier New"/>
          <w:color w:val="00B050"/>
        </w:rPr>
        <w:t>m</w:t>
      </w:r>
      <w:r w:rsidRPr="00595354">
        <w:rPr>
          <w:rFonts w:ascii="Courier New" w:hAnsi="Courier New" w:cs="Courier New"/>
          <w:color w:val="00B050"/>
        </w:rPr>
        <w:t>altreatment_perpetrator only for versions 2021-22 and later--&gt;</w:t>
      </w:r>
    </w:p>
    <w:p w14:paraId="524FB899" w14:textId="6E36D0D5" w:rsidR="00867E42" w:rsidRDefault="00991E6A" w:rsidP="00991E6A">
      <w:pPr>
        <w:keepNext/>
        <w:keepLines/>
        <w:autoSpaceDE w:val="0"/>
        <w:autoSpaceDN w:val="0"/>
        <w:adjustRightInd w:val="0"/>
        <w:spacing w:after="20"/>
        <w:rPr>
          <w:rFonts w:ascii="Courier New" w:hAnsi="Courier New" w:cs="Courier New"/>
          <w:color w:val="800000"/>
          <w:lang w:eastAsia="en-AU"/>
        </w:rPr>
      </w:pPr>
      <w:r w:rsidRPr="0039030A">
        <w:rPr>
          <w:rFonts w:ascii="Courier New" w:hAnsi="Courier New" w:cs="Courier New"/>
          <w:color w:val="800000"/>
          <w:lang w:eastAsia="en-AU"/>
        </w:rPr>
        <w:tab/>
      </w:r>
      <w:r w:rsidRPr="0039030A">
        <w:rPr>
          <w:rFonts w:ascii="Courier New" w:hAnsi="Courier New" w:cs="Courier New"/>
          <w:color w:val="800000"/>
          <w:lang w:eastAsia="en-AU"/>
        </w:rPr>
        <w:tab/>
        <w:t>&lt;maltreatment_perpetrator</w:t>
      </w:r>
      <w:r w:rsidRPr="0039030A">
        <w:rPr>
          <w:rFonts w:ascii="Courier New" w:hAnsi="Courier New" w:cs="Courier New"/>
          <w:color w:val="800000"/>
          <w:lang w:val="en-GB" w:eastAsia="en-AU"/>
        </w:rPr>
        <w:t>&gt;</w:t>
      </w:r>
      <w:r w:rsidRPr="0039030A">
        <w:rPr>
          <w:rFonts w:ascii="Courier New" w:hAnsi="Courier New" w:cs="Courier New"/>
          <w:color w:val="800000"/>
          <w:lang w:eastAsia="en-AU"/>
        </w:rPr>
        <w:t>2&lt;/maltreatment_perpetrator</w:t>
      </w:r>
      <w:r w:rsidR="003916C2">
        <w:rPr>
          <w:rFonts w:ascii="Courier New" w:hAnsi="Courier New" w:cs="Courier New"/>
          <w:color w:val="800000"/>
          <w:lang w:eastAsia="en-AU"/>
        </w:rPr>
        <w:t>&gt;</w:t>
      </w:r>
    </w:p>
    <w:p w14:paraId="3848E886" w14:textId="77839269" w:rsidR="00867E42" w:rsidRPr="00867E42" w:rsidRDefault="00867E42" w:rsidP="00867E42">
      <w:pPr>
        <w:keepNext/>
        <w:keepLines/>
        <w:autoSpaceDE w:val="0"/>
        <w:autoSpaceDN w:val="0"/>
        <w:adjustRightInd w:val="0"/>
        <w:spacing w:after="20"/>
        <w:ind w:left="720" w:firstLine="720"/>
        <w:rPr>
          <w:rFonts w:ascii="Courier New" w:hAnsi="Courier New" w:cs="Courier New"/>
          <w:color w:val="00B050"/>
          <w:highlight w:val="white"/>
        </w:rPr>
      </w:pPr>
      <w:r w:rsidRPr="00867E42">
        <w:rPr>
          <w:rFonts w:ascii="Courier New" w:hAnsi="Courier New" w:cs="Courier New"/>
          <w:color w:val="00B050"/>
          <w:highlight w:val="white"/>
        </w:rPr>
        <w:t>&lt;!--maram_tools only for versions 2021-22 and later--&gt;</w:t>
      </w:r>
    </w:p>
    <w:p w14:paraId="263934E7" w14:textId="699B40CB" w:rsidR="00991E6A" w:rsidRDefault="00991E6A" w:rsidP="00991E6A">
      <w:pPr>
        <w:keepNext/>
        <w:keepLines/>
        <w:autoSpaceDE w:val="0"/>
        <w:autoSpaceDN w:val="0"/>
        <w:adjustRightInd w:val="0"/>
        <w:spacing w:after="20"/>
        <w:rPr>
          <w:rFonts w:ascii="Courier New" w:hAnsi="Courier New" w:cs="Courier New"/>
          <w:color w:val="800000"/>
        </w:rPr>
      </w:pPr>
      <w:r w:rsidRPr="0039030A">
        <w:rPr>
          <w:rFonts w:ascii="Courier New" w:hAnsi="Courier New" w:cs="Courier New"/>
          <w:color w:val="800000"/>
        </w:rPr>
        <w:tab/>
      </w:r>
      <w:r w:rsidRPr="0039030A">
        <w:rPr>
          <w:rFonts w:ascii="Courier New" w:hAnsi="Courier New" w:cs="Courier New"/>
          <w:color w:val="800000"/>
        </w:rPr>
        <w:tab/>
        <w:t>&lt;maram_tools&gt;1&lt;/maram</w:t>
      </w:r>
      <w:r w:rsidR="00E213B6">
        <w:rPr>
          <w:rFonts w:ascii="Courier New" w:hAnsi="Courier New" w:cs="Courier New"/>
          <w:color w:val="800000"/>
        </w:rPr>
        <w:t>_</w:t>
      </w:r>
      <w:r w:rsidRPr="0039030A">
        <w:rPr>
          <w:rFonts w:ascii="Courier New" w:hAnsi="Courier New" w:cs="Courier New"/>
          <w:color w:val="800000"/>
        </w:rPr>
        <w:t>tools&gt;</w:t>
      </w:r>
    </w:p>
    <w:p w14:paraId="0411AC07" w14:textId="0B3A5F90" w:rsidR="00867E42" w:rsidRPr="00867E42" w:rsidRDefault="00867E42" w:rsidP="00867E42">
      <w:pPr>
        <w:keepNext/>
        <w:keepLines/>
        <w:autoSpaceDE w:val="0"/>
        <w:autoSpaceDN w:val="0"/>
        <w:adjustRightInd w:val="0"/>
        <w:spacing w:after="20"/>
        <w:ind w:left="720" w:firstLine="720"/>
        <w:rPr>
          <w:rFonts w:ascii="Courier New" w:hAnsi="Courier New" w:cs="Courier New"/>
          <w:color w:val="00B050"/>
        </w:rPr>
      </w:pPr>
      <w:r w:rsidRPr="00595354">
        <w:rPr>
          <w:rFonts w:ascii="Courier New" w:hAnsi="Courier New" w:cs="Courier New"/>
          <w:color w:val="00B050"/>
        </w:rPr>
        <w:t>&lt;!--mascot_score only for versions 2020-21 or earlier--&gt;</w:t>
      </w:r>
    </w:p>
    <w:p w14:paraId="30C8608C" w14:textId="5970BF8C" w:rsidR="00E213B6" w:rsidRPr="00595354" w:rsidRDefault="00E213B6" w:rsidP="00E213B6">
      <w:pPr>
        <w:keepNext/>
        <w:keepLines/>
        <w:autoSpaceDE w:val="0"/>
        <w:autoSpaceDN w:val="0"/>
        <w:adjustRightInd w:val="0"/>
        <w:spacing w:after="20"/>
        <w:ind w:left="720" w:firstLine="720"/>
        <w:rPr>
          <w:rFonts w:ascii="Courier New" w:hAnsi="Courier New" w:cs="Courier New"/>
          <w:color w:val="00B050"/>
        </w:rPr>
      </w:pPr>
      <w:r w:rsidRPr="005E41E0">
        <w:rPr>
          <w:rFonts w:ascii="Courier New" w:hAnsi="Courier New" w:cs="Courier New"/>
          <w:color w:val="800000"/>
        </w:rPr>
        <w:t>&lt;mascot_score&gt;&lt;/mascot_score&gt;</w:t>
      </w:r>
    </w:p>
    <w:p w14:paraId="7BAF3923"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outlet_client_id</w:t>
      </w:r>
      <w:r w:rsidRPr="00834575">
        <w:rPr>
          <w:rFonts w:ascii="Courier New" w:hAnsi="Courier New" w:cs="Courier New"/>
          <w:color w:val="800000"/>
        </w:rPr>
        <w:t>&gt;1234567890&lt;/</w:t>
      </w:r>
      <w:r w:rsidRPr="00AC3284">
        <w:rPr>
          <w:rFonts w:ascii="Courier New" w:hAnsi="Courier New" w:cs="Courier New"/>
          <w:color w:val="800000"/>
        </w:rPr>
        <w:t>outlet_client_id</w:t>
      </w:r>
      <w:r w:rsidRPr="00834575">
        <w:rPr>
          <w:rFonts w:ascii="Courier New" w:hAnsi="Courier New" w:cs="Courier New"/>
          <w:color w:val="800000"/>
        </w:rPr>
        <w:t>&gt;</w:t>
      </w:r>
    </w:p>
    <w:p w14:paraId="0C2FEEE7"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percent_course_completed</w:t>
      </w:r>
      <w:r w:rsidRPr="00834575">
        <w:rPr>
          <w:rFonts w:ascii="Courier New" w:hAnsi="Courier New" w:cs="Courier New"/>
          <w:color w:val="800000"/>
        </w:rPr>
        <w:t>&gt;4&lt;/</w:t>
      </w:r>
      <w:r w:rsidRPr="00AC3284">
        <w:rPr>
          <w:rFonts w:ascii="Courier New" w:hAnsi="Courier New" w:cs="Courier New"/>
          <w:color w:val="800000"/>
        </w:rPr>
        <w:t>percent_course_completed</w:t>
      </w:r>
      <w:r w:rsidRPr="00834575">
        <w:rPr>
          <w:rFonts w:ascii="Courier New" w:hAnsi="Courier New" w:cs="Courier New"/>
          <w:color w:val="800000"/>
        </w:rPr>
        <w:t>&gt;</w:t>
      </w:r>
    </w:p>
    <w:p w14:paraId="25ECB8B6"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presenting_drug_concern</w:t>
      </w:r>
      <w:r w:rsidRPr="00834575">
        <w:rPr>
          <w:rFonts w:ascii="Courier New" w:hAnsi="Courier New" w:cs="Courier New"/>
          <w:color w:val="800000"/>
        </w:rPr>
        <w:t>&gt;</w:t>
      </w:r>
      <w:r>
        <w:rPr>
          <w:rFonts w:ascii="Courier New" w:hAnsi="Courier New" w:cs="Courier New"/>
          <w:color w:val="800000"/>
        </w:rPr>
        <w:t>2101</w:t>
      </w:r>
      <w:r w:rsidRPr="00834575">
        <w:rPr>
          <w:rFonts w:ascii="Courier New" w:hAnsi="Courier New" w:cs="Courier New"/>
          <w:color w:val="800000"/>
        </w:rPr>
        <w:t>&lt;/</w:t>
      </w:r>
      <w:r w:rsidRPr="00AC3284">
        <w:rPr>
          <w:rFonts w:ascii="Courier New" w:hAnsi="Courier New" w:cs="Courier New"/>
          <w:color w:val="800000"/>
        </w:rPr>
        <w:t>presenting_drug_concern</w:t>
      </w:r>
      <w:r w:rsidRPr="00834575">
        <w:rPr>
          <w:rFonts w:ascii="Courier New" w:hAnsi="Courier New" w:cs="Courier New"/>
          <w:color w:val="800000"/>
        </w:rPr>
        <w:t>&gt;</w:t>
      </w:r>
    </w:p>
    <w:p w14:paraId="0576D8B7"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service_delivery_setting</w:t>
      </w:r>
      <w:r w:rsidRPr="00834575">
        <w:rPr>
          <w:rFonts w:ascii="Courier New" w:hAnsi="Courier New" w:cs="Courier New"/>
          <w:color w:val="800000"/>
        </w:rPr>
        <w:t>&gt;1&lt;/</w:t>
      </w:r>
      <w:r w:rsidRPr="00AC3284">
        <w:rPr>
          <w:rFonts w:ascii="Courier New" w:hAnsi="Courier New" w:cs="Courier New"/>
          <w:color w:val="800000"/>
        </w:rPr>
        <w:t>service_delivery_setting</w:t>
      </w:r>
      <w:r w:rsidRPr="00834575">
        <w:rPr>
          <w:rFonts w:ascii="Courier New" w:hAnsi="Courier New" w:cs="Courier New"/>
          <w:color w:val="800000"/>
        </w:rPr>
        <w:t>&gt;</w:t>
      </w:r>
    </w:p>
    <w:p w14:paraId="3B64999B"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service_stream</w:t>
      </w:r>
      <w:r w:rsidRPr="00834575">
        <w:rPr>
          <w:rFonts w:ascii="Courier New" w:hAnsi="Courier New" w:cs="Courier New"/>
          <w:color w:val="800000"/>
        </w:rPr>
        <w:t>&gt;60&lt;/</w:t>
      </w:r>
      <w:r w:rsidRPr="00AC3284">
        <w:rPr>
          <w:rFonts w:ascii="Courier New" w:hAnsi="Courier New" w:cs="Courier New"/>
          <w:color w:val="800000"/>
        </w:rPr>
        <w:t>service_stream</w:t>
      </w:r>
      <w:r w:rsidRPr="00834575">
        <w:rPr>
          <w:rFonts w:ascii="Courier New" w:hAnsi="Courier New" w:cs="Courier New"/>
          <w:color w:val="800000"/>
        </w:rPr>
        <w:t>&gt;</w:t>
      </w:r>
    </w:p>
    <w:p w14:paraId="1D65A0D5"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significant_goal_achieved</w:t>
      </w:r>
      <w:r w:rsidRPr="00834575">
        <w:rPr>
          <w:rFonts w:ascii="Courier New" w:hAnsi="Courier New" w:cs="Courier New"/>
          <w:color w:val="800000"/>
        </w:rPr>
        <w:t>&gt;1&lt;/</w:t>
      </w:r>
      <w:r w:rsidRPr="00AC3284">
        <w:rPr>
          <w:rFonts w:ascii="Courier New" w:hAnsi="Courier New" w:cs="Courier New"/>
          <w:color w:val="800000"/>
        </w:rPr>
        <w:t>significant_goal_achieved</w:t>
      </w:r>
      <w:r w:rsidRPr="00834575">
        <w:rPr>
          <w:rFonts w:ascii="Courier New" w:hAnsi="Courier New" w:cs="Courier New"/>
          <w:color w:val="800000"/>
        </w:rPr>
        <w:t>&gt;</w:t>
      </w:r>
    </w:p>
    <w:p w14:paraId="5ED7D6D5"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start_date</w:t>
      </w:r>
      <w:r w:rsidRPr="00834575">
        <w:rPr>
          <w:rFonts w:ascii="Courier New" w:hAnsi="Courier New" w:cs="Courier New"/>
          <w:color w:val="800000"/>
        </w:rPr>
        <w:t>&gt;</w:t>
      </w:r>
      <w:r>
        <w:rPr>
          <w:rFonts w:ascii="Courier New" w:hAnsi="Courier New" w:cs="Courier New"/>
          <w:color w:val="800000"/>
        </w:rPr>
        <w:t>15012020</w:t>
      </w:r>
      <w:r w:rsidRPr="00834575">
        <w:rPr>
          <w:rFonts w:ascii="Courier New" w:hAnsi="Courier New" w:cs="Courier New"/>
          <w:color w:val="800000"/>
        </w:rPr>
        <w:t>&lt;/</w:t>
      </w:r>
      <w:r w:rsidRPr="00AC3284">
        <w:rPr>
          <w:rFonts w:ascii="Courier New" w:hAnsi="Courier New" w:cs="Courier New"/>
          <w:color w:val="800000"/>
        </w:rPr>
        <w:t>start_date</w:t>
      </w:r>
      <w:r w:rsidRPr="00834575">
        <w:rPr>
          <w:rFonts w:ascii="Courier New" w:hAnsi="Courier New" w:cs="Courier New"/>
          <w:color w:val="800000"/>
        </w:rPr>
        <w:t>&gt;</w:t>
      </w:r>
    </w:p>
    <w:p w14:paraId="19597FD9"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target_p</w:t>
      </w:r>
      <w:r w:rsidRPr="005E7AF5">
        <w:rPr>
          <w:rFonts w:ascii="Courier New" w:hAnsi="Courier New" w:cs="Courier New"/>
          <w:color w:val="800000"/>
        </w:rPr>
        <w:t>opulation</w:t>
      </w:r>
      <w:r w:rsidRPr="00834575">
        <w:rPr>
          <w:rFonts w:ascii="Courier New" w:hAnsi="Courier New" w:cs="Courier New"/>
          <w:color w:val="800000"/>
        </w:rPr>
        <w:t>&gt;3&lt;/</w:t>
      </w:r>
      <w:r w:rsidRPr="00AC3284">
        <w:rPr>
          <w:rFonts w:ascii="Courier New" w:hAnsi="Courier New" w:cs="Courier New"/>
          <w:color w:val="800000"/>
        </w:rPr>
        <w:t>target_population</w:t>
      </w:r>
      <w:r w:rsidRPr="00834575">
        <w:rPr>
          <w:rFonts w:ascii="Courier New" w:hAnsi="Courier New" w:cs="Courier New"/>
          <w:color w:val="800000"/>
        </w:rPr>
        <w:t>&gt;</w:t>
      </w:r>
    </w:p>
    <w:p w14:paraId="198A72D7"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tier</w:t>
      </w:r>
      <w:r w:rsidRPr="00834575">
        <w:rPr>
          <w:rFonts w:ascii="Courier New" w:hAnsi="Courier New" w:cs="Courier New"/>
          <w:color w:val="800000"/>
        </w:rPr>
        <w:t>&gt;9&lt;/</w:t>
      </w:r>
      <w:r w:rsidRPr="00AC3284">
        <w:rPr>
          <w:rFonts w:ascii="Courier New" w:hAnsi="Courier New" w:cs="Courier New"/>
          <w:color w:val="800000"/>
        </w:rPr>
        <w:t>tier</w:t>
      </w:r>
      <w:r w:rsidRPr="00834575">
        <w:rPr>
          <w:rFonts w:ascii="Courier New" w:hAnsi="Courier New" w:cs="Courier New"/>
          <w:color w:val="800000"/>
        </w:rPr>
        <w:t>&gt;</w:t>
      </w:r>
    </w:p>
    <w:p w14:paraId="6F644EC3"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contact</w:t>
      </w:r>
      <w:r w:rsidRPr="00834575">
        <w:rPr>
          <w:rFonts w:ascii="Courier New" w:hAnsi="Courier New" w:cs="Courier New"/>
          <w:color w:val="800000"/>
        </w:rPr>
        <w:t>&gt;</w:t>
      </w:r>
    </w:p>
    <w:p w14:paraId="762E7291"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r>
      <w:r w:rsidRPr="00834575">
        <w:rPr>
          <w:rFonts w:ascii="Courier New" w:hAnsi="Courier New" w:cs="Courier New"/>
          <w:color w:val="800000"/>
        </w:rPr>
        <w:tab/>
        <w:t>…</w:t>
      </w:r>
    </w:p>
    <w:p w14:paraId="6EEE1BE2"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contact</w:t>
      </w:r>
      <w:r w:rsidRPr="00834575">
        <w:rPr>
          <w:rFonts w:ascii="Courier New" w:hAnsi="Courier New" w:cs="Courier New"/>
          <w:color w:val="800000"/>
        </w:rPr>
        <w:t>&gt;</w:t>
      </w:r>
    </w:p>
    <w:p w14:paraId="5471C1CB" w14:textId="77777777" w:rsidR="006D59BB" w:rsidRPr="00C47E98" w:rsidRDefault="00991E6A" w:rsidP="006D59BB">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r>
      <w:r w:rsidR="006D59BB" w:rsidRPr="00C47E98">
        <w:rPr>
          <w:rFonts w:ascii="Courier New" w:hAnsi="Courier New" w:cs="Courier New"/>
          <w:color w:val="800000"/>
        </w:rPr>
        <w:t>&lt;support_activity&gt;</w:t>
      </w:r>
    </w:p>
    <w:p w14:paraId="2B2463DC" w14:textId="77777777" w:rsidR="006D59BB" w:rsidRPr="00C47E98" w:rsidRDefault="006D59BB" w:rsidP="00A02601">
      <w:pPr>
        <w:keepNext/>
        <w:keepLines/>
        <w:autoSpaceDE w:val="0"/>
        <w:autoSpaceDN w:val="0"/>
        <w:adjustRightInd w:val="0"/>
        <w:spacing w:after="20"/>
        <w:ind w:left="1440" w:firstLine="720"/>
        <w:rPr>
          <w:rFonts w:ascii="Courier New" w:hAnsi="Courier New" w:cs="Courier New"/>
          <w:color w:val="800000"/>
        </w:rPr>
      </w:pPr>
      <w:r w:rsidRPr="00C47E98">
        <w:rPr>
          <w:rFonts w:ascii="Courier New" w:hAnsi="Courier New" w:cs="Courier New"/>
          <w:color w:val="800000"/>
        </w:rPr>
        <w:t>…</w:t>
      </w:r>
    </w:p>
    <w:p w14:paraId="2E17C3F8" w14:textId="77777777" w:rsidR="006D59BB" w:rsidRPr="00834575" w:rsidRDefault="006D59BB" w:rsidP="006D59BB">
      <w:pPr>
        <w:keepNext/>
        <w:keepLines/>
        <w:autoSpaceDE w:val="0"/>
        <w:autoSpaceDN w:val="0"/>
        <w:adjustRightInd w:val="0"/>
        <w:spacing w:after="20"/>
        <w:ind w:left="720"/>
        <w:rPr>
          <w:rFonts w:ascii="Courier New" w:hAnsi="Courier New" w:cs="Courier New"/>
          <w:color w:val="800000"/>
        </w:rPr>
      </w:pPr>
      <w:r w:rsidRPr="00C47E98">
        <w:rPr>
          <w:rFonts w:ascii="Courier New" w:hAnsi="Courier New" w:cs="Courier New"/>
          <w:color w:val="800000"/>
        </w:rPr>
        <w:tab/>
        <w:t>&lt;/support_activity&gt;</w:t>
      </w:r>
    </w:p>
    <w:p w14:paraId="77E9DB99"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referral</w:t>
      </w:r>
      <w:r w:rsidRPr="00834575">
        <w:rPr>
          <w:rFonts w:ascii="Courier New" w:hAnsi="Courier New" w:cs="Courier New"/>
          <w:color w:val="800000"/>
        </w:rPr>
        <w:t>&gt;</w:t>
      </w:r>
    </w:p>
    <w:p w14:paraId="619A6D6C"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r>
      <w:r w:rsidRPr="00834575">
        <w:rPr>
          <w:rFonts w:ascii="Courier New" w:hAnsi="Courier New" w:cs="Courier New"/>
          <w:color w:val="800000"/>
        </w:rPr>
        <w:tab/>
        <w:t>…</w:t>
      </w:r>
    </w:p>
    <w:p w14:paraId="7C64B75A"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referral</w:t>
      </w:r>
      <w:r w:rsidRPr="00834575">
        <w:rPr>
          <w:rFonts w:ascii="Courier New" w:hAnsi="Courier New" w:cs="Courier New"/>
          <w:color w:val="800000"/>
        </w:rPr>
        <w:t>&gt;</w:t>
      </w:r>
    </w:p>
    <w:p w14:paraId="3EDADFD9"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outcome_measure</w:t>
      </w:r>
      <w:r w:rsidRPr="00834575">
        <w:rPr>
          <w:rFonts w:ascii="Courier New" w:hAnsi="Courier New" w:cs="Courier New"/>
          <w:color w:val="800000"/>
        </w:rPr>
        <w:t>&gt;</w:t>
      </w:r>
    </w:p>
    <w:p w14:paraId="6DCA4DE3"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r>
      <w:r w:rsidRPr="00834575">
        <w:rPr>
          <w:rFonts w:ascii="Courier New" w:hAnsi="Courier New" w:cs="Courier New"/>
          <w:color w:val="800000"/>
        </w:rPr>
        <w:tab/>
        <w:t>…</w:t>
      </w:r>
      <w:r w:rsidRPr="00834575">
        <w:rPr>
          <w:rFonts w:ascii="Courier New" w:hAnsi="Courier New" w:cs="Courier New"/>
          <w:color w:val="800000"/>
        </w:rPr>
        <w:tab/>
      </w:r>
      <w:r w:rsidRPr="00834575">
        <w:rPr>
          <w:rFonts w:ascii="Courier New" w:hAnsi="Courier New" w:cs="Courier New"/>
          <w:color w:val="800000"/>
        </w:rPr>
        <w:tab/>
      </w:r>
      <w:r w:rsidRPr="00834575">
        <w:rPr>
          <w:rFonts w:ascii="Courier New" w:hAnsi="Courier New" w:cs="Courier New"/>
          <w:color w:val="800000"/>
        </w:rPr>
        <w:tab/>
      </w:r>
      <w:r w:rsidRPr="00834575">
        <w:rPr>
          <w:rFonts w:ascii="Courier New" w:hAnsi="Courier New" w:cs="Courier New"/>
          <w:color w:val="800000"/>
        </w:rPr>
        <w:tab/>
      </w:r>
      <w:r w:rsidRPr="00834575">
        <w:rPr>
          <w:rFonts w:ascii="Courier New" w:hAnsi="Courier New" w:cs="Courier New"/>
          <w:color w:val="800000"/>
        </w:rPr>
        <w:tab/>
      </w:r>
    </w:p>
    <w:p w14:paraId="051AF74D" w14:textId="77777777" w:rsidR="00991E6A" w:rsidRPr="00834575" w:rsidRDefault="00991E6A" w:rsidP="00991E6A">
      <w:pPr>
        <w:keepNext/>
        <w:keepLines/>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outcome_measure</w:t>
      </w:r>
      <w:r w:rsidRPr="00834575">
        <w:rPr>
          <w:rFonts w:ascii="Courier New" w:hAnsi="Courier New" w:cs="Courier New"/>
          <w:color w:val="800000"/>
        </w:rPr>
        <w:t>&gt;</w:t>
      </w:r>
    </w:p>
    <w:p w14:paraId="768E05EF"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content</w:t>
      </w:r>
      <w:r w:rsidRPr="00834575">
        <w:rPr>
          <w:rFonts w:ascii="Courier New" w:hAnsi="Courier New" w:cs="Courier New"/>
          <w:color w:val="800000"/>
        </w:rPr>
        <w:t>&gt;</w:t>
      </w:r>
    </w:p>
    <w:p w14:paraId="41868E2C" w14:textId="77777777" w:rsidR="00991E6A" w:rsidRPr="00834575" w:rsidRDefault="00991E6A" w:rsidP="00991E6A">
      <w:pPr>
        <w:keepNext/>
        <w:keepLines/>
        <w:spacing w:after="20"/>
        <w:rPr>
          <w:rFonts w:ascii="Courier New" w:hAnsi="Courier New" w:cs="Courier New"/>
          <w:color w:val="800000"/>
        </w:rPr>
      </w:pPr>
      <w:r w:rsidRPr="00834575">
        <w:rPr>
          <w:rFonts w:ascii="Courier New" w:hAnsi="Courier New" w:cs="Courier New"/>
          <w:color w:val="800000"/>
        </w:rPr>
        <w:t>&lt;/</w:t>
      </w:r>
      <w:r w:rsidRPr="00AC3284">
        <w:rPr>
          <w:rFonts w:ascii="Courier New" w:hAnsi="Courier New" w:cs="Courier New"/>
          <w:color w:val="800000"/>
        </w:rPr>
        <w:t>service_event</w:t>
      </w:r>
      <w:r w:rsidRPr="00834575">
        <w:rPr>
          <w:rFonts w:ascii="Courier New" w:hAnsi="Courier New" w:cs="Courier New"/>
          <w:color w:val="800000"/>
        </w:rPr>
        <w:t>&gt;</w:t>
      </w:r>
    </w:p>
    <w:bookmarkEnd w:id="51"/>
    <w:p w14:paraId="77A284D0" w14:textId="77777777" w:rsidR="00991E6A" w:rsidRPr="000A0361" w:rsidRDefault="00991E6A" w:rsidP="00991E6A">
      <w:pPr>
        <w:keepNext/>
        <w:keepLines/>
        <w:spacing w:after="20"/>
        <w:rPr>
          <w:rFonts w:eastAsia="Times"/>
        </w:rPr>
      </w:pPr>
    </w:p>
    <w:p w14:paraId="0D841217" w14:textId="363B8F1F" w:rsidR="00991E6A" w:rsidRDefault="00991E6A" w:rsidP="00991E6A">
      <w:pPr>
        <w:pStyle w:val="Heading3"/>
      </w:pPr>
      <w:bookmarkStart w:id="52" w:name="_Toc10631945"/>
      <w:bookmarkStart w:id="53" w:name="_Toc167112933"/>
      <w:r>
        <w:t>3.4.1</w:t>
      </w:r>
      <w:r>
        <w:tab/>
        <w:t>Contact</w:t>
      </w:r>
      <w:bookmarkEnd w:id="52"/>
      <w:bookmarkEnd w:id="53"/>
    </w:p>
    <w:p w14:paraId="1EB6ABCA" w14:textId="77231B5A" w:rsidR="00991E6A" w:rsidRDefault="00991E6A" w:rsidP="00991E6A">
      <w:pPr>
        <w:pStyle w:val="DHHSbody"/>
      </w:pPr>
      <w:r>
        <w:t xml:space="preserve">Figure </w:t>
      </w:r>
      <w:r w:rsidR="00D53136">
        <w:t xml:space="preserve">below </w:t>
      </w:r>
      <w:r w:rsidR="001704F4" w:rsidRPr="005E41E0">
        <w:t>shows</w:t>
      </w:r>
      <w:r w:rsidR="005E41E0">
        <w:t xml:space="preserve"> an e</w:t>
      </w:r>
      <w:r>
        <w:t xml:space="preserve">xample </w:t>
      </w:r>
      <w:r w:rsidR="005E41E0">
        <w:t xml:space="preserve">of </w:t>
      </w:r>
      <w:r>
        <w:t>XML fragment</w:t>
      </w:r>
      <w:r w:rsidR="005E41E0">
        <w:t xml:space="preserve"> of a </w:t>
      </w:r>
      <w:r w:rsidR="00BC26D4">
        <w:t>C</w:t>
      </w:r>
      <w:r w:rsidR="005E41E0">
        <w:t xml:space="preserve">ontact </w:t>
      </w:r>
      <w:r w:rsidR="00BC26D4">
        <w:t xml:space="preserve">child </w:t>
      </w:r>
      <w:r w:rsidR="005E41E0">
        <w:t>record within the XSD</w:t>
      </w:r>
      <w:r w:rsidR="00BC26D4" w:rsidRPr="00BC26D4">
        <w:t xml:space="preserve"> </w:t>
      </w:r>
      <w:r w:rsidR="00BC26D4">
        <w:t xml:space="preserve">for the Service Event Record. </w:t>
      </w:r>
    </w:p>
    <w:p w14:paraId="60E91708" w14:textId="77777777" w:rsidR="00991E6A" w:rsidRDefault="00991E6A" w:rsidP="00991E6A">
      <w:pPr>
        <w:pStyle w:val="DHHSbody"/>
      </w:pPr>
      <w:r>
        <w:t xml:space="preserve">Contact child records and associated data elements do </w:t>
      </w:r>
      <w:r w:rsidRPr="00E43376">
        <w:t xml:space="preserve">not have to be submitted if </w:t>
      </w:r>
      <w:r>
        <w:t>no Contacts exist for the service event</w:t>
      </w:r>
      <w:r w:rsidRPr="00E43376">
        <w:t>.</w:t>
      </w:r>
    </w:p>
    <w:p w14:paraId="69258604" w14:textId="77777777" w:rsidR="00991E6A" w:rsidRDefault="00991E6A" w:rsidP="00991E6A">
      <w:pPr>
        <w:pStyle w:val="DHHSbody"/>
      </w:pPr>
      <w:r>
        <w:t>Multiple Contacts can be submitted within a given Service Event Record.</w:t>
      </w:r>
    </w:p>
    <w:p w14:paraId="47D10C40" w14:textId="58515D92" w:rsidR="00991E6A" w:rsidRPr="009C0F73" w:rsidRDefault="00991E6A" w:rsidP="00991E6A">
      <w:pPr>
        <w:pStyle w:val="DHHSbody"/>
      </w:pPr>
      <w:r>
        <w:t>Contact child records are cumulative within VADC file submissions. This means that once a Contact has been associated with a service event, it needs to be submitted with that Service Event Record in all subsequent reporting periods, not just the child records that occur during those reporting periods.</w:t>
      </w:r>
    </w:p>
    <w:p w14:paraId="39CFBBB5" w14:textId="050BEB7D" w:rsidR="00991E6A" w:rsidRPr="00B37C24" w:rsidRDefault="00991E6A" w:rsidP="00991E6A">
      <w:pPr>
        <w:pStyle w:val="DHHStablecaption"/>
      </w:pPr>
      <w:r w:rsidRPr="00B37C24">
        <w:t xml:space="preserve">Figure </w:t>
      </w:r>
      <w:r w:rsidR="00D53136">
        <w:t>4</w:t>
      </w:r>
      <w:r w:rsidRPr="00B37C24">
        <w:t>: Example XML fragment, child contact element</w:t>
      </w:r>
      <w:r w:rsidR="00BC26D4">
        <w:t>s</w:t>
      </w:r>
      <w:r w:rsidRPr="00B37C24">
        <w:t xml:space="preserve"> within the </w:t>
      </w:r>
      <w:r>
        <w:t>Service Event</w:t>
      </w:r>
      <w:r w:rsidRPr="00BC573F">
        <w:t xml:space="preserve"> </w:t>
      </w:r>
      <w:r>
        <w:t>R</w:t>
      </w:r>
      <w:r w:rsidRPr="00BC573F">
        <w:t>ecord</w:t>
      </w:r>
      <w:r w:rsidRPr="00534AA0" w:rsidDel="00EA7F92">
        <w:t xml:space="preserve"> </w:t>
      </w:r>
    </w:p>
    <w:p w14:paraId="7160DB07" w14:textId="77777777" w:rsidR="00991E6A" w:rsidRDefault="00991E6A" w:rsidP="00991E6A">
      <w:pPr>
        <w:autoSpaceDE w:val="0"/>
        <w:autoSpaceDN w:val="0"/>
        <w:adjustRightInd w:val="0"/>
        <w:rPr>
          <w:rFonts w:ascii="Courier New" w:hAnsi="Courier New" w:cs="Courier New"/>
          <w:color w:val="800000"/>
        </w:rPr>
      </w:pPr>
      <w:r w:rsidRPr="00834575">
        <w:rPr>
          <w:rFonts w:ascii="Courier New" w:hAnsi="Courier New" w:cs="Courier New"/>
          <w:color w:val="800000"/>
        </w:rPr>
        <w:t>&lt;</w:t>
      </w:r>
      <w:r w:rsidRPr="00AC3284">
        <w:rPr>
          <w:rFonts w:ascii="Courier New" w:hAnsi="Courier New" w:cs="Courier New"/>
          <w:color w:val="800000"/>
        </w:rPr>
        <w:t>contact</w:t>
      </w:r>
      <w:r w:rsidRPr="00834575">
        <w:rPr>
          <w:rFonts w:ascii="Courier New" w:hAnsi="Courier New" w:cs="Courier New"/>
          <w:color w:val="800000"/>
        </w:rPr>
        <w:t>&gt;</w:t>
      </w:r>
    </w:p>
    <w:p w14:paraId="2BBF984D" w14:textId="77777777" w:rsidR="00991E6A" w:rsidRPr="0045274B" w:rsidRDefault="00991E6A" w:rsidP="00991E6A">
      <w:pPr>
        <w:autoSpaceDE w:val="0"/>
        <w:autoSpaceDN w:val="0"/>
        <w:adjustRightInd w:val="0"/>
        <w:rPr>
          <w:rFonts w:ascii="Courier New" w:hAnsi="Courier New" w:cs="Courier New"/>
          <w:color w:val="800000"/>
          <w:lang w:val="fr-FR"/>
        </w:rPr>
      </w:pPr>
      <w:r>
        <w:rPr>
          <w:rFonts w:ascii="Courier New" w:hAnsi="Courier New" w:cs="Courier New"/>
          <w:color w:val="800000"/>
        </w:rPr>
        <w:tab/>
      </w:r>
      <w:r w:rsidRPr="0045274B">
        <w:rPr>
          <w:rFonts w:ascii="Courier New" w:hAnsi="Courier New" w:cs="Courier New"/>
          <w:color w:val="800000"/>
          <w:lang w:val="fr-FR"/>
        </w:rPr>
        <w:t>&lt;outlet_contact_id&gt;1234567890&lt;/outlet_contact_id&gt;</w:t>
      </w:r>
    </w:p>
    <w:p w14:paraId="70428614" w14:textId="77777777" w:rsidR="00991E6A" w:rsidRPr="00D43207" w:rsidRDefault="00991E6A" w:rsidP="00991E6A">
      <w:pPr>
        <w:autoSpaceDE w:val="0"/>
        <w:autoSpaceDN w:val="0"/>
        <w:adjustRightInd w:val="0"/>
        <w:ind w:firstLine="720"/>
        <w:rPr>
          <w:rFonts w:ascii="Courier New" w:hAnsi="Courier New" w:cs="Courier New"/>
          <w:color w:val="800000"/>
          <w:lang w:val="fr-FR"/>
        </w:rPr>
      </w:pPr>
      <w:r w:rsidRPr="00D43207">
        <w:rPr>
          <w:rFonts w:ascii="Courier New" w:hAnsi="Courier New" w:cs="Courier New"/>
          <w:color w:val="800000"/>
          <w:lang w:val="fr-FR"/>
        </w:rPr>
        <w:t>&lt;contact_date&gt;160220210930&lt;/contact_date&gt;</w:t>
      </w:r>
    </w:p>
    <w:p w14:paraId="431EB1BD" w14:textId="77777777" w:rsidR="00991E6A" w:rsidRPr="00D43207" w:rsidRDefault="00991E6A" w:rsidP="00991E6A">
      <w:pPr>
        <w:autoSpaceDE w:val="0"/>
        <w:autoSpaceDN w:val="0"/>
        <w:adjustRightInd w:val="0"/>
        <w:rPr>
          <w:rFonts w:ascii="Courier New" w:hAnsi="Courier New" w:cs="Courier New"/>
          <w:color w:val="800000"/>
          <w:lang w:val="fr-FR"/>
        </w:rPr>
      </w:pPr>
      <w:r w:rsidRPr="00D43207">
        <w:rPr>
          <w:rFonts w:ascii="Courier New" w:hAnsi="Courier New" w:cs="Courier New"/>
          <w:color w:val="800000"/>
          <w:lang w:val="fr-FR"/>
        </w:rPr>
        <w:tab/>
        <w:t>&lt;contact_duration&gt;30&lt;/contact_duration&gt;</w:t>
      </w:r>
    </w:p>
    <w:p w14:paraId="0B957EE6" w14:textId="77777777" w:rsidR="00991E6A" w:rsidRPr="00834575" w:rsidRDefault="00991E6A" w:rsidP="00991E6A">
      <w:pPr>
        <w:autoSpaceDE w:val="0"/>
        <w:autoSpaceDN w:val="0"/>
        <w:adjustRightInd w:val="0"/>
        <w:rPr>
          <w:rFonts w:ascii="Courier New" w:hAnsi="Courier New" w:cs="Courier New"/>
          <w:color w:val="800000"/>
        </w:rPr>
      </w:pPr>
      <w:r w:rsidRPr="00D43207">
        <w:rPr>
          <w:rFonts w:ascii="Courier New" w:hAnsi="Courier New" w:cs="Courier New"/>
          <w:color w:val="800000"/>
          <w:lang w:val="fr-FR"/>
        </w:rPr>
        <w:tab/>
      </w:r>
      <w:r w:rsidRPr="00834575">
        <w:rPr>
          <w:rFonts w:ascii="Courier New" w:hAnsi="Courier New" w:cs="Courier New"/>
          <w:color w:val="800000"/>
        </w:rPr>
        <w:t>&lt;</w:t>
      </w:r>
      <w:r w:rsidRPr="00AC3284">
        <w:rPr>
          <w:rFonts w:ascii="Courier New" w:hAnsi="Courier New" w:cs="Courier New"/>
          <w:color w:val="800000"/>
        </w:rPr>
        <w:t>contact_method</w:t>
      </w:r>
      <w:r w:rsidRPr="00834575">
        <w:rPr>
          <w:rFonts w:ascii="Courier New" w:hAnsi="Courier New" w:cs="Courier New"/>
          <w:color w:val="800000"/>
        </w:rPr>
        <w:t>&gt;1&lt;/</w:t>
      </w:r>
      <w:r w:rsidRPr="00AC3284">
        <w:rPr>
          <w:rFonts w:ascii="Courier New" w:hAnsi="Courier New" w:cs="Courier New"/>
          <w:color w:val="800000"/>
        </w:rPr>
        <w:t>contact_method</w:t>
      </w:r>
      <w:r w:rsidRPr="00834575">
        <w:rPr>
          <w:rFonts w:ascii="Courier New" w:hAnsi="Courier New" w:cs="Courier New"/>
          <w:color w:val="800000"/>
        </w:rPr>
        <w:t>&gt;</w:t>
      </w:r>
    </w:p>
    <w:p w14:paraId="0131EBDD" w14:textId="77777777" w:rsidR="00991E6A" w:rsidRPr="00834575" w:rsidRDefault="00991E6A" w:rsidP="00991E6A">
      <w:pPr>
        <w:autoSpaceDE w:val="0"/>
        <w:autoSpaceDN w:val="0"/>
        <w:adjustRightInd w:val="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contact_type</w:t>
      </w:r>
      <w:r w:rsidRPr="00834575">
        <w:rPr>
          <w:rFonts w:ascii="Courier New" w:hAnsi="Courier New" w:cs="Courier New"/>
          <w:color w:val="800000"/>
        </w:rPr>
        <w:t>&gt;9&lt;/</w:t>
      </w:r>
      <w:r w:rsidRPr="00AC3284">
        <w:rPr>
          <w:rFonts w:ascii="Courier New" w:hAnsi="Courier New" w:cs="Courier New"/>
          <w:color w:val="800000"/>
        </w:rPr>
        <w:t>contact_type</w:t>
      </w:r>
      <w:r w:rsidRPr="00834575">
        <w:rPr>
          <w:rFonts w:ascii="Courier New" w:hAnsi="Courier New" w:cs="Courier New"/>
          <w:color w:val="800000"/>
        </w:rPr>
        <w:t>&gt;</w:t>
      </w:r>
    </w:p>
    <w:p w14:paraId="73323A80" w14:textId="77777777" w:rsidR="00991E6A" w:rsidRPr="00834575" w:rsidRDefault="00991E6A" w:rsidP="00991E6A">
      <w:pPr>
        <w:autoSpaceDE w:val="0"/>
        <w:autoSpaceDN w:val="0"/>
        <w:adjustRightInd w:val="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number_facilitators_present</w:t>
      </w:r>
      <w:r w:rsidRPr="00834575">
        <w:rPr>
          <w:rFonts w:ascii="Courier New" w:hAnsi="Courier New" w:cs="Courier New"/>
          <w:color w:val="800000"/>
        </w:rPr>
        <w:t>&gt;2&lt;/</w:t>
      </w:r>
      <w:r w:rsidRPr="00AC3284">
        <w:rPr>
          <w:rFonts w:ascii="Courier New" w:hAnsi="Courier New" w:cs="Courier New"/>
          <w:color w:val="800000"/>
        </w:rPr>
        <w:t>number_facilitators_present</w:t>
      </w:r>
      <w:r w:rsidRPr="00834575">
        <w:rPr>
          <w:rFonts w:ascii="Courier New" w:hAnsi="Courier New" w:cs="Courier New"/>
          <w:color w:val="800000"/>
        </w:rPr>
        <w:t>&gt;</w:t>
      </w:r>
    </w:p>
    <w:p w14:paraId="68FB29B3" w14:textId="77777777" w:rsidR="00991E6A" w:rsidRPr="00834575" w:rsidRDefault="00991E6A" w:rsidP="00991E6A">
      <w:pPr>
        <w:autoSpaceDE w:val="0"/>
        <w:autoSpaceDN w:val="0"/>
        <w:adjustRightInd w:val="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number_servi</w:t>
      </w:r>
      <w:r w:rsidRPr="005E7AF5">
        <w:rPr>
          <w:rFonts w:ascii="Courier New" w:hAnsi="Courier New" w:cs="Courier New"/>
          <w:color w:val="800000"/>
        </w:rPr>
        <w:t>ce_recipients</w:t>
      </w:r>
      <w:r w:rsidRPr="00834575">
        <w:rPr>
          <w:rFonts w:ascii="Courier New" w:hAnsi="Courier New" w:cs="Courier New"/>
          <w:color w:val="800000"/>
        </w:rPr>
        <w:t>&gt;10&lt;/</w:t>
      </w:r>
      <w:r w:rsidRPr="00AC3284">
        <w:rPr>
          <w:rFonts w:ascii="Courier New" w:hAnsi="Courier New" w:cs="Courier New"/>
          <w:color w:val="800000"/>
        </w:rPr>
        <w:t>number_service_recipients</w:t>
      </w:r>
      <w:r w:rsidRPr="00834575">
        <w:rPr>
          <w:rFonts w:ascii="Courier New" w:hAnsi="Courier New" w:cs="Courier New"/>
          <w:color w:val="800000"/>
        </w:rPr>
        <w:t>&gt;</w:t>
      </w:r>
    </w:p>
    <w:p w14:paraId="067B9E4F" w14:textId="77777777" w:rsidR="00991E6A" w:rsidRPr="00834575" w:rsidRDefault="00991E6A" w:rsidP="00991E6A">
      <w:pPr>
        <w:autoSpaceDE w:val="0"/>
        <w:autoSpaceDN w:val="0"/>
        <w:adjustRightInd w:val="0"/>
        <w:rPr>
          <w:rFonts w:ascii="Courier New" w:hAnsi="Courier New" w:cs="Courier New"/>
          <w:color w:val="800000"/>
        </w:rPr>
      </w:pPr>
      <w:r w:rsidRPr="00834575">
        <w:rPr>
          <w:rFonts w:ascii="Courier New" w:hAnsi="Courier New" w:cs="Courier New"/>
          <w:color w:val="800000"/>
        </w:rPr>
        <w:tab/>
      </w:r>
      <w:r>
        <w:rPr>
          <w:rFonts w:ascii="Courier New" w:hAnsi="Courier New" w:cs="Courier New"/>
          <w:color w:val="800000"/>
        </w:rPr>
        <w:t>&lt;relationship_to_client&gt;</w:t>
      </w:r>
      <w:r w:rsidRPr="00834575">
        <w:rPr>
          <w:rFonts w:ascii="Courier New" w:hAnsi="Courier New" w:cs="Courier New"/>
          <w:color w:val="800000"/>
        </w:rPr>
        <w:t>7&lt;/</w:t>
      </w:r>
      <w:r w:rsidRPr="00AC3284">
        <w:rPr>
          <w:rFonts w:ascii="Courier New" w:hAnsi="Courier New" w:cs="Courier New"/>
          <w:color w:val="800000"/>
        </w:rPr>
        <w:t>relation</w:t>
      </w:r>
      <w:r>
        <w:rPr>
          <w:rFonts w:ascii="Courier New" w:hAnsi="Courier New" w:cs="Courier New"/>
          <w:color w:val="800000"/>
        </w:rPr>
        <w:t>ship</w:t>
      </w:r>
      <w:r w:rsidRPr="00AC3284">
        <w:rPr>
          <w:rFonts w:ascii="Courier New" w:hAnsi="Courier New" w:cs="Courier New"/>
          <w:color w:val="800000"/>
        </w:rPr>
        <w:t>_to_</w:t>
      </w:r>
      <w:r w:rsidRPr="005E7AF5">
        <w:rPr>
          <w:rFonts w:ascii="Courier New" w:hAnsi="Courier New" w:cs="Courier New"/>
          <w:color w:val="800000"/>
        </w:rPr>
        <w:t>client</w:t>
      </w:r>
      <w:r w:rsidRPr="00834575">
        <w:rPr>
          <w:rFonts w:ascii="Courier New" w:hAnsi="Courier New" w:cs="Courier New"/>
          <w:color w:val="800000"/>
        </w:rPr>
        <w:t>&gt;</w:t>
      </w:r>
    </w:p>
    <w:p w14:paraId="4F74EDDA" w14:textId="77777777" w:rsidR="00991E6A" w:rsidRPr="00834575" w:rsidRDefault="00991E6A" w:rsidP="00991E6A">
      <w:pPr>
        <w:rPr>
          <w:rFonts w:ascii="Courier New" w:hAnsi="Courier New" w:cs="Courier New"/>
          <w:color w:val="800000"/>
        </w:rPr>
      </w:pPr>
      <w:r w:rsidRPr="00834575">
        <w:rPr>
          <w:rFonts w:ascii="Courier New" w:hAnsi="Courier New" w:cs="Courier New"/>
          <w:color w:val="800000"/>
        </w:rPr>
        <w:t>&lt;/</w:t>
      </w:r>
      <w:r w:rsidRPr="00AC3284">
        <w:rPr>
          <w:rFonts w:ascii="Courier New" w:hAnsi="Courier New" w:cs="Courier New"/>
          <w:color w:val="800000"/>
        </w:rPr>
        <w:t>contact</w:t>
      </w:r>
      <w:r w:rsidRPr="00834575">
        <w:rPr>
          <w:rFonts w:ascii="Courier New" w:hAnsi="Courier New" w:cs="Courier New"/>
          <w:color w:val="800000"/>
        </w:rPr>
        <w:t>&gt;</w:t>
      </w:r>
    </w:p>
    <w:p w14:paraId="53D5A407" w14:textId="77777777" w:rsidR="00991E6A" w:rsidRDefault="00991E6A" w:rsidP="00991E6A">
      <w:pPr>
        <w:pStyle w:val="DHHSbody"/>
      </w:pPr>
    </w:p>
    <w:p w14:paraId="46028698" w14:textId="77777777" w:rsidR="00991E6A" w:rsidRPr="005C7C3C" w:rsidRDefault="00991E6A" w:rsidP="00991E6A">
      <w:pPr>
        <w:pStyle w:val="DHHStablecaption"/>
      </w:pPr>
      <w:r>
        <w:br w:type="page"/>
      </w:r>
    </w:p>
    <w:p w14:paraId="69F25E31" w14:textId="3E48CC40" w:rsidR="00991E6A" w:rsidRDefault="00991E6A" w:rsidP="00991E6A">
      <w:pPr>
        <w:pStyle w:val="Heading3"/>
      </w:pPr>
      <w:bookmarkStart w:id="54" w:name="_Toc10631946"/>
      <w:bookmarkStart w:id="55" w:name="_Toc167112934"/>
      <w:r>
        <w:t>3.4.2</w:t>
      </w:r>
      <w:r>
        <w:tab/>
        <w:t>Referral</w:t>
      </w:r>
      <w:bookmarkEnd w:id="54"/>
      <w:bookmarkEnd w:id="55"/>
    </w:p>
    <w:p w14:paraId="2497A8F9" w14:textId="4822B191" w:rsidR="00BC26D4" w:rsidRDefault="00BC26D4" w:rsidP="00BC26D4">
      <w:pPr>
        <w:pStyle w:val="DHHSbody"/>
      </w:pPr>
      <w:r>
        <w:t xml:space="preserve">Figure </w:t>
      </w:r>
      <w:r w:rsidR="00D53136">
        <w:t xml:space="preserve">below </w:t>
      </w:r>
      <w:r w:rsidRPr="005E41E0">
        <w:t>shows</w:t>
      </w:r>
      <w:r>
        <w:t xml:space="preserve"> an example of XML fragment of a Referral child record within the XSD for the Service Event Record.</w:t>
      </w:r>
    </w:p>
    <w:p w14:paraId="34334091" w14:textId="77777777" w:rsidR="00991E6A" w:rsidRDefault="00991E6A" w:rsidP="00991E6A">
      <w:pPr>
        <w:pStyle w:val="DHHSbody"/>
      </w:pPr>
      <w:r>
        <w:t xml:space="preserve">Referral child records and associated data elements do </w:t>
      </w:r>
      <w:r w:rsidRPr="00E43376">
        <w:t xml:space="preserve">not have to be submitted if </w:t>
      </w:r>
      <w:r>
        <w:t>no Referral exists for the service event</w:t>
      </w:r>
      <w:r w:rsidRPr="00E43376">
        <w:t>.</w:t>
      </w:r>
    </w:p>
    <w:p w14:paraId="2D40C7DA" w14:textId="77777777" w:rsidR="00991E6A" w:rsidRDefault="00991E6A" w:rsidP="00991E6A">
      <w:pPr>
        <w:pStyle w:val="DHHSbody"/>
      </w:pPr>
      <w:r>
        <w:t>Multiple outgoing Referrals (but only one incoming Referral) can be submitted within a given Service Event Record.</w:t>
      </w:r>
    </w:p>
    <w:p w14:paraId="09E38FEA" w14:textId="0C806A3E" w:rsidR="00991E6A" w:rsidRPr="00FD00F5" w:rsidRDefault="00991E6A" w:rsidP="00991E6A">
      <w:pPr>
        <w:pStyle w:val="DHHSbody"/>
      </w:pPr>
      <w:r>
        <w:t>Referral child records are cumulative within VADC file submissions. This means that once a Referral has been associated with a service event, it needs to be submitted with that Service Event Record in all subsequent reporting periods, not just the child records that occur during those reporting periods.</w:t>
      </w:r>
    </w:p>
    <w:p w14:paraId="7A14BD1A" w14:textId="5FC34919" w:rsidR="00991E6A" w:rsidRPr="00534AA0" w:rsidRDefault="00991E6A" w:rsidP="00991E6A">
      <w:pPr>
        <w:pStyle w:val="DHHStablecaption"/>
      </w:pPr>
      <w:r w:rsidRPr="00B37C24">
        <w:t xml:space="preserve">Figure </w:t>
      </w:r>
      <w:r w:rsidR="00D53136">
        <w:t>5</w:t>
      </w:r>
      <w:r w:rsidRPr="00B37C24">
        <w:t>: Example XML fragment, child referral element</w:t>
      </w:r>
      <w:r w:rsidR="00BC26D4">
        <w:t>s</w:t>
      </w:r>
      <w:r w:rsidRPr="00B37C24">
        <w:t xml:space="preserve"> within the </w:t>
      </w:r>
      <w:r>
        <w:t>Service Event</w:t>
      </w:r>
      <w:r w:rsidRPr="00534AA0">
        <w:t xml:space="preserve"> </w:t>
      </w:r>
      <w:r>
        <w:t>R</w:t>
      </w:r>
      <w:r w:rsidRPr="00534AA0">
        <w:t>ecord</w:t>
      </w:r>
    </w:p>
    <w:p w14:paraId="08A77806" w14:textId="77777777" w:rsidR="00991E6A" w:rsidRDefault="00991E6A" w:rsidP="00991E6A">
      <w:pPr>
        <w:autoSpaceDE w:val="0"/>
        <w:autoSpaceDN w:val="0"/>
        <w:adjustRightInd w:val="0"/>
        <w:rPr>
          <w:rFonts w:ascii="Courier New" w:hAnsi="Courier New" w:cs="Courier New"/>
          <w:color w:val="800000"/>
        </w:rPr>
      </w:pPr>
      <w:r w:rsidRPr="00834575">
        <w:rPr>
          <w:rFonts w:ascii="Courier New" w:hAnsi="Courier New" w:cs="Courier New"/>
          <w:color w:val="800000"/>
        </w:rPr>
        <w:t>&lt;</w:t>
      </w:r>
      <w:r w:rsidRPr="00AC3284">
        <w:rPr>
          <w:rFonts w:ascii="Courier New" w:hAnsi="Courier New" w:cs="Courier New"/>
          <w:color w:val="800000"/>
        </w:rPr>
        <w:t>referral</w:t>
      </w:r>
      <w:r w:rsidRPr="00834575">
        <w:rPr>
          <w:rFonts w:ascii="Courier New" w:hAnsi="Courier New" w:cs="Courier New"/>
          <w:color w:val="800000"/>
        </w:rPr>
        <w:t>&gt;</w:t>
      </w:r>
    </w:p>
    <w:p w14:paraId="1BB42F1C" w14:textId="77777777" w:rsidR="00991E6A" w:rsidRPr="006813DA" w:rsidRDefault="00991E6A" w:rsidP="00991E6A">
      <w:pPr>
        <w:autoSpaceDE w:val="0"/>
        <w:autoSpaceDN w:val="0"/>
        <w:adjustRightInd w:val="0"/>
        <w:rPr>
          <w:rFonts w:ascii="Courier New" w:hAnsi="Courier New" w:cs="Courier New"/>
          <w:color w:val="1F497D" w:themeColor="text2"/>
        </w:rPr>
      </w:pPr>
      <w:r w:rsidRPr="006813DA">
        <w:rPr>
          <w:rFonts w:ascii="Courier New" w:hAnsi="Courier New" w:cs="Courier New"/>
          <w:color w:val="1F497D" w:themeColor="text2"/>
        </w:rPr>
        <w:tab/>
      </w:r>
      <w:r w:rsidRPr="009A6050">
        <w:rPr>
          <w:rFonts w:ascii="Courier New" w:hAnsi="Courier New" w:cs="Courier New"/>
          <w:color w:val="800000"/>
          <w:lang w:val="fr-FR"/>
        </w:rPr>
        <w:t>&lt;outlet_referral_id&gt;1234567890&lt;/outlet_referral_id&gt;</w:t>
      </w:r>
    </w:p>
    <w:p w14:paraId="6A801019" w14:textId="77777777" w:rsidR="00991E6A" w:rsidRPr="00D43207" w:rsidRDefault="00991E6A" w:rsidP="00991E6A">
      <w:pPr>
        <w:autoSpaceDE w:val="0"/>
        <w:autoSpaceDN w:val="0"/>
        <w:adjustRightInd w:val="0"/>
        <w:rPr>
          <w:rFonts w:ascii="Courier New" w:hAnsi="Courier New" w:cs="Courier New"/>
          <w:color w:val="800000"/>
          <w:lang w:val="fr-FR"/>
        </w:rPr>
      </w:pPr>
      <w:r w:rsidRPr="00834575">
        <w:rPr>
          <w:rFonts w:ascii="Courier New" w:hAnsi="Courier New" w:cs="Courier New"/>
          <w:color w:val="800000"/>
        </w:rPr>
        <w:tab/>
      </w:r>
      <w:r w:rsidRPr="00D43207">
        <w:rPr>
          <w:rFonts w:ascii="Courier New" w:hAnsi="Courier New" w:cs="Courier New"/>
          <w:color w:val="800000"/>
          <w:lang w:val="fr-FR"/>
        </w:rPr>
        <w:t>&lt;acso_identifier&gt;5325415&lt;/acso_identifier&gt;</w:t>
      </w:r>
    </w:p>
    <w:p w14:paraId="4DF6817F" w14:textId="77777777" w:rsidR="00991E6A" w:rsidRPr="00D43207" w:rsidRDefault="00991E6A" w:rsidP="00991E6A">
      <w:pPr>
        <w:autoSpaceDE w:val="0"/>
        <w:autoSpaceDN w:val="0"/>
        <w:adjustRightInd w:val="0"/>
        <w:rPr>
          <w:rFonts w:ascii="Courier New" w:hAnsi="Courier New" w:cs="Courier New"/>
          <w:color w:val="800000"/>
          <w:lang w:val="fr-FR"/>
        </w:rPr>
      </w:pPr>
      <w:r w:rsidRPr="00D43207">
        <w:rPr>
          <w:rFonts w:ascii="Courier New" w:hAnsi="Courier New" w:cs="Courier New"/>
          <w:color w:val="800000"/>
          <w:lang w:val="fr-FR"/>
        </w:rPr>
        <w:tab/>
        <w:t>&lt;direction&gt;2&lt;/direction&gt;</w:t>
      </w:r>
    </w:p>
    <w:p w14:paraId="04D2CCFE" w14:textId="77777777" w:rsidR="00991E6A" w:rsidRPr="00834575" w:rsidRDefault="00991E6A" w:rsidP="00991E6A">
      <w:pPr>
        <w:autoSpaceDE w:val="0"/>
        <w:autoSpaceDN w:val="0"/>
        <w:adjustRightInd w:val="0"/>
        <w:rPr>
          <w:rFonts w:ascii="Courier New" w:hAnsi="Courier New" w:cs="Courier New"/>
          <w:color w:val="800000"/>
        </w:rPr>
      </w:pPr>
      <w:r w:rsidRPr="00D43207">
        <w:rPr>
          <w:rFonts w:ascii="Courier New" w:hAnsi="Courier New" w:cs="Courier New"/>
          <w:color w:val="800000"/>
          <w:lang w:val="fr-FR"/>
        </w:rPr>
        <w:tab/>
      </w:r>
      <w:r w:rsidRPr="00834575">
        <w:rPr>
          <w:rFonts w:ascii="Courier New" w:hAnsi="Courier New" w:cs="Courier New"/>
          <w:color w:val="800000"/>
        </w:rPr>
        <w:t>&lt;</w:t>
      </w:r>
      <w:r w:rsidRPr="00AC3284">
        <w:rPr>
          <w:rFonts w:ascii="Courier New" w:hAnsi="Courier New" w:cs="Courier New"/>
          <w:color w:val="800000"/>
        </w:rPr>
        <w:t>referral_date</w:t>
      </w:r>
      <w:r w:rsidRPr="00834575">
        <w:rPr>
          <w:rFonts w:ascii="Courier New" w:hAnsi="Courier New" w:cs="Courier New"/>
          <w:color w:val="800000"/>
        </w:rPr>
        <w:t>&gt;230120</w:t>
      </w:r>
      <w:r>
        <w:rPr>
          <w:rFonts w:ascii="Courier New" w:hAnsi="Courier New" w:cs="Courier New"/>
          <w:color w:val="800000"/>
        </w:rPr>
        <w:t>21</w:t>
      </w:r>
      <w:r w:rsidRPr="00834575">
        <w:rPr>
          <w:rFonts w:ascii="Courier New" w:hAnsi="Courier New" w:cs="Courier New"/>
          <w:color w:val="800000"/>
        </w:rPr>
        <w:t>&lt;/</w:t>
      </w:r>
      <w:r w:rsidRPr="00AC3284">
        <w:rPr>
          <w:rFonts w:ascii="Courier New" w:hAnsi="Courier New" w:cs="Courier New"/>
          <w:color w:val="800000"/>
        </w:rPr>
        <w:t>referral_date</w:t>
      </w:r>
      <w:r w:rsidRPr="00834575">
        <w:rPr>
          <w:rFonts w:ascii="Courier New" w:hAnsi="Courier New" w:cs="Courier New"/>
          <w:color w:val="800000"/>
        </w:rPr>
        <w:t>&gt;</w:t>
      </w:r>
    </w:p>
    <w:p w14:paraId="260ED64F" w14:textId="77777777" w:rsidR="00991E6A" w:rsidRPr="00834575" w:rsidRDefault="00991E6A" w:rsidP="00991E6A">
      <w:pPr>
        <w:autoSpaceDE w:val="0"/>
        <w:autoSpaceDN w:val="0"/>
        <w:adjustRightInd w:val="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referral_service_type</w:t>
      </w:r>
      <w:r w:rsidRPr="00834575">
        <w:rPr>
          <w:rFonts w:ascii="Courier New" w:hAnsi="Courier New" w:cs="Courier New"/>
          <w:color w:val="800000"/>
        </w:rPr>
        <w:t>&gt;20&lt;/</w:t>
      </w:r>
      <w:r w:rsidRPr="00AC3284">
        <w:rPr>
          <w:rFonts w:ascii="Courier New" w:hAnsi="Courier New" w:cs="Courier New"/>
          <w:color w:val="800000"/>
        </w:rPr>
        <w:t>referral_service_type</w:t>
      </w:r>
      <w:r w:rsidRPr="00834575">
        <w:rPr>
          <w:rFonts w:ascii="Courier New" w:hAnsi="Courier New" w:cs="Courier New"/>
          <w:color w:val="800000"/>
        </w:rPr>
        <w:t>&gt;</w:t>
      </w:r>
    </w:p>
    <w:p w14:paraId="22406AB8" w14:textId="77777777" w:rsidR="00991E6A" w:rsidRPr="00834575" w:rsidRDefault="00991E6A" w:rsidP="00991E6A">
      <w:pPr>
        <w:autoSpaceDE w:val="0"/>
        <w:autoSpaceDN w:val="0"/>
        <w:adjustRightInd w:val="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referral_provider_type</w:t>
      </w:r>
      <w:r w:rsidRPr="00834575">
        <w:rPr>
          <w:rFonts w:ascii="Courier New" w:hAnsi="Courier New" w:cs="Courier New"/>
          <w:color w:val="800000"/>
        </w:rPr>
        <w:t>&gt;4&lt;/</w:t>
      </w:r>
      <w:r w:rsidRPr="00AC3284">
        <w:rPr>
          <w:rFonts w:ascii="Courier New" w:hAnsi="Courier New" w:cs="Courier New"/>
          <w:color w:val="800000"/>
        </w:rPr>
        <w:t>referral_provider_type</w:t>
      </w:r>
      <w:r w:rsidRPr="00834575">
        <w:rPr>
          <w:rFonts w:ascii="Courier New" w:hAnsi="Courier New" w:cs="Courier New"/>
          <w:color w:val="800000"/>
        </w:rPr>
        <w:t>&gt;</w:t>
      </w:r>
    </w:p>
    <w:p w14:paraId="1C4ADC67" w14:textId="77777777" w:rsidR="00991E6A" w:rsidRPr="00834575" w:rsidRDefault="00991E6A" w:rsidP="00991E6A">
      <w:pPr>
        <w:autoSpaceDE w:val="0"/>
        <w:autoSpaceDN w:val="0"/>
        <w:adjustRightInd w:val="0"/>
        <w:rPr>
          <w:rFonts w:ascii="Courier New" w:hAnsi="Courier New" w:cs="Courier New"/>
          <w:color w:val="800000"/>
        </w:rPr>
      </w:pPr>
      <w:r w:rsidRPr="00834575">
        <w:rPr>
          <w:rFonts w:ascii="Courier New" w:hAnsi="Courier New" w:cs="Courier New"/>
          <w:color w:val="800000"/>
        </w:rPr>
        <w:t>&lt;/</w:t>
      </w:r>
      <w:r w:rsidRPr="00AC3284">
        <w:rPr>
          <w:rFonts w:ascii="Courier New" w:hAnsi="Courier New" w:cs="Courier New"/>
          <w:color w:val="800000"/>
        </w:rPr>
        <w:t>referral</w:t>
      </w:r>
      <w:r w:rsidRPr="00834575">
        <w:rPr>
          <w:rFonts w:ascii="Courier New" w:hAnsi="Courier New" w:cs="Courier New"/>
          <w:color w:val="800000"/>
        </w:rPr>
        <w:t>&gt;</w:t>
      </w:r>
    </w:p>
    <w:p w14:paraId="7EF620CC" w14:textId="77777777" w:rsidR="00991E6A" w:rsidRPr="0011308C" w:rsidRDefault="00991E6A" w:rsidP="00991E6A">
      <w:pPr>
        <w:pStyle w:val="DHHSbody"/>
      </w:pPr>
    </w:p>
    <w:p w14:paraId="435539F4" w14:textId="77777777" w:rsidR="00991E6A" w:rsidRDefault="00991E6A" w:rsidP="00991E6A">
      <w:r>
        <w:br w:type="page"/>
      </w:r>
    </w:p>
    <w:p w14:paraId="379D2B9E" w14:textId="07B3030B" w:rsidR="00991E6A" w:rsidRDefault="00991E6A" w:rsidP="00991E6A">
      <w:pPr>
        <w:pStyle w:val="Heading3"/>
      </w:pPr>
      <w:bookmarkStart w:id="56" w:name="_Toc10631947"/>
      <w:bookmarkStart w:id="57" w:name="_Toc167112935"/>
      <w:r>
        <w:t>3.4.3</w:t>
      </w:r>
      <w:r>
        <w:tab/>
        <w:t>Outcome measure</w:t>
      </w:r>
      <w:bookmarkEnd w:id="56"/>
      <w:bookmarkEnd w:id="57"/>
    </w:p>
    <w:p w14:paraId="35954829" w14:textId="0E84BA1E" w:rsidR="009C0F73" w:rsidRDefault="009C0F73" w:rsidP="00991E6A">
      <w:pPr>
        <w:pStyle w:val="DHHSbody"/>
      </w:pPr>
      <w:r>
        <w:t xml:space="preserve">Figure </w:t>
      </w:r>
      <w:r w:rsidR="00D53136">
        <w:t>below s</w:t>
      </w:r>
      <w:r w:rsidRPr="005E41E0">
        <w:t>hows</w:t>
      </w:r>
      <w:r>
        <w:t xml:space="preserve"> an example of XML fragment of a</w:t>
      </w:r>
      <w:r w:rsidR="00213002">
        <w:t>n</w:t>
      </w:r>
      <w:r>
        <w:t xml:space="preserve"> Outcome Measure child record within the XSD for the Service Event Record.</w:t>
      </w:r>
    </w:p>
    <w:p w14:paraId="2CC415BD" w14:textId="77777777" w:rsidR="00991E6A" w:rsidRDefault="00991E6A" w:rsidP="00991E6A">
      <w:pPr>
        <w:pStyle w:val="DHHSbody"/>
      </w:pPr>
      <w:r>
        <w:t xml:space="preserve">Outcome Measure child records and associated data elements do </w:t>
      </w:r>
      <w:r w:rsidRPr="00E43376">
        <w:t xml:space="preserve">not have to be submitted if </w:t>
      </w:r>
      <w:r>
        <w:t xml:space="preserve">no outcomes exist for the open service event at the time of submission, or if the event type </w:t>
      </w:r>
      <w:r w:rsidRPr="00252EC1">
        <w:t>is Presentation, Support and Review.</w:t>
      </w:r>
      <w:r>
        <w:t xml:space="preserve"> Only Assessment and Treatment event types require the Outcome Measure group to be submitted upon closure of the event.</w:t>
      </w:r>
    </w:p>
    <w:p w14:paraId="7982B1D9" w14:textId="77777777" w:rsidR="00991E6A" w:rsidRDefault="00991E6A" w:rsidP="00991E6A">
      <w:pPr>
        <w:pStyle w:val="DHHSbody"/>
      </w:pPr>
      <w:r>
        <w:t>If an Outcome Measure record is submitted, a Drug of Concern child record and associated data elements must be submitted.</w:t>
      </w:r>
    </w:p>
    <w:p w14:paraId="25EDC8E5" w14:textId="77777777" w:rsidR="00991E6A" w:rsidRDefault="00991E6A" w:rsidP="00991E6A">
      <w:pPr>
        <w:pStyle w:val="DHHSbody"/>
      </w:pPr>
      <w:r>
        <w:t>Multiple Outcome Measures can be submitted within a given Service Event Record.</w:t>
      </w:r>
    </w:p>
    <w:p w14:paraId="3F44143B" w14:textId="55712C2E" w:rsidR="00991E6A" w:rsidRDefault="00991E6A" w:rsidP="009C0F73">
      <w:pPr>
        <w:pStyle w:val="DHHSbody"/>
      </w:pPr>
      <w:r>
        <w:t>Outcome Measure child records are cumulative within VADC file submissions. This means that once an Outcome Measure has been associated with a service event, it needs to be submitted with that Service Event Record in all subsequent reporting periods, not just the child records that occur during those reporting periods.</w:t>
      </w:r>
    </w:p>
    <w:p w14:paraId="31C8F81F" w14:textId="77777777" w:rsidR="00991E6A" w:rsidRDefault="00991E6A" w:rsidP="00991E6A">
      <w:r>
        <w:br w:type="page"/>
      </w:r>
    </w:p>
    <w:p w14:paraId="05E38B31" w14:textId="08A649A5" w:rsidR="00991E6A" w:rsidRPr="00B37C24" w:rsidRDefault="00991E6A" w:rsidP="00991E6A">
      <w:pPr>
        <w:pStyle w:val="DHHStablecaption"/>
      </w:pPr>
      <w:r w:rsidRPr="00B37C24">
        <w:t xml:space="preserve">Figure </w:t>
      </w:r>
      <w:r w:rsidR="00D53136">
        <w:t>6:</w:t>
      </w:r>
      <w:r w:rsidRPr="00B37C24">
        <w:t xml:space="preserve"> Example XML fragment, child outcome measures element within the </w:t>
      </w:r>
      <w:r>
        <w:t>Service Event</w:t>
      </w:r>
      <w:r w:rsidRPr="00B37C24">
        <w:t xml:space="preserve"> </w:t>
      </w:r>
      <w:r>
        <w:t>R</w:t>
      </w:r>
      <w:r w:rsidRPr="00B37C24">
        <w:t>ecord</w:t>
      </w:r>
    </w:p>
    <w:p w14:paraId="055F86AF" w14:textId="77777777" w:rsidR="00991E6A" w:rsidRDefault="00991E6A" w:rsidP="00991E6A">
      <w:pPr>
        <w:keepNext/>
        <w:keepLines/>
        <w:autoSpaceDE w:val="0"/>
        <w:autoSpaceDN w:val="0"/>
        <w:adjustRightInd w:val="0"/>
        <w:rPr>
          <w:rFonts w:ascii="Courier New" w:hAnsi="Courier New" w:cs="Courier New"/>
          <w:color w:val="800000"/>
        </w:rPr>
      </w:pPr>
      <w:r w:rsidRPr="00834575">
        <w:rPr>
          <w:rFonts w:ascii="Courier New" w:hAnsi="Courier New" w:cs="Courier New"/>
          <w:color w:val="800000"/>
        </w:rPr>
        <w:t>&lt;</w:t>
      </w:r>
      <w:r w:rsidRPr="00AC3284">
        <w:rPr>
          <w:rFonts w:ascii="Courier New" w:hAnsi="Courier New" w:cs="Courier New"/>
          <w:color w:val="800000"/>
        </w:rPr>
        <w:t>outcome_</w:t>
      </w:r>
      <w:r w:rsidRPr="005E7AF5">
        <w:rPr>
          <w:rFonts w:ascii="Courier New" w:hAnsi="Courier New" w:cs="Courier New"/>
          <w:color w:val="800000"/>
        </w:rPr>
        <w:t>measure</w:t>
      </w:r>
      <w:r w:rsidRPr="00834575">
        <w:rPr>
          <w:rFonts w:ascii="Courier New" w:hAnsi="Courier New" w:cs="Courier New"/>
          <w:color w:val="800000"/>
        </w:rPr>
        <w:t>&gt;</w:t>
      </w:r>
    </w:p>
    <w:p w14:paraId="3CBE9DAC" w14:textId="77777777" w:rsidR="00991E6A" w:rsidRPr="009A6050" w:rsidRDefault="00991E6A" w:rsidP="00991E6A">
      <w:pPr>
        <w:keepNext/>
        <w:keepLines/>
        <w:autoSpaceDE w:val="0"/>
        <w:autoSpaceDN w:val="0"/>
        <w:adjustRightInd w:val="0"/>
        <w:rPr>
          <w:rFonts w:ascii="Courier New" w:hAnsi="Courier New" w:cs="Courier New"/>
          <w:color w:val="800000"/>
        </w:rPr>
      </w:pPr>
      <w:r>
        <w:rPr>
          <w:rFonts w:ascii="Courier New" w:hAnsi="Courier New" w:cs="Courier New"/>
          <w:color w:val="800000"/>
        </w:rPr>
        <w:tab/>
      </w:r>
      <w:r w:rsidRPr="009A6050">
        <w:rPr>
          <w:rFonts w:ascii="Courier New" w:hAnsi="Courier New" w:cs="Courier New"/>
          <w:color w:val="800000"/>
        </w:rPr>
        <w:t>&lt;outlet_outcome_measure_id&gt;1234567890&lt;/outlet_outcome_measure_id&gt;</w:t>
      </w:r>
    </w:p>
    <w:p w14:paraId="77B3AEDD" w14:textId="77777777" w:rsidR="00991E6A" w:rsidRPr="00834575" w:rsidRDefault="00991E6A" w:rsidP="00991E6A">
      <w:pPr>
        <w:keepNext/>
        <w:keepLines/>
        <w:autoSpaceDE w:val="0"/>
        <w:autoSpaceDN w:val="0"/>
        <w:adjustRightInd w:val="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accom</w:t>
      </w:r>
      <w:r>
        <w:rPr>
          <w:rFonts w:ascii="Courier New" w:hAnsi="Courier New" w:cs="Courier New"/>
          <w:color w:val="800000"/>
        </w:rPr>
        <w:t>m</w:t>
      </w:r>
      <w:r w:rsidRPr="00AC3284">
        <w:rPr>
          <w:rFonts w:ascii="Courier New" w:hAnsi="Courier New" w:cs="Courier New"/>
          <w:color w:val="800000"/>
        </w:rPr>
        <w:t>odation_type</w:t>
      </w:r>
      <w:r w:rsidRPr="00834575">
        <w:rPr>
          <w:rFonts w:ascii="Courier New" w:hAnsi="Courier New" w:cs="Courier New"/>
          <w:color w:val="800000"/>
        </w:rPr>
        <w:t>&gt;12&lt;/</w:t>
      </w:r>
      <w:r w:rsidRPr="00AC3284">
        <w:rPr>
          <w:rFonts w:ascii="Courier New" w:hAnsi="Courier New" w:cs="Courier New"/>
          <w:color w:val="800000"/>
        </w:rPr>
        <w:t>accom</w:t>
      </w:r>
      <w:r>
        <w:rPr>
          <w:rFonts w:ascii="Courier New" w:hAnsi="Courier New" w:cs="Courier New"/>
          <w:color w:val="800000"/>
        </w:rPr>
        <w:t>m</w:t>
      </w:r>
      <w:r w:rsidRPr="00AC3284">
        <w:rPr>
          <w:rFonts w:ascii="Courier New" w:hAnsi="Courier New" w:cs="Courier New"/>
          <w:color w:val="800000"/>
        </w:rPr>
        <w:t>odation_type</w:t>
      </w:r>
      <w:r w:rsidRPr="00834575">
        <w:rPr>
          <w:rFonts w:ascii="Courier New" w:hAnsi="Courier New" w:cs="Courier New"/>
          <w:color w:val="800000"/>
        </w:rPr>
        <w:t>&gt;</w:t>
      </w:r>
    </w:p>
    <w:p w14:paraId="43485D41" w14:textId="77777777" w:rsidR="00991E6A" w:rsidRPr="00834575" w:rsidRDefault="00991E6A" w:rsidP="00991E6A">
      <w:pPr>
        <w:keepNext/>
        <w:keepLines/>
        <w:autoSpaceDE w:val="0"/>
        <w:autoSpaceDN w:val="0"/>
        <w:adjustRightInd w:val="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arrested_last_four_weeks</w:t>
      </w:r>
      <w:r w:rsidRPr="00834575">
        <w:rPr>
          <w:rFonts w:ascii="Courier New" w:hAnsi="Courier New" w:cs="Courier New"/>
          <w:color w:val="800000"/>
        </w:rPr>
        <w:t>&gt;2&lt;/</w:t>
      </w:r>
      <w:r w:rsidRPr="00AC3284">
        <w:rPr>
          <w:rFonts w:ascii="Courier New" w:hAnsi="Courier New" w:cs="Courier New"/>
          <w:color w:val="800000"/>
        </w:rPr>
        <w:t>arrested_last_four_weeks</w:t>
      </w:r>
      <w:r w:rsidRPr="00834575">
        <w:rPr>
          <w:rFonts w:ascii="Courier New" w:hAnsi="Courier New" w:cs="Courier New"/>
          <w:color w:val="800000"/>
        </w:rPr>
        <w:t>&gt;</w:t>
      </w:r>
    </w:p>
    <w:p w14:paraId="4A2E61F3" w14:textId="77777777" w:rsidR="00991E6A" w:rsidRPr="00834575" w:rsidRDefault="00991E6A" w:rsidP="00991E6A">
      <w:pPr>
        <w:keepNext/>
        <w:keepLines/>
        <w:autoSpaceDE w:val="0"/>
        <w:autoSpaceDN w:val="0"/>
        <w:adjustRightInd w:val="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audit_score</w:t>
      </w:r>
      <w:r w:rsidRPr="00834575">
        <w:rPr>
          <w:rFonts w:ascii="Courier New" w:hAnsi="Courier New" w:cs="Courier New"/>
          <w:color w:val="800000"/>
        </w:rPr>
        <w:t>&gt;5&lt;/</w:t>
      </w:r>
      <w:r w:rsidRPr="00AC3284">
        <w:rPr>
          <w:rFonts w:ascii="Courier New" w:hAnsi="Courier New" w:cs="Courier New"/>
          <w:color w:val="800000"/>
        </w:rPr>
        <w:t>audit_score</w:t>
      </w:r>
      <w:r w:rsidRPr="00834575">
        <w:rPr>
          <w:rFonts w:ascii="Courier New" w:hAnsi="Courier New" w:cs="Courier New"/>
          <w:color w:val="800000"/>
        </w:rPr>
        <w:t>&gt;</w:t>
      </w:r>
    </w:p>
    <w:p w14:paraId="70709139" w14:textId="77777777" w:rsidR="00991E6A" w:rsidRPr="00834575" w:rsidRDefault="00991E6A" w:rsidP="00991E6A">
      <w:pPr>
        <w:keepNext/>
        <w:keepLines/>
        <w:autoSpaceDE w:val="0"/>
        <w:autoSpaceDN w:val="0"/>
        <w:adjustRightInd w:val="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client_review_date</w:t>
      </w:r>
      <w:r w:rsidRPr="00834575">
        <w:rPr>
          <w:rFonts w:ascii="Courier New" w:hAnsi="Courier New" w:cs="Courier New"/>
          <w:color w:val="800000"/>
        </w:rPr>
        <w:t>&gt;230120</w:t>
      </w:r>
      <w:r>
        <w:rPr>
          <w:rFonts w:ascii="Courier New" w:hAnsi="Courier New" w:cs="Courier New"/>
          <w:color w:val="800000"/>
        </w:rPr>
        <w:t>21</w:t>
      </w:r>
      <w:r w:rsidRPr="00834575">
        <w:rPr>
          <w:rFonts w:ascii="Courier New" w:hAnsi="Courier New" w:cs="Courier New"/>
          <w:color w:val="800000"/>
        </w:rPr>
        <w:t>&lt;/</w:t>
      </w:r>
      <w:r w:rsidRPr="00AC3284">
        <w:rPr>
          <w:rFonts w:ascii="Courier New" w:hAnsi="Courier New" w:cs="Courier New"/>
          <w:color w:val="800000"/>
        </w:rPr>
        <w:t>client_review_date</w:t>
      </w:r>
      <w:r w:rsidRPr="00834575">
        <w:rPr>
          <w:rFonts w:ascii="Courier New" w:hAnsi="Courier New" w:cs="Courier New"/>
          <w:color w:val="800000"/>
        </w:rPr>
        <w:t>&gt;</w:t>
      </w:r>
    </w:p>
    <w:p w14:paraId="298031C4" w14:textId="77777777" w:rsidR="00991E6A" w:rsidRPr="00834575" w:rsidRDefault="00991E6A" w:rsidP="00991E6A">
      <w:pPr>
        <w:keepNext/>
        <w:keepLines/>
        <w:autoSpaceDE w:val="0"/>
        <w:autoSpaceDN w:val="0"/>
        <w:adjustRightInd w:val="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days_injected_last_four_weeks</w:t>
      </w:r>
      <w:r w:rsidRPr="00834575">
        <w:rPr>
          <w:rFonts w:ascii="Courier New" w:hAnsi="Courier New" w:cs="Courier New"/>
          <w:color w:val="800000"/>
        </w:rPr>
        <w:t>&gt;5&lt;/</w:t>
      </w:r>
      <w:r w:rsidRPr="00AC3284">
        <w:rPr>
          <w:rFonts w:ascii="Courier New" w:hAnsi="Courier New" w:cs="Courier New"/>
          <w:color w:val="800000"/>
        </w:rPr>
        <w:t>days_injected_last_four_weeks</w:t>
      </w:r>
      <w:r w:rsidRPr="00834575">
        <w:rPr>
          <w:rFonts w:ascii="Courier New" w:hAnsi="Courier New" w:cs="Courier New"/>
          <w:color w:val="800000"/>
        </w:rPr>
        <w:t>&gt;</w:t>
      </w:r>
    </w:p>
    <w:p w14:paraId="360201FF" w14:textId="77777777" w:rsidR="00991E6A" w:rsidRPr="00834575" w:rsidRDefault="00991E6A" w:rsidP="00991E6A">
      <w:pPr>
        <w:keepNext/>
        <w:keepLines/>
        <w:autoSpaceDE w:val="0"/>
        <w:autoSpaceDN w:val="0"/>
        <w:adjustRightInd w:val="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dudit_score</w:t>
      </w:r>
      <w:r w:rsidRPr="00834575">
        <w:rPr>
          <w:rFonts w:ascii="Courier New" w:hAnsi="Courier New" w:cs="Courier New"/>
          <w:color w:val="800000"/>
        </w:rPr>
        <w:t>&gt;5&lt;/</w:t>
      </w:r>
      <w:r w:rsidRPr="00AC3284">
        <w:rPr>
          <w:rFonts w:ascii="Courier New" w:hAnsi="Courier New" w:cs="Courier New"/>
          <w:color w:val="800000"/>
        </w:rPr>
        <w:t>dudit_score</w:t>
      </w:r>
      <w:r w:rsidRPr="00834575">
        <w:rPr>
          <w:rFonts w:ascii="Courier New" w:hAnsi="Courier New" w:cs="Courier New"/>
          <w:color w:val="800000"/>
        </w:rPr>
        <w:t>&gt;</w:t>
      </w:r>
    </w:p>
    <w:p w14:paraId="06136CA8" w14:textId="77777777" w:rsidR="00991E6A" w:rsidRPr="00834575" w:rsidRDefault="00991E6A" w:rsidP="00991E6A">
      <w:pPr>
        <w:keepNext/>
        <w:keepLines/>
        <w:autoSpaceDE w:val="0"/>
        <w:autoSpaceDN w:val="0"/>
        <w:adjustRightInd w:val="0"/>
        <w:rPr>
          <w:rFonts w:ascii="Courier New" w:hAnsi="Courier New" w:cs="Courier New"/>
          <w:color w:val="800000"/>
        </w:rPr>
      </w:pPr>
      <w:r w:rsidRPr="00834575">
        <w:rPr>
          <w:rFonts w:ascii="Courier New" w:hAnsi="Courier New" w:cs="Courier New"/>
          <w:color w:val="800000"/>
        </w:rPr>
        <w:tab/>
        <w:t>&lt;</w:t>
      </w:r>
      <w:r>
        <w:rPr>
          <w:rFonts w:ascii="Courier New" w:hAnsi="Courier New" w:cs="Courier New"/>
          <w:color w:val="800000"/>
        </w:rPr>
        <w:t>employment_status</w:t>
      </w:r>
      <w:r w:rsidRPr="00834575">
        <w:rPr>
          <w:rFonts w:ascii="Courier New" w:hAnsi="Courier New" w:cs="Courier New"/>
          <w:color w:val="800000"/>
        </w:rPr>
        <w:t>&gt;5&lt;/</w:t>
      </w:r>
      <w:r>
        <w:rPr>
          <w:rFonts w:ascii="Courier New" w:hAnsi="Courier New" w:cs="Courier New"/>
          <w:color w:val="800000"/>
        </w:rPr>
        <w:t>employment_status</w:t>
      </w:r>
      <w:r w:rsidRPr="00834575">
        <w:rPr>
          <w:rFonts w:ascii="Courier New" w:hAnsi="Courier New" w:cs="Courier New"/>
          <w:color w:val="800000"/>
        </w:rPr>
        <w:t>&gt;</w:t>
      </w:r>
    </w:p>
    <w:p w14:paraId="323C146A" w14:textId="77777777" w:rsidR="00991E6A" w:rsidRPr="00834575" w:rsidRDefault="00991E6A" w:rsidP="00991E6A">
      <w:pPr>
        <w:keepNext/>
        <w:keepLines/>
        <w:autoSpaceDE w:val="0"/>
        <w:autoSpaceDN w:val="0"/>
        <w:adjustRightInd w:val="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k10_score</w:t>
      </w:r>
      <w:r w:rsidRPr="00834575">
        <w:rPr>
          <w:rFonts w:ascii="Courier New" w:hAnsi="Courier New" w:cs="Courier New"/>
          <w:color w:val="800000"/>
        </w:rPr>
        <w:t>&gt;25&lt;/</w:t>
      </w:r>
      <w:r w:rsidRPr="00AC3284">
        <w:rPr>
          <w:rFonts w:ascii="Courier New" w:hAnsi="Courier New" w:cs="Courier New"/>
          <w:color w:val="800000"/>
        </w:rPr>
        <w:t>k10_score</w:t>
      </w:r>
      <w:r w:rsidRPr="00834575">
        <w:rPr>
          <w:rFonts w:ascii="Courier New" w:hAnsi="Courier New" w:cs="Courier New"/>
          <w:color w:val="800000"/>
        </w:rPr>
        <w:t>&gt;</w:t>
      </w:r>
    </w:p>
    <w:p w14:paraId="45E806DE" w14:textId="77777777" w:rsidR="00991E6A" w:rsidRPr="00834575" w:rsidRDefault="00991E6A" w:rsidP="00991E6A">
      <w:pPr>
        <w:keepNext/>
        <w:keepLines/>
        <w:autoSpaceDE w:val="0"/>
        <w:autoSpaceDN w:val="0"/>
        <w:adjustRightInd w:val="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physical_health</w:t>
      </w:r>
      <w:r w:rsidRPr="00834575">
        <w:rPr>
          <w:rFonts w:ascii="Courier New" w:hAnsi="Courier New" w:cs="Courier New"/>
          <w:color w:val="800000"/>
        </w:rPr>
        <w:t>&gt;0&lt;/</w:t>
      </w:r>
      <w:r w:rsidRPr="00AC3284">
        <w:rPr>
          <w:rFonts w:ascii="Courier New" w:hAnsi="Courier New" w:cs="Courier New"/>
          <w:color w:val="800000"/>
        </w:rPr>
        <w:t>physical_health</w:t>
      </w:r>
      <w:r w:rsidRPr="00834575">
        <w:rPr>
          <w:rFonts w:ascii="Courier New" w:hAnsi="Courier New" w:cs="Courier New"/>
          <w:color w:val="800000"/>
        </w:rPr>
        <w:t>&gt;</w:t>
      </w:r>
    </w:p>
    <w:p w14:paraId="715C3CC0" w14:textId="77777777" w:rsidR="00991E6A" w:rsidRPr="00834575" w:rsidRDefault="00991E6A" w:rsidP="00991E6A">
      <w:pPr>
        <w:keepNext/>
        <w:keepLines/>
        <w:autoSpaceDE w:val="0"/>
        <w:autoSpaceDN w:val="0"/>
        <w:adjustRightInd w:val="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psychological</w:t>
      </w:r>
      <w:r w:rsidRPr="005E7AF5">
        <w:rPr>
          <w:rFonts w:ascii="Courier New" w:hAnsi="Courier New" w:cs="Courier New"/>
          <w:color w:val="800000"/>
        </w:rPr>
        <w:t>_health</w:t>
      </w:r>
      <w:r w:rsidRPr="00834575">
        <w:rPr>
          <w:rFonts w:ascii="Courier New" w:hAnsi="Courier New" w:cs="Courier New"/>
          <w:color w:val="800000"/>
        </w:rPr>
        <w:t>&gt;0&lt;/</w:t>
      </w:r>
      <w:r w:rsidRPr="00AC3284">
        <w:rPr>
          <w:rFonts w:ascii="Courier New" w:hAnsi="Courier New" w:cs="Courier New"/>
          <w:color w:val="800000"/>
        </w:rPr>
        <w:t>psychological</w:t>
      </w:r>
      <w:r w:rsidRPr="005E7AF5">
        <w:rPr>
          <w:rFonts w:ascii="Courier New" w:hAnsi="Courier New" w:cs="Courier New"/>
          <w:color w:val="800000"/>
        </w:rPr>
        <w:t>_health</w:t>
      </w:r>
      <w:r w:rsidRPr="00834575">
        <w:rPr>
          <w:rFonts w:ascii="Courier New" w:hAnsi="Courier New" w:cs="Courier New"/>
          <w:color w:val="800000"/>
        </w:rPr>
        <w:t>&gt;</w:t>
      </w:r>
    </w:p>
    <w:p w14:paraId="7A93843D" w14:textId="77777777" w:rsidR="00991E6A" w:rsidRPr="00834575" w:rsidRDefault="00991E6A" w:rsidP="00991E6A">
      <w:pPr>
        <w:keepNext/>
        <w:keepLines/>
        <w:autoSpaceDE w:val="0"/>
        <w:autoSpaceDN w:val="0"/>
        <w:adjustRightInd w:val="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quality_of_life</w:t>
      </w:r>
      <w:r w:rsidRPr="00834575">
        <w:rPr>
          <w:rFonts w:ascii="Courier New" w:hAnsi="Courier New" w:cs="Courier New"/>
          <w:color w:val="800000"/>
        </w:rPr>
        <w:t>&gt;0&lt;/</w:t>
      </w:r>
      <w:r w:rsidRPr="00AC3284">
        <w:rPr>
          <w:rFonts w:ascii="Courier New" w:hAnsi="Courier New" w:cs="Courier New"/>
          <w:color w:val="800000"/>
        </w:rPr>
        <w:t>quality_of_life</w:t>
      </w:r>
      <w:r w:rsidRPr="00834575">
        <w:rPr>
          <w:rFonts w:ascii="Courier New" w:hAnsi="Courier New" w:cs="Courier New"/>
          <w:color w:val="800000"/>
        </w:rPr>
        <w:t>&gt;</w:t>
      </w:r>
    </w:p>
    <w:p w14:paraId="084506FC" w14:textId="77777777" w:rsidR="00991E6A" w:rsidRPr="00834575" w:rsidRDefault="00991E6A" w:rsidP="00991E6A">
      <w:pPr>
        <w:keepNext/>
        <w:keepLines/>
        <w:autoSpaceDE w:val="0"/>
        <w:autoSpaceDN w:val="0"/>
        <w:adjustRightInd w:val="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risk_to_others</w:t>
      </w:r>
      <w:r w:rsidRPr="00834575">
        <w:rPr>
          <w:rFonts w:ascii="Courier New" w:hAnsi="Courier New" w:cs="Courier New"/>
          <w:color w:val="800000"/>
        </w:rPr>
        <w:t>&gt;3&lt;/</w:t>
      </w:r>
      <w:r w:rsidRPr="00AC3284">
        <w:rPr>
          <w:rFonts w:ascii="Courier New" w:hAnsi="Courier New" w:cs="Courier New"/>
          <w:color w:val="800000"/>
        </w:rPr>
        <w:t>risk_to_othe</w:t>
      </w:r>
      <w:r w:rsidRPr="005E7AF5">
        <w:rPr>
          <w:rFonts w:ascii="Courier New" w:hAnsi="Courier New" w:cs="Courier New"/>
          <w:color w:val="800000"/>
        </w:rPr>
        <w:t>rs</w:t>
      </w:r>
      <w:r w:rsidRPr="00834575">
        <w:rPr>
          <w:rFonts w:ascii="Courier New" w:hAnsi="Courier New" w:cs="Courier New"/>
          <w:color w:val="800000"/>
        </w:rPr>
        <w:t>&gt;</w:t>
      </w:r>
    </w:p>
    <w:p w14:paraId="5B299789" w14:textId="77777777" w:rsidR="00991E6A" w:rsidRPr="00834575" w:rsidRDefault="00991E6A" w:rsidP="00991E6A">
      <w:pPr>
        <w:keepNext/>
        <w:keepLines/>
        <w:autoSpaceDE w:val="0"/>
        <w:autoSpaceDN w:val="0"/>
        <w:adjustRightInd w:val="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risk_to_self</w:t>
      </w:r>
      <w:r w:rsidRPr="00834575">
        <w:rPr>
          <w:rFonts w:ascii="Courier New" w:hAnsi="Courier New" w:cs="Courier New"/>
          <w:color w:val="800000"/>
        </w:rPr>
        <w:t>&gt;1&lt;/</w:t>
      </w:r>
      <w:r w:rsidRPr="00AC3284">
        <w:rPr>
          <w:rFonts w:ascii="Courier New" w:hAnsi="Courier New" w:cs="Courier New"/>
          <w:color w:val="800000"/>
        </w:rPr>
        <w:t>risk_to_self</w:t>
      </w:r>
      <w:r w:rsidRPr="00834575">
        <w:rPr>
          <w:rFonts w:ascii="Courier New" w:hAnsi="Courier New" w:cs="Courier New"/>
          <w:color w:val="800000"/>
        </w:rPr>
        <w:t>&gt;</w:t>
      </w:r>
    </w:p>
    <w:p w14:paraId="65A74021" w14:textId="77777777" w:rsidR="00991E6A" w:rsidRPr="00834575" w:rsidRDefault="00991E6A" w:rsidP="00991E6A">
      <w:pPr>
        <w:keepNext/>
        <w:keepLines/>
        <w:autoSpaceDE w:val="0"/>
        <w:autoSpaceDN w:val="0"/>
        <w:adjustRightInd w:val="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unemployed_not_training</w:t>
      </w:r>
      <w:r w:rsidRPr="00834575">
        <w:rPr>
          <w:rFonts w:ascii="Courier New" w:hAnsi="Courier New" w:cs="Courier New"/>
          <w:color w:val="800000"/>
        </w:rPr>
        <w:t>&gt;1&lt;/</w:t>
      </w:r>
      <w:r w:rsidRPr="00AC3284">
        <w:rPr>
          <w:rFonts w:ascii="Courier New" w:hAnsi="Courier New" w:cs="Courier New"/>
          <w:color w:val="800000"/>
        </w:rPr>
        <w:t>unemployed_not_training</w:t>
      </w:r>
      <w:r w:rsidRPr="00834575">
        <w:rPr>
          <w:rFonts w:ascii="Courier New" w:hAnsi="Courier New" w:cs="Courier New"/>
          <w:color w:val="800000"/>
        </w:rPr>
        <w:t>&gt;</w:t>
      </w:r>
    </w:p>
    <w:p w14:paraId="5C541844" w14:textId="77777777" w:rsidR="00991E6A" w:rsidRPr="00834575" w:rsidRDefault="00991E6A" w:rsidP="00991E6A">
      <w:pPr>
        <w:keepNext/>
        <w:keepLines/>
        <w:autoSpaceDE w:val="0"/>
        <w:autoSpaceDN w:val="0"/>
        <w:adjustRightInd w:val="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violent_last_four_weeks</w:t>
      </w:r>
      <w:r w:rsidRPr="00834575">
        <w:rPr>
          <w:rFonts w:ascii="Courier New" w:hAnsi="Courier New" w:cs="Courier New"/>
          <w:color w:val="800000"/>
        </w:rPr>
        <w:t>&gt;2&lt;/</w:t>
      </w:r>
      <w:r w:rsidRPr="00AC3284">
        <w:rPr>
          <w:rFonts w:ascii="Courier New" w:hAnsi="Courier New" w:cs="Courier New"/>
          <w:color w:val="800000"/>
        </w:rPr>
        <w:t>violent_last_four_weeks</w:t>
      </w:r>
      <w:r w:rsidRPr="00834575">
        <w:rPr>
          <w:rFonts w:ascii="Courier New" w:hAnsi="Courier New" w:cs="Courier New"/>
          <w:color w:val="800000"/>
        </w:rPr>
        <w:t>&gt;</w:t>
      </w:r>
    </w:p>
    <w:p w14:paraId="28520101" w14:textId="77777777" w:rsidR="00B41BB5" w:rsidRDefault="00991E6A" w:rsidP="00B41BB5">
      <w:pPr>
        <w:keepNext/>
        <w:keepLines/>
        <w:autoSpaceDE w:val="0"/>
        <w:autoSpaceDN w:val="0"/>
        <w:adjustRightInd w:val="0"/>
        <w:ind w:firstLine="720"/>
        <w:rPr>
          <w:rFonts w:ascii="Courier New" w:hAnsi="Courier New" w:cs="Courier New"/>
          <w:color w:val="1F497D" w:themeColor="text2"/>
        </w:rPr>
      </w:pPr>
      <w:r w:rsidRPr="00834575">
        <w:rPr>
          <w:rFonts w:ascii="Courier New" w:hAnsi="Courier New" w:cs="Courier New"/>
          <w:color w:val="800000"/>
        </w:rPr>
        <w:t>&lt;</w:t>
      </w:r>
      <w:r w:rsidRPr="00AC3284">
        <w:rPr>
          <w:rFonts w:ascii="Courier New" w:hAnsi="Courier New" w:cs="Courier New"/>
          <w:color w:val="800000"/>
        </w:rPr>
        <w:t>drug_of_concern</w:t>
      </w:r>
      <w:r w:rsidRPr="00834575">
        <w:rPr>
          <w:rFonts w:ascii="Courier New" w:hAnsi="Courier New" w:cs="Courier New"/>
          <w:color w:val="800000"/>
        </w:rPr>
        <w:t>&gt;</w:t>
      </w:r>
      <w:r w:rsidR="00B41BB5">
        <w:rPr>
          <w:rFonts w:ascii="Courier New" w:hAnsi="Courier New" w:cs="Courier New"/>
          <w:color w:val="800000"/>
        </w:rPr>
        <w:tab/>
      </w:r>
      <w:r w:rsidR="00B41BB5">
        <w:rPr>
          <w:rFonts w:ascii="Courier New" w:hAnsi="Courier New" w:cs="Courier New"/>
          <w:color w:val="1F497D" w:themeColor="text2"/>
        </w:rPr>
        <w:tab/>
      </w:r>
      <w:r w:rsidR="00B41BB5">
        <w:rPr>
          <w:rFonts w:ascii="Courier New" w:hAnsi="Courier New" w:cs="Courier New"/>
          <w:color w:val="1F497D" w:themeColor="text2"/>
        </w:rPr>
        <w:tab/>
      </w:r>
      <w:r w:rsidR="00B41BB5">
        <w:rPr>
          <w:rFonts w:ascii="Courier New" w:hAnsi="Courier New" w:cs="Courier New"/>
          <w:color w:val="1F497D" w:themeColor="text2"/>
        </w:rPr>
        <w:tab/>
      </w:r>
    </w:p>
    <w:p w14:paraId="00AF73C3" w14:textId="77777777" w:rsidR="00B41BB5" w:rsidRDefault="00991E6A" w:rsidP="00B41BB5">
      <w:pPr>
        <w:keepNext/>
        <w:keepLines/>
        <w:autoSpaceDE w:val="0"/>
        <w:autoSpaceDN w:val="0"/>
        <w:adjustRightInd w:val="0"/>
        <w:ind w:left="720" w:firstLine="720"/>
        <w:rPr>
          <w:rFonts w:ascii="Courier New" w:hAnsi="Courier New" w:cs="Courier New"/>
          <w:color w:val="800000"/>
        </w:rPr>
      </w:pPr>
      <w:r w:rsidRPr="00B41BB5">
        <w:rPr>
          <w:rFonts w:ascii="Courier New" w:hAnsi="Courier New" w:cs="Courier New"/>
          <w:color w:val="800000"/>
        </w:rPr>
        <w:t>&lt;outlet_drug_of_concern_id&gt;12345678&lt;/outlet_drug_of_concern_id&gt;</w:t>
      </w:r>
    </w:p>
    <w:p w14:paraId="20471867" w14:textId="0E607A7E" w:rsidR="00991E6A" w:rsidRPr="00834575" w:rsidRDefault="00991E6A" w:rsidP="00B41BB5">
      <w:pPr>
        <w:keepNext/>
        <w:keepLines/>
        <w:autoSpaceDE w:val="0"/>
        <w:autoSpaceDN w:val="0"/>
        <w:adjustRightInd w:val="0"/>
        <w:ind w:left="720" w:firstLine="720"/>
        <w:rPr>
          <w:rFonts w:ascii="Courier New" w:hAnsi="Courier New" w:cs="Courier New"/>
          <w:color w:val="800000"/>
        </w:rPr>
      </w:pPr>
      <w:r w:rsidRPr="00834575">
        <w:rPr>
          <w:rFonts w:ascii="Courier New" w:hAnsi="Courier New" w:cs="Courier New"/>
          <w:color w:val="800000"/>
        </w:rPr>
        <w:t>&lt;</w:t>
      </w:r>
      <w:r w:rsidRPr="00AC3284">
        <w:rPr>
          <w:rFonts w:ascii="Courier New" w:hAnsi="Courier New" w:cs="Courier New"/>
          <w:color w:val="800000"/>
        </w:rPr>
        <w:t>date_last_use</w:t>
      </w:r>
      <w:r w:rsidRPr="00834575">
        <w:rPr>
          <w:rFonts w:ascii="Courier New" w:hAnsi="Courier New" w:cs="Courier New"/>
          <w:color w:val="800000"/>
        </w:rPr>
        <w:t>&gt;</w:t>
      </w:r>
      <w:r>
        <w:rPr>
          <w:rFonts w:ascii="Courier New" w:hAnsi="Courier New" w:cs="Courier New"/>
          <w:color w:val="800000"/>
        </w:rPr>
        <w:t>02012021</w:t>
      </w:r>
      <w:r w:rsidRPr="00834575">
        <w:rPr>
          <w:rFonts w:ascii="Courier New" w:hAnsi="Courier New" w:cs="Courier New"/>
          <w:color w:val="800000"/>
        </w:rPr>
        <w:t>&lt;/</w:t>
      </w:r>
      <w:r w:rsidRPr="00AC3284">
        <w:rPr>
          <w:rFonts w:ascii="Courier New" w:hAnsi="Courier New" w:cs="Courier New"/>
          <w:color w:val="800000"/>
        </w:rPr>
        <w:t>date_last_use</w:t>
      </w:r>
      <w:r w:rsidRPr="00834575">
        <w:rPr>
          <w:rFonts w:ascii="Courier New" w:hAnsi="Courier New" w:cs="Courier New"/>
          <w:color w:val="800000"/>
        </w:rPr>
        <w:t>&gt;</w:t>
      </w:r>
    </w:p>
    <w:p w14:paraId="627FEA07" w14:textId="77777777" w:rsidR="00991E6A" w:rsidRPr="00834575" w:rsidRDefault="00991E6A" w:rsidP="00991E6A">
      <w:pPr>
        <w:keepNext/>
        <w:keepLines/>
        <w:autoSpaceDE w:val="0"/>
        <w:autoSpaceDN w:val="0"/>
        <w:adjustRightInd w:val="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drug_name</w:t>
      </w:r>
      <w:r w:rsidRPr="00834575">
        <w:rPr>
          <w:rFonts w:ascii="Courier New" w:hAnsi="Courier New" w:cs="Courier New"/>
          <w:color w:val="800000"/>
        </w:rPr>
        <w:t>&gt;</w:t>
      </w:r>
      <w:r>
        <w:rPr>
          <w:rFonts w:ascii="Courier New" w:hAnsi="Courier New" w:cs="Courier New"/>
          <w:color w:val="800000"/>
        </w:rPr>
        <w:t>2101</w:t>
      </w:r>
      <w:r w:rsidRPr="00834575">
        <w:rPr>
          <w:rFonts w:ascii="Courier New" w:hAnsi="Courier New" w:cs="Courier New"/>
          <w:color w:val="800000"/>
        </w:rPr>
        <w:t>&lt;/</w:t>
      </w:r>
      <w:r w:rsidRPr="00AC3284">
        <w:rPr>
          <w:rFonts w:ascii="Courier New" w:hAnsi="Courier New" w:cs="Courier New"/>
          <w:color w:val="800000"/>
        </w:rPr>
        <w:t>drug_name</w:t>
      </w:r>
      <w:r w:rsidRPr="00834575">
        <w:rPr>
          <w:rFonts w:ascii="Courier New" w:hAnsi="Courier New" w:cs="Courier New"/>
          <w:color w:val="800000"/>
        </w:rPr>
        <w:t>&gt;</w:t>
      </w:r>
    </w:p>
    <w:p w14:paraId="6041FABD" w14:textId="77777777" w:rsidR="00991E6A" w:rsidRPr="00834575" w:rsidRDefault="00991E6A" w:rsidP="00991E6A">
      <w:pPr>
        <w:keepNext/>
        <w:keepLines/>
        <w:autoSpaceDE w:val="0"/>
        <w:autoSpaceDN w:val="0"/>
        <w:adjustRightInd w:val="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frequency_30_day</w:t>
      </w:r>
      <w:r w:rsidRPr="00834575">
        <w:rPr>
          <w:rFonts w:ascii="Courier New" w:hAnsi="Courier New" w:cs="Courier New"/>
          <w:color w:val="800000"/>
        </w:rPr>
        <w:t>&gt;9&lt;/</w:t>
      </w:r>
      <w:r w:rsidRPr="00AC3284">
        <w:rPr>
          <w:rFonts w:ascii="Courier New" w:hAnsi="Courier New" w:cs="Courier New"/>
          <w:color w:val="800000"/>
        </w:rPr>
        <w:t>frequency_30_day</w:t>
      </w:r>
      <w:r w:rsidRPr="00834575">
        <w:rPr>
          <w:rFonts w:ascii="Courier New" w:hAnsi="Courier New" w:cs="Courier New"/>
          <w:color w:val="800000"/>
        </w:rPr>
        <w:t>&gt;</w:t>
      </w:r>
    </w:p>
    <w:p w14:paraId="5E3D0996" w14:textId="77777777" w:rsidR="00991E6A" w:rsidRPr="00834575" w:rsidRDefault="00991E6A" w:rsidP="00991E6A">
      <w:pPr>
        <w:keepNext/>
        <w:keepLines/>
        <w:autoSpaceDE w:val="0"/>
        <w:autoSpaceDN w:val="0"/>
        <w:adjustRightInd w:val="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method_of_use</w:t>
      </w:r>
      <w:r w:rsidRPr="00834575">
        <w:rPr>
          <w:rFonts w:ascii="Courier New" w:hAnsi="Courier New" w:cs="Courier New"/>
          <w:color w:val="800000"/>
        </w:rPr>
        <w:t>&gt;1&lt;/</w:t>
      </w:r>
      <w:r w:rsidRPr="00AC3284">
        <w:rPr>
          <w:rFonts w:ascii="Courier New" w:hAnsi="Courier New" w:cs="Courier New"/>
          <w:color w:val="800000"/>
        </w:rPr>
        <w:t>method_of_use</w:t>
      </w:r>
      <w:r w:rsidRPr="00834575">
        <w:rPr>
          <w:rFonts w:ascii="Courier New" w:hAnsi="Courier New" w:cs="Courier New"/>
          <w:color w:val="800000"/>
        </w:rPr>
        <w:t>&gt;</w:t>
      </w:r>
    </w:p>
    <w:p w14:paraId="66A5B308" w14:textId="77777777" w:rsidR="00991E6A" w:rsidRPr="00834575" w:rsidRDefault="00991E6A" w:rsidP="00991E6A">
      <w:pPr>
        <w:keepNext/>
        <w:keepLines/>
        <w:autoSpaceDE w:val="0"/>
        <w:autoSpaceDN w:val="0"/>
        <w:adjustRightInd w:val="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principal_concern</w:t>
      </w:r>
      <w:r w:rsidRPr="00834575">
        <w:rPr>
          <w:rFonts w:ascii="Courier New" w:hAnsi="Courier New" w:cs="Courier New"/>
          <w:color w:val="800000"/>
        </w:rPr>
        <w:t>&gt;9&lt;/</w:t>
      </w:r>
      <w:r w:rsidRPr="00AC3284">
        <w:rPr>
          <w:rFonts w:ascii="Courier New" w:hAnsi="Courier New" w:cs="Courier New"/>
          <w:color w:val="800000"/>
        </w:rPr>
        <w:t>principal_concern</w:t>
      </w:r>
      <w:r w:rsidRPr="00834575">
        <w:rPr>
          <w:rFonts w:ascii="Courier New" w:hAnsi="Courier New" w:cs="Courier New"/>
          <w:color w:val="800000"/>
        </w:rPr>
        <w:t>&gt;</w:t>
      </w:r>
    </w:p>
    <w:p w14:paraId="7DD21730" w14:textId="77777777" w:rsidR="00991E6A" w:rsidRPr="00834575" w:rsidRDefault="00991E6A" w:rsidP="00991E6A">
      <w:pPr>
        <w:keepNext/>
        <w:keepLines/>
        <w:autoSpaceDE w:val="0"/>
        <w:autoSpaceDN w:val="0"/>
        <w:adjustRightInd w:val="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volume</w:t>
      </w:r>
      <w:r w:rsidRPr="00834575">
        <w:rPr>
          <w:rFonts w:ascii="Courier New" w:hAnsi="Courier New" w:cs="Courier New"/>
          <w:color w:val="800000"/>
        </w:rPr>
        <w:t>&gt;1&lt;/</w:t>
      </w:r>
      <w:r w:rsidRPr="00AC3284">
        <w:rPr>
          <w:rFonts w:ascii="Courier New" w:hAnsi="Courier New" w:cs="Courier New"/>
          <w:color w:val="800000"/>
        </w:rPr>
        <w:t>volume</w:t>
      </w:r>
      <w:r w:rsidRPr="00834575">
        <w:rPr>
          <w:rFonts w:ascii="Courier New" w:hAnsi="Courier New" w:cs="Courier New"/>
          <w:color w:val="800000"/>
        </w:rPr>
        <w:t>&gt;</w:t>
      </w:r>
    </w:p>
    <w:p w14:paraId="7FD0921B" w14:textId="77777777" w:rsidR="00991E6A" w:rsidRPr="00834575" w:rsidRDefault="00991E6A" w:rsidP="00991E6A">
      <w:pPr>
        <w:keepNext/>
        <w:keepLines/>
        <w:autoSpaceDE w:val="0"/>
        <w:autoSpaceDN w:val="0"/>
        <w:adjustRightInd w:val="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volume_units</w:t>
      </w:r>
      <w:r w:rsidRPr="00834575">
        <w:rPr>
          <w:rFonts w:ascii="Courier New" w:hAnsi="Courier New" w:cs="Courier New"/>
          <w:color w:val="800000"/>
        </w:rPr>
        <w:t>&gt;9&lt;/</w:t>
      </w:r>
      <w:r w:rsidRPr="00AC3284">
        <w:rPr>
          <w:rFonts w:ascii="Courier New" w:hAnsi="Courier New" w:cs="Courier New"/>
          <w:color w:val="800000"/>
        </w:rPr>
        <w:t>volume_units</w:t>
      </w:r>
      <w:r w:rsidRPr="00834575">
        <w:rPr>
          <w:rFonts w:ascii="Courier New" w:hAnsi="Courier New" w:cs="Courier New"/>
          <w:color w:val="800000"/>
        </w:rPr>
        <w:t>&gt;</w:t>
      </w:r>
    </w:p>
    <w:p w14:paraId="7F8217CE" w14:textId="77777777" w:rsidR="00991E6A" w:rsidRPr="00834575" w:rsidRDefault="00991E6A" w:rsidP="00991E6A">
      <w:pPr>
        <w:keepNext/>
        <w:keepLines/>
        <w:autoSpaceDE w:val="0"/>
        <w:autoSpaceDN w:val="0"/>
        <w:adjustRightInd w:val="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drug_of_concern</w:t>
      </w:r>
      <w:r w:rsidRPr="00834575">
        <w:rPr>
          <w:rFonts w:ascii="Courier New" w:hAnsi="Courier New" w:cs="Courier New"/>
          <w:color w:val="800000"/>
        </w:rPr>
        <w:t>&gt;</w:t>
      </w:r>
    </w:p>
    <w:p w14:paraId="3CD83FBC" w14:textId="77777777" w:rsidR="00991E6A" w:rsidRDefault="00991E6A" w:rsidP="00991E6A">
      <w:pPr>
        <w:keepNext/>
        <w:keepLines/>
        <w:rPr>
          <w:rFonts w:ascii="Courier New" w:hAnsi="Courier New" w:cs="Courier New"/>
          <w:color w:val="800000"/>
        </w:rPr>
      </w:pPr>
      <w:r w:rsidRPr="00834575">
        <w:rPr>
          <w:rFonts w:ascii="Courier New" w:hAnsi="Courier New" w:cs="Courier New"/>
          <w:color w:val="800000"/>
        </w:rPr>
        <w:t>&lt;/</w:t>
      </w:r>
      <w:r w:rsidRPr="00AC3284">
        <w:rPr>
          <w:rFonts w:ascii="Courier New" w:hAnsi="Courier New" w:cs="Courier New"/>
          <w:color w:val="800000"/>
        </w:rPr>
        <w:t>outcome_measure</w:t>
      </w:r>
      <w:r w:rsidRPr="00834575">
        <w:rPr>
          <w:rFonts w:ascii="Courier New" w:hAnsi="Courier New" w:cs="Courier New"/>
          <w:color w:val="800000"/>
        </w:rPr>
        <w:t>&gt;</w:t>
      </w:r>
    </w:p>
    <w:p w14:paraId="31D3B690" w14:textId="77777777" w:rsidR="000B7A2D" w:rsidRDefault="000B7A2D" w:rsidP="00991E6A">
      <w:pPr>
        <w:keepNext/>
        <w:keepLines/>
        <w:rPr>
          <w:rFonts w:ascii="Courier New" w:hAnsi="Courier New" w:cs="Courier New"/>
          <w:color w:val="800000"/>
        </w:rPr>
      </w:pPr>
    </w:p>
    <w:p w14:paraId="48FF2BA9" w14:textId="77777777" w:rsidR="000B7A2D" w:rsidRDefault="000B7A2D" w:rsidP="00991E6A">
      <w:pPr>
        <w:keepNext/>
        <w:keepLines/>
        <w:rPr>
          <w:rFonts w:ascii="Courier New" w:hAnsi="Courier New" w:cs="Courier New"/>
          <w:color w:val="800000"/>
        </w:rPr>
      </w:pPr>
    </w:p>
    <w:p w14:paraId="4035A4B5" w14:textId="77777777" w:rsidR="000B7A2D" w:rsidRDefault="000B7A2D" w:rsidP="00991E6A">
      <w:pPr>
        <w:keepNext/>
        <w:keepLines/>
        <w:rPr>
          <w:rFonts w:ascii="Courier New" w:hAnsi="Courier New" w:cs="Courier New"/>
          <w:color w:val="800000"/>
        </w:rPr>
      </w:pPr>
    </w:p>
    <w:p w14:paraId="3ADA479D" w14:textId="22281289" w:rsidR="00FD0B74" w:rsidRPr="002972E9" w:rsidRDefault="00FD0B74" w:rsidP="00FD0B74">
      <w:pPr>
        <w:pStyle w:val="Heading3"/>
      </w:pPr>
      <w:bookmarkStart w:id="58" w:name="_Toc167112936"/>
      <w:bookmarkStart w:id="59" w:name="_Hlk153292685"/>
      <w:r w:rsidRPr="002972E9">
        <w:t>3.4.4</w:t>
      </w:r>
      <w:r w:rsidR="006E4E49" w:rsidRPr="002972E9">
        <w:tab/>
      </w:r>
      <w:r w:rsidRPr="002972E9">
        <w:t>Support activity</w:t>
      </w:r>
      <w:bookmarkEnd w:id="58"/>
    </w:p>
    <w:bookmarkEnd w:id="59"/>
    <w:p w14:paraId="62FA35D6" w14:textId="77777777" w:rsidR="00FD0B74" w:rsidRPr="002972E9" w:rsidRDefault="00FD0B74" w:rsidP="00FD0B74">
      <w:pPr>
        <w:spacing w:after="0" w:line="240" w:lineRule="auto"/>
      </w:pPr>
    </w:p>
    <w:p w14:paraId="33F050D9" w14:textId="77777777" w:rsidR="00FD0B74" w:rsidRPr="002972E9" w:rsidRDefault="00FD0B74" w:rsidP="002972E9">
      <w:pPr>
        <w:pStyle w:val="DHHSbody"/>
      </w:pPr>
      <w:r w:rsidRPr="002972E9">
        <w:t>Figure below shows an example of XML fragment of a Support Activity child record within the XSD for the Service Event Record.</w:t>
      </w:r>
    </w:p>
    <w:p w14:paraId="255A6335" w14:textId="28AA73B3" w:rsidR="00FD0B74" w:rsidRPr="002972E9" w:rsidRDefault="00FD0B74" w:rsidP="002972E9">
      <w:pPr>
        <w:pStyle w:val="DHHSbody"/>
      </w:pPr>
      <w:r w:rsidRPr="002972E9">
        <w:t>Support activity child records should only be reported if the duration is greater than or equal to 15 minutes and the type of support activities are listed as in</w:t>
      </w:r>
      <w:r w:rsidR="00FF1694">
        <w:t>-</w:t>
      </w:r>
      <w:r w:rsidRPr="002972E9">
        <w:t xml:space="preserve">scope in the </w:t>
      </w:r>
      <w:r w:rsidR="00FF1694" w:rsidRPr="00FF1694">
        <w:rPr>
          <w:i/>
          <w:iCs/>
        </w:rPr>
        <w:t>Victorian alcohol and other drug (AOD) indirect support activity trial phase 2 – guidelines</w:t>
      </w:r>
      <w:r w:rsidRPr="00FF1694">
        <w:rPr>
          <w:i/>
          <w:iCs/>
        </w:rPr>
        <w:t>.</w:t>
      </w:r>
      <w:r w:rsidRPr="002972E9">
        <w:t xml:space="preserve">  </w:t>
      </w:r>
    </w:p>
    <w:p w14:paraId="179CC1F2" w14:textId="78707FCD" w:rsidR="00FD0B74" w:rsidRPr="002972E9" w:rsidRDefault="00FD0B74" w:rsidP="00FD0B74">
      <w:pPr>
        <w:pStyle w:val="DHHSbody"/>
      </w:pPr>
      <w:r w:rsidRPr="002972E9">
        <w:t xml:space="preserve">Multiple Support activity child records can be submitted </w:t>
      </w:r>
      <w:r w:rsidR="00B03E5D" w:rsidRPr="002972E9">
        <w:t xml:space="preserve">for </w:t>
      </w:r>
      <w:r w:rsidRPr="002972E9">
        <w:t>a given Service Event parent record.</w:t>
      </w:r>
    </w:p>
    <w:p w14:paraId="73C924A5" w14:textId="77777777" w:rsidR="00FD0B74" w:rsidRPr="002972E9" w:rsidRDefault="00FD0B74" w:rsidP="00FD0B74">
      <w:pPr>
        <w:pStyle w:val="DHHSbody"/>
      </w:pPr>
      <w:r w:rsidRPr="002972E9">
        <w:t>Support activity child records are cumulative within VADC file submissions. This means that once a Support activity has been associated with a service event, it needs to be submitted with that Service Event Record in all subsequent reporting periods, not just the child records that occur during those reporting periods.</w:t>
      </w:r>
    </w:p>
    <w:p w14:paraId="068FD5F1" w14:textId="40C16BE4" w:rsidR="00FD0B74" w:rsidRPr="002972E9" w:rsidRDefault="00FD0B74" w:rsidP="00FD0B74">
      <w:pPr>
        <w:pStyle w:val="DHHStablecaption"/>
      </w:pPr>
      <w:r w:rsidRPr="002972E9">
        <w:t xml:space="preserve">Figure </w:t>
      </w:r>
      <w:r w:rsidR="0001302D" w:rsidRPr="002972E9">
        <w:t>7</w:t>
      </w:r>
      <w:r w:rsidRPr="002972E9">
        <w:t>: Example XML fragment, child Support elements within the Service Event Record</w:t>
      </w:r>
      <w:r w:rsidRPr="002972E9" w:rsidDel="00EA7F92">
        <w:t xml:space="preserve"> </w:t>
      </w:r>
    </w:p>
    <w:p w14:paraId="570F25BD" w14:textId="77777777" w:rsidR="00FD0B74" w:rsidRPr="002972E9" w:rsidRDefault="00FD0B74" w:rsidP="00FD0B74">
      <w:pPr>
        <w:keepNext/>
        <w:keepLines/>
        <w:autoSpaceDE w:val="0"/>
        <w:autoSpaceDN w:val="0"/>
        <w:adjustRightInd w:val="0"/>
        <w:spacing w:after="20"/>
        <w:rPr>
          <w:rFonts w:ascii="Courier New" w:hAnsi="Courier New" w:cs="Courier New"/>
          <w:color w:val="800000"/>
        </w:rPr>
      </w:pPr>
      <w:r w:rsidRPr="002972E9">
        <w:rPr>
          <w:rFonts w:ascii="Courier New" w:hAnsi="Courier New" w:cs="Courier New"/>
          <w:color w:val="800000"/>
        </w:rPr>
        <w:t>&lt;support_activity&gt;</w:t>
      </w:r>
    </w:p>
    <w:p w14:paraId="7B279D6C" w14:textId="77777777" w:rsidR="00FD0B74" w:rsidRPr="002972E9" w:rsidRDefault="00FD0B74" w:rsidP="00FD0B74">
      <w:pPr>
        <w:keepNext/>
        <w:keepLines/>
        <w:autoSpaceDE w:val="0"/>
        <w:autoSpaceDN w:val="0"/>
        <w:adjustRightInd w:val="0"/>
        <w:spacing w:after="20"/>
        <w:ind w:firstLine="720"/>
        <w:rPr>
          <w:rFonts w:ascii="Courier New" w:hAnsi="Courier New" w:cs="Courier New"/>
          <w:color w:val="800000"/>
        </w:rPr>
      </w:pPr>
      <w:r w:rsidRPr="002972E9">
        <w:rPr>
          <w:rFonts w:ascii="Courier New" w:hAnsi="Courier New" w:cs="Courier New"/>
          <w:color w:val="800000"/>
          <w:lang w:val="fr-FR"/>
        </w:rPr>
        <w:t>&lt;outlet_support_activity_id&gt;1234567890&lt;/outlet_support_activity_id&gt;</w:t>
      </w:r>
    </w:p>
    <w:p w14:paraId="39CF294D" w14:textId="77777777" w:rsidR="00FD0B74" w:rsidRPr="002972E9" w:rsidRDefault="00FD0B74" w:rsidP="00FD0B74">
      <w:pPr>
        <w:keepNext/>
        <w:keepLines/>
        <w:autoSpaceDE w:val="0"/>
        <w:autoSpaceDN w:val="0"/>
        <w:adjustRightInd w:val="0"/>
        <w:spacing w:after="20"/>
        <w:rPr>
          <w:rFonts w:ascii="Courier New" w:hAnsi="Courier New" w:cs="Courier New"/>
          <w:color w:val="800000"/>
        </w:rPr>
      </w:pPr>
      <w:r w:rsidRPr="002972E9">
        <w:rPr>
          <w:rFonts w:ascii="Courier New" w:hAnsi="Courier New" w:cs="Courier New"/>
          <w:color w:val="800000"/>
        </w:rPr>
        <w:tab/>
        <w:t>&lt;support_activity_date&gt;</w:t>
      </w:r>
      <w:r w:rsidRPr="002972E9">
        <w:rPr>
          <w:rFonts w:ascii="Courier New" w:hAnsi="Courier New" w:cs="Courier New"/>
          <w:color w:val="800000"/>
          <w:lang w:val="fr-FR"/>
        </w:rPr>
        <w:t>161020241130</w:t>
      </w:r>
      <w:r w:rsidRPr="002972E9">
        <w:rPr>
          <w:rFonts w:ascii="Courier New" w:hAnsi="Courier New" w:cs="Courier New"/>
          <w:color w:val="800000"/>
        </w:rPr>
        <w:t>&lt;/support_activity_date&gt;</w:t>
      </w:r>
    </w:p>
    <w:p w14:paraId="5B704C8F" w14:textId="77777777" w:rsidR="00FD0B74" w:rsidRPr="002972E9" w:rsidRDefault="00FD0B74" w:rsidP="00FD0B74">
      <w:pPr>
        <w:keepNext/>
        <w:keepLines/>
        <w:autoSpaceDE w:val="0"/>
        <w:autoSpaceDN w:val="0"/>
        <w:adjustRightInd w:val="0"/>
        <w:spacing w:after="20"/>
        <w:rPr>
          <w:rFonts w:ascii="Courier New" w:hAnsi="Courier New" w:cs="Courier New"/>
          <w:color w:val="800000"/>
        </w:rPr>
      </w:pPr>
      <w:r w:rsidRPr="002972E9">
        <w:rPr>
          <w:rFonts w:ascii="Courier New" w:hAnsi="Courier New" w:cs="Courier New"/>
          <w:color w:val="800000"/>
        </w:rPr>
        <w:tab/>
        <w:t>&lt;support_activity_duration&gt;30&lt;/support_activity_duration&gt;</w:t>
      </w:r>
    </w:p>
    <w:p w14:paraId="7E35DEC4" w14:textId="77777777" w:rsidR="00FD0B74" w:rsidRPr="002972E9" w:rsidRDefault="00FD0B74" w:rsidP="00FD0B74">
      <w:pPr>
        <w:keepNext/>
        <w:keepLines/>
        <w:autoSpaceDE w:val="0"/>
        <w:autoSpaceDN w:val="0"/>
        <w:adjustRightInd w:val="0"/>
        <w:spacing w:after="20"/>
        <w:rPr>
          <w:rFonts w:ascii="Courier New" w:hAnsi="Courier New" w:cs="Courier New"/>
          <w:color w:val="800000"/>
        </w:rPr>
      </w:pPr>
      <w:r w:rsidRPr="002972E9">
        <w:rPr>
          <w:rFonts w:ascii="Courier New" w:hAnsi="Courier New" w:cs="Courier New"/>
          <w:color w:val="800000"/>
        </w:rPr>
        <w:tab/>
        <w:t>&lt;support_activity_type&gt;2&lt;/support_activity_type&gt;</w:t>
      </w:r>
    </w:p>
    <w:p w14:paraId="73AFF6B7" w14:textId="77777777" w:rsidR="00FD0B74" w:rsidRPr="00834575" w:rsidRDefault="00FD0B74" w:rsidP="00FD0B74">
      <w:pPr>
        <w:keepNext/>
        <w:keepLines/>
        <w:autoSpaceDE w:val="0"/>
        <w:autoSpaceDN w:val="0"/>
        <w:adjustRightInd w:val="0"/>
        <w:spacing w:after="20"/>
        <w:rPr>
          <w:rFonts w:ascii="Courier New" w:hAnsi="Courier New" w:cs="Courier New"/>
          <w:color w:val="800000"/>
        </w:rPr>
      </w:pPr>
      <w:r w:rsidRPr="002972E9">
        <w:rPr>
          <w:rFonts w:ascii="Courier New" w:hAnsi="Courier New" w:cs="Courier New"/>
          <w:color w:val="800000"/>
        </w:rPr>
        <w:t>&lt;/support_activity&gt;</w:t>
      </w:r>
    </w:p>
    <w:p w14:paraId="65233324" w14:textId="49B954F7" w:rsidR="00EF5047" w:rsidRDefault="00EF5047" w:rsidP="00EF5047">
      <w:pPr>
        <w:pStyle w:val="Heading1"/>
      </w:pPr>
      <w:bookmarkStart w:id="60" w:name="_Toc462667162"/>
      <w:bookmarkStart w:id="61" w:name="_Toc10530497"/>
      <w:bookmarkStart w:id="62" w:name="_Toc10631948"/>
      <w:bookmarkStart w:id="63" w:name="_Toc167112937"/>
      <w:r>
        <w:t>4 File compilation</w:t>
      </w:r>
      <w:bookmarkEnd w:id="60"/>
      <w:bookmarkEnd w:id="61"/>
      <w:bookmarkEnd w:id="62"/>
      <w:bookmarkEnd w:id="63"/>
    </w:p>
    <w:p w14:paraId="126DD462" w14:textId="77777777" w:rsidR="00EF5047" w:rsidRDefault="00EF5047" w:rsidP="00EF5047">
      <w:pPr>
        <w:pStyle w:val="DHHSbody"/>
      </w:pPr>
      <w:r>
        <w:t xml:space="preserve">A submission file can contain multiple submission instances that are uniquely defined by an outlet code and a reporting period. This allows data from multiple outlets to be submitted in a single file.  A submission file must only contain data from a single service provider and single reporting period (as denoted in the file name). </w:t>
      </w:r>
    </w:p>
    <w:p w14:paraId="1A796116" w14:textId="27D01B8E" w:rsidR="00EF5047" w:rsidRDefault="004264EF" w:rsidP="00EF5047">
      <w:pPr>
        <w:pStyle w:val="Heading2"/>
      </w:pPr>
      <w:bookmarkStart w:id="64" w:name="_Toc462667163"/>
      <w:bookmarkStart w:id="65" w:name="_Toc10530498"/>
      <w:bookmarkStart w:id="66" w:name="_Toc10631949"/>
      <w:bookmarkStart w:id="67" w:name="_Toc167112938"/>
      <w:r>
        <w:t>4.1</w:t>
      </w:r>
      <w:r>
        <w:tab/>
      </w:r>
      <w:r w:rsidR="00EF5047">
        <w:t>Outlets</w:t>
      </w:r>
      <w:bookmarkEnd w:id="64"/>
      <w:bookmarkEnd w:id="65"/>
      <w:bookmarkEnd w:id="66"/>
      <w:bookmarkEnd w:id="67"/>
    </w:p>
    <w:p w14:paraId="60A88967" w14:textId="77777777" w:rsidR="004264EF" w:rsidRDefault="004264EF" w:rsidP="004264EF">
      <w:pPr>
        <w:pStyle w:val="DHHSbody"/>
      </w:pPr>
      <w:r>
        <w:t>Multiple outlets are handled through the use of additional submission instances within a file with differing outlet codes provided the first three digits of the outlet are the same (the same service provider).</w:t>
      </w:r>
    </w:p>
    <w:p w14:paraId="3CAC12D4" w14:textId="77777777" w:rsidR="004264EF" w:rsidRDefault="004264EF" w:rsidP="004264EF">
      <w:pPr>
        <w:pStyle w:val="DHHSbody"/>
      </w:pPr>
      <w:r>
        <w:t>The XML code fragment below shows an example of submission instances for two outlets within a single file.</w:t>
      </w:r>
    </w:p>
    <w:p w14:paraId="305B23C3" w14:textId="78ABA54E" w:rsidR="004264EF" w:rsidRDefault="004264EF" w:rsidP="004264EF">
      <w:pPr>
        <w:pStyle w:val="DHHStablecaption"/>
      </w:pPr>
      <w:r>
        <w:t xml:space="preserve">Figure </w:t>
      </w:r>
      <w:r w:rsidR="00E25559">
        <w:t>8</w:t>
      </w:r>
      <w:r>
        <w:t>: Example XML fragment, multiple outlets within a single file</w:t>
      </w:r>
    </w:p>
    <w:p w14:paraId="3377B407" w14:textId="77777777" w:rsidR="004264EF" w:rsidRPr="00834575" w:rsidRDefault="004264EF" w:rsidP="004264EF">
      <w:pPr>
        <w:autoSpaceDE w:val="0"/>
        <w:autoSpaceDN w:val="0"/>
        <w:adjustRightInd w:val="0"/>
        <w:rPr>
          <w:rFonts w:ascii="Courier New" w:hAnsi="Courier New" w:cs="Courier New"/>
          <w:color w:val="800000"/>
          <w:highlight w:val="white"/>
        </w:rPr>
      </w:pPr>
      <w:bookmarkStart w:id="68" w:name="_Hlk133584626"/>
      <w:r w:rsidRPr="00834575">
        <w:rPr>
          <w:rFonts w:ascii="Courier New" w:hAnsi="Courier New" w:cs="Courier New"/>
          <w:color w:val="800000"/>
          <w:highlight w:val="white"/>
        </w:rPr>
        <w:t>&lt;</w:t>
      </w:r>
      <w:r w:rsidRPr="00AC3284">
        <w:rPr>
          <w:rFonts w:ascii="Courier New" w:hAnsi="Courier New" w:cs="Courier New"/>
          <w:color w:val="800000"/>
          <w:highlight w:val="white"/>
        </w:rPr>
        <w:t>submission</w:t>
      </w:r>
      <w:r w:rsidRPr="00834575">
        <w:rPr>
          <w:rFonts w:ascii="Courier New" w:hAnsi="Courier New" w:cs="Courier New"/>
          <w:color w:val="800000"/>
          <w:highlight w:val="white"/>
        </w:rPr>
        <w:t>&gt;</w:t>
      </w:r>
    </w:p>
    <w:p w14:paraId="12422F43" w14:textId="77777777" w:rsidR="004264EF" w:rsidRPr="00834575" w:rsidRDefault="004264EF" w:rsidP="004264EF">
      <w:pPr>
        <w:autoSpaceDE w:val="0"/>
        <w:autoSpaceDN w:val="0"/>
        <w:adjustRightInd w:val="0"/>
        <w:ind w:firstLine="720"/>
        <w:rPr>
          <w:rFonts w:ascii="Courier New" w:hAnsi="Courier New" w:cs="Courier New"/>
          <w:color w:val="00B050"/>
          <w:highlight w:val="white"/>
        </w:rPr>
      </w:pPr>
      <w:r w:rsidRPr="00AC3284">
        <w:rPr>
          <w:rFonts w:ascii="Courier New" w:hAnsi="Courier New" w:cs="Courier New"/>
          <w:color w:val="00B050"/>
          <w:highlight w:val="white"/>
        </w:rPr>
        <w:t>&lt;!--</w:t>
      </w:r>
      <w:r w:rsidRPr="00834575">
        <w:rPr>
          <w:rFonts w:ascii="Courier New" w:hAnsi="Courier New" w:cs="Courier New"/>
          <w:color w:val="00B050"/>
          <w:highlight w:val="white"/>
        </w:rPr>
        <w:t xml:space="preserve">submission instance for outlet </w:t>
      </w:r>
      <w:r w:rsidRPr="000200E7">
        <w:rPr>
          <w:rFonts w:ascii="Courier New" w:hAnsi="Courier New" w:cs="Courier New"/>
          <w:color w:val="00B050"/>
          <w:highlight w:val="white"/>
        </w:rPr>
        <w:t>123010001</w:t>
      </w:r>
      <w:r w:rsidRPr="00834575">
        <w:rPr>
          <w:rFonts w:ascii="Courier New" w:hAnsi="Courier New" w:cs="Courier New"/>
          <w:color w:val="00B050"/>
          <w:highlight w:val="white"/>
        </w:rPr>
        <w:t xml:space="preserve"> for current period--&gt;</w:t>
      </w:r>
    </w:p>
    <w:p w14:paraId="101BD218" w14:textId="77777777" w:rsidR="004264EF" w:rsidRPr="00834575" w:rsidRDefault="004264EF" w:rsidP="004264EF">
      <w:pPr>
        <w:autoSpaceDE w:val="0"/>
        <w:autoSpaceDN w:val="0"/>
        <w:adjustRightInd w:val="0"/>
        <w:rPr>
          <w:rFonts w:ascii="Courier New" w:hAnsi="Courier New" w:cs="Courier New"/>
          <w:color w:val="800000"/>
          <w:highlight w:val="white"/>
        </w:rPr>
      </w:pPr>
      <w:r w:rsidRPr="00834575">
        <w:rPr>
          <w:rFonts w:ascii="Courier New" w:hAnsi="Courier New" w:cs="Courier New"/>
          <w:color w:val="800000"/>
          <w:highlight w:val="white"/>
        </w:rPr>
        <w:tab/>
        <w:t>&lt;</w:t>
      </w:r>
      <w:r w:rsidRPr="00AC3284">
        <w:rPr>
          <w:rFonts w:ascii="Courier New" w:hAnsi="Courier New" w:cs="Courier New"/>
          <w:color w:val="800000"/>
          <w:highlight w:val="white"/>
        </w:rPr>
        <w:t>submission_instance</w:t>
      </w:r>
      <w:r w:rsidRPr="00834575">
        <w:rPr>
          <w:rFonts w:ascii="Courier New" w:hAnsi="Courier New" w:cs="Courier New"/>
          <w:color w:val="800000"/>
          <w:highlight w:val="white"/>
        </w:rPr>
        <w:t>&gt;</w:t>
      </w:r>
    </w:p>
    <w:p w14:paraId="16579167" w14:textId="77777777" w:rsidR="004264EF" w:rsidRPr="00834575" w:rsidRDefault="004264EF" w:rsidP="004264EF">
      <w:pPr>
        <w:autoSpaceDE w:val="0"/>
        <w:autoSpaceDN w:val="0"/>
        <w:adjustRightInd w:val="0"/>
        <w:rPr>
          <w:rFonts w:ascii="Courier New" w:hAnsi="Courier New" w:cs="Courier New"/>
          <w:color w:val="800000"/>
          <w:highlight w:val="white"/>
        </w:rPr>
      </w:pPr>
      <w:r w:rsidRPr="00834575">
        <w:rPr>
          <w:rFonts w:ascii="Courier New" w:hAnsi="Courier New" w:cs="Courier New"/>
          <w:color w:val="800000"/>
          <w:highlight w:val="white"/>
        </w:rPr>
        <w:tab/>
      </w:r>
      <w:r w:rsidRPr="00834575">
        <w:rPr>
          <w:rFonts w:ascii="Courier New" w:hAnsi="Courier New" w:cs="Courier New"/>
          <w:color w:val="800000"/>
          <w:highlight w:val="white"/>
        </w:rPr>
        <w:tab/>
        <w:t>&lt;</w:t>
      </w:r>
      <w:r w:rsidRPr="00AC3284">
        <w:rPr>
          <w:rFonts w:ascii="Courier New" w:hAnsi="Courier New" w:cs="Courier New"/>
          <w:color w:val="800000"/>
          <w:highlight w:val="white"/>
        </w:rPr>
        <w:t>reporting_period</w:t>
      </w:r>
      <w:r w:rsidRPr="00834575">
        <w:rPr>
          <w:rFonts w:ascii="Courier New" w:hAnsi="Courier New" w:cs="Courier New"/>
          <w:color w:val="800000"/>
          <w:highlight w:val="white"/>
        </w:rPr>
        <w:t>&gt;0220</w:t>
      </w:r>
      <w:r>
        <w:rPr>
          <w:rFonts w:ascii="Courier New" w:hAnsi="Courier New" w:cs="Courier New"/>
          <w:color w:val="800000"/>
          <w:highlight w:val="white"/>
        </w:rPr>
        <w:t>21</w:t>
      </w:r>
      <w:r w:rsidRPr="00834575">
        <w:rPr>
          <w:rFonts w:ascii="Courier New" w:hAnsi="Courier New" w:cs="Courier New"/>
          <w:color w:val="800000"/>
          <w:highlight w:val="white"/>
        </w:rPr>
        <w:t>&lt;/</w:t>
      </w:r>
      <w:r w:rsidRPr="00AC3284">
        <w:rPr>
          <w:rFonts w:ascii="Courier New" w:hAnsi="Courier New" w:cs="Courier New"/>
          <w:color w:val="800000"/>
          <w:highlight w:val="white"/>
        </w:rPr>
        <w:t>reporting_period</w:t>
      </w:r>
      <w:r w:rsidRPr="00834575">
        <w:rPr>
          <w:rFonts w:ascii="Courier New" w:hAnsi="Courier New" w:cs="Courier New"/>
          <w:color w:val="800000"/>
          <w:highlight w:val="white"/>
        </w:rPr>
        <w:t>&gt;</w:t>
      </w:r>
    </w:p>
    <w:p w14:paraId="3871D61D" w14:textId="77777777" w:rsidR="004264EF" w:rsidRPr="00D43207" w:rsidRDefault="004264EF" w:rsidP="004264EF">
      <w:pPr>
        <w:autoSpaceDE w:val="0"/>
        <w:autoSpaceDN w:val="0"/>
        <w:adjustRightInd w:val="0"/>
        <w:rPr>
          <w:rFonts w:ascii="Courier New" w:hAnsi="Courier New" w:cs="Courier New"/>
          <w:color w:val="800000"/>
          <w:highlight w:val="white"/>
          <w:lang w:val="fr-FR"/>
        </w:rPr>
      </w:pPr>
      <w:r w:rsidRPr="00834575">
        <w:rPr>
          <w:rFonts w:ascii="Courier New" w:hAnsi="Courier New" w:cs="Courier New"/>
          <w:color w:val="800000"/>
          <w:highlight w:val="white"/>
        </w:rPr>
        <w:tab/>
      </w:r>
      <w:r w:rsidRPr="00834575">
        <w:rPr>
          <w:rFonts w:ascii="Courier New" w:hAnsi="Courier New" w:cs="Courier New"/>
          <w:color w:val="800000"/>
          <w:highlight w:val="white"/>
        </w:rPr>
        <w:tab/>
      </w:r>
      <w:r w:rsidRPr="00D43207">
        <w:rPr>
          <w:rFonts w:ascii="Courier New" w:hAnsi="Courier New" w:cs="Courier New"/>
          <w:color w:val="800000"/>
          <w:highlight w:val="white"/>
          <w:lang w:val="fr-FR"/>
        </w:rPr>
        <w:t>&lt;outlet_code&gt;123010001&lt;/outlet_code&gt;</w:t>
      </w:r>
    </w:p>
    <w:p w14:paraId="022FEB22" w14:textId="77777777" w:rsidR="004264EF" w:rsidRPr="00D43207" w:rsidRDefault="004264EF" w:rsidP="004264EF">
      <w:pPr>
        <w:autoSpaceDE w:val="0"/>
        <w:autoSpaceDN w:val="0"/>
        <w:adjustRightInd w:val="0"/>
        <w:rPr>
          <w:rFonts w:ascii="Courier New" w:hAnsi="Courier New" w:cs="Courier New"/>
          <w:color w:val="800000"/>
          <w:highlight w:val="white"/>
          <w:lang w:val="fr-FR"/>
        </w:rPr>
      </w:pPr>
      <w:r w:rsidRPr="00D43207">
        <w:rPr>
          <w:rFonts w:ascii="Courier New" w:hAnsi="Courier New" w:cs="Courier New"/>
          <w:color w:val="800000"/>
          <w:highlight w:val="white"/>
          <w:lang w:val="fr-FR"/>
        </w:rPr>
        <w:tab/>
      </w:r>
      <w:r w:rsidRPr="00D43207">
        <w:rPr>
          <w:rFonts w:ascii="Courier New" w:hAnsi="Courier New" w:cs="Courier New"/>
          <w:color w:val="800000"/>
          <w:highlight w:val="white"/>
          <w:lang w:val="fr-FR"/>
        </w:rPr>
        <w:tab/>
        <w:t>&lt;extract_date&gt;090320211230&lt;/extract_date&gt;</w:t>
      </w:r>
    </w:p>
    <w:p w14:paraId="035C2D9B" w14:textId="77777777" w:rsidR="004264EF" w:rsidRPr="00D43207" w:rsidRDefault="004264EF" w:rsidP="004264EF">
      <w:pPr>
        <w:autoSpaceDE w:val="0"/>
        <w:autoSpaceDN w:val="0"/>
        <w:adjustRightInd w:val="0"/>
        <w:rPr>
          <w:rFonts w:ascii="Courier New" w:hAnsi="Courier New" w:cs="Courier New"/>
          <w:color w:val="800000"/>
          <w:highlight w:val="white"/>
          <w:lang w:val="fr-FR"/>
        </w:rPr>
      </w:pPr>
      <w:r w:rsidRPr="00D43207">
        <w:rPr>
          <w:rFonts w:ascii="Courier New" w:hAnsi="Courier New" w:cs="Courier New"/>
          <w:color w:val="800000"/>
          <w:highlight w:val="white"/>
          <w:lang w:val="fr-FR"/>
        </w:rPr>
        <w:tab/>
      </w:r>
      <w:r w:rsidRPr="00D43207">
        <w:rPr>
          <w:rFonts w:ascii="Courier New" w:hAnsi="Courier New" w:cs="Courier New"/>
          <w:color w:val="800000"/>
          <w:highlight w:val="white"/>
          <w:lang w:val="fr-FR"/>
        </w:rPr>
        <w:tab/>
        <w:t>&lt;client&gt;...&lt;/client&gt;</w:t>
      </w:r>
    </w:p>
    <w:p w14:paraId="024E33E9" w14:textId="77777777" w:rsidR="004264EF" w:rsidRPr="00834575" w:rsidRDefault="004264EF" w:rsidP="004264EF">
      <w:pPr>
        <w:autoSpaceDE w:val="0"/>
        <w:autoSpaceDN w:val="0"/>
        <w:adjustRightInd w:val="0"/>
        <w:rPr>
          <w:rFonts w:ascii="Courier New" w:hAnsi="Courier New" w:cs="Courier New"/>
          <w:color w:val="800000"/>
          <w:highlight w:val="white"/>
        </w:rPr>
      </w:pPr>
      <w:r w:rsidRPr="00D43207">
        <w:rPr>
          <w:rFonts w:ascii="Courier New" w:hAnsi="Courier New" w:cs="Courier New"/>
          <w:color w:val="800000"/>
          <w:highlight w:val="white"/>
          <w:lang w:val="fr-FR"/>
        </w:rPr>
        <w:tab/>
      </w:r>
      <w:r w:rsidRPr="00D43207">
        <w:rPr>
          <w:rFonts w:ascii="Courier New" w:hAnsi="Courier New" w:cs="Courier New"/>
          <w:color w:val="800000"/>
          <w:highlight w:val="white"/>
          <w:lang w:val="fr-FR"/>
        </w:rPr>
        <w:tab/>
      </w:r>
      <w:r w:rsidRPr="00834575">
        <w:rPr>
          <w:rFonts w:ascii="Courier New" w:hAnsi="Courier New" w:cs="Courier New"/>
          <w:color w:val="800000"/>
          <w:highlight w:val="white"/>
        </w:rPr>
        <w:t>&lt;</w:t>
      </w:r>
      <w:r w:rsidRPr="00AC3284">
        <w:rPr>
          <w:rFonts w:ascii="Courier New" w:hAnsi="Courier New" w:cs="Courier New"/>
          <w:color w:val="800000"/>
          <w:highlight w:val="white"/>
        </w:rPr>
        <w:t>service_event</w:t>
      </w:r>
      <w:r w:rsidRPr="00834575">
        <w:rPr>
          <w:rFonts w:ascii="Courier New" w:hAnsi="Courier New" w:cs="Courier New"/>
          <w:color w:val="800000"/>
          <w:highlight w:val="white"/>
        </w:rPr>
        <w:t>&gt;...&lt;/</w:t>
      </w:r>
      <w:r w:rsidRPr="00AC3284">
        <w:rPr>
          <w:rFonts w:ascii="Courier New" w:hAnsi="Courier New" w:cs="Courier New"/>
          <w:color w:val="800000"/>
          <w:highlight w:val="white"/>
        </w:rPr>
        <w:t>service_event</w:t>
      </w:r>
      <w:r w:rsidRPr="00834575">
        <w:rPr>
          <w:rFonts w:ascii="Courier New" w:hAnsi="Courier New" w:cs="Courier New"/>
          <w:color w:val="800000"/>
          <w:highlight w:val="white"/>
        </w:rPr>
        <w:t>&gt;</w:t>
      </w:r>
    </w:p>
    <w:p w14:paraId="0D2A1647" w14:textId="77777777" w:rsidR="004264EF" w:rsidRPr="00834575" w:rsidRDefault="004264EF" w:rsidP="004264EF">
      <w:pPr>
        <w:autoSpaceDE w:val="0"/>
        <w:autoSpaceDN w:val="0"/>
        <w:adjustRightInd w:val="0"/>
        <w:rPr>
          <w:rFonts w:ascii="Courier New" w:hAnsi="Courier New" w:cs="Courier New"/>
          <w:color w:val="800000"/>
          <w:highlight w:val="white"/>
        </w:rPr>
      </w:pPr>
      <w:r w:rsidRPr="00834575">
        <w:rPr>
          <w:rFonts w:ascii="Courier New" w:hAnsi="Courier New" w:cs="Courier New"/>
          <w:color w:val="800000"/>
          <w:highlight w:val="white"/>
        </w:rPr>
        <w:tab/>
        <w:t>&lt;/</w:t>
      </w:r>
      <w:r w:rsidRPr="00AC3284">
        <w:rPr>
          <w:rFonts w:ascii="Courier New" w:hAnsi="Courier New" w:cs="Courier New"/>
          <w:color w:val="800000"/>
          <w:highlight w:val="white"/>
        </w:rPr>
        <w:t>submission_instance</w:t>
      </w:r>
      <w:r w:rsidRPr="00834575">
        <w:rPr>
          <w:rFonts w:ascii="Courier New" w:hAnsi="Courier New" w:cs="Courier New"/>
          <w:color w:val="800000"/>
          <w:highlight w:val="white"/>
        </w:rPr>
        <w:t>&gt;</w:t>
      </w:r>
    </w:p>
    <w:p w14:paraId="22A56590" w14:textId="77777777" w:rsidR="004264EF" w:rsidRPr="00834575" w:rsidRDefault="004264EF" w:rsidP="004264EF">
      <w:pPr>
        <w:autoSpaceDE w:val="0"/>
        <w:autoSpaceDN w:val="0"/>
        <w:adjustRightInd w:val="0"/>
        <w:ind w:firstLine="720"/>
        <w:rPr>
          <w:rFonts w:ascii="Courier New" w:hAnsi="Courier New" w:cs="Courier New"/>
          <w:color w:val="00B050"/>
          <w:highlight w:val="white"/>
        </w:rPr>
      </w:pPr>
      <w:r w:rsidRPr="005E7AF5">
        <w:rPr>
          <w:rFonts w:ascii="Courier New" w:hAnsi="Courier New" w:cs="Courier New"/>
          <w:color w:val="00B050"/>
          <w:highlight w:val="white"/>
        </w:rPr>
        <w:t>&lt;!--</w:t>
      </w:r>
      <w:r w:rsidRPr="00834575">
        <w:rPr>
          <w:rFonts w:ascii="Courier New" w:hAnsi="Courier New" w:cs="Courier New"/>
          <w:color w:val="00B050"/>
          <w:highlight w:val="white"/>
        </w:rPr>
        <w:t xml:space="preserve">submission instance for outlet </w:t>
      </w:r>
      <w:r>
        <w:rPr>
          <w:rFonts w:ascii="Courier New" w:hAnsi="Courier New" w:cs="Courier New"/>
          <w:color w:val="00B050"/>
          <w:highlight w:val="white"/>
        </w:rPr>
        <w:t xml:space="preserve">123010002 </w:t>
      </w:r>
      <w:r w:rsidRPr="00834575">
        <w:rPr>
          <w:rFonts w:ascii="Courier New" w:hAnsi="Courier New" w:cs="Courier New"/>
          <w:color w:val="00B050"/>
          <w:highlight w:val="white"/>
        </w:rPr>
        <w:t>for current period--&gt;</w:t>
      </w:r>
    </w:p>
    <w:p w14:paraId="3E35F89F" w14:textId="77777777" w:rsidR="004264EF" w:rsidRPr="00834575" w:rsidRDefault="004264EF" w:rsidP="004264EF">
      <w:pPr>
        <w:autoSpaceDE w:val="0"/>
        <w:autoSpaceDN w:val="0"/>
        <w:adjustRightInd w:val="0"/>
        <w:rPr>
          <w:rFonts w:ascii="Courier New" w:hAnsi="Courier New" w:cs="Courier New"/>
          <w:color w:val="800000"/>
          <w:highlight w:val="white"/>
        </w:rPr>
      </w:pPr>
      <w:r w:rsidRPr="00834575">
        <w:rPr>
          <w:rFonts w:ascii="Courier New" w:hAnsi="Courier New" w:cs="Courier New"/>
          <w:color w:val="800000"/>
          <w:highlight w:val="white"/>
        </w:rPr>
        <w:tab/>
        <w:t>&lt;</w:t>
      </w:r>
      <w:r w:rsidRPr="00AC3284">
        <w:rPr>
          <w:rFonts w:ascii="Courier New" w:hAnsi="Courier New" w:cs="Courier New"/>
          <w:color w:val="800000"/>
          <w:highlight w:val="white"/>
        </w:rPr>
        <w:t>submission_instance</w:t>
      </w:r>
      <w:r w:rsidRPr="00834575">
        <w:rPr>
          <w:rFonts w:ascii="Courier New" w:hAnsi="Courier New" w:cs="Courier New"/>
          <w:color w:val="800000"/>
          <w:highlight w:val="white"/>
        </w:rPr>
        <w:t>&gt;</w:t>
      </w:r>
    </w:p>
    <w:p w14:paraId="378FB75D" w14:textId="77777777" w:rsidR="004264EF" w:rsidRPr="00834575" w:rsidRDefault="004264EF" w:rsidP="004264EF">
      <w:pPr>
        <w:autoSpaceDE w:val="0"/>
        <w:autoSpaceDN w:val="0"/>
        <w:adjustRightInd w:val="0"/>
        <w:rPr>
          <w:rFonts w:ascii="Courier New" w:hAnsi="Courier New" w:cs="Courier New"/>
          <w:color w:val="800000"/>
          <w:highlight w:val="white"/>
        </w:rPr>
      </w:pPr>
      <w:r w:rsidRPr="00834575">
        <w:rPr>
          <w:rFonts w:ascii="Courier New" w:hAnsi="Courier New" w:cs="Courier New"/>
          <w:color w:val="800000"/>
          <w:highlight w:val="white"/>
        </w:rPr>
        <w:tab/>
      </w:r>
      <w:r w:rsidRPr="00834575">
        <w:rPr>
          <w:rFonts w:ascii="Courier New" w:hAnsi="Courier New" w:cs="Courier New"/>
          <w:color w:val="800000"/>
          <w:highlight w:val="white"/>
        </w:rPr>
        <w:tab/>
        <w:t>&lt;</w:t>
      </w:r>
      <w:r w:rsidRPr="00AC3284">
        <w:rPr>
          <w:rFonts w:ascii="Courier New" w:hAnsi="Courier New" w:cs="Courier New"/>
          <w:color w:val="800000"/>
          <w:highlight w:val="white"/>
        </w:rPr>
        <w:t>reporting_period</w:t>
      </w:r>
      <w:r w:rsidRPr="00834575">
        <w:rPr>
          <w:rFonts w:ascii="Courier New" w:hAnsi="Courier New" w:cs="Courier New"/>
          <w:color w:val="800000"/>
          <w:highlight w:val="white"/>
        </w:rPr>
        <w:t>&gt;0220</w:t>
      </w:r>
      <w:r>
        <w:rPr>
          <w:rFonts w:ascii="Courier New" w:hAnsi="Courier New" w:cs="Courier New"/>
          <w:color w:val="800000"/>
          <w:highlight w:val="white"/>
        </w:rPr>
        <w:t>21</w:t>
      </w:r>
      <w:r w:rsidRPr="00834575">
        <w:rPr>
          <w:rFonts w:ascii="Courier New" w:hAnsi="Courier New" w:cs="Courier New"/>
          <w:color w:val="800000"/>
          <w:highlight w:val="white"/>
        </w:rPr>
        <w:t>&lt;/</w:t>
      </w:r>
      <w:r w:rsidRPr="00AC3284">
        <w:rPr>
          <w:rFonts w:ascii="Courier New" w:hAnsi="Courier New" w:cs="Courier New"/>
          <w:color w:val="800000"/>
          <w:highlight w:val="white"/>
        </w:rPr>
        <w:t>reporting_period</w:t>
      </w:r>
      <w:r w:rsidRPr="00834575">
        <w:rPr>
          <w:rFonts w:ascii="Courier New" w:hAnsi="Courier New" w:cs="Courier New"/>
          <w:color w:val="800000"/>
          <w:highlight w:val="white"/>
        </w:rPr>
        <w:t>&gt;</w:t>
      </w:r>
    </w:p>
    <w:p w14:paraId="1F7A4F31" w14:textId="77777777" w:rsidR="004264EF" w:rsidRPr="00D43207" w:rsidRDefault="004264EF" w:rsidP="004264EF">
      <w:pPr>
        <w:autoSpaceDE w:val="0"/>
        <w:autoSpaceDN w:val="0"/>
        <w:adjustRightInd w:val="0"/>
        <w:rPr>
          <w:rFonts w:ascii="Courier New" w:hAnsi="Courier New" w:cs="Courier New"/>
          <w:color w:val="800000"/>
          <w:highlight w:val="white"/>
          <w:lang w:val="fr-FR"/>
        </w:rPr>
      </w:pPr>
      <w:r w:rsidRPr="00834575">
        <w:rPr>
          <w:rFonts w:ascii="Courier New" w:hAnsi="Courier New" w:cs="Courier New"/>
          <w:color w:val="800000"/>
          <w:highlight w:val="white"/>
        </w:rPr>
        <w:tab/>
      </w:r>
      <w:r w:rsidRPr="00834575">
        <w:rPr>
          <w:rFonts w:ascii="Courier New" w:hAnsi="Courier New" w:cs="Courier New"/>
          <w:color w:val="800000"/>
          <w:highlight w:val="white"/>
        </w:rPr>
        <w:tab/>
      </w:r>
      <w:r w:rsidRPr="00D43207">
        <w:rPr>
          <w:rFonts w:ascii="Courier New" w:hAnsi="Courier New" w:cs="Courier New"/>
          <w:color w:val="800000"/>
          <w:highlight w:val="white"/>
          <w:lang w:val="fr-FR"/>
        </w:rPr>
        <w:t>&lt;outlet_code&gt;</w:t>
      </w:r>
      <w:r w:rsidRPr="00D43207">
        <w:rPr>
          <w:rFonts w:ascii="Courier New" w:hAnsi="Courier New" w:cs="Courier New"/>
          <w:color w:val="800000"/>
          <w:lang w:val="fr-FR"/>
        </w:rPr>
        <w:t>123010002</w:t>
      </w:r>
      <w:r w:rsidRPr="00D43207">
        <w:rPr>
          <w:rFonts w:ascii="Courier New" w:hAnsi="Courier New" w:cs="Courier New"/>
          <w:color w:val="800000"/>
          <w:highlight w:val="white"/>
          <w:lang w:val="fr-FR"/>
        </w:rPr>
        <w:t>&lt;/outlet_code&gt;</w:t>
      </w:r>
    </w:p>
    <w:p w14:paraId="323CCD90" w14:textId="77777777" w:rsidR="004264EF" w:rsidRPr="00D43207" w:rsidRDefault="004264EF" w:rsidP="004264EF">
      <w:pPr>
        <w:autoSpaceDE w:val="0"/>
        <w:autoSpaceDN w:val="0"/>
        <w:adjustRightInd w:val="0"/>
        <w:rPr>
          <w:rFonts w:ascii="Courier New" w:hAnsi="Courier New" w:cs="Courier New"/>
          <w:color w:val="800000"/>
          <w:highlight w:val="white"/>
          <w:lang w:val="fr-FR"/>
        </w:rPr>
      </w:pPr>
      <w:r w:rsidRPr="00D43207">
        <w:rPr>
          <w:rFonts w:ascii="Courier New" w:hAnsi="Courier New" w:cs="Courier New"/>
          <w:color w:val="800000"/>
          <w:highlight w:val="white"/>
          <w:lang w:val="fr-FR"/>
        </w:rPr>
        <w:tab/>
      </w:r>
      <w:r w:rsidRPr="00D43207">
        <w:rPr>
          <w:rFonts w:ascii="Courier New" w:hAnsi="Courier New" w:cs="Courier New"/>
          <w:color w:val="800000"/>
          <w:highlight w:val="white"/>
          <w:lang w:val="fr-FR"/>
        </w:rPr>
        <w:tab/>
        <w:t>&lt;extract_date&gt;090320211230&lt;/extract_date&gt;</w:t>
      </w:r>
    </w:p>
    <w:p w14:paraId="61A6E115" w14:textId="77777777" w:rsidR="004264EF" w:rsidRPr="00D43207" w:rsidRDefault="004264EF" w:rsidP="004264EF">
      <w:pPr>
        <w:autoSpaceDE w:val="0"/>
        <w:autoSpaceDN w:val="0"/>
        <w:adjustRightInd w:val="0"/>
        <w:rPr>
          <w:rFonts w:ascii="Courier New" w:hAnsi="Courier New" w:cs="Courier New"/>
          <w:color w:val="800000"/>
          <w:highlight w:val="white"/>
          <w:lang w:val="fr-FR"/>
        </w:rPr>
      </w:pPr>
      <w:r w:rsidRPr="00D43207">
        <w:rPr>
          <w:rFonts w:ascii="Courier New" w:hAnsi="Courier New" w:cs="Courier New"/>
          <w:color w:val="800000"/>
          <w:highlight w:val="white"/>
          <w:lang w:val="fr-FR"/>
        </w:rPr>
        <w:tab/>
      </w:r>
      <w:r w:rsidRPr="00D43207">
        <w:rPr>
          <w:rFonts w:ascii="Courier New" w:hAnsi="Courier New" w:cs="Courier New"/>
          <w:color w:val="800000"/>
          <w:highlight w:val="white"/>
          <w:lang w:val="fr-FR"/>
        </w:rPr>
        <w:tab/>
        <w:t>&lt;client&gt;...&lt;/client&gt;</w:t>
      </w:r>
    </w:p>
    <w:p w14:paraId="5A15BF50" w14:textId="77777777" w:rsidR="004264EF" w:rsidRPr="00834575" w:rsidRDefault="004264EF" w:rsidP="004264EF">
      <w:pPr>
        <w:autoSpaceDE w:val="0"/>
        <w:autoSpaceDN w:val="0"/>
        <w:adjustRightInd w:val="0"/>
        <w:rPr>
          <w:rFonts w:ascii="Courier New" w:hAnsi="Courier New" w:cs="Courier New"/>
          <w:color w:val="800000"/>
          <w:highlight w:val="white"/>
        </w:rPr>
      </w:pPr>
      <w:r w:rsidRPr="00D43207">
        <w:rPr>
          <w:rFonts w:ascii="Courier New" w:hAnsi="Courier New" w:cs="Courier New"/>
          <w:color w:val="800000"/>
          <w:highlight w:val="white"/>
          <w:lang w:val="fr-FR"/>
        </w:rPr>
        <w:tab/>
      </w:r>
      <w:r w:rsidRPr="00D43207">
        <w:rPr>
          <w:rFonts w:ascii="Courier New" w:hAnsi="Courier New" w:cs="Courier New"/>
          <w:color w:val="800000"/>
          <w:highlight w:val="white"/>
          <w:lang w:val="fr-FR"/>
        </w:rPr>
        <w:tab/>
      </w:r>
      <w:r w:rsidRPr="00834575">
        <w:rPr>
          <w:rFonts w:ascii="Courier New" w:hAnsi="Courier New" w:cs="Courier New"/>
          <w:color w:val="800000"/>
          <w:highlight w:val="white"/>
        </w:rPr>
        <w:t>&lt;</w:t>
      </w:r>
      <w:r w:rsidRPr="00AC3284">
        <w:rPr>
          <w:rFonts w:ascii="Courier New" w:hAnsi="Courier New" w:cs="Courier New"/>
          <w:color w:val="800000"/>
          <w:highlight w:val="white"/>
        </w:rPr>
        <w:t>service_event</w:t>
      </w:r>
      <w:r w:rsidRPr="00834575">
        <w:rPr>
          <w:rFonts w:ascii="Courier New" w:hAnsi="Courier New" w:cs="Courier New"/>
          <w:color w:val="800000"/>
          <w:highlight w:val="white"/>
        </w:rPr>
        <w:t>&gt;...&lt;/</w:t>
      </w:r>
      <w:r w:rsidRPr="00AC3284">
        <w:rPr>
          <w:rFonts w:ascii="Courier New" w:hAnsi="Courier New" w:cs="Courier New"/>
          <w:color w:val="800000"/>
          <w:highlight w:val="white"/>
        </w:rPr>
        <w:t>service_event</w:t>
      </w:r>
      <w:r w:rsidRPr="00834575">
        <w:rPr>
          <w:rFonts w:ascii="Courier New" w:hAnsi="Courier New" w:cs="Courier New"/>
          <w:color w:val="800000"/>
          <w:highlight w:val="white"/>
        </w:rPr>
        <w:t>&gt;</w:t>
      </w:r>
    </w:p>
    <w:p w14:paraId="0F59545B" w14:textId="77777777" w:rsidR="004264EF" w:rsidRPr="00834575" w:rsidRDefault="004264EF" w:rsidP="004264EF">
      <w:pPr>
        <w:autoSpaceDE w:val="0"/>
        <w:autoSpaceDN w:val="0"/>
        <w:adjustRightInd w:val="0"/>
        <w:rPr>
          <w:rFonts w:ascii="Courier New" w:hAnsi="Courier New" w:cs="Courier New"/>
          <w:color w:val="800000"/>
          <w:highlight w:val="white"/>
        </w:rPr>
      </w:pPr>
      <w:r w:rsidRPr="00834575">
        <w:rPr>
          <w:rFonts w:ascii="Courier New" w:hAnsi="Courier New" w:cs="Courier New"/>
          <w:color w:val="800000"/>
          <w:highlight w:val="white"/>
        </w:rPr>
        <w:tab/>
        <w:t>&lt;/</w:t>
      </w:r>
      <w:r w:rsidRPr="00AC3284">
        <w:rPr>
          <w:rFonts w:ascii="Courier New" w:hAnsi="Courier New" w:cs="Courier New"/>
          <w:color w:val="800000"/>
          <w:highlight w:val="white"/>
        </w:rPr>
        <w:t>submission_instance</w:t>
      </w:r>
      <w:r w:rsidRPr="00834575">
        <w:rPr>
          <w:rFonts w:ascii="Courier New" w:hAnsi="Courier New" w:cs="Courier New"/>
          <w:color w:val="800000"/>
          <w:highlight w:val="white"/>
        </w:rPr>
        <w:t>&gt;</w:t>
      </w:r>
    </w:p>
    <w:p w14:paraId="7105D6EF" w14:textId="77777777" w:rsidR="004264EF" w:rsidRPr="00834575" w:rsidRDefault="004264EF" w:rsidP="004264EF">
      <w:pPr>
        <w:rPr>
          <w:rFonts w:ascii="Courier New" w:hAnsi="Courier New" w:cs="Courier New"/>
          <w:color w:val="800000"/>
        </w:rPr>
      </w:pPr>
      <w:r w:rsidRPr="00834575">
        <w:rPr>
          <w:rFonts w:ascii="Courier New" w:hAnsi="Courier New" w:cs="Courier New"/>
          <w:color w:val="800000"/>
          <w:highlight w:val="white"/>
        </w:rPr>
        <w:t>&lt;/</w:t>
      </w:r>
      <w:r w:rsidRPr="00AC3284">
        <w:rPr>
          <w:rFonts w:ascii="Courier New" w:hAnsi="Courier New" w:cs="Courier New"/>
          <w:color w:val="800000"/>
          <w:highlight w:val="white"/>
        </w:rPr>
        <w:t>submission</w:t>
      </w:r>
      <w:r w:rsidRPr="00834575">
        <w:rPr>
          <w:rFonts w:ascii="Courier New" w:hAnsi="Courier New" w:cs="Courier New"/>
          <w:color w:val="800000"/>
          <w:highlight w:val="white"/>
        </w:rPr>
        <w:t>&gt;</w:t>
      </w:r>
    </w:p>
    <w:p w14:paraId="3FE7CFCD" w14:textId="2BC1AC3A" w:rsidR="00590E20" w:rsidRDefault="00590E20" w:rsidP="00590E20">
      <w:pPr>
        <w:pStyle w:val="Heading2"/>
      </w:pPr>
      <w:bookmarkStart w:id="69" w:name="_Toc167112939"/>
      <w:bookmarkEnd w:id="68"/>
      <w:r>
        <w:t>4.2</w:t>
      </w:r>
      <w:r>
        <w:tab/>
        <w:t>Reporting periods</w:t>
      </w:r>
      <w:bookmarkEnd w:id="69"/>
    </w:p>
    <w:p w14:paraId="63E1423C" w14:textId="2B01B139" w:rsidR="00590E20" w:rsidRPr="00ED381B" w:rsidRDefault="00590E20" w:rsidP="00590E20">
      <w:pPr>
        <w:pStyle w:val="DHHSbody"/>
        <w:rPr>
          <w:rStyle w:val="Hyperlink"/>
          <w:color w:val="000000" w:themeColor="text1"/>
        </w:rPr>
      </w:pPr>
      <w:r>
        <w:t xml:space="preserve">Multiple reporting periods cannot be submitted through the use of multiple submission instances in the same file. A separate file is required for reporting separate reporting periods. Refer </w:t>
      </w:r>
      <w:r w:rsidRPr="006656DB">
        <w:t xml:space="preserve">to </w:t>
      </w:r>
      <w:r w:rsidR="00FB0B5E" w:rsidRPr="006656DB">
        <w:rPr>
          <w:color w:val="365F91" w:themeColor="accent1" w:themeShade="BF"/>
        </w:rPr>
        <w:fldChar w:fldCharType="begin"/>
      </w:r>
      <w:r w:rsidR="00FB0B5E" w:rsidRPr="006656DB">
        <w:rPr>
          <w:color w:val="365F91" w:themeColor="accent1" w:themeShade="BF"/>
        </w:rPr>
        <w:instrText xml:space="preserve"> REF _Ref97557611 \h </w:instrText>
      </w:r>
      <w:r w:rsidR="00ED381B" w:rsidRPr="006656DB">
        <w:rPr>
          <w:color w:val="365F91" w:themeColor="accent1" w:themeShade="BF"/>
        </w:rPr>
        <w:instrText xml:space="preserve"> \* MERGEFORMAT </w:instrText>
      </w:r>
      <w:r w:rsidR="00FB0B5E" w:rsidRPr="006656DB">
        <w:rPr>
          <w:color w:val="365F91" w:themeColor="accent1" w:themeShade="BF"/>
        </w:rPr>
      </w:r>
      <w:r w:rsidR="00FB0B5E" w:rsidRPr="006656DB">
        <w:rPr>
          <w:color w:val="365F91" w:themeColor="accent1" w:themeShade="BF"/>
        </w:rPr>
        <w:fldChar w:fldCharType="separate"/>
      </w:r>
      <w:r w:rsidR="00FB0B5E" w:rsidRPr="006656DB">
        <w:rPr>
          <w:color w:val="365F91" w:themeColor="accent1" w:themeShade="BF"/>
        </w:rPr>
        <w:t>2.1 Reporting Periods</w:t>
      </w:r>
      <w:r w:rsidR="00FB0B5E" w:rsidRPr="006656DB">
        <w:rPr>
          <w:color w:val="365F91" w:themeColor="accent1" w:themeShade="BF"/>
        </w:rPr>
        <w:fldChar w:fldCharType="end"/>
      </w:r>
      <w:r w:rsidR="00ED381B" w:rsidRPr="006656DB">
        <w:rPr>
          <w:rStyle w:val="Hyperlink"/>
          <w:color w:val="365F91" w:themeColor="accent1" w:themeShade="BF"/>
        </w:rPr>
        <w:t xml:space="preserve"> </w:t>
      </w:r>
      <w:r w:rsidR="00ED381B" w:rsidRPr="006656DB">
        <w:rPr>
          <w:rStyle w:val="Hyperlink"/>
          <w:color w:val="000000" w:themeColor="text1"/>
        </w:rPr>
        <w:t>of this document.</w:t>
      </w:r>
    </w:p>
    <w:p w14:paraId="76FA79D1" w14:textId="7ED4F2F4" w:rsidR="00590E20" w:rsidRDefault="00590E20" w:rsidP="00590E20">
      <w:pPr>
        <w:pStyle w:val="Heading2"/>
      </w:pPr>
      <w:bookmarkStart w:id="70" w:name="_Toc167112940"/>
      <w:r>
        <w:t>4.3</w:t>
      </w:r>
      <w:r>
        <w:tab/>
        <w:t>Action codes</w:t>
      </w:r>
      <w:bookmarkEnd w:id="70"/>
    </w:p>
    <w:p w14:paraId="79D14403" w14:textId="77777777" w:rsidR="00590E20" w:rsidRDefault="00590E20" w:rsidP="00590E20">
      <w:pPr>
        <w:pStyle w:val="DHHSbody"/>
      </w:pPr>
      <w:r>
        <w:t>An ‘action’ element exists against each Client Record and Service Event Record. It is used to indicate:</w:t>
      </w:r>
    </w:p>
    <w:p w14:paraId="6C2B274A" w14:textId="4B00CDE2" w:rsidR="00590E20" w:rsidRDefault="00590E20" w:rsidP="00EA0D92">
      <w:pPr>
        <w:pStyle w:val="DHHSbody"/>
        <w:numPr>
          <w:ilvl w:val="0"/>
          <w:numId w:val="14"/>
        </w:numPr>
      </w:pPr>
      <w:r>
        <w:t>A Ser</w:t>
      </w:r>
      <w:r w:rsidR="0089077B">
        <w:t>v</w:t>
      </w:r>
      <w:r>
        <w:t>ice Event Record and associated Client Record is being submitted for the first or subsequent time for that reporting period.</w:t>
      </w:r>
    </w:p>
    <w:p w14:paraId="4E8F39FE" w14:textId="77777777" w:rsidR="00590E20" w:rsidRDefault="00590E20" w:rsidP="00EA0D92">
      <w:pPr>
        <w:pStyle w:val="DHHSbody"/>
        <w:numPr>
          <w:ilvl w:val="0"/>
          <w:numId w:val="14"/>
        </w:numPr>
      </w:pPr>
      <w:r>
        <w:t>A service event and/or client which has been previously submitted for that reporting period</w:t>
      </w:r>
      <w:r w:rsidDel="000C7415">
        <w:t xml:space="preserve"> </w:t>
      </w:r>
      <w:r>
        <w:t>is being deleted.</w:t>
      </w:r>
    </w:p>
    <w:p w14:paraId="67B0A5B4" w14:textId="77777777" w:rsidR="00590E20" w:rsidRDefault="00590E20" w:rsidP="00590E20">
      <w:pPr>
        <w:pStyle w:val="DHHSbody"/>
      </w:pPr>
      <w:r>
        <w:t>There are three permissible action codes.</w:t>
      </w:r>
    </w:p>
    <w:p w14:paraId="7ED1E1D3" w14:textId="77777777" w:rsidR="00590E20" w:rsidRPr="001A2D32" w:rsidRDefault="00590E20" w:rsidP="00590E20">
      <w:pPr>
        <w:pStyle w:val="DHHStablecaption"/>
      </w:pPr>
      <w:r w:rsidRPr="001A2D32">
        <w:t>Table 2: Action Codes</w:t>
      </w:r>
    </w:p>
    <w:tbl>
      <w:tblPr>
        <w:tblStyle w:val="TableGrid"/>
        <w:tblW w:w="0" w:type="auto"/>
        <w:tblLook w:val="04A0" w:firstRow="1" w:lastRow="0" w:firstColumn="1" w:lastColumn="0" w:noHBand="0" w:noVBand="1"/>
      </w:tblPr>
      <w:tblGrid>
        <w:gridCol w:w="880"/>
        <w:gridCol w:w="1134"/>
        <w:gridCol w:w="6894"/>
      </w:tblGrid>
      <w:tr w:rsidR="00590E20" w:rsidRPr="003D2A6F" w14:paraId="64DBF882" w14:textId="77777777" w:rsidTr="00590E20">
        <w:tc>
          <w:tcPr>
            <w:tcW w:w="880" w:type="dxa"/>
          </w:tcPr>
          <w:p w14:paraId="54D14A05" w14:textId="77777777" w:rsidR="00590E20" w:rsidRPr="003D2A6F" w:rsidRDefault="00590E20" w:rsidP="00590E20">
            <w:pPr>
              <w:pStyle w:val="DHHStablecolhead"/>
            </w:pPr>
            <w:r w:rsidRPr="003D2A6F">
              <w:t>Action Code</w:t>
            </w:r>
          </w:p>
        </w:tc>
        <w:tc>
          <w:tcPr>
            <w:tcW w:w="1134" w:type="dxa"/>
          </w:tcPr>
          <w:p w14:paraId="7C119115" w14:textId="77777777" w:rsidR="00590E20" w:rsidRPr="003D2A6F" w:rsidRDefault="00590E20" w:rsidP="00590E20">
            <w:pPr>
              <w:pStyle w:val="DHHStablecolhead"/>
            </w:pPr>
            <w:r w:rsidRPr="003D2A6F">
              <w:t>Meaning</w:t>
            </w:r>
          </w:p>
        </w:tc>
        <w:tc>
          <w:tcPr>
            <w:tcW w:w="6894" w:type="dxa"/>
          </w:tcPr>
          <w:p w14:paraId="48F7C8B7" w14:textId="77777777" w:rsidR="00590E20" w:rsidRPr="003D2A6F" w:rsidRDefault="00590E20" w:rsidP="00590E20">
            <w:pPr>
              <w:pStyle w:val="DHHStablecolhead"/>
            </w:pPr>
            <w:r w:rsidRPr="003D2A6F">
              <w:t>Usage</w:t>
            </w:r>
          </w:p>
        </w:tc>
      </w:tr>
      <w:tr w:rsidR="00590E20" w14:paraId="29D9E5AD" w14:textId="77777777" w:rsidTr="00590E20">
        <w:tc>
          <w:tcPr>
            <w:tcW w:w="880" w:type="dxa"/>
          </w:tcPr>
          <w:p w14:paraId="65D97FDF" w14:textId="77777777" w:rsidR="00590E20" w:rsidRPr="003D2A6F" w:rsidRDefault="00590E20" w:rsidP="00590E20">
            <w:pPr>
              <w:pStyle w:val="DHHStabletext"/>
            </w:pPr>
            <w:r w:rsidRPr="003D2A6F">
              <w:t>I</w:t>
            </w:r>
          </w:p>
        </w:tc>
        <w:tc>
          <w:tcPr>
            <w:tcW w:w="1134" w:type="dxa"/>
          </w:tcPr>
          <w:p w14:paraId="640B7663" w14:textId="77777777" w:rsidR="00590E20" w:rsidRPr="003D2A6F" w:rsidRDefault="00590E20" w:rsidP="00590E20">
            <w:pPr>
              <w:pStyle w:val="DHHStabletext"/>
            </w:pPr>
            <w:r w:rsidRPr="003D2A6F">
              <w:t>Insert</w:t>
            </w:r>
          </w:p>
        </w:tc>
        <w:tc>
          <w:tcPr>
            <w:tcW w:w="6894" w:type="dxa"/>
          </w:tcPr>
          <w:p w14:paraId="26C98EC8" w14:textId="77777777" w:rsidR="00590E20" w:rsidRPr="001A2D32" w:rsidRDefault="00590E20" w:rsidP="00590E20">
            <w:pPr>
              <w:pStyle w:val="DHHStabletext"/>
            </w:pPr>
            <w:r w:rsidRPr="001A2D32">
              <w:t xml:space="preserve">Used for any </w:t>
            </w:r>
            <w:r>
              <w:t>Service Event Record</w:t>
            </w:r>
            <w:r w:rsidRPr="001A2D32">
              <w:t xml:space="preserve"> and associated </w:t>
            </w:r>
            <w:r>
              <w:t>C</w:t>
            </w:r>
            <w:r w:rsidRPr="001A2D32">
              <w:t xml:space="preserve">lient </w:t>
            </w:r>
            <w:r>
              <w:t>R</w:t>
            </w:r>
            <w:r w:rsidRPr="001A2D32">
              <w:t xml:space="preserve">ecord when submitted for the first time for that </w:t>
            </w:r>
            <w:r>
              <w:t>reporting period</w:t>
            </w:r>
          </w:p>
          <w:p w14:paraId="1D7747D4" w14:textId="77777777" w:rsidR="00590E20" w:rsidRPr="001A2D32" w:rsidRDefault="00590E20" w:rsidP="00590E20">
            <w:pPr>
              <w:pStyle w:val="DHHStabletext"/>
            </w:pPr>
            <w:r w:rsidRPr="001A2D32">
              <w:t>AND</w:t>
            </w:r>
          </w:p>
          <w:p w14:paraId="040B5A33" w14:textId="77777777" w:rsidR="00590E20" w:rsidRPr="001A2D32" w:rsidRDefault="00590E20" w:rsidP="00590E20">
            <w:pPr>
              <w:pStyle w:val="DHHSbody"/>
            </w:pPr>
            <w:r>
              <w:t>T</w:t>
            </w:r>
            <w:r w:rsidRPr="001A2D32">
              <w:t xml:space="preserve">o amend previously submitted </w:t>
            </w:r>
            <w:r>
              <w:t>Service Event Records</w:t>
            </w:r>
            <w:r w:rsidRPr="001A2D32">
              <w:t xml:space="preserve"> and </w:t>
            </w:r>
            <w:r>
              <w:t>C</w:t>
            </w:r>
            <w:r w:rsidRPr="001A2D32">
              <w:t xml:space="preserve">lient </w:t>
            </w:r>
            <w:r>
              <w:t>R</w:t>
            </w:r>
            <w:r w:rsidRPr="001A2D32">
              <w:t>ecord</w:t>
            </w:r>
            <w:r>
              <w:t>s</w:t>
            </w:r>
            <w:r w:rsidRPr="001A2D32">
              <w:t xml:space="preserve"> for that </w:t>
            </w:r>
            <w:r>
              <w:t>reporting period</w:t>
            </w:r>
            <w:r w:rsidRPr="001A2D32">
              <w:t xml:space="preserve">. </w:t>
            </w:r>
          </w:p>
          <w:p w14:paraId="42900342" w14:textId="77777777" w:rsidR="00590E20" w:rsidRPr="005B2848" w:rsidRDefault="00590E20" w:rsidP="00590E20">
            <w:pPr>
              <w:pStyle w:val="DHHSbody"/>
            </w:pPr>
            <w:r w:rsidRPr="001A2D32">
              <w:rPr>
                <w:b/>
                <w:bCs/>
              </w:rPr>
              <w:t xml:space="preserve">Failing to resubmit all applicable </w:t>
            </w:r>
            <w:r>
              <w:rPr>
                <w:b/>
                <w:bCs/>
              </w:rPr>
              <w:t>service event</w:t>
            </w:r>
            <w:r w:rsidRPr="001A2D32">
              <w:rPr>
                <w:b/>
                <w:bCs/>
              </w:rPr>
              <w:t xml:space="preserve">s for that client will result in implicit deletions of already accepted </w:t>
            </w:r>
            <w:r>
              <w:rPr>
                <w:b/>
                <w:bCs/>
              </w:rPr>
              <w:t>service event</w:t>
            </w:r>
            <w:r w:rsidRPr="001A2D32">
              <w:rPr>
                <w:b/>
                <w:bCs/>
              </w:rPr>
              <w:t xml:space="preserve">s for that </w:t>
            </w:r>
            <w:r>
              <w:rPr>
                <w:b/>
                <w:bCs/>
              </w:rPr>
              <w:t>reporting period</w:t>
            </w:r>
            <w:r w:rsidRPr="001A2D32">
              <w:rPr>
                <w:b/>
                <w:bCs/>
              </w:rPr>
              <w:t>.</w:t>
            </w:r>
            <w:r>
              <w:t xml:space="preserve"> </w:t>
            </w:r>
          </w:p>
        </w:tc>
      </w:tr>
      <w:tr w:rsidR="00590E20" w:rsidRPr="006A3BD1" w14:paraId="08D4836A" w14:textId="77777777" w:rsidTr="00590E20">
        <w:tc>
          <w:tcPr>
            <w:tcW w:w="880" w:type="dxa"/>
          </w:tcPr>
          <w:p w14:paraId="274CEA80" w14:textId="77777777" w:rsidR="00590E20" w:rsidRPr="006A3BD1" w:rsidRDefault="00590E20" w:rsidP="00590E20">
            <w:pPr>
              <w:pStyle w:val="DHHStabletext"/>
            </w:pPr>
            <w:bookmarkStart w:id="71" w:name="_Hlk37057902"/>
            <w:r w:rsidRPr="006A3BD1">
              <w:t>U</w:t>
            </w:r>
          </w:p>
        </w:tc>
        <w:tc>
          <w:tcPr>
            <w:tcW w:w="1134" w:type="dxa"/>
          </w:tcPr>
          <w:p w14:paraId="4CCD035F" w14:textId="77777777" w:rsidR="00590E20" w:rsidRPr="006A3BD1" w:rsidRDefault="00590E20" w:rsidP="00590E20">
            <w:pPr>
              <w:pStyle w:val="DHHStabletext"/>
            </w:pPr>
            <w:r w:rsidRPr="006A3BD1">
              <w:t>Update</w:t>
            </w:r>
          </w:p>
        </w:tc>
        <w:tc>
          <w:tcPr>
            <w:tcW w:w="6894" w:type="dxa"/>
          </w:tcPr>
          <w:p w14:paraId="7007294D" w14:textId="77777777" w:rsidR="00590E20" w:rsidRPr="006A3BD1" w:rsidRDefault="00590E20" w:rsidP="00590E20">
            <w:pPr>
              <w:pStyle w:val="DHHStabletext"/>
            </w:pPr>
            <w:r w:rsidRPr="006A3BD1">
              <w:t xml:space="preserve">Used for updating </w:t>
            </w:r>
            <w:r>
              <w:t>Service Event Records</w:t>
            </w:r>
            <w:r w:rsidRPr="001A2D32">
              <w:t xml:space="preserve"> and </w:t>
            </w:r>
            <w:r>
              <w:t>C</w:t>
            </w:r>
            <w:r w:rsidRPr="001A2D32">
              <w:t xml:space="preserve">lient </w:t>
            </w:r>
            <w:r>
              <w:t>R</w:t>
            </w:r>
            <w:r w:rsidRPr="001A2D32">
              <w:t>ecord</w:t>
            </w:r>
            <w:r>
              <w:t>s</w:t>
            </w:r>
            <w:r w:rsidRPr="001A2D32">
              <w:t xml:space="preserve"> </w:t>
            </w:r>
            <w:r w:rsidRPr="006A3BD1">
              <w:t xml:space="preserve">for a </w:t>
            </w:r>
            <w:r>
              <w:t>service event</w:t>
            </w:r>
            <w:r w:rsidRPr="006A3BD1">
              <w:t xml:space="preserve"> that was submitted in a previous </w:t>
            </w:r>
            <w:r>
              <w:t>reporting period</w:t>
            </w:r>
            <w:r w:rsidRPr="006A3BD1">
              <w:t xml:space="preserve">. </w:t>
            </w:r>
          </w:p>
          <w:p w14:paraId="5DC86E59" w14:textId="77777777" w:rsidR="00590E20" w:rsidRPr="00B03E5D" w:rsidRDefault="00590E20" w:rsidP="00590E20">
            <w:pPr>
              <w:pStyle w:val="DHHStabletext"/>
            </w:pPr>
            <w:r w:rsidRPr="006C2042">
              <w:t>For VADC data processing and validation, Update action is treated as an Insert action (refer to above).</w:t>
            </w:r>
          </w:p>
          <w:p w14:paraId="6D3E4471" w14:textId="77777777" w:rsidR="00590E20" w:rsidRPr="006A3BD1" w:rsidRDefault="00590E20" w:rsidP="00590E20">
            <w:pPr>
              <w:pStyle w:val="DHHStabletext"/>
            </w:pPr>
            <w:r w:rsidRPr="006A3BD1">
              <w:t xml:space="preserve">The Insert action code will always be used for </w:t>
            </w:r>
            <w:r>
              <w:t>Service Event Records</w:t>
            </w:r>
            <w:r w:rsidRPr="006A3BD1">
              <w:t xml:space="preserve"> and associated </w:t>
            </w:r>
            <w:r>
              <w:t>C</w:t>
            </w:r>
            <w:r w:rsidRPr="006A3BD1">
              <w:t xml:space="preserve">lient </w:t>
            </w:r>
            <w:r>
              <w:t>R</w:t>
            </w:r>
            <w:r w:rsidRPr="006A3BD1">
              <w:t xml:space="preserve">ecords reported for the current </w:t>
            </w:r>
            <w:r>
              <w:t>reporting period</w:t>
            </w:r>
            <w:r w:rsidRPr="006A3BD1">
              <w:t xml:space="preserve">, whether it is a first advice or a correction. The Update action is optional and may be retired in a future version. </w:t>
            </w:r>
          </w:p>
        </w:tc>
      </w:tr>
      <w:tr w:rsidR="00590E20" w:rsidRPr="006A3BD1" w14:paraId="09CFD25A" w14:textId="77777777" w:rsidTr="00590E20">
        <w:tc>
          <w:tcPr>
            <w:tcW w:w="880" w:type="dxa"/>
          </w:tcPr>
          <w:p w14:paraId="5BC21D66" w14:textId="77777777" w:rsidR="00590E20" w:rsidRPr="006A3BD1" w:rsidRDefault="00590E20" w:rsidP="00590E20">
            <w:pPr>
              <w:pStyle w:val="DHHStabletext"/>
            </w:pPr>
            <w:bookmarkStart w:id="72" w:name="_Hlk37058124"/>
            <w:bookmarkEnd w:id="71"/>
            <w:r w:rsidRPr="006A3BD1">
              <w:t>D</w:t>
            </w:r>
          </w:p>
        </w:tc>
        <w:tc>
          <w:tcPr>
            <w:tcW w:w="1134" w:type="dxa"/>
          </w:tcPr>
          <w:p w14:paraId="40EEAC1E" w14:textId="77777777" w:rsidR="00590E20" w:rsidRPr="006A3BD1" w:rsidRDefault="00590E20" w:rsidP="00590E20">
            <w:pPr>
              <w:pStyle w:val="DHHStabletext"/>
            </w:pPr>
            <w:r w:rsidRPr="006A3BD1">
              <w:t>Delete</w:t>
            </w:r>
          </w:p>
        </w:tc>
        <w:tc>
          <w:tcPr>
            <w:tcW w:w="6894" w:type="dxa"/>
          </w:tcPr>
          <w:p w14:paraId="59B9BAB9" w14:textId="694EDD71" w:rsidR="00590E20" w:rsidRPr="008B6E42" w:rsidRDefault="00590E20" w:rsidP="00590E20">
            <w:pPr>
              <w:pStyle w:val="DHHSbody"/>
            </w:pPr>
            <w:r w:rsidRPr="006A3BD1">
              <w:t xml:space="preserve">The Delete action can be used for either open or closed </w:t>
            </w:r>
            <w:r>
              <w:t>service event</w:t>
            </w:r>
            <w:r w:rsidRPr="006A3BD1">
              <w:t xml:space="preserve">s and/or associated </w:t>
            </w:r>
            <w:r>
              <w:t>C</w:t>
            </w:r>
            <w:r w:rsidRPr="006A3BD1">
              <w:t xml:space="preserve">lient </w:t>
            </w:r>
            <w:r>
              <w:t>R</w:t>
            </w:r>
            <w:r w:rsidRPr="006A3BD1">
              <w:t>ecords, where</w:t>
            </w:r>
            <w:r>
              <w:t xml:space="preserve"> a</w:t>
            </w:r>
            <w:r w:rsidRPr="006A3BD1">
              <w:t xml:space="preserve"> record that has been submitted in error needs to be deleted. Note, this code is not to be used for corrections where there is an intention to resubmit the record. In that scenario, the Update or Insert action codes should be used instead. </w:t>
            </w:r>
            <w:r w:rsidRPr="00E61C7B">
              <w:t xml:space="preserve">The exception for this is where data has been submitted for the wrong client/ </w:t>
            </w:r>
            <w:r>
              <w:t>service event</w:t>
            </w:r>
            <w:r w:rsidRPr="00E61C7B">
              <w:t xml:space="preserve"> /</w:t>
            </w:r>
            <w:r>
              <w:t>reporting period</w:t>
            </w:r>
            <w:r w:rsidR="00D04617">
              <w:t>/outlet</w:t>
            </w:r>
            <w:r w:rsidRPr="00E61C7B">
              <w:t xml:space="preserve">. This would need to be deleted </w:t>
            </w:r>
            <w:r w:rsidR="002C1457" w:rsidRPr="008B6E42">
              <w:t>from the first report</w:t>
            </w:r>
            <w:r w:rsidR="00731856" w:rsidRPr="008B6E42">
              <w:t>ed</w:t>
            </w:r>
            <w:r w:rsidR="002C1457" w:rsidRPr="008B6E42">
              <w:t xml:space="preserve"> period submiss</w:t>
            </w:r>
            <w:r w:rsidR="00A93785" w:rsidRPr="008B6E42">
              <w:t>i</w:t>
            </w:r>
            <w:r w:rsidR="002C1457" w:rsidRPr="008B6E42">
              <w:t xml:space="preserve">on </w:t>
            </w:r>
            <w:r w:rsidRPr="008B6E42">
              <w:t>and then subsequently inserted (using separate files).</w:t>
            </w:r>
          </w:p>
          <w:p w14:paraId="1F4DE17A" w14:textId="7B3BDE50" w:rsidR="002C1457" w:rsidRPr="006A3BD1" w:rsidRDefault="002C1457" w:rsidP="00590E20">
            <w:pPr>
              <w:pStyle w:val="DHHSbody"/>
            </w:pPr>
            <w:r w:rsidRPr="008B6E42">
              <w:t>For example, if a service event record was reported to a client for reporting period 072023, 082023, etc. the Delete action must be carried out for each reporting period for that client.</w:t>
            </w:r>
          </w:p>
        </w:tc>
      </w:tr>
      <w:bookmarkEnd w:id="72"/>
    </w:tbl>
    <w:p w14:paraId="04C56FAF" w14:textId="77777777" w:rsidR="00590E20" w:rsidRPr="006A3BD1" w:rsidRDefault="00590E20" w:rsidP="00590E20">
      <w:pPr>
        <w:pStyle w:val="DHHSbody"/>
      </w:pPr>
    </w:p>
    <w:p w14:paraId="7F65A8B0" w14:textId="5E999B5F" w:rsidR="00DD7C10" w:rsidRDefault="00D04617" w:rsidP="00590E20">
      <w:pPr>
        <w:pStyle w:val="DHHSbody"/>
      </w:pPr>
      <w:bookmarkStart w:id="73" w:name="_Hlk37061786"/>
      <w:r>
        <w:t>The f</w:t>
      </w:r>
      <w:r w:rsidR="00590E20" w:rsidRPr="00E61C7B">
        <w:t>igure</w:t>
      </w:r>
      <w:r w:rsidR="00590E20">
        <w:t xml:space="preserve"> </w:t>
      </w:r>
      <w:r w:rsidR="00590E20" w:rsidRPr="006A3BD1">
        <w:t xml:space="preserve">below shows that the action element together with the </w:t>
      </w:r>
      <w:r w:rsidR="00590E20">
        <w:t>reporting period</w:t>
      </w:r>
      <w:r w:rsidR="00590E20" w:rsidRPr="006A3BD1">
        <w:t xml:space="preserve"> and either the </w:t>
      </w:r>
      <w:r w:rsidR="00590E20">
        <w:t>o</w:t>
      </w:r>
      <w:r w:rsidR="00590E20" w:rsidRPr="006A3BD1">
        <w:t xml:space="preserve">utlet </w:t>
      </w:r>
      <w:r w:rsidR="00590E20">
        <w:t>c</w:t>
      </w:r>
      <w:r w:rsidR="00590E20" w:rsidRPr="006A3BD1">
        <w:t xml:space="preserve">lient </w:t>
      </w:r>
      <w:r w:rsidR="00590E20">
        <w:t>i</w:t>
      </w:r>
      <w:r w:rsidR="00590E20" w:rsidRPr="006A3BD1">
        <w:t xml:space="preserve">dentifier or </w:t>
      </w:r>
      <w:r w:rsidR="00590E20">
        <w:t>o</w:t>
      </w:r>
      <w:r w:rsidR="00590E20" w:rsidRPr="006A3BD1">
        <w:t xml:space="preserve">utlet </w:t>
      </w:r>
      <w:r w:rsidR="00590E20">
        <w:t>service event</w:t>
      </w:r>
      <w:r w:rsidR="00590E20" w:rsidRPr="006A3BD1">
        <w:t xml:space="preserve"> identifier allows a record to be uniquely identified and specifies the processing action</w:t>
      </w:r>
      <w:r w:rsidR="00590E20">
        <w:t xml:space="preserve"> to take.</w:t>
      </w:r>
    </w:p>
    <w:p w14:paraId="255A4DC4" w14:textId="3A30DB9B" w:rsidR="00590E20" w:rsidRDefault="00590E20" w:rsidP="00590E20">
      <w:pPr>
        <w:pStyle w:val="DHHSbody"/>
      </w:pPr>
      <w:r>
        <w:t>Note</w:t>
      </w:r>
      <w:r w:rsidR="003F107E">
        <w:t>:</w:t>
      </w:r>
      <w:r>
        <w:t xml:space="preserve"> when you specify a Delete action only the Client/Service Event Record associated with the action for that reporting period will be deleted. All data submitted is specific to a reporting period so only those reporting periods where the data needs to be changed require resubmission.</w:t>
      </w:r>
    </w:p>
    <w:bookmarkEnd w:id="73"/>
    <w:p w14:paraId="6D6C221E" w14:textId="2D92F68B" w:rsidR="00991E6A" w:rsidRDefault="00590E20" w:rsidP="00DD7C10">
      <w:pPr>
        <w:pStyle w:val="DHHStablecaption"/>
      </w:pPr>
      <w:r>
        <w:t xml:space="preserve">Figure </w:t>
      </w:r>
      <w:r w:rsidR="00E25559">
        <w:t>9</w:t>
      </w:r>
      <w:r>
        <w:t xml:space="preserve">: </w:t>
      </w:r>
      <w:r w:rsidR="0096408A">
        <w:t xml:space="preserve">Example XML fragment of </w:t>
      </w:r>
      <w:r>
        <w:t>Action code</w:t>
      </w:r>
      <w:r w:rsidR="0096408A">
        <w:t xml:space="preserve"> within the XSD</w:t>
      </w:r>
    </w:p>
    <w:p w14:paraId="726A60DF" w14:textId="77777777" w:rsidR="007D367D" w:rsidRPr="00834575" w:rsidRDefault="007D367D" w:rsidP="008B6E42">
      <w:pPr>
        <w:autoSpaceDE w:val="0"/>
        <w:autoSpaceDN w:val="0"/>
        <w:adjustRightInd w:val="0"/>
        <w:spacing w:after="0"/>
        <w:rPr>
          <w:rFonts w:ascii="Courier New" w:hAnsi="Courier New" w:cs="Courier New"/>
          <w:color w:val="800000"/>
          <w:highlight w:val="white"/>
        </w:rPr>
      </w:pPr>
      <w:r w:rsidRPr="00834575">
        <w:rPr>
          <w:rFonts w:ascii="Courier New" w:hAnsi="Courier New" w:cs="Courier New"/>
          <w:color w:val="800000"/>
          <w:highlight w:val="white"/>
        </w:rPr>
        <w:t>&lt;</w:t>
      </w:r>
      <w:r w:rsidRPr="00AC3284">
        <w:rPr>
          <w:rFonts w:ascii="Courier New" w:hAnsi="Courier New" w:cs="Courier New"/>
          <w:color w:val="800000"/>
          <w:highlight w:val="white"/>
        </w:rPr>
        <w:t>submission</w:t>
      </w:r>
      <w:r w:rsidRPr="00834575">
        <w:rPr>
          <w:rFonts w:ascii="Courier New" w:hAnsi="Courier New" w:cs="Courier New"/>
          <w:color w:val="800000"/>
          <w:highlight w:val="white"/>
        </w:rPr>
        <w:t>&gt;</w:t>
      </w:r>
    </w:p>
    <w:p w14:paraId="5C2DFAD4" w14:textId="77777777" w:rsidR="007D367D" w:rsidRPr="00834575" w:rsidRDefault="007D367D" w:rsidP="007D367D">
      <w:pPr>
        <w:autoSpaceDE w:val="0"/>
        <w:autoSpaceDN w:val="0"/>
        <w:adjustRightInd w:val="0"/>
        <w:rPr>
          <w:rFonts w:ascii="Courier New" w:hAnsi="Courier New" w:cs="Courier New"/>
          <w:color w:val="800000"/>
          <w:highlight w:val="white"/>
        </w:rPr>
      </w:pPr>
      <w:r w:rsidRPr="00834575">
        <w:rPr>
          <w:rFonts w:ascii="Courier New" w:hAnsi="Courier New" w:cs="Courier New"/>
          <w:color w:val="800000"/>
          <w:highlight w:val="white"/>
        </w:rPr>
        <w:tab/>
        <w:t>&lt;</w:t>
      </w:r>
      <w:r w:rsidRPr="00AC3284">
        <w:rPr>
          <w:rFonts w:ascii="Courier New" w:hAnsi="Courier New" w:cs="Courier New"/>
          <w:color w:val="800000"/>
          <w:highlight w:val="white"/>
        </w:rPr>
        <w:t>submission_instance</w:t>
      </w:r>
      <w:r w:rsidRPr="00834575">
        <w:rPr>
          <w:rFonts w:ascii="Courier New" w:hAnsi="Courier New" w:cs="Courier New"/>
          <w:color w:val="800000"/>
          <w:highlight w:val="white"/>
        </w:rPr>
        <w:t>&gt;</w:t>
      </w:r>
    </w:p>
    <w:p w14:paraId="6AFC7E0A" w14:textId="77777777" w:rsidR="007D367D" w:rsidRPr="00834575" w:rsidRDefault="007D367D" w:rsidP="007D367D">
      <w:pPr>
        <w:autoSpaceDE w:val="0"/>
        <w:autoSpaceDN w:val="0"/>
        <w:adjustRightInd w:val="0"/>
        <w:rPr>
          <w:rFonts w:ascii="Courier New" w:hAnsi="Courier New" w:cs="Courier New"/>
          <w:color w:val="800000"/>
          <w:highlight w:val="white"/>
        </w:rPr>
      </w:pPr>
      <w:r w:rsidRPr="00834575">
        <w:rPr>
          <w:rFonts w:ascii="Courier New" w:hAnsi="Courier New" w:cs="Courier New"/>
          <w:color w:val="800000"/>
          <w:highlight w:val="white"/>
        </w:rPr>
        <w:tab/>
      </w:r>
      <w:r w:rsidRPr="00834575">
        <w:rPr>
          <w:rFonts w:ascii="Courier New" w:hAnsi="Courier New" w:cs="Courier New"/>
          <w:color w:val="800000"/>
          <w:highlight w:val="white"/>
        </w:rPr>
        <w:tab/>
        <w:t>&lt;</w:t>
      </w:r>
      <w:r w:rsidRPr="00AC3284">
        <w:rPr>
          <w:rFonts w:ascii="Courier New" w:hAnsi="Courier New" w:cs="Courier New"/>
          <w:color w:val="800000"/>
          <w:highlight w:val="white"/>
        </w:rPr>
        <w:t>reporting_period</w:t>
      </w:r>
      <w:r w:rsidRPr="00834575">
        <w:rPr>
          <w:rFonts w:ascii="Courier New" w:hAnsi="Courier New" w:cs="Courier New"/>
          <w:color w:val="800000"/>
          <w:highlight w:val="white"/>
        </w:rPr>
        <w:t>&gt;0220</w:t>
      </w:r>
      <w:r>
        <w:rPr>
          <w:rFonts w:ascii="Courier New" w:hAnsi="Courier New" w:cs="Courier New"/>
          <w:color w:val="800000"/>
          <w:highlight w:val="white"/>
        </w:rPr>
        <w:t>21</w:t>
      </w:r>
      <w:r w:rsidRPr="00834575">
        <w:rPr>
          <w:rFonts w:ascii="Courier New" w:hAnsi="Courier New" w:cs="Courier New"/>
          <w:color w:val="800000"/>
          <w:highlight w:val="white"/>
        </w:rPr>
        <w:t>&lt;/</w:t>
      </w:r>
      <w:r w:rsidRPr="00AC3284">
        <w:rPr>
          <w:rFonts w:ascii="Courier New" w:hAnsi="Courier New" w:cs="Courier New"/>
          <w:color w:val="800000"/>
          <w:highlight w:val="white"/>
        </w:rPr>
        <w:t>reporting_period</w:t>
      </w:r>
      <w:r w:rsidRPr="00834575">
        <w:rPr>
          <w:rFonts w:ascii="Courier New" w:hAnsi="Courier New" w:cs="Courier New"/>
          <w:color w:val="800000"/>
          <w:highlight w:val="white"/>
        </w:rPr>
        <w:t>&gt;</w:t>
      </w:r>
    </w:p>
    <w:p w14:paraId="737C3C77" w14:textId="77777777" w:rsidR="007D367D" w:rsidRPr="00D43207" w:rsidRDefault="007D367D" w:rsidP="007D367D">
      <w:pPr>
        <w:autoSpaceDE w:val="0"/>
        <w:autoSpaceDN w:val="0"/>
        <w:adjustRightInd w:val="0"/>
        <w:rPr>
          <w:rFonts w:ascii="Courier New" w:hAnsi="Courier New" w:cs="Courier New"/>
          <w:color w:val="800000"/>
          <w:highlight w:val="white"/>
          <w:lang w:val="fr-FR"/>
        </w:rPr>
      </w:pPr>
      <w:r w:rsidRPr="00834575">
        <w:rPr>
          <w:rFonts w:ascii="Courier New" w:hAnsi="Courier New" w:cs="Courier New"/>
          <w:color w:val="800000"/>
          <w:highlight w:val="white"/>
        </w:rPr>
        <w:tab/>
      </w:r>
      <w:r w:rsidRPr="00834575">
        <w:rPr>
          <w:rFonts w:ascii="Courier New" w:hAnsi="Courier New" w:cs="Courier New"/>
          <w:color w:val="800000"/>
          <w:highlight w:val="white"/>
        </w:rPr>
        <w:tab/>
      </w:r>
      <w:r w:rsidRPr="00D43207">
        <w:rPr>
          <w:rFonts w:ascii="Courier New" w:hAnsi="Courier New" w:cs="Courier New"/>
          <w:color w:val="800000"/>
          <w:highlight w:val="white"/>
          <w:lang w:val="fr-FR"/>
        </w:rPr>
        <w:t>&lt;outlet_code&gt;123010001&lt;/outlet_code&gt;</w:t>
      </w:r>
    </w:p>
    <w:p w14:paraId="0028A4BC" w14:textId="77777777" w:rsidR="007D367D" w:rsidRPr="00D43207" w:rsidRDefault="007D367D" w:rsidP="007D367D">
      <w:pPr>
        <w:autoSpaceDE w:val="0"/>
        <w:autoSpaceDN w:val="0"/>
        <w:adjustRightInd w:val="0"/>
        <w:rPr>
          <w:rFonts w:ascii="Courier New" w:hAnsi="Courier New" w:cs="Courier New"/>
          <w:color w:val="800000"/>
          <w:highlight w:val="white"/>
          <w:lang w:val="fr-FR"/>
        </w:rPr>
      </w:pPr>
      <w:r w:rsidRPr="00D43207">
        <w:rPr>
          <w:rFonts w:ascii="Courier New" w:hAnsi="Courier New" w:cs="Courier New"/>
          <w:color w:val="800000"/>
          <w:highlight w:val="white"/>
          <w:lang w:val="fr-FR"/>
        </w:rPr>
        <w:tab/>
      </w:r>
      <w:r w:rsidRPr="00D43207">
        <w:rPr>
          <w:rFonts w:ascii="Courier New" w:hAnsi="Courier New" w:cs="Courier New"/>
          <w:color w:val="800000"/>
          <w:highlight w:val="white"/>
          <w:lang w:val="fr-FR"/>
        </w:rPr>
        <w:tab/>
        <w:t>&lt;extract_date&gt;090320211230&lt;/extract_date&gt;</w:t>
      </w:r>
    </w:p>
    <w:p w14:paraId="6BECFAD8" w14:textId="77777777" w:rsidR="00EA7A36" w:rsidRDefault="007D367D" w:rsidP="007D367D">
      <w:pPr>
        <w:autoSpaceDE w:val="0"/>
        <w:autoSpaceDN w:val="0"/>
        <w:adjustRightInd w:val="0"/>
        <w:rPr>
          <w:rFonts w:ascii="Courier New" w:hAnsi="Courier New" w:cs="Courier New"/>
          <w:color w:val="800000"/>
          <w:highlight w:val="white"/>
          <w:lang w:val="fr-FR"/>
        </w:rPr>
      </w:pPr>
      <w:r w:rsidRPr="00D43207">
        <w:rPr>
          <w:rFonts w:ascii="Courier New" w:hAnsi="Courier New" w:cs="Courier New"/>
          <w:color w:val="800000"/>
          <w:highlight w:val="white"/>
          <w:lang w:val="fr-FR"/>
        </w:rPr>
        <w:tab/>
      </w:r>
      <w:r w:rsidRPr="00D43207">
        <w:rPr>
          <w:rFonts w:ascii="Courier New" w:hAnsi="Courier New" w:cs="Courier New"/>
          <w:color w:val="800000"/>
          <w:highlight w:val="white"/>
          <w:lang w:val="fr-FR"/>
        </w:rPr>
        <w:tab/>
        <w:t>&lt;client&gt;</w:t>
      </w:r>
    </w:p>
    <w:p w14:paraId="62FEC033" w14:textId="7C56E4FB" w:rsidR="00EA7A36" w:rsidRDefault="00EA7A36" w:rsidP="00EA7A36">
      <w:pPr>
        <w:autoSpaceDE w:val="0"/>
        <w:autoSpaceDN w:val="0"/>
        <w:adjustRightInd w:val="0"/>
        <w:ind w:left="1440" w:firstLine="720"/>
        <w:rPr>
          <w:rFonts w:ascii="Courier New" w:hAnsi="Courier New" w:cs="Courier New"/>
          <w:color w:val="800000"/>
          <w:highlight w:val="white"/>
          <w:lang w:val="fr-FR"/>
        </w:rPr>
      </w:pPr>
      <w:r>
        <w:rPr>
          <w:rFonts w:ascii="Courier New" w:hAnsi="Courier New" w:cs="Courier New"/>
          <w:color w:val="800000"/>
          <w:highlight w:val="white"/>
          <w:lang w:val="fr-FR"/>
        </w:rPr>
        <w:t>&lt;action&gt;</w:t>
      </w:r>
      <w:r w:rsidRPr="00EA7A36">
        <w:rPr>
          <w:rFonts w:ascii="Courier New" w:hAnsi="Courier New" w:cs="Courier New"/>
          <w:color w:val="800000"/>
          <w:lang w:val="fr-FR"/>
        </w:rPr>
        <w:t>I&lt;/action&gt;</w:t>
      </w:r>
    </w:p>
    <w:p w14:paraId="32446B62" w14:textId="2C9B78E1" w:rsidR="007D367D" w:rsidRDefault="00EA7A36" w:rsidP="00EA7A36">
      <w:pPr>
        <w:autoSpaceDE w:val="0"/>
        <w:autoSpaceDN w:val="0"/>
        <w:adjustRightInd w:val="0"/>
        <w:ind w:left="1440" w:firstLine="720"/>
        <w:rPr>
          <w:rFonts w:ascii="Courier New" w:hAnsi="Courier New" w:cs="Courier New"/>
          <w:color w:val="800000"/>
          <w:lang w:val="fr-FR"/>
        </w:rPr>
      </w:pPr>
      <w:r>
        <w:rPr>
          <w:rFonts w:ascii="Courier New" w:hAnsi="Courier New" w:cs="Courier New"/>
          <w:color w:val="800000"/>
          <w:highlight w:val="white"/>
          <w:lang w:val="fr-FR"/>
        </w:rPr>
        <w:t>&lt;outlet_client_id&gt;</w:t>
      </w:r>
      <w:r w:rsidRPr="00EA7A36">
        <w:rPr>
          <w:rFonts w:ascii="Courier New" w:hAnsi="Courier New" w:cs="Courier New"/>
          <w:color w:val="800000"/>
          <w:lang w:val="fr-FR"/>
        </w:rPr>
        <w:t>1234567890&lt;/outlet_client_id&gt;</w:t>
      </w:r>
    </w:p>
    <w:p w14:paraId="112F6F43" w14:textId="16493B8B" w:rsidR="0060470C" w:rsidRPr="00D43207" w:rsidRDefault="00EA7A36" w:rsidP="00EA7A36">
      <w:pPr>
        <w:autoSpaceDE w:val="0"/>
        <w:autoSpaceDN w:val="0"/>
        <w:adjustRightInd w:val="0"/>
        <w:ind w:left="1440" w:firstLine="720"/>
        <w:rPr>
          <w:rFonts w:ascii="Courier New" w:hAnsi="Courier New" w:cs="Courier New"/>
          <w:color w:val="800000"/>
          <w:highlight w:val="white"/>
          <w:lang w:val="fr-FR"/>
        </w:rPr>
      </w:pPr>
      <w:r w:rsidRPr="00EA7A36">
        <w:rPr>
          <w:rFonts w:ascii="Courier New" w:hAnsi="Courier New" w:cs="Courier New"/>
          <w:color w:val="800000"/>
          <w:lang w:val="fr-FR"/>
        </w:rPr>
        <w:t>&lt;content</w:t>
      </w:r>
      <w:r w:rsidR="0060470C" w:rsidRPr="00834575">
        <w:rPr>
          <w:rFonts w:ascii="Courier New" w:hAnsi="Courier New" w:cs="Courier New"/>
          <w:color w:val="800000"/>
          <w:highlight w:val="white"/>
        </w:rPr>
        <w:t>&gt;...&lt;/</w:t>
      </w:r>
      <w:r w:rsidR="0060470C">
        <w:rPr>
          <w:rFonts w:ascii="Courier New" w:hAnsi="Courier New" w:cs="Courier New"/>
          <w:color w:val="800000"/>
          <w:highlight w:val="white"/>
        </w:rPr>
        <w:t>content</w:t>
      </w:r>
      <w:r w:rsidR="0060470C" w:rsidRPr="00834575">
        <w:rPr>
          <w:rFonts w:ascii="Courier New" w:hAnsi="Courier New" w:cs="Courier New"/>
          <w:color w:val="800000"/>
          <w:highlight w:val="white"/>
        </w:rPr>
        <w:t>&gt;</w:t>
      </w:r>
    </w:p>
    <w:p w14:paraId="05D85317" w14:textId="46526B58" w:rsidR="007D367D" w:rsidRDefault="007D367D" w:rsidP="007D367D">
      <w:pPr>
        <w:autoSpaceDE w:val="0"/>
        <w:autoSpaceDN w:val="0"/>
        <w:adjustRightInd w:val="0"/>
        <w:rPr>
          <w:rFonts w:ascii="Courier New" w:hAnsi="Courier New" w:cs="Courier New"/>
          <w:color w:val="800000"/>
          <w:highlight w:val="white"/>
        </w:rPr>
      </w:pPr>
      <w:r w:rsidRPr="00D43207">
        <w:rPr>
          <w:rFonts w:ascii="Courier New" w:hAnsi="Courier New" w:cs="Courier New"/>
          <w:color w:val="800000"/>
          <w:highlight w:val="white"/>
          <w:lang w:val="fr-FR"/>
        </w:rPr>
        <w:tab/>
      </w:r>
      <w:r w:rsidRPr="00D43207">
        <w:rPr>
          <w:rFonts w:ascii="Courier New" w:hAnsi="Courier New" w:cs="Courier New"/>
          <w:color w:val="800000"/>
          <w:highlight w:val="white"/>
          <w:lang w:val="fr-FR"/>
        </w:rPr>
        <w:tab/>
      </w:r>
      <w:r w:rsidRPr="00834575">
        <w:rPr>
          <w:rFonts w:ascii="Courier New" w:hAnsi="Courier New" w:cs="Courier New"/>
          <w:color w:val="800000"/>
          <w:highlight w:val="white"/>
        </w:rPr>
        <w:t>&lt;</w:t>
      </w:r>
      <w:r w:rsidRPr="00AC3284">
        <w:rPr>
          <w:rFonts w:ascii="Courier New" w:hAnsi="Courier New" w:cs="Courier New"/>
          <w:color w:val="800000"/>
          <w:highlight w:val="white"/>
        </w:rPr>
        <w:t>service_event</w:t>
      </w:r>
      <w:r w:rsidR="0060470C">
        <w:rPr>
          <w:rFonts w:ascii="Courier New" w:hAnsi="Courier New" w:cs="Courier New"/>
          <w:color w:val="800000"/>
          <w:highlight w:val="white"/>
        </w:rPr>
        <w:t>&gt;</w:t>
      </w:r>
    </w:p>
    <w:p w14:paraId="11D3688B" w14:textId="68035B9F" w:rsidR="0060470C" w:rsidRPr="00834575" w:rsidRDefault="0060470C" w:rsidP="0060470C">
      <w:pPr>
        <w:keepNext/>
        <w:keepLines/>
        <w:autoSpaceDE w:val="0"/>
        <w:autoSpaceDN w:val="0"/>
        <w:adjustRightInd w:val="0"/>
        <w:spacing w:after="20"/>
        <w:ind w:left="1440" w:firstLine="720"/>
        <w:rPr>
          <w:rFonts w:ascii="Courier New" w:hAnsi="Courier New" w:cs="Courier New"/>
          <w:color w:val="800000"/>
        </w:rPr>
      </w:pPr>
      <w:r w:rsidRPr="00834575">
        <w:rPr>
          <w:rFonts w:ascii="Courier New" w:hAnsi="Courier New" w:cs="Courier New"/>
          <w:color w:val="800000"/>
        </w:rPr>
        <w:t>&lt;</w:t>
      </w:r>
      <w:r w:rsidRPr="00AC3284">
        <w:rPr>
          <w:rFonts w:ascii="Courier New" w:hAnsi="Courier New" w:cs="Courier New"/>
          <w:color w:val="800000"/>
        </w:rPr>
        <w:t>action</w:t>
      </w:r>
      <w:r w:rsidRPr="00834575">
        <w:rPr>
          <w:rFonts w:ascii="Courier New" w:hAnsi="Courier New" w:cs="Courier New"/>
          <w:color w:val="800000"/>
        </w:rPr>
        <w:t>&gt;I&lt;/</w:t>
      </w:r>
      <w:r w:rsidRPr="00AC3284">
        <w:rPr>
          <w:rFonts w:ascii="Courier New" w:hAnsi="Courier New" w:cs="Courier New"/>
          <w:color w:val="800000"/>
        </w:rPr>
        <w:t>action</w:t>
      </w:r>
      <w:r w:rsidRPr="00834575">
        <w:rPr>
          <w:rFonts w:ascii="Courier New" w:hAnsi="Courier New" w:cs="Courier New"/>
          <w:color w:val="800000"/>
        </w:rPr>
        <w:t>&gt;</w:t>
      </w:r>
      <w:r>
        <w:rPr>
          <w:rFonts w:ascii="Courier New" w:hAnsi="Courier New" w:cs="Courier New"/>
          <w:color w:val="800000"/>
        </w:rPr>
        <w:tab/>
      </w:r>
      <w:r>
        <w:rPr>
          <w:rFonts w:ascii="Courier New" w:hAnsi="Courier New" w:cs="Courier New"/>
          <w:color w:val="800000"/>
        </w:rPr>
        <w:tab/>
      </w:r>
      <w:r>
        <w:rPr>
          <w:rFonts w:ascii="Courier New" w:hAnsi="Courier New" w:cs="Courier New"/>
          <w:color w:val="800000"/>
        </w:rPr>
        <w:tab/>
      </w:r>
      <w:r w:rsidRPr="00834575">
        <w:rPr>
          <w:rFonts w:ascii="Courier New" w:hAnsi="Courier New" w:cs="Courier New"/>
          <w:color w:val="800000"/>
        </w:rPr>
        <w:t>&lt;</w:t>
      </w:r>
      <w:r w:rsidRPr="00AC3284">
        <w:rPr>
          <w:rFonts w:ascii="Courier New" w:hAnsi="Courier New" w:cs="Courier New"/>
          <w:color w:val="800000"/>
        </w:rPr>
        <w:t>outlet_service_event_id</w:t>
      </w:r>
      <w:r w:rsidRPr="00834575">
        <w:rPr>
          <w:rFonts w:ascii="Courier New" w:hAnsi="Courier New" w:cs="Courier New"/>
          <w:color w:val="800000"/>
        </w:rPr>
        <w:t>&gt;</w:t>
      </w:r>
      <w:r>
        <w:rPr>
          <w:rFonts w:ascii="Courier New" w:hAnsi="Courier New" w:cs="Courier New"/>
          <w:color w:val="800000"/>
        </w:rPr>
        <w:t>9876543210</w:t>
      </w:r>
      <w:r w:rsidRPr="00834575">
        <w:rPr>
          <w:rFonts w:ascii="Courier New" w:hAnsi="Courier New" w:cs="Courier New"/>
          <w:color w:val="800000"/>
        </w:rPr>
        <w:t>&lt;/</w:t>
      </w:r>
      <w:r w:rsidRPr="00AC3284">
        <w:rPr>
          <w:rFonts w:ascii="Courier New" w:hAnsi="Courier New" w:cs="Courier New"/>
          <w:color w:val="800000"/>
        </w:rPr>
        <w:t>outlet_service</w:t>
      </w:r>
      <w:r w:rsidRPr="005E7AF5">
        <w:rPr>
          <w:rFonts w:ascii="Courier New" w:hAnsi="Courier New" w:cs="Courier New"/>
          <w:color w:val="800000"/>
        </w:rPr>
        <w:t>_event_id</w:t>
      </w:r>
      <w:r w:rsidRPr="00834575">
        <w:rPr>
          <w:rFonts w:ascii="Courier New" w:hAnsi="Courier New" w:cs="Courier New"/>
          <w:color w:val="800000"/>
        </w:rPr>
        <w:t>&gt;</w:t>
      </w:r>
    </w:p>
    <w:p w14:paraId="2744B231" w14:textId="77777777" w:rsidR="0060470C" w:rsidRDefault="0060470C" w:rsidP="007D367D">
      <w:pPr>
        <w:autoSpaceDE w:val="0"/>
        <w:autoSpaceDN w:val="0"/>
        <w:adjustRightInd w:val="0"/>
        <w:rPr>
          <w:rFonts w:ascii="Courier New" w:hAnsi="Courier New" w:cs="Courier New"/>
          <w:color w:val="800000"/>
          <w:highlight w:val="white"/>
        </w:rPr>
      </w:pPr>
      <w:r>
        <w:rPr>
          <w:rFonts w:ascii="Courier New" w:hAnsi="Courier New" w:cs="Courier New"/>
          <w:color w:val="800000"/>
        </w:rPr>
        <w:tab/>
      </w:r>
      <w:r>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content</w:t>
      </w:r>
      <w:r w:rsidRPr="00834575">
        <w:rPr>
          <w:rFonts w:ascii="Courier New" w:hAnsi="Courier New" w:cs="Courier New"/>
          <w:color w:val="800000"/>
          <w:highlight w:val="white"/>
        </w:rPr>
        <w:t>&gt;...&lt;/</w:t>
      </w:r>
      <w:r>
        <w:rPr>
          <w:rFonts w:ascii="Courier New" w:hAnsi="Courier New" w:cs="Courier New"/>
          <w:color w:val="800000"/>
          <w:highlight w:val="white"/>
        </w:rPr>
        <w:t>content</w:t>
      </w:r>
      <w:r w:rsidRPr="00834575">
        <w:rPr>
          <w:rFonts w:ascii="Courier New" w:hAnsi="Courier New" w:cs="Courier New"/>
          <w:color w:val="800000"/>
          <w:highlight w:val="white"/>
        </w:rPr>
        <w:t>&gt;</w:t>
      </w:r>
    </w:p>
    <w:p w14:paraId="56F85BF7" w14:textId="31626836" w:rsidR="007D367D" w:rsidRPr="00834575" w:rsidRDefault="007D367D" w:rsidP="007D367D">
      <w:pPr>
        <w:autoSpaceDE w:val="0"/>
        <w:autoSpaceDN w:val="0"/>
        <w:adjustRightInd w:val="0"/>
        <w:rPr>
          <w:rFonts w:ascii="Courier New" w:hAnsi="Courier New" w:cs="Courier New"/>
          <w:color w:val="800000"/>
          <w:highlight w:val="white"/>
        </w:rPr>
      </w:pPr>
      <w:r w:rsidRPr="00834575">
        <w:rPr>
          <w:rFonts w:ascii="Courier New" w:hAnsi="Courier New" w:cs="Courier New"/>
          <w:color w:val="800000"/>
          <w:highlight w:val="white"/>
        </w:rPr>
        <w:tab/>
        <w:t>&lt;/</w:t>
      </w:r>
      <w:r w:rsidRPr="00AC3284">
        <w:rPr>
          <w:rFonts w:ascii="Courier New" w:hAnsi="Courier New" w:cs="Courier New"/>
          <w:color w:val="800000"/>
          <w:highlight w:val="white"/>
        </w:rPr>
        <w:t>submission_instance</w:t>
      </w:r>
      <w:r w:rsidRPr="00834575">
        <w:rPr>
          <w:rFonts w:ascii="Courier New" w:hAnsi="Courier New" w:cs="Courier New"/>
          <w:color w:val="800000"/>
          <w:highlight w:val="white"/>
        </w:rPr>
        <w:t>&gt;</w:t>
      </w:r>
    </w:p>
    <w:p w14:paraId="4FBE05E5" w14:textId="1A4CA0D8" w:rsidR="007D367D" w:rsidRPr="00834575" w:rsidRDefault="007D367D" w:rsidP="007D367D">
      <w:pPr>
        <w:rPr>
          <w:rFonts w:ascii="Courier New" w:hAnsi="Courier New" w:cs="Courier New"/>
          <w:color w:val="800000"/>
        </w:rPr>
      </w:pPr>
      <w:r w:rsidRPr="00834575">
        <w:rPr>
          <w:rFonts w:ascii="Courier New" w:hAnsi="Courier New" w:cs="Courier New"/>
          <w:color w:val="800000"/>
          <w:highlight w:val="white"/>
        </w:rPr>
        <w:t>&lt;/</w:t>
      </w:r>
      <w:r w:rsidRPr="00AC3284">
        <w:rPr>
          <w:rFonts w:ascii="Courier New" w:hAnsi="Courier New" w:cs="Courier New"/>
          <w:color w:val="800000"/>
          <w:highlight w:val="white"/>
        </w:rPr>
        <w:t>submission</w:t>
      </w:r>
      <w:r w:rsidRPr="00834575">
        <w:rPr>
          <w:rFonts w:ascii="Courier New" w:hAnsi="Courier New" w:cs="Courier New"/>
          <w:color w:val="800000"/>
          <w:highlight w:val="white"/>
        </w:rPr>
        <w:t>&gt;</w:t>
      </w:r>
    </w:p>
    <w:p w14:paraId="232C859E" w14:textId="1A4CA0D8" w:rsidR="00FE5369" w:rsidRDefault="00FE5369" w:rsidP="00FE5369">
      <w:pPr>
        <w:pStyle w:val="Heading2"/>
      </w:pPr>
      <w:bookmarkStart w:id="74" w:name="_Toc167112941"/>
      <w:r>
        <w:t>4.4</w:t>
      </w:r>
      <w:r>
        <w:tab/>
        <w:t>Data requirements</w:t>
      </w:r>
      <w:bookmarkEnd w:id="74"/>
    </w:p>
    <w:p w14:paraId="4F1E5892" w14:textId="77777777" w:rsidR="00FE5369" w:rsidRDefault="00FE5369" w:rsidP="00FE5369">
      <w:pPr>
        <w:pStyle w:val="DHHSbody"/>
      </w:pPr>
      <w:r>
        <w:t>The data that must be provided for the Client Record and Service Event Record differs depending on the action code specified.</w:t>
      </w:r>
    </w:p>
    <w:p w14:paraId="5A38B7AC" w14:textId="77777777" w:rsidR="00FE5369" w:rsidRDefault="00FE5369" w:rsidP="00FE5369">
      <w:pPr>
        <w:pStyle w:val="DHHStablecaption"/>
      </w:pPr>
      <w:r>
        <w:t>Table 3: Action co</w:t>
      </w:r>
      <w:r w:rsidRPr="00DA3104">
        <w:t>de data requirements</w:t>
      </w:r>
    </w:p>
    <w:tbl>
      <w:tblPr>
        <w:tblStyle w:val="TableGrid"/>
        <w:tblW w:w="0" w:type="auto"/>
        <w:tblLook w:val="04A0" w:firstRow="1" w:lastRow="0" w:firstColumn="1" w:lastColumn="0" w:noHBand="0" w:noVBand="1"/>
      </w:tblPr>
      <w:tblGrid>
        <w:gridCol w:w="2297"/>
        <w:gridCol w:w="6379"/>
      </w:tblGrid>
      <w:tr w:rsidR="00FE5369" w14:paraId="338F8EF9" w14:textId="77777777" w:rsidTr="0061711E">
        <w:tc>
          <w:tcPr>
            <w:tcW w:w="2297" w:type="dxa"/>
          </w:tcPr>
          <w:p w14:paraId="4CEB2B22" w14:textId="77777777" w:rsidR="00FE5369" w:rsidRDefault="00FE5369" w:rsidP="0061711E">
            <w:pPr>
              <w:pStyle w:val="DHHStablecolhead"/>
            </w:pPr>
            <w:r>
              <w:t>Action code</w:t>
            </w:r>
          </w:p>
        </w:tc>
        <w:tc>
          <w:tcPr>
            <w:tcW w:w="6379" w:type="dxa"/>
          </w:tcPr>
          <w:p w14:paraId="74E29589" w14:textId="77777777" w:rsidR="00FE5369" w:rsidRDefault="00FE5369" w:rsidP="0061711E">
            <w:pPr>
              <w:pStyle w:val="DHHStablecolhead"/>
            </w:pPr>
            <w:r>
              <w:t>Data Required</w:t>
            </w:r>
          </w:p>
        </w:tc>
      </w:tr>
      <w:tr w:rsidR="00FE5369" w14:paraId="09138EFE" w14:textId="77777777" w:rsidTr="0061711E">
        <w:tc>
          <w:tcPr>
            <w:tcW w:w="2297" w:type="dxa"/>
          </w:tcPr>
          <w:p w14:paraId="256CB702" w14:textId="4D8B0182" w:rsidR="00FE5369" w:rsidRDefault="00FE5369" w:rsidP="0061711E">
            <w:pPr>
              <w:pStyle w:val="DHHStabletext"/>
            </w:pPr>
            <w:r>
              <w:t xml:space="preserve">Insert </w:t>
            </w:r>
            <w:r w:rsidR="009E7430">
              <w:t xml:space="preserve">or </w:t>
            </w:r>
            <w:r>
              <w:t>Update</w:t>
            </w:r>
          </w:p>
        </w:tc>
        <w:tc>
          <w:tcPr>
            <w:tcW w:w="6379" w:type="dxa"/>
          </w:tcPr>
          <w:p w14:paraId="56B58551" w14:textId="77777777" w:rsidR="00FE5369" w:rsidRDefault="00FE5369" w:rsidP="0061711E">
            <w:pPr>
              <w:pStyle w:val="DHHSbody"/>
            </w:pPr>
            <w:r w:rsidRPr="00E95AB2">
              <w:t xml:space="preserve">Full </w:t>
            </w:r>
            <w:r>
              <w:t>record</w:t>
            </w:r>
          </w:p>
          <w:p w14:paraId="0CC85A1B" w14:textId="77777777" w:rsidR="00FE5369" w:rsidRPr="00E95AB2" w:rsidRDefault="00FE5369" w:rsidP="0061711E">
            <w:pPr>
              <w:pStyle w:val="DHHSbody"/>
            </w:pPr>
            <w:r>
              <w:t>The full Client and Service Event Record must be submitted. This includes all child elements under the content element.</w:t>
            </w:r>
          </w:p>
          <w:p w14:paraId="7D3583F0" w14:textId="77777777" w:rsidR="00FE5369" w:rsidRDefault="00FE5369" w:rsidP="0061711E">
            <w:pPr>
              <w:pStyle w:val="DHHSbody"/>
            </w:pPr>
            <w:r>
              <w:t>Details must be an a</w:t>
            </w:r>
            <w:r w:rsidRPr="00254228">
              <w:t>ccurate reflection of the service’s</w:t>
            </w:r>
            <w:r>
              <w:t xml:space="preserve"> </w:t>
            </w:r>
            <w:r w:rsidRPr="00254228">
              <w:t xml:space="preserve">understanding at </w:t>
            </w:r>
            <w:r>
              <w:t xml:space="preserve">the </w:t>
            </w:r>
            <w:r w:rsidRPr="00254228">
              <w:t xml:space="preserve">time of </w:t>
            </w:r>
            <w:r>
              <w:t>service event</w:t>
            </w:r>
            <w:r w:rsidRPr="00254228">
              <w:t xml:space="preserve"> </w:t>
            </w:r>
            <w:r>
              <w:t>e</w:t>
            </w:r>
            <w:r w:rsidRPr="00254228">
              <w:t xml:space="preserve">nd </w:t>
            </w:r>
            <w:r>
              <w:t>d</w:t>
            </w:r>
            <w:r w:rsidRPr="00254228">
              <w:t xml:space="preserve">ate for closed </w:t>
            </w:r>
            <w:r>
              <w:t>service event</w:t>
            </w:r>
            <w:r w:rsidRPr="00254228">
              <w:t xml:space="preserve">s or at the end of the </w:t>
            </w:r>
            <w:r>
              <w:t>reporting period</w:t>
            </w:r>
            <w:r w:rsidRPr="00254228">
              <w:t xml:space="preserve"> for open </w:t>
            </w:r>
            <w:r>
              <w:t>service event</w:t>
            </w:r>
            <w:r w:rsidRPr="00254228">
              <w:t>s.</w:t>
            </w:r>
          </w:p>
        </w:tc>
      </w:tr>
      <w:tr w:rsidR="00FE5369" w14:paraId="16D32635" w14:textId="77777777" w:rsidTr="0061711E">
        <w:tc>
          <w:tcPr>
            <w:tcW w:w="2297" w:type="dxa"/>
          </w:tcPr>
          <w:p w14:paraId="4E61630A" w14:textId="77777777" w:rsidR="00FE5369" w:rsidRDefault="00FE5369" w:rsidP="0061711E">
            <w:pPr>
              <w:pStyle w:val="DHHStabletext"/>
            </w:pPr>
            <w:r>
              <w:t>Delete</w:t>
            </w:r>
          </w:p>
        </w:tc>
        <w:tc>
          <w:tcPr>
            <w:tcW w:w="6379" w:type="dxa"/>
          </w:tcPr>
          <w:p w14:paraId="09215C64" w14:textId="77777777" w:rsidR="00FE5369" w:rsidRPr="006656DB" w:rsidRDefault="00FE5369" w:rsidP="0061711E">
            <w:pPr>
              <w:pStyle w:val="DHHSbody"/>
            </w:pPr>
            <w:r w:rsidRPr="006656DB">
              <w:t>Record header</w:t>
            </w:r>
          </w:p>
          <w:p w14:paraId="5FE20F10" w14:textId="77777777" w:rsidR="00FE5369" w:rsidRPr="006656DB" w:rsidRDefault="00FE5369" w:rsidP="0061711E">
            <w:pPr>
              <w:pStyle w:val="DHHSbody"/>
            </w:pPr>
            <w:r w:rsidRPr="006656DB">
              <w:t>Only information needed to identify the record to be deleted is required. That is, the Action code and either the outlet client identifier or outlet service event identifier are required. The content element and all child elements are not required.</w:t>
            </w:r>
          </w:p>
          <w:p w14:paraId="7E68D57D" w14:textId="2CEC1125" w:rsidR="00FE5369" w:rsidRPr="006656DB" w:rsidRDefault="00FE5369" w:rsidP="0061711E">
            <w:pPr>
              <w:pStyle w:val="DHHSbody"/>
            </w:pPr>
            <w:r w:rsidRPr="006656DB">
              <w:t>See</w:t>
            </w:r>
            <w:r w:rsidR="00164BD0" w:rsidRPr="006656DB">
              <w:t xml:space="preserve"> </w:t>
            </w:r>
            <w:r w:rsidR="006D7CFD" w:rsidRPr="006656DB">
              <w:t>S</w:t>
            </w:r>
            <w:r w:rsidR="00164BD0" w:rsidRPr="006656DB">
              <w:t>ection</w:t>
            </w:r>
            <w:r w:rsidRPr="006656DB">
              <w:t xml:space="preserve"> </w:t>
            </w:r>
            <w:r w:rsidR="00164BD0" w:rsidRPr="006656DB">
              <w:rPr>
                <w:color w:val="365F91" w:themeColor="accent1" w:themeShade="BF"/>
              </w:rPr>
              <w:fldChar w:fldCharType="begin"/>
            </w:r>
            <w:r w:rsidR="00164BD0" w:rsidRPr="006656DB">
              <w:rPr>
                <w:color w:val="365F91" w:themeColor="accent1" w:themeShade="BF"/>
              </w:rPr>
              <w:instrText xml:space="preserve"> REF _Ref97557846 \h </w:instrText>
            </w:r>
            <w:r w:rsidR="00297A79" w:rsidRPr="006656DB">
              <w:rPr>
                <w:color w:val="365F91" w:themeColor="accent1" w:themeShade="BF"/>
              </w:rPr>
              <w:instrText xml:space="preserve"> \* MERGEFORMAT </w:instrText>
            </w:r>
            <w:r w:rsidR="00164BD0" w:rsidRPr="006656DB">
              <w:rPr>
                <w:color w:val="365F91" w:themeColor="accent1" w:themeShade="BF"/>
              </w:rPr>
            </w:r>
            <w:r w:rsidR="00164BD0" w:rsidRPr="006656DB">
              <w:rPr>
                <w:color w:val="365F91" w:themeColor="accent1" w:themeShade="BF"/>
              </w:rPr>
              <w:fldChar w:fldCharType="separate"/>
            </w:r>
            <w:r w:rsidR="00164BD0" w:rsidRPr="006656DB">
              <w:rPr>
                <w:color w:val="365F91" w:themeColor="accent1" w:themeShade="BF"/>
              </w:rPr>
              <w:t>4.6</w:t>
            </w:r>
            <w:r w:rsidR="006D7CFD" w:rsidRPr="006656DB">
              <w:rPr>
                <w:color w:val="365F91" w:themeColor="accent1" w:themeShade="BF"/>
              </w:rPr>
              <w:t xml:space="preserve"> </w:t>
            </w:r>
            <w:r w:rsidR="00164BD0" w:rsidRPr="006656DB">
              <w:rPr>
                <w:color w:val="365F91" w:themeColor="accent1" w:themeShade="BF"/>
              </w:rPr>
              <w:t>Deletions</w:t>
            </w:r>
            <w:r w:rsidR="00164BD0" w:rsidRPr="006656DB">
              <w:rPr>
                <w:color w:val="365F91" w:themeColor="accent1" w:themeShade="BF"/>
              </w:rPr>
              <w:fldChar w:fldCharType="end"/>
            </w:r>
            <w:r w:rsidRPr="006656DB">
              <w:t xml:space="preserve"> and </w:t>
            </w:r>
            <w:r w:rsidR="006D7CFD" w:rsidRPr="006656DB">
              <w:t xml:space="preserve">9 </w:t>
            </w:r>
            <w:r w:rsidR="00164BD0" w:rsidRPr="006656DB">
              <w:t>Appendix</w:t>
            </w:r>
            <w:r w:rsidR="00297A79" w:rsidRPr="006656DB">
              <w:t xml:space="preserve"> </w:t>
            </w:r>
            <w:r w:rsidR="00164BD0" w:rsidRPr="006656DB">
              <w:t xml:space="preserve"> </w:t>
            </w:r>
            <w:r w:rsidR="006D7CFD" w:rsidRPr="006656DB">
              <w:t>S</w:t>
            </w:r>
            <w:r w:rsidRPr="006656DB">
              <w:t xml:space="preserve">ection </w:t>
            </w:r>
            <w:r w:rsidR="00297A79" w:rsidRPr="006656DB">
              <w:rPr>
                <w:color w:val="365F91" w:themeColor="accent1" w:themeShade="BF"/>
              </w:rPr>
              <w:fldChar w:fldCharType="begin"/>
            </w:r>
            <w:r w:rsidR="00297A79" w:rsidRPr="006656DB">
              <w:rPr>
                <w:color w:val="365F91" w:themeColor="accent1" w:themeShade="BF"/>
              </w:rPr>
              <w:instrText xml:space="preserve"> REF _Ref97560367 \h  \* MERGEFORMAT </w:instrText>
            </w:r>
            <w:r w:rsidR="00297A79" w:rsidRPr="006656DB">
              <w:rPr>
                <w:color w:val="365F91" w:themeColor="accent1" w:themeShade="BF"/>
              </w:rPr>
            </w:r>
            <w:r w:rsidR="00297A79" w:rsidRPr="006656DB">
              <w:rPr>
                <w:color w:val="365F91" w:themeColor="accent1" w:themeShade="BF"/>
              </w:rPr>
              <w:fldChar w:fldCharType="separate"/>
            </w:r>
            <w:r w:rsidR="00297A79" w:rsidRPr="006656DB">
              <w:rPr>
                <w:color w:val="365F91" w:themeColor="accent1" w:themeShade="BF"/>
              </w:rPr>
              <w:t>9.2</w:t>
            </w:r>
            <w:r w:rsidR="00ED381B" w:rsidRPr="006656DB">
              <w:rPr>
                <w:color w:val="365F91" w:themeColor="accent1" w:themeShade="BF"/>
              </w:rPr>
              <w:t xml:space="preserve"> </w:t>
            </w:r>
            <w:r w:rsidR="00297A79" w:rsidRPr="006656DB">
              <w:rPr>
                <w:color w:val="365F91" w:themeColor="accent1" w:themeShade="BF"/>
              </w:rPr>
              <w:t>Delete Action – Service Event Record needs deletion from previous reporting period</w:t>
            </w:r>
            <w:r w:rsidR="00297A79" w:rsidRPr="006656DB">
              <w:rPr>
                <w:color w:val="365F91" w:themeColor="accent1" w:themeShade="BF"/>
              </w:rPr>
              <w:fldChar w:fldCharType="end"/>
            </w:r>
            <w:r w:rsidRPr="006656DB">
              <w:t xml:space="preserve"> </w:t>
            </w:r>
            <w:r w:rsidR="006D7CFD" w:rsidRPr="006656DB">
              <w:t xml:space="preserve">of this document </w:t>
            </w:r>
            <w:r w:rsidRPr="006656DB">
              <w:t xml:space="preserve">for more information regarding the Delete action </w:t>
            </w:r>
          </w:p>
        </w:tc>
      </w:tr>
    </w:tbl>
    <w:p w14:paraId="290BE17F" w14:textId="28083634" w:rsidR="00590E20" w:rsidRDefault="00590E20" w:rsidP="00590E20">
      <w:pPr>
        <w:pStyle w:val="Body"/>
      </w:pPr>
    </w:p>
    <w:p w14:paraId="55812F98" w14:textId="705FB94A" w:rsidR="00FE5369" w:rsidRDefault="00FE5369" w:rsidP="00FE5369">
      <w:pPr>
        <w:pStyle w:val="Heading2"/>
      </w:pPr>
      <w:bookmarkStart w:id="75" w:name="_Toc167112942"/>
      <w:r>
        <w:t>4.5</w:t>
      </w:r>
      <w:r>
        <w:tab/>
        <w:t>Client mergers</w:t>
      </w:r>
      <w:bookmarkEnd w:id="75"/>
    </w:p>
    <w:p w14:paraId="38FF309F" w14:textId="77777777" w:rsidR="00FE5369" w:rsidRPr="003F107E" w:rsidRDefault="00FE5369" w:rsidP="00FE5369">
      <w:pPr>
        <w:rPr>
          <w:rFonts w:eastAsia="Times" w:cs="Arial"/>
          <w:sz w:val="20"/>
        </w:rPr>
      </w:pPr>
      <w:r w:rsidRPr="003F107E">
        <w:rPr>
          <w:rFonts w:eastAsia="Times" w:cs="Arial"/>
          <w:sz w:val="20"/>
        </w:rPr>
        <w:t>The VADC does not have merge functionality. The following should be considered when merging clients in your CMS.</w:t>
      </w:r>
    </w:p>
    <w:p w14:paraId="5D146F98" w14:textId="77777777" w:rsidR="00FE5369" w:rsidRPr="003F107E" w:rsidRDefault="00FE5369" w:rsidP="00FE5369">
      <w:pPr>
        <w:ind w:left="720"/>
        <w:rPr>
          <w:rFonts w:eastAsia="Times" w:cs="Arial"/>
          <w:sz w:val="20"/>
        </w:rPr>
      </w:pPr>
      <w:r w:rsidRPr="003F107E">
        <w:rPr>
          <w:rFonts w:eastAsia="Times" w:cs="Arial"/>
          <w:sz w:val="20"/>
        </w:rPr>
        <w:t xml:space="preserve">Retain the original client ID.  Where it is not possible to retain the original client ID and the new client ID has been submitted, </w:t>
      </w:r>
      <w:r w:rsidRPr="003F107E">
        <w:rPr>
          <w:rFonts w:eastAsia="Times" w:cs="Arial"/>
          <w:i/>
          <w:iCs/>
          <w:sz w:val="20"/>
        </w:rPr>
        <w:t>VADC07 Service event ID not unique</w:t>
      </w:r>
      <w:r w:rsidRPr="003F107E">
        <w:rPr>
          <w:rFonts w:eastAsia="Times" w:cs="Arial"/>
          <w:sz w:val="20"/>
        </w:rPr>
        <w:t xml:space="preserve"> will trigger because previously accepted service event IDs exist in the VADC database against a different client ID.  </w:t>
      </w:r>
    </w:p>
    <w:p w14:paraId="3F153BE7" w14:textId="52CD54C4" w:rsidR="00FE5369" w:rsidRPr="003F107E" w:rsidRDefault="00FE5369" w:rsidP="00FE5369">
      <w:pPr>
        <w:rPr>
          <w:rFonts w:eastAsia="Times" w:cs="Arial"/>
        </w:rPr>
      </w:pPr>
      <w:r w:rsidRPr="003F107E">
        <w:rPr>
          <w:rFonts w:eastAsia="Times" w:cs="Arial"/>
          <w:sz w:val="20"/>
        </w:rPr>
        <w:t>To avoid triggering VADC07</w:t>
      </w:r>
      <w:r w:rsidR="009F2811">
        <w:rPr>
          <w:rFonts w:eastAsia="Times" w:cs="Arial"/>
          <w:sz w:val="20"/>
        </w:rPr>
        <w:t>,</w:t>
      </w:r>
      <w:r w:rsidRPr="003F107E">
        <w:rPr>
          <w:rFonts w:eastAsia="Times" w:cs="Arial"/>
          <w:sz w:val="20"/>
        </w:rPr>
        <w:t xml:space="preserve"> determine which client ID you want to report all the service event activity for. Delete all records for the incorrectly submitted client ID and resubmit the merged activity under the primary client ID. Start deletions with the reporting period when the client first registered (refer to Section 5 Client-date first registered </w:t>
      </w:r>
      <w:r w:rsidR="009F2811">
        <w:rPr>
          <w:rFonts w:eastAsia="Times" w:cs="Arial"/>
          <w:sz w:val="20"/>
        </w:rPr>
        <w:t xml:space="preserve">of the </w:t>
      </w:r>
      <w:r w:rsidRPr="009303F8">
        <w:rPr>
          <w:rFonts w:eastAsia="Times" w:cs="Arial"/>
          <w:i/>
          <w:iCs/>
          <w:sz w:val="20"/>
        </w:rPr>
        <w:t>VADC Data Specification</w:t>
      </w:r>
      <w:r w:rsidRPr="003F107E">
        <w:rPr>
          <w:rFonts w:eastAsia="Times" w:cs="Arial"/>
          <w:sz w:val="20"/>
        </w:rPr>
        <w:t>) and continue in sequence to most current.</w:t>
      </w:r>
      <w:r w:rsidRPr="003F107E">
        <w:rPr>
          <w:rFonts w:eastAsia="Times" w:cs="Arial"/>
        </w:rPr>
        <w:t xml:space="preserve"> </w:t>
      </w:r>
    </w:p>
    <w:p w14:paraId="408BAF4E" w14:textId="034384EE" w:rsidR="00FE5369" w:rsidRPr="006D7CFD" w:rsidRDefault="00FE5369" w:rsidP="00FE5369">
      <w:pPr>
        <w:rPr>
          <w:rFonts w:eastAsia="Times" w:cs="Arial"/>
          <w:sz w:val="20"/>
        </w:rPr>
      </w:pPr>
      <w:r w:rsidRPr="006D7CFD">
        <w:rPr>
          <w:rFonts w:eastAsia="Times" w:cs="Arial"/>
          <w:b/>
          <w:bCs/>
          <w:sz w:val="20"/>
        </w:rPr>
        <w:t>Note:</w:t>
      </w:r>
      <w:r w:rsidRPr="006D7CFD">
        <w:rPr>
          <w:rFonts w:eastAsia="Times" w:cs="Arial"/>
          <w:sz w:val="20"/>
        </w:rPr>
        <w:t xml:space="preserve"> </w:t>
      </w:r>
      <w:r w:rsidRPr="006656DB">
        <w:rPr>
          <w:rFonts w:eastAsia="Times" w:cs="Arial"/>
          <w:sz w:val="20"/>
        </w:rPr>
        <w:t xml:space="preserve">Refer to 9 Appendix Section </w:t>
      </w:r>
      <w:r w:rsidR="006D7CFD" w:rsidRPr="006656DB">
        <w:rPr>
          <w:rFonts w:eastAsia="Times" w:cs="Arial"/>
          <w:color w:val="365F91" w:themeColor="accent1" w:themeShade="BF"/>
          <w:sz w:val="20"/>
        </w:rPr>
        <w:fldChar w:fldCharType="begin"/>
      </w:r>
      <w:r w:rsidR="006D7CFD" w:rsidRPr="006656DB">
        <w:rPr>
          <w:rFonts w:eastAsia="Times" w:cs="Arial"/>
          <w:color w:val="365F91" w:themeColor="accent1" w:themeShade="BF"/>
          <w:sz w:val="20"/>
        </w:rPr>
        <w:instrText xml:space="preserve"> REF _Ref97560659 \h  \* MERGEFORMAT </w:instrText>
      </w:r>
      <w:r w:rsidR="006D7CFD" w:rsidRPr="006656DB">
        <w:rPr>
          <w:rFonts w:eastAsia="Times" w:cs="Arial"/>
          <w:color w:val="365F91" w:themeColor="accent1" w:themeShade="BF"/>
          <w:sz w:val="20"/>
        </w:rPr>
      </w:r>
      <w:r w:rsidR="006D7CFD" w:rsidRPr="006656DB">
        <w:rPr>
          <w:rFonts w:eastAsia="Times" w:cs="Arial"/>
          <w:color w:val="365F91" w:themeColor="accent1" w:themeShade="BF"/>
          <w:sz w:val="20"/>
        </w:rPr>
        <w:fldChar w:fldCharType="separate"/>
      </w:r>
      <w:r w:rsidR="006D7CFD" w:rsidRPr="006656DB">
        <w:rPr>
          <w:color w:val="365F91" w:themeColor="accent1" w:themeShade="BF"/>
          <w:sz w:val="20"/>
        </w:rPr>
        <w:t>9.3.7 VADC07 Service event ID not unique</w:t>
      </w:r>
      <w:r w:rsidR="006D7CFD" w:rsidRPr="006656DB">
        <w:rPr>
          <w:rFonts w:eastAsia="Times" w:cs="Arial"/>
          <w:color w:val="365F91" w:themeColor="accent1" w:themeShade="BF"/>
          <w:sz w:val="20"/>
        </w:rPr>
        <w:fldChar w:fldCharType="end"/>
      </w:r>
      <w:r w:rsidR="006D7CFD" w:rsidRPr="006D7CFD">
        <w:rPr>
          <w:rFonts w:eastAsia="Times" w:cs="Arial"/>
          <w:sz w:val="20"/>
        </w:rPr>
        <w:t xml:space="preserve"> </w:t>
      </w:r>
      <w:r w:rsidRPr="006D7CFD">
        <w:rPr>
          <w:rFonts w:eastAsia="Times" w:cs="Arial"/>
          <w:sz w:val="20"/>
        </w:rPr>
        <w:t>of this document for further information regarding VADC07.</w:t>
      </w:r>
    </w:p>
    <w:p w14:paraId="2755ADF4" w14:textId="5F87223E" w:rsidR="00502E22" w:rsidRDefault="00502E22" w:rsidP="00502E22">
      <w:pPr>
        <w:pStyle w:val="Heading2"/>
      </w:pPr>
      <w:bookmarkStart w:id="76" w:name="_Ref97557846"/>
      <w:bookmarkStart w:id="77" w:name="_Toc167112943"/>
      <w:r>
        <w:t>4.6</w:t>
      </w:r>
      <w:r>
        <w:tab/>
        <w:t>Deletions</w:t>
      </w:r>
      <w:bookmarkEnd w:id="76"/>
      <w:bookmarkEnd w:id="77"/>
    </w:p>
    <w:p w14:paraId="7688B297" w14:textId="77777777" w:rsidR="00502E22" w:rsidRPr="00220EEE" w:rsidRDefault="00502E22" w:rsidP="00502E22">
      <w:pPr>
        <w:pStyle w:val="DHHSbody"/>
        <w:rPr>
          <w:b/>
          <w:bCs/>
        </w:rPr>
      </w:pPr>
      <w:r w:rsidRPr="00220EEE">
        <w:rPr>
          <w:b/>
          <w:bCs/>
        </w:rPr>
        <w:t>Table 4: Deletions</w:t>
      </w:r>
    </w:p>
    <w:p w14:paraId="7538351A" w14:textId="77777777" w:rsidR="00502E22" w:rsidRPr="00220EEE" w:rsidRDefault="00502E22" w:rsidP="00502E22">
      <w:pPr>
        <w:pStyle w:val="DHHSbody"/>
        <w:spacing w:before="120"/>
        <w:rPr>
          <w:rFonts w:cs="Arial"/>
          <w:b/>
        </w:rPr>
      </w:pPr>
      <w:r w:rsidRPr="00220EEE">
        <w:rPr>
          <w:rFonts w:cs="Arial"/>
          <w:b/>
        </w:rPr>
        <w:t>4a) To delete client/s and all service events, submit:</w:t>
      </w:r>
    </w:p>
    <w:tbl>
      <w:tblPr>
        <w:tblStyle w:val="TableGrid"/>
        <w:tblW w:w="0" w:type="auto"/>
        <w:tblLook w:val="04A0" w:firstRow="1" w:lastRow="0" w:firstColumn="1" w:lastColumn="0" w:noHBand="0" w:noVBand="1"/>
      </w:tblPr>
      <w:tblGrid>
        <w:gridCol w:w="4206"/>
        <w:gridCol w:w="5082"/>
      </w:tblGrid>
      <w:tr w:rsidR="00502E22" w:rsidRPr="00220EEE" w14:paraId="427F5322" w14:textId="77777777" w:rsidTr="0061711E">
        <w:tc>
          <w:tcPr>
            <w:tcW w:w="4565" w:type="dxa"/>
          </w:tcPr>
          <w:p w14:paraId="085A162B" w14:textId="77777777" w:rsidR="00502E22" w:rsidRPr="00220EEE" w:rsidRDefault="00502E22" w:rsidP="0061711E">
            <w:pPr>
              <w:pStyle w:val="DHHSbody"/>
              <w:rPr>
                <w:rFonts w:cs="Arial"/>
                <w:b/>
              </w:rPr>
            </w:pPr>
            <w:r w:rsidRPr="00220EEE">
              <w:rPr>
                <w:rFonts w:cs="Arial"/>
                <w:b/>
              </w:rPr>
              <w:t>Action</w:t>
            </w:r>
          </w:p>
        </w:tc>
        <w:tc>
          <w:tcPr>
            <w:tcW w:w="5521" w:type="dxa"/>
          </w:tcPr>
          <w:p w14:paraId="03111C82" w14:textId="77777777" w:rsidR="00502E22" w:rsidRPr="00220EEE" w:rsidRDefault="00502E22" w:rsidP="0061711E">
            <w:pPr>
              <w:pStyle w:val="DHHSbody"/>
              <w:rPr>
                <w:rFonts w:cs="Arial"/>
                <w:b/>
              </w:rPr>
            </w:pPr>
            <w:r w:rsidRPr="00220EEE">
              <w:rPr>
                <w:rFonts w:cs="Arial"/>
                <w:b/>
              </w:rPr>
              <w:t xml:space="preserve">Outcome </w:t>
            </w:r>
          </w:p>
        </w:tc>
      </w:tr>
      <w:tr w:rsidR="00502E22" w:rsidRPr="00220EEE" w14:paraId="0A3974F0" w14:textId="77777777" w:rsidTr="0061711E">
        <w:tc>
          <w:tcPr>
            <w:tcW w:w="4565" w:type="dxa"/>
          </w:tcPr>
          <w:p w14:paraId="29A52A21" w14:textId="77777777" w:rsidR="00502E22" w:rsidRPr="00220EEE" w:rsidRDefault="00502E22" w:rsidP="0061711E">
            <w:pPr>
              <w:pStyle w:val="DHHSbody"/>
              <w:rPr>
                <w:rFonts w:cs="Arial"/>
                <w:b/>
              </w:rPr>
            </w:pPr>
            <w:r w:rsidRPr="00220EEE">
              <w:rPr>
                <w:rFonts w:cs="Arial"/>
              </w:rPr>
              <w:t>A full client with content and action type D for a specific reporting period, OR</w:t>
            </w:r>
          </w:p>
        </w:tc>
        <w:tc>
          <w:tcPr>
            <w:tcW w:w="5521" w:type="dxa"/>
          </w:tcPr>
          <w:p w14:paraId="404DF840" w14:textId="77777777" w:rsidR="00502E22" w:rsidRPr="00220EEE" w:rsidRDefault="00502E22" w:rsidP="0061711E">
            <w:pPr>
              <w:pStyle w:val="DHHSbody"/>
              <w:rPr>
                <w:rFonts w:cs="Arial"/>
                <w:b/>
              </w:rPr>
            </w:pPr>
            <w:r w:rsidRPr="00220EEE">
              <w:rPr>
                <w:rFonts w:cs="Arial"/>
              </w:rPr>
              <w:t>Client and all its dependent entities deleted</w:t>
            </w:r>
          </w:p>
        </w:tc>
      </w:tr>
      <w:tr w:rsidR="00502E22" w:rsidRPr="00220EEE" w14:paraId="172B9A82" w14:textId="77777777" w:rsidTr="0061711E">
        <w:tc>
          <w:tcPr>
            <w:tcW w:w="4565" w:type="dxa"/>
          </w:tcPr>
          <w:p w14:paraId="5947CBD1" w14:textId="77777777" w:rsidR="00502E22" w:rsidRPr="00220EEE" w:rsidRDefault="00502E22" w:rsidP="0061711E">
            <w:pPr>
              <w:pStyle w:val="DHHSbody"/>
              <w:rPr>
                <w:rFonts w:cs="Arial"/>
                <w:b/>
              </w:rPr>
            </w:pPr>
            <w:r w:rsidRPr="00220EEE">
              <w:rPr>
                <w:rFonts w:cs="Arial"/>
              </w:rPr>
              <w:t>A heading-only client with action type D for a specific reporting period</w:t>
            </w:r>
          </w:p>
        </w:tc>
        <w:tc>
          <w:tcPr>
            <w:tcW w:w="5521" w:type="dxa"/>
          </w:tcPr>
          <w:p w14:paraId="3262E658" w14:textId="77777777" w:rsidR="00502E22" w:rsidRPr="00220EEE" w:rsidRDefault="00502E22" w:rsidP="0061711E">
            <w:pPr>
              <w:pStyle w:val="DHHSbody"/>
              <w:rPr>
                <w:rFonts w:cs="Arial"/>
                <w:b/>
              </w:rPr>
            </w:pPr>
            <w:r w:rsidRPr="00220EEE">
              <w:rPr>
                <w:rFonts w:cs="Arial"/>
              </w:rPr>
              <w:t>Client and all its dependent entities deleted</w:t>
            </w:r>
          </w:p>
        </w:tc>
      </w:tr>
    </w:tbl>
    <w:p w14:paraId="07A54932" w14:textId="01A3DBC8" w:rsidR="008602A6" w:rsidRPr="00220EEE" w:rsidRDefault="008602A6" w:rsidP="00502E22">
      <w:pPr>
        <w:rPr>
          <w:rFonts w:cs="Arial"/>
          <w:sz w:val="20"/>
        </w:rPr>
      </w:pPr>
      <w:r w:rsidRPr="002563F8">
        <w:rPr>
          <w:rFonts w:cs="Arial"/>
          <w:sz w:val="20"/>
        </w:rPr>
        <w:t xml:space="preserve">Note:  If a DELETE action </w:t>
      </w:r>
      <w:r w:rsidR="00157AB5" w:rsidRPr="002563F8">
        <w:rPr>
          <w:rFonts w:cs="Arial"/>
          <w:sz w:val="20"/>
        </w:rPr>
        <w:t>on a client was submitted with an INSERT action on t</w:t>
      </w:r>
      <w:r w:rsidR="00A25D96" w:rsidRPr="002563F8">
        <w:rPr>
          <w:rFonts w:cs="Arial"/>
          <w:sz w:val="20"/>
        </w:rPr>
        <w:t xml:space="preserve">he </w:t>
      </w:r>
      <w:r w:rsidR="00157AB5" w:rsidRPr="002563F8">
        <w:rPr>
          <w:rFonts w:cs="Arial"/>
          <w:sz w:val="20"/>
        </w:rPr>
        <w:t>service events, the service events attached to the client with the DELETE action won’t be processed or accepted in VADC.</w:t>
      </w:r>
    </w:p>
    <w:p w14:paraId="067A7578" w14:textId="77777777" w:rsidR="00502E22" w:rsidRPr="00220EEE" w:rsidRDefault="00502E22" w:rsidP="0048725D">
      <w:pPr>
        <w:spacing w:before="240"/>
        <w:rPr>
          <w:rFonts w:cs="Arial"/>
          <w:b/>
          <w:sz w:val="20"/>
        </w:rPr>
      </w:pPr>
      <w:r w:rsidRPr="00220EEE">
        <w:rPr>
          <w:rFonts w:cs="Arial"/>
          <w:b/>
          <w:sz w:val="20"/>
        </w:rPr>
        <w:t xml:space="preserve">4b) To delete a single service event and NOT the client, where the client has </w:t>
      </w:r>
      <w:r w:rsidRPr="00220EEE">
        <w:rPr>
          <w:rFonts w:cs="Arial"/>
          <w:b/>
          <w:sz w:val="20"/>
          <w:u w:val="single"/>
        </w:rPr>
        <w:t>one</w:t>
      </w:r>
      <w:r w:rsidRPr="00220EEE">
        <w:rPr>
          <w:rFonts w:cs="Arial"/>
          <w:b/>
          <w:sz w:val="20"/>
        </w:rPr>
        <w:t xml:space="preserve"> service event, submit:</w:t>
      </w:r>
    </w:p>
    <w:tbl>
      <w:tblPr>
        <w:tblStyle w:val="TableGrid"/>
        <w:tblW w:w="0" w:type="auto"/>
        <w:tblLook w:val="04A0" w:firstRow="1" w:lastRow="0" w:firstColumn="1" w:lastColumn="0" w:noHBand="0" w:noVBand="1"/>
      </w:tblPr>
      <w:tblGrid>
        <w:gridCol w:w="4213"/>
        <w:gridCol w:w="5075"/>
      </w:tblGrid>
      <w:tr w:rsidR="00502E22" w:rsidRPr="00220EEE" w14:paraId="2E8D562A" w14:textId="77777777" w:rsidTr="0061711E">
        <w:tc>
          <w:tcPr>
            <w:tcW w:w="4565" w:type="dxa"/>
          </w:tcPr>
          <w:p w14:paraId="22F93205" w14:textId="77777777" w:rsidR="00502E22" w:rsidRPr="00220EEE" w:rsidRDefault="00502E22" w:rsidP="0061711E">
            <w:pPr>
              <w:pStyle w:val="DHHSbody"/>
              <w:rPr>
                <w:rFonts w:cs="Arial"/>
                <w:b/>
              </w:rPr>
            </w:pPr>
            <w:r w:rsidRPr="00220EEE">
              <w:rPr>
                <w:rFonts w:cs="Arial"/>
                <w:b/>
              </w:rPr>
              <w:t>Action</w:t>
            </w:r>
          </w:p>
        </w:tc>
        <w:tc>
          <w:tcPr>
            <w:tcW w:w="5521" w:type="dxa"/>
          </w:tcPr>
          <w:p w14:paraId="4D00B0D9" w14:textId="77777777" w:rsidR="00502E22" w:rsidRPr="00220EEE" w:rsidRDefault="00502E22" w:rsidP="0061711E">
            <w:pPr>
              <w:pStyle w:val="DHHSbody"/>
              <w:rPr>
                <w:rFonts w:cs="Arial"/>
                <w:b/>
              </w:rPr>
            </w:pPr>
            <w:r w:rsidRPr="00220EEE">
              <w:rPr>
                <w:rFonts w:cs="Arial"/>
                <w:b/>
              </w:rPr>
              <w:t xml:space="preserve">Outcome </w:t>
            </w:r>
          </w:p>
        </w:tc>
      </w:tr>
      <w:tr w:rsidR="00502E22" w:rsidRPr="00220EEE" w14:paraId="55F9794F" w14:textId="77777777" w:rsidTr="0061711E">
        <w:tc>
          <w:tcPr>
            <w:tcW w:w="4565" w:type="dxa"/>
          </w:tcPr>
          <w:p w14:paraId="7F2F6138" w14:textId="77777777" w:rsidR="00502E22" w:rsidRPr="00220EEE" w:rsidRDefault="00502E22" w:rsidP="0061711E">
            <w:pPr>
              <w:pStyle w:val="DHHSbody"/>
              <w:rPr>
                <w:rFonts w:cs="Arial"/>
                <w:b/>
              </w:rPr>
            </w:pPr>
            <w:r w:rsidRPr="00220EEE">
              <w:rPr>
                <w:rFonts w:cs="Arial"/>
              </w:rPr>
              <w:t>A heading-only service event with action type D (without associated client), OR</w:t>
            </w:r>
          </w:p>
        </w:tc>
        <w:tc>
          <w:tcPr>
            <w:tcW w:w="5521" w:type="dxa"/>
          </w:tcPr>
          <w:p w14:paraId="57B1AAFC" w14:textId="77777777" w:rsidR="00502E22" w:rsidRPr="00220EEE" w:rsidRDefault="00502E22" w:rsidP="0061711E">
            <w:pPr>
              <w:pStyle w:val="DHHSbody"/>
              <w:rPr>
                <w:rFonts w:cs="Arial"/>
                <w:b/>
              </w:rPr>
            </w:pPr>
            <w:r w:rsidRPr="00220EEE">
              <w:rPr>
                <w:rFonts w:cs="Arial"/>
              </w:rPr>
              <w:t>Service event and all its dependent entities deleted</w:t>
            </w:r>
          </w:p>
        </w:tc>
      </w:tr>
      <w:tr w:rsidR="00502E22" w:rsidRPr="00220EEE" w14:paraId="0E4ED6B2" w14:textId="77777777" w:rsidTr="0061711E">
        <w:tc>
          <w:tcPr>
            <w:tcW w:w="4565" w:type="dxa"/>
          </w:tcPr>
          <w:p w14:paraId="5EAFBDE3" w14:textId="77777777" w:rsidR="00502E22" w:rsidRPr="00220EEE" w:rsidRDefault="00502E22" w:rsidP="0061711E">
            <w:pPr>
              <w:pStyle w:val="DHHSbody"/>
              <w:rPr>
                <w:rFonts w:cs="Arial"/>
                <w:b/>
              </w:rPr>
            </w:pPr>
            <w:r w:rsidRPr="00220EEE">
              <w:rPr>
                <w:rFonts w:cs="Arial"/>
              </w:rPr>
              <w:t>A full client with content and action type I/U and a service event with content and action type D</w:t>
            </w:r>
          </w:p>
        </w:tc>
        <w:tc>
          <w:tcPr>
            <w:tcW w:w="5521" w:type="dxa"/>
          </w:tcPr>
          <w:p w14:paraId="1714A6C7" w14:textId="77777777" w:rsidR="00502E22" w:rsidRPr="00220EEE" w:rsidRDefault="00502E22" w:rsidP="0061711E">
            <w:pPr>
              <w:pStyle w:val="DHHSbody"/>
              <w:rPr>
                <w:rFonts w:cs="Arial"/>
                <w:b/>
              </w:rPr>
            </w:pPr>
            <w:r w:rsidRPr="00220EEE">
              <w:rPr>
                <w:rFonts w:cs="Arial"/>
              </w:rPr>
              <w:t>Service event and all its dependent entities deleted  Client Record updated with any appropriate changes</w:t>
            </w:r>
          </w:p>
        </w:tc>
      </w:tr>
    </w:tbl>
    <w:p w14:paraId="6EEB6399" w14:textId="77777777" w:rsidR="00C5580E" w:rsidRDefault="00C5580E" w:rsidP="00502E22">
      <w:pPr>
        <w:rPr>
          <w:rFonts w:cs="Arial"/>
          <w:b/>
        </w:rPr>
      </w:pPr>
    </w:p>
    <w:p w14:paraId="69C66549" w14:textId="77777777" w:rsidR="00502E22" w:rsidRPr="00C5580E" w:rsidRDefault="00502E22" w:rsidP="00502E22">
      <w:pPr>
        <w:rPr>
          <w:rFonts w:cs="Arial"/>
          <w:b/>
          <w:sz w:val="20"/>
        </w:rPr>
      </w:pPr>
      <w:r w:rsidRPr="00C5580E">
        <w:rPr>
          <w:rFonts w:cs="Arial"/>
          <w:b/>
          <w:sz w:val="20"/>
        </w:rPr>
        <w:t xml:space="preserve">4c) To delete a single service event and NOT the client, where the client has </w:t>
      </w:r>
      <w:r w:rsidRPr="00C5580E">
        <w:rPr>
          <w:rFonts w:cs="Arial"/>
          <w:b/>
          <w:sz w:val="20"/>
          <w:u w:val="single"/>
        </w:rPr>
        <w:t>multiple</w:t>
      </w:r>
      <w:r w:rsidRPr="00C5580E">
        <w:rPr>
          <w:rFonts w:cs="Arial"/>
          <w:b/>
          <w:sz w:val="20"/>
        </w:rPr>
        <w:t xml:space="preserve"> service events, submit:</w:t>
      </w:r>
    </w:p>
    <w:tbl>
      <w:tblPr>
        <w:tblStyle w:val="TableGrid"/>
        <w:tblW w:w="0" w:type="auto"/>
        <w:tblLook w:val="04A0" w:firstRow="1" w:lastRow="0" w:firstColumn="1" w:lastColumn="0" w:noHBand="0" w:noVBand="1"/>
      </w:tblPr>
      <w:tblGrid>
        <w:gridCol w:w="4213"/>
        <w:gridCol w:w="5075"/>
      </w:tblGrid>
      <w:tr w:rsidR="00502E22" w:rsidRPr="00C5580E" w14:paraId="7E0CAC05" w14:textId="77777777" w:rsidTr="00502E22">
        <w:tc>
          <w:tcPr>
            <w:tcW w:w="4213" w:type="dxa"/>
          </w:tcPr>
          <w:p w14:paraId="7B287E5B" w14:textId="77777777" w:rsidR="00502E22" w:rsidRPr="00C5580E" w:rsidRDefault="00502E22" w:rsidP="0061711E">
            <w:pPr>
              <w:pStyle w:val="DHHSbody"/>
              <w:rPr>
                <w:rFonts w:cs="Arial"/>
                <w:b/>
              </w:rPr>
            </w:pPr>
            <w:r w:rsidRPr="00C5580E">
              <w:rPr>
                <w:rFonts w:cs="Arial"/>
                <w:b/>
              </w:rPr>
              <w:t>Action</w:t>
            </w:r>
          </w:p>
        </w:tc>
        <w:tc>
          <w:tcPr>
            <w:tcW w:w="5075" w:type="dxa"/>
          </w:tcPr>
          <w:p w14:paraId="5B845062" w14:textId="77777777" w:rsidR="00502E22" w:rsidRPr="00C5580E" w:rsidRDefault="00502E22" w:rsidP="0061711E">
            <w:pPr>
              <w:pStyle w:val="DHHSbody"/>
              <w:rPr>
                <w:rFonts w:cs="Arial"/>
                <w:b/>
              </w:rPr>
            </w:pPr>
            <w:r w:rsidRPr="00C5580E">
              <w:rPr>
                <w:rFonts w:cs="Arial"/>
                <w:b/>
              </w:rPr>
              <w:t xml:space="preserve">Outcome </w:t>
            </w:r>
          </w:p>
        </w:tc>
      </w:tr>
      <w:tr w:rsidR="00502E22" w:rsidRPr="00C5580E" w14:paraId="1A62F4D6" w14:textId="77777777" w:rsidTr="00502E22">
        <w:tc>
          <w:tcPr>
            <w:tcW w:w="4213" w:type="dxa"/>
          </w:tcPr>
          <w:p w14:paraId="473035A6" w14:textId="77777777" w:rsidR="00502E22" w:rsidRPr="00C5580E" w:rsidRDefault="00502E22" w:rsidP="0061711E">
            <w:pPr>
              <w:pStyle w:val="DHHSbody"/>
              <w:rPr>
                <w:rFonts w:cs="Arial"/>
                <w:b/>
              </w:rPr>
            </w:pPr>
            <w:r w:rsidRPr="00C5580E">
              <w:rPr>
                <w:rFonts w:cs="Arial"/>
              </w:rPr>
              <w:t>A heading-only service event with action type D (without associated client), OR</w:t>
            </w:r>
          </w:p>
        </w:tc>
        <w:tc>
          <w:tcPr>
            <w:tcW w:w="5075" w:type="dxa"/>
          </w:tcPr>
          <w:p w14:paraId="1F8708A2" w14:textId="77777777" w:rsidR="00502E22" w:rsidRPr="00C5580E" w:rsidRDefault="00502E22" w:rsidP="0061711E">
            <w:pPr>
              <w:pStyle w:val="DHHSbody"/>
              <w:rPr>
                <w:rFonts w:cs="Arial"/>
                <w:b/>
              </w:rPr>
            </w:pPr>
            <w:r w:rsidRPr="00C5580E">
              <w:rPr>
                <w:rFonts w:cs="Arial"/>
              </w:rPr>
              <w:t>Service event and all its dependent entities deleted</w:t>
            </w:r>
          </w:p>
        </w:tc>
      </w:tr>
      <w:tr w:rsidR="00502E22" w:rsidRPr="00C5580E" w14:paraId="2DCEAD7F" w14:textId="77777777" w:rsidTr="00502E22">
        <w:tc>
          <w:tcPr>
            <w:tcW w:w="4213" w:type="dxa"/>
          </w:tcPr>
          <w:p w14:paraId="6157823E" w14:textId="77777777" w:rsidR="00502E22" w:rsidRPr="00C5580E" w:rsidRDefault="00502E22" w:rsidP="0061711E">
            <w:pPr>
              <w:pStyle w:val="DHHSbody"/>
              <w:rPr>
                <w:rFonts w:cs="Arial"/>
              </w:rPr>
            </w:pPr>
            <w:r w:rsidRPr="00C5580E">
              <w:rPr>
                <w:rFonts w:cs="Arial"/>
              </w:rPr>
              <w:t xml:space="preserve">A full client with content and action type I/U and a service event with content and action type D </w:t>
            </w:r>
          </w:p>
          <w:p w14:paraId="752C6FD1" w14:textId="77777777" w:rsidR="00502E22" w:rsidRPr="00C5580E" w:rsidRDefault="00502E22" w:rsidP="0061711E">
            <w:pPr>
              <w:pStyle w:val="DHHSbody"/>
              <w:rPr>
                <w:rFonts w:cs="Arial"/>
                <w:b/>
              </w:rPr>
            </w:pPr>
            <w:r w:rsidRPr="00C5580E">
              <w:t>Insert all other service events attached to the client to be retained</w:t>
            </w:r>
          </w:p>
        </w:tc>
        <w:tc>
          <w:tcPr>
            <w:tcW w:w="5075" w:type="dxa"/>
          </w:tcPr>
          <w:p w14:paraId="44CAA953" w14:textId="77777777" w:rsidR="00502E22" w:rsidRPr="00C5580E" w:rsidRDefault="00502E22" w:rsidP="0061711E">
            <w:pPr>
              <w:pStyle w:val="DHHSbody"/>
              <w:rPr>
                <w:rFonts w:cs="Arial"/>
                <w:b/>
              </w:rPr>
            </w:pPr>
            <w:r w:rsidRPr="00C5580E">
              <w:rPr>
                <w:rFonts w:cs="Arial"/>
              </w:rPr>
              <w:t>Service event and all its dependent entities deleted  Client Record updated with any appropriate changes</w:t>
            </w:r>
          </w:p>
        </w:tc>
      </w:tr>
    </w:tbl>
    <w:p w14:paraId="4AD3CC2A" w14:textId="2AA2F0D5" w:rsidR="00502E22" w:rsidRDefault="00502E22" w:rsidP="00502E22">
      <w:pPr>
        <w:pStyle w:val="Heading2"/>
      </w:pPr>
      <w:bookmarkStart w:id="78" w:name="_Toc167112944"/>
      <w:r>
        <w:t>4.7</w:t>
      </w:r>
      <w:r>
        <w:tab/>
        <w:t>Implicit deletions</w:t>
      </w:r>
      <w:bookmarkEnd w:id="78"/>
    </w:p>
    <w:p w14:paraId="045C622F" w14:textId="77777777" w:rsidR="006375F3" w:rsidRPr="00042345" w:rsidRDefault="006375F3" w:rsidP="006375F3">
      <w:pPr>
        <w:pStyle w:val="DHHSbody"/>
      </w:pPr>
      <w:r w:rsidRPr="00042345">
        <w:t>Where a submission instance for a reporting period contains Insert or Update actions, it must contain all service events that were previously submitted within that reporting period. If this extract requirement is not followed, service events will be implicitly deleted from the DH VADC database.</w:t>
      </w:r>
    </w:p>
    <w:p w14:paraId="672F5374" w14:textId="7E33EF8E" w:rsidR="006375F3" w:rsidRPr="00042345" w:rsidRDefault="006375F3" w:rsidP="006375F3">
      <w:pPr>
        <w:pStyle w:val="Heading4"/>
      </w:pPr>
      <w:r w:rsidRPr="00042345">
        <w:t>Example</w:t>
      </w:r>
      <w:r w:rsidR="00A7279D">
        <w:t>1</w:t>
      </w:r>
      <w:r w:rsidRPr="00042345">
        <w:t>:</w:t>
      </w:r>
    </w:p>
    <w:p w14:paraId="1DA173B1" w14:textId="793011F0" w:rsidR="006375F3" w:rsidRPr="00042345" w:rsidRDefault="006375F3" w:rsidP="006375F3">
      <w:pPr>
        <w:pStyle w:val="DHHSbody"/>
      </w:pPr>
      <w:r w:rsidRPr="00042345">
        <w:t xml:space="preserve">Client ID 999 with service event ID 001 and 002 </w:t>
      </w:r>
      <w:r w:rsidRPr="006656DB">
        <w:t xml:space="preserve">&amp; Client ID 888 with service event ID 003 and 004 submitted and accepted into the VADC database for 032021 reporting period. If 032021 reporting period is </w:t>
      </w:r>
      <w:r w:rsidRPr="009E7430">
        <w:t xml:space="preserve">resubmitted </w:t>
      </w:r>
      <w:r w:rsidR="009E7430" w:rsidRPr="002563F8">
        <w:t>in a subsequent submission</w:t>
      </w:r>
      <w:r w:rsidRPr="006656DB">
        <w:t>, but only with client ID 999 and service event ID 001: Client ID 999’s service event ID 002 will be implicitly deleted. Client ID 888 and service event IDs 003 and 004 will not be implicitly deleted.</w:t>
      </w:r>
    </w:p>
    <w:p w14:paraId="0F3676FE" w14:textId="0EEC0D17" w:rsidR="00A7279D" w:rsidRPr="002563F8" w:rsidRDefault="00A7279D" w:rsidP="00A7279D">
      <w:pPr>
        <w:pStyle w:val="Heading4"/>
      </w:pPr>
      <w:r w:rsidRPr="002563F8">
        <w:t>Example</w:t>
      </w:r>
      <w:r w:rsidR="00BE1329" w:rsidRPr="002563F8">
        <w:t>2</w:t>
      </w:r>
      <w:r w:rsidRPr="002563F8">
        <w:t>:</w:t>
      </w:r>
    </w:p>
    <w:p w14:paraId="377F9A42" w14:textId="5527EB6A" w:rsidR="00A7279D" w:rsidRPr="002563F8" w:rsidRDefault="00A7279D" w:rsidP="00A7279D">
      <w:pPr>
        <w:pStyle w:val="DHHSbody"/>
      </w:pPr>
      <w:r w:rsidRPr="002563F8">
        <w:t xml:space="preserve">Client ID 999 with service event ID </w:t>
      </w:r>
      <w:r w:rsidR="00BE1329" w:rsidRPr="002563F8">
        <w:t>001</w:t>
      </w:r>
      <w:r w:rsidRPr="002563F8">
        <w:t xml:space="preserve"> and 002 submitted and accepted into the VADC database for 0</w:t>
      </w:r>
      <w:r w:rsidR="00BE1329" w:rsidRPr="002563F8">
        <w:t>9</w:t>
      </w:r>
      <w:r w:rsidRPr="002563F8">
        <w:t>2021 reporting period. If 0</w:t>
      </w:r>
      <w:r w:rsidR="00BE1329" w:rsidRPr="002563F8">
        <w:t>9</w:t>
      </w:r>
      <w:r w:rsidRPr="002563F8">
        <w:t xml:space="preserve">2021 reporting period is resubmitted </w:t>
      </w:r>
      <w:bookmarkStart w:id="79" w:name="_Hlk128148168"/>
      <w:r w:rsidR="00CF5CE9" w:rsidRPr="002563F8">
        <w:t>in a subsequent submission</w:t>
      </w:r>
      <w:r w:rsidR="00BD5D6E" w:rsidRPr="002563F8">
        <w:t xml:space="preserve"> </w:t>
      </w:r>
      <w:bookmarkEnd w:id="79"/>
      <w:r w:rsidRPr="002563F8">
        <w:t xml:space="preserve">but </w:t>
      </w:r>
      <w:r w:rsidR="00BE1329" w:rsidRPr="002563F8">
        <w:t>there was an error with</w:t>
      </w:r>
      <w:r w:rsidRPr="002563F8">
        <w:t xml:space="preserve"> service event ID 001</w:t>
      </w:r>
      <w:r w:rsidR="00A611F7" w:rsidRPr="002563F8">
        <w:t xml:space="preserve">, then </w:t>
      </w:r>
      <w:r w:rsidRPr="002563F8">
        <w:t>service event ID 00</w:t>
      </w:r>
      <w:r w:rsidR="00A611F7" w:rsidRPr="002563F8">
        <w:t>1</w:t>
      </w:r>
      <w:r w:rsidRPr="002563F8">
        <w:t xml:space="preserve"> will be implicitly deleted. </w:t>
      </w:r>
      <w:r w:rsidR="000054F7" w:rsidRPr="002563F8">
        <w:t>S</w:t>
      </w:r>
      <w:r w:rsidRPr="002563F8">
        <w:t>ervice event ID 00</w:t>
      </w:r>
      <w:r w:rsidR="003D4E28" w:rsidRPr="002563F8">
        <w:t>2</w:t>
      </w:r>
      <w:r w:rsidRPr="002563F8">
        <w:t xml:space="preserve"> </w:t>
      </w:r>
      <w:r w:rsidR="00616952" w:rsidRPr="002563F8">
        <w:t xml:space="preserve">record </w:t>
      </w:r>
      <w:r w:rsidR="000054F7" w:rsidRPr="002563F8">
        <w:t xml:space="preserve">will be </w:t>
      </w:r>
      <w:r w:rsidR="007321F2" w:rsidRPr="002563F8">
        <w:t>updated.</w:t>
      </w:r>
    </w:p>
    <w:p w14:paraId="6D88423A" w14:textId="11E3B75A" w:rsidR="007321F2" w:rsidRPr="002563F8" w:rsidRDefault="007321F2" w:rsidP="007321F2">
      <w:pPr>
        <w:pStyle w:val="Heading4"/>
      </w:pPr>
      <w:r w:rsidRPr="002563F8">
        <w:t>Example</w:t>
      </w:r>
      <w:r w:rsidR="00E96C48" w:rsidRPr="002563F8">
        <w:t>3</w:t>
      </w:r>
      <w:r w:rsidRPr="002563F8">
        <w:t>:</w:t>
      </w:r>
    </w:p>
    <w:p w14:paraId="7703F2D8" w14:textId="3E11B7D2" w:rsidR="007321F2" w:rsidRPr="00042345" w:rsidRDefault="007321F2" w:rsidP="00A7279D">
      <w:pPr>
        <w:pStyle w:val="DHHSbody"/>
      </w:pPr>
      <w:r w:rsidRPr="002563F8">
        <w:t xml:space="preserve">Client ID 999 with service event ID 001 and 002 submitted and accepted into the VADC database for 092021 reporting period. If 092021 reporting period is resubmitted </w:t>
      </w:r>
      <w:r w:rsidR="009E7430" w:rsidRPr="002563F8">
        <w:t>in a subsequent submission</w:t>
      </w:r>
      <w:r w:rsidRPr="002563F8">
        <w:t xml:space="preserve">, but there was an error with Client ID 999, then </w:t>
      </w:r>
      <w:r w:rsidR="00A31EB4" w:rsidRPr="002563F8">
        <w:t xml:space="preserve">no update </w:t>
      </w:r>
      <w:r w:rsidR="009E7430" w:rsidRPr="002563F8">
        <w:t>will</w:t>
      </w:r>
      <w:r w:rsidR="00E96C48" w:rsidRPr="002563F8">
        <w:t xml:space="preserve"> occur to Client ID 999 and service event ID 001 and 002.</w:t>
      </w:r>
    </w:p>
    <w:p w14:paraId="6DAA8477" w14:textId="7886228E" w:rsidR="00A7279D" w:rsidRDefault="00A7279D" w:rsidP="006375F3">
      <w:pPr>
        <w:pStyle w:val="DHHSbody"/>
      </w:pPr>
      <w:r w:rsidRPr="001C3C8F">
        <w:rPr>
          <w:b/>
          <w:bCs/>
        </w:rPr>
        <w:t>Note:</w:t>
      </w:r>
      <w:r w:rsidRPr="001C3C8F">
        <w:t xml:space="preserve"> Only </w:t>
      </w:r>
      <w:r>
        <w:t>service event</w:t>
      </w:r>
      <w:r w:rsidRPr="001C3C8F">
        <w:t>s can be implicitly deleted. Client</w:t>
      </w:r>
      <w:r>
        <w:t xml:space="preserve"> records</w:t>
      </w:r>
      <w:r w:rsidRPr="001C3C8F">
        <w:t xml:space="preserve"> cannot be implicitly deleted.</w:t>
      </w:r>
      <w:r>
        <w:t xml:space="preserve"> </w:t>
      </w:r>
    </w:p>
    <w:p w14:paraId="130C47D4" w14:textId="19063A02" w:rsidR="00502E22" w:rsidRDefault="00502E22" w:rsidP="00502E22">
      <w:pPr>
        <w:pStyle w:val="Heading2"/>
      </w:pPr>
      <w:bookmarkStart w:id="80" w:name="_Toc167112945"/>
      <w:r>
        <w:t>4.8</w:t>
      </w:r>
      <w:r>
        <w:tab/>
        <w:t>Compilation scenarios</w:t>
      </w:r>
      <w:bookmarkEnd w:id="80"/>
    </w:p>
    <w:p w14:paraId="26F6335E" w14:textId="77777777" w:rsidR="00502E22" w:rsidRDefault="00502E22" w:rsidP="00502E22">
      <w:pPr>
        <w:pStyle w:val="DHHSbody"/>
        <w:spacing w:after="360"/>
      </w:pPr>
      <w:r>
        <w:t xml:space="preserve">Refer to </w:t>
      </w:r>
      <w:r w:rsidRPr="00252EC1">
        <w:t>Section 9 Appendix for</w:t>
      </w:r>
      <w:r>
        <w:t xml:space="preserve"> scenarios indicating the data submission requirements under different circumstances.</w:t>
      </w:r>
    </w:p>
    <w:p w14:paraId="37B94CF9" w14:textId="356CFC9F" w:rsidR="00502E22" w:rsidRDefault="00502E22" w:rsidP="00502E22">
      <w:pPr>
        <w:pStyle w:val="Heading2"/>
      </w:pPr>
      <w:bookmarkStart w:id="81" w:name="_Toc167112946"/>
      <w:r>
        <w:t>4.9</w:t>
      </w:r>
      <w:r>
        <w:tab/>
        <w:t>Incorrect submissions</w:t>
      </w:r>
      <w:bookmarkEnd w:id="81"/>
    </w:p>
    <w:p w14:paraId="1636E108" w14:textId="77777777" w:rsidR="00502E22" w:rsidRPr="00C5580E" w:rsidRDefault="00502E22" w:rsidP="00502E22">
      <w:pPr>
        <w:spacing w:line="270" w:lineRule="atLeast"/>
        <w:rPr>
          <w:rFonts w:cs="Arial"/>
          <w:sz w:val="20"/>
        </w:rPr>
      </w:pPr>
      <w:r w:rsidRPr="00C5580E">
        <w:rPr>
          <w:rFonts w:cs="Arial"/>
          <w:sz w:val="20"/>
        </w:rPr>
        <w:t xml:space="preserve">Where an extract has been submitted for an incorrect outlet ID, notify </w:t>
      </w:r>
      <w:hyperlink r:id="rId12" w:history="1">
        <w:r w:rsidRPr="00C5580E">
          <w:rPr>
            <w:rStyle w:val="Hyperlink"/>
            <w:rFonts w:cs="Arial"/>
            <w:sz w:val="20"/>
          </w:rPr>
          <w:t>VADC_data@health.vic.gov.au</w:t>
        </w:r>
      </w:hyperlink>
      <w:r w:rsidRPr="00C5580E">
        <w:rPr>
          <w:rFonts w:cs="Arial"/>
          <w:sz w:val="20"/>
        </w:rPr>
        <w:t xml:space="preserve"> immediately, including the file name, date and approximate time the file was submitted, the outlet ID it was submitted against and the correct outlet ID.</w:t>
      </w:r>
    </w:p>
    <w:p w14:paraId="18261E0E" w14:textId="1D6C7B6D" w:rsidR="00EA0D92" w:rsidRDefault="00EA0D92" w:rsidP="00EA0D92">
      <w:pPr>
        <w:pStyle w:val="Heading1"/>
      </w:pPr>
      <w:bookmarkStart w:id="82" w:name="_Toc462667167"/>
      <w:bookmarkStart w:id="83" w:name="_Toc10530503"/>
      <w:bookmarkStart w:id="84" w:name="_Toc10631954"/>
      <w:bookmarkStart w:id="85" w:name="_Toc167112947"/>
      <w:r>
        <w:t>5 File submission</w:t>
      </w:r>
      <w:bookmarkEnd w:id="82"/>
      <w:bookmarkEnd w:id="83"/>
      <w:bookmarkEnd w:id="84"/>
      <w:bookmarkEnd w:id="85"/>
    </w:p>
    <w:p w14:paraId="095BB749" w14:textId="4F7A1527" w:rsidR="00EA0D92" w:rsidRPr="00BE57C4" w:rsidRDefault="00EA0D92" w:rsidP="00EA0D92">
      <w:pPr>
        <w:pStyle w:val="Heading2"/>
      </w:pPr>
      <w:bookmarkStart w:id="86" w:name="_Toc10530504"/>
      <w:bookmarkStart w:id="87" w:name="_Toc10631955"/>
      <w:bookmarkStart w:id="88" w:name="_Toc167112948"/>
      <w:r>
        <w:t>5.1</w:t>
      </w:r>
      <w:r>
        <w:tab/>
        <w:t>Submission rules</w:t>
      </w:r>
      <w:bookmarkEnd w:id="86"/>
      <w:bookmarkEnd w:id="87"/>
      <w:bookmarkEnd w:id="88"/>
    </w:p>
    <w:p w14:paraId="27938279" w14:textId="230212AA" w:rsidR="00E7728B" w:rsidRPr="006422CB" w:rsidRDefault="00EA0D92" w:rsidP="00EA0D92">
      <w:pPr>
        <w:pStyle w:val="DHHSbody"/>
        <w:rPr>
          <w:rStyle w:val="Hyperlink"/>
        </w:rPr>
      </w:pPr>
      <w:r w:rsidRPr="006422CB">
        <w:t xml:space="preserve">Data is required to be compiled into the specified XML format and submitted via the Managed File Transfer (MFT) portal. Refer to MFT User Guide, found on </w:t>
      </w:r>
      <w:r w:rsidRPr="002C3B3F">
        <w:t>VADC website</w:t>
      </w:r>
      <w:r w:rsidR="002C3B3F">
        <w:t>:</w:t>
      </w:r>
    </w:p>
    <w:p w14:paraId="24350C0D" w14:textId="77777777" w:rsidR="002C3B3F" w:rsidRPr="006656DB" w:rsidRDefault="006E575C" w:rsidP="00EA0D92">
      <w:pPr>
        <w:pStyle w:val="DHHSbody"/>
        <w:rPr>
          <w:rStyle w:val="Hyperlink"/>
        </w:rPr>
      </w:pPr>
      <w:hyperlink r:id="rId13" w:history="1">
        <w:r w:rsidR="00E7728B" w:rsidRPr="006656DB">
          <w:rPr>
            <w:rStyle w:val="Hyperlink"/>
          </w:rPr>
          <w:t>Link to MFT User Guide</w:t>
        </w:r>
      </w:hyperlink>
      <w:r w:rsidR="002C3B3F" w:rsidRPr="006656DB">
        <w:rPr>
          <w:rStyle w:val="Hyperlink"/>
        </w:rPr>
        <w:t xml:space="preserve"> </w:t>
      </w:r>
    </w:p>
    <w:p w14:paraId="29218099" w14:textId="77777777" w:rsidR="00EA0D92" w:rsidRDefault="00EA0D92" w:rsidP="00EA0D92">
      <w:pPr>
        <w:pStyle w:val="DHHSbody"/>
      </w:pPr>
      <w:r>
        <w:t xml:space="preserve">The department </w:t>
      </w:r>
      <w:r w:rsidRPr="00644362">
        <w:t xml:space="preserve">will advise reporting </w:t>
      </w:r>
      <w:r>
        <w:t>service providers</w:t>
      </w:r>
      <w:r w:rsidRPr="00644362">
        <w:t xml:space="preserve"> of alternate submission arrangements if requirements change.</w:t>
      </w:r>
    </w:p>
    <w:p w14:paraId="054F40D5" w14:textId="4856A422" w:rsidR="00EA0D92" w:rsidRDefault="00EA0D92" w:rsidP="00EA0D92">
      <w:pPr>
        <w:pStyle w:val="Heading3"/>
      </w:pPr>
      <w:bookmarkStart w:id="89" w:name="_Toc10631956"/>
      <w:bookmarkStart w:id="90" w:name="_Toc167112949"/>
      <w:r>
        <w:t>5.1.1</w:t>
      </w:r>
      <w:r>
        <w:tab/>
        <w:t>Data submission timelines</w:t>
      </w:r>
      <w:bookmarkEnd w:id="89"/>
      <w:bookmarkEnd w:id="90"/>
    </w:p>
    <w:p w14:paraId="4C76D749" w14:textId="77777777" w:rsidR="00EA0D92" w:rsidRDefault="00EA0D92" w:rsidP="00EA0D92">
      <w:pPr>
        <w:pStyle w:val="DHHSbody"/>
        <w:rPr>
          <w:lang w:eastAsia="en-AU"/>
        </w:rPr>
      </w:pPr>
      <w:r>
        <w:t>Service providers must submit data to the VADC according to the following timelines:</w:t>
      </w:r>
    </w:p>
    <w:p w14:paraId="062DF64C" w14:textId="77777777" w:rsidR="00EA0D92" w:rsidRDefault="00EA0D92" w:rsidP="00EA0D92">
      <w:pPr>
        <w:pStyle w:val="DHHSbullet1"/>
        <w:numPr>
          <w:ilvl w:val="0"/>
          <w:numId w:val="15"/>
        </w:numPr>
      </w:pPr>
      <w:r>
        <w:t>Submissions to the Department of Health must be made monthly</w:t>
      </w:r>
    </w:p>
    <w:p w14:paraId="2C4E6EDE" w14:textId="77777777" w:rsidR="00EA0D92" w:rsidRDefault="00EA0D92" w:rsidP="00EA0D92">
      <w:pPr>
        <w:pStyle w:val="DHHSbullet1"/>
        <w:numPr>
          <w:ilvl w:val="0"/>
          <w:numId w:val="15"/>
        </w:numPr>
      </w:pPr>
      <w:r>
        <w:t>The deadline for submission is the 15</w:t>
      </w:r>
      <w:r w:rsidRPr="00F80055">
        <w:rPr>
          <w:vertAlign w:val="superscript"/>
        </w:rPr>
        <w:t>th</w:t>
      </w:r>
      <w:r>
        <w:t xml:space="preserve"> of the month following the reporting period</w:t>
      </w:r>
    </w:p>
    <w:p w14:paraId="58000966" w14:textId="77777777" w:rsidR="00EA0D92" w:rsidRDefault="00EA0D92" w:rsidP="00EA0D92">
      <w:pPr>
        <w:pStyle w:val="DHHSbullet1"/>
        <w:numPr>
          <w:ilvl w:val="0"/>
          <w:numId w:val="15"/>
        </w:numPr>
      </w:pPr>
      <w:r>
        <w:t>Where the 15</w:t>
      </w:r>
      <w:r w:rsidRPr="00130E40">
        <w:rPr>
          <w:vertAlign w:val="superscript"/>
        </w:rPr>
        <w:t>th</w:t>
      </w:r>
      <w:r>
        <w:t xml:space="preserve"> of the month falls on a weekend or public holiday, the deadline does not change</w:t>
      </w:r>
    </w:p>
    <w:p w14:paraId="1475643A" w14:textId="77777777" w:rsidR="00EA0D92" w:rsidRDefault="00EA0D92" w:rsidP="00EA0D92">
      <w:pPr>
        <w:pStyle w:val="DHHSbullet1"/>
        <w:numPr>
          <w:ilvl w:val="0"/>
          <w:numId w:val="15"/>
        </w:numPr>
      </w:pPr>
      <w:r>
        <w:t>The reporting period runs from the first day of the month to the last day of the month</w:t>
      </w:r>
    </w:p>
    <w:p w14:paraId="7692B432" w14:textId="77777777" w:rsidR="00EA0D92" w:rsidRPr="004B501E" w:rsidRDefault="00EA0D92" w:rsidP="00EA0D92">
      <w:pPr>
        <w:pStyle w:val="DHHSbullet1"/>
        <w:numPr>
          <w:ilvl w:val="0"/>
          <w:numId w:val="15"/>
        </w:numPr>
      </w:pPr>
      <w:r>
        <w:t>Resubmission of data for the same reporting period can be made to address critical errors, which caused the failed submission.  However, the extract date within the XML file (DDMMYYYYHHMM) must clearly identify the most recent extract</w:t>
      </w:r>
    </w:p>
    <w:p w14:paraId="7517EC07" w14:textId="77777777" w:rsidR="00EA0D92" w:rsidRDefault="00EA0D92" w:rsidP="00EA0D92">
      <w:pPr>
        <w:pStyle w:val="DHHSbullet1"/>
        <w:numPr>
          <w:ilvl w:val="0"/>
          <w:numId w:val="15"/>
        </w:numPr>
      </w:pPr>
      <w:r>
        <w:t>It is strongly recommended that all errors are corrected before resubmission</w:t>
      </w:r>
    </w:p>
    <w:p w14:paraId="31C6D123" w14:textId="1B8169F4" w:rsidR="00EA0D92" w:rsidRDefault="00EA0D92" w:rsidP="00EA0D92">
      <w:pPr>
        <w:pStyle w:val="DHHSbullet1"/>
        <w:numPr>
          <w:ilvl w:val="0"/>
          <w:numId w:val="15"/>
        </w:numPr>
      </w:pPr>
      <w:r>
        <w:t>Unless specified otherwise, extracts must be submitted sequentially one at a time, ensuring all records are fully accepted and errors corrected before the next reporting period is submitted</w:t>
      </w:r>
    </w:p>
    <w:p w14:paraId="4ECA8810" w14:textId="7D8071AE" w:rsidR="00882051" w:rsidRPr="006656DB" w:rsidRDefault="00882051" w:rsidP="00882051">
      <w:pPr>
        <w:pStyle w:val="DHHSbullet1"/>
        <w:numPr>
          <w:ilvl w:val="0"/>
          <w:numId w:val="15"/>
        </w:numPr>
      </w:pPr>
      <w:r w:rsidRPr="006656DB">
        <w:t xml:space="preserve">Submissions to the Department of Health where the reporting period </w:t>
      </w:r>
      <w:r w:rsidR="006B795A" w:rsidRPr="006656DB">
        <w:t xml:space="preserve">is </w:t>
      </w:r>
      <w:r w:rsidRPr="006656DB">
        <w:t>prior to the preceding July won’t be accepted after the cut-off date of 1</w:t>
      </w:r>
      <w:r w:rsidRPr="006656DB">
        <w:rPr>
          <w:vertAlign w:val="superscript"/>
        </w:rPr>
        <w:t>st</w:t>
      </w:r>
      <w:r w:rsidRPr="006656DB">
        <w:t xml:space="preserve"> of January.</w:t>
      </w:r>
    </w:p>
    <w:p w14:paraId="33520AA6" w14:textId="1CE67242" w:rsidR="00EA0D92" w:rsidRPr="00E61C7B" w:rsidRDefault="00EA0D92" w:rsidP="00EA0D92">
      <w:pPr>
        <w:pStyle w:val="Heading3"/>
      </w:pPr>
      <w:bookmarkStart w:id="91" w:name="_Toc167112950"/>
      <w:r>
        <w:t>5.1.2</w:t>
      </w:r>
      <w:r>
        <w:tab/>
        <w:t>Data submission compliance</w:t>
      </w:r>
      <w:bookmarkEnd w:id="91"/>
    </w:p>
    <w:p w14:paraId="6D6F6176" w14:textId="77777777" w:rsidR="00EA0D92" w:rsidRDefault="00EA0D92" w:rsidP="00EA0D92">
      <w:pPr>
        <w:pStyle w:val="DHHSbody"/>
      </w:pPr>
      <w:r w:rsidRPr="00C14905">
        <w:t xml:space="preserve">Where </w:t>
      </w:r>
      <w:r>
        <w:t>service providers</w:t>
      </w:r>
      <w:r w:rsidRPr="00C14905">
        <w:t xml:space="preserve"> are non-compliant with the timelines, the department</w:t>
      </w:r>
      <w:r>
        <w:t xml:space="preserve"> </w:t>
      </w:r>
      <w:r w:rsidRPr="00C14905">
        <w:t>may apply penalties</w:t>
      </w:r>
      <w:r>
        <w:t xml:space="preserve">. </w:t>
      </w:r>
      <w:r w:rsidRPr="00C14905">
        <w:t>Data that is flagged as unfit for reporting and analysis will be regarded as non-compliant.</w:t>
      </w:r>
    </w:p>
    <w:p w14:paraId="64FADFEE" w14:textId="77777777" w:rsidR="00EA0D92" w:rsidRDefault="00EA0D92" w:rsidP="00EA0D92">
      <w:pPr>
        <w:pStyle w:val="DHHSbody"/>
      </w:pPr>
      <w:r w:rsidRPr="004F41E7">
        <w:t xml:space="preserve">If difficulties are anticipated in meeting the monthly timelines, the </w:t>
      </w:r>
      <w:r>
        <w:t xml:space="preserve">service provider </w:t>
      </w:r>
      <w:r w:rsidRPr="004F41E7">
        <w:t>must contact the</w:t>
      </w:r>
      <w:r>
        <w:t xml:space="preserve"> relevant departmental regional Program Advisor and the VADC data team </w:t>
      </w:r>
      <w:r w:rsidRPr="004F41E7">
        <w:t>indicating</w:t>
      </w:r>
      <w:r>
        <w:t>:</w:t>
      </w:r>
    </w:p>
    <w:p w14:paraId="076D953E" w14:textId="77777777" w:rsidR="00EA0D92" w:rsidRDefault="00EA0D92" w:rsidP="00EA0D92">
      <w:pPr>
        <w:pStyle w:val="DHHSbody"/>
        <w:numPr>
          <w:ilvl w:val="0"/>
          <w:numId w:val="12"/>
        </w:numPr>
      </w:pPr>
      <w:r>
        <w:t>T</w:t>
      </w:r>
      <w:r w:rsidRPr="004F41E7">
        <w:t xml:space="preserve">he nature of the difficulties </w:t>
      </w:r>
    </w:p>
    <w:p w14:paraId="12030E98" w14:textId="77777777" w:rsidR="00EA0D92" w:rsidRDefault="00EA0D92" w:rsidP="00EA0D92">
      <w:pPr>
        <w:pStyle w:val="DHHSbody"/>
        <w:numPr>
          <w:ilvl w:val="0"/>
          <w:numId w:val="12"/>
        </w:numPr>
      </w:pPr>
      <w:r>
        <w:t>R</w:t>
      </w:r>
      <w:r w:rsidRPr="004F41E7">
        <w:t>emedial action</w:t>
      </w:r>
      <w:r>
        <w:t>s</w:t>
      </w:r>
      <w:r w:rsidRPr="004F41E7">
        <w:t xml:space="preserve"> being taken</w:t>
      </w:r>
      <w:r>
        <w:t xml:space="preserve"> </w:t>
      </w:r>
    </w:p>
    <w:p w14:paraId="1A5390FF" w14:textId="77777777" w:rsidR="00EA0D92" w:rsidRDefault="00EA0D92" w:rsidP="00EA0D92">
      <w:pPr>
        <w:pStyle w:val="DHHSbody"/>
        <w:numPr>
          <w:ilvl w:val="0"/>
          <w:numId w:val="12"/>
        </w:numPr>
      </w:pPr>
      <w:r>
        <w:t>T</w:t>
      </w:r>
      <w:r w:rsidRPr="004F41E7">
        <w:t xml:space="preserve">he expected </w:t>
      </w:r>
      <w:r>
        <w:t>submission</w:t>
      </w:r>
      <w:r w:rsidRPr="004F41E7">
        <w:t xml:space="preserve"> schedule</w:t>
      </w:r>
    </w:p>
    <w:p w14:paraId="12EE4DD2" w14:textId="4C496358" w:rsidR="00EA0D92" w:rsidRDefault="00EA0D92" w:rsidP="00EA0D92">
      <w:pPr>
        <w:pStyle w:val="DHHSbody"/>
      </w:pPr>
      <w:r>
        <w:t xml:space="preserve">Program Advisors </w:t>
      </w:r>
      <w:r w:rsidR="006B795A">
        <w:t xml:space="preserve">or DH </w:t>
      </w:r>
      <w:r>
        <w:t xml:space="preserve">will subsequently inform the service provider  whether an extension to the reporting deadline is granted. </w:t>
      </w:r>
    </w:p>
    <w:p w14:paraId="5B2C3A31" w14:textId="77777777" w:rsidR="00EA0D92" w:rsidRDefault="00EA0D92" w:rsidP="00EA0D92">
      <w:pPr>
        <w:pStyle w:val="DHHSbody"/>
      </w:pPr>
      <w:r>
        <w:t xml:space="preserve">Extensions and exemptions will only be considered for circumstances beyond the control of the service provider. Software problems are insufficient justification for late submission of data. Service providers are expected to have arrangements in place with their software vendor to ensure that statutory reporting requirements are met. </w:t>
      </w:r>
    </w:p>
    <w:p w14:paraId="4AC15FE3" w14:textId="77777777" w:rsidR="00EA0D92" w:rsidRDefault="00EA0D92" w:rsidP="00EA0D92">
      <w:pPr>
        <w:pStyle w:val="DHHSbody"/>
      </w:pPr>
      <w:r>
        <w:t>Requests for extension and exemption will only be considered if received prior to the relevant deadline.</w:t>
      </w:r>
    </w:p>
    <w:p w14:paraId="12383EC1" w14:textId="21136BDB" w:rsidR="00EA0D92" w:rsidRDefault="00EA0D92" w:rsidP="00EA0D92">
      <w:pPr>
        <w:pStyle w:val="Heading3"/>
      </w:pPr>
      <w:bookmarkStart w:id="92" w:name="_Toc167112951"/>
      <w:bookmarkStart w:id="93" w:name="_Toc10631958"/>
      <w:r>
        <w:t>5.1.3</w:t>
      </w:r>
      <w:r>
        <w:tab/>
        <w:t>Aggregate reporting</w:t>
      </w:r>
      <w:bookmarkEnd w:id="92"/>
    </w:p>
    <w:p w14:paraId="12CC2704" w14:textId="01AB49A2" w:rsidR="00EA0D92" w:rsidRDefault="00EA0D92" w:rsidP="00EA0D92">
      <w:pPr>
        <w:pStyle w:val="DHHSbody"/>
      </w:pPr>
      <w:r>
        <w:t xml:space="preserve">An aggregate submission of treatment activity </w:t>
      </w:r>
      <w:r w:rsidR="00CF5CE9">
        <w:t xml:space="preserve">may </w:t>
      </w:r>
      <w:r>
        <w:t xml:space="preserve">be required if a service provider is unable to meet client level data reporting obligations. </w:t>
      </w:r>
      <w:r w:rsidRPr="007B7246">
        <w:t>This may occur</w:t>
      </w:r>
      <w:r>
        <w:t>,</w:t>
      </w:r>
      <w:r w:rsidRPr="007B7246">
        <w:t xml:space="preserve"> </w:t>
      </w:r>
      <w:r>
        <w:t xml:space="preserve">for example, </w:t>
      </w:r>
      <w:r w:rsidRPr="007B7246">
        <w:t>when</w:t>
      </w:r>
      <w:r>
        <w:t xml:space="preserve"> a service provider cannot extract data due to an IT system failure.</w:t>
      </w:r>
      <w:r w:rsidR="00BC26D4">
        <w:t xml:space="preserve"> </w:t>
      </w:r>
      <w:r w:rsidR="00CF5CE9">
        <w:t>An</w:t>
      </w:r>
      <w:r>
        <w:t xml:space="preserve"> aggregate submission allows the </w:t>
      </w:r>
      <w:r w:rsidR="006B795A">
        <w:t>d</w:t>
      </w:r>
      <w:r>
        <w:t>epartment to maintain performance and reporting obligations.</w:t>
      </w:r>
    </w:p>
    <w:p w14:paraId="3D018112" w14:textId="77777777" w:rsidR="00EA0D92" w:rsidRDefault="00EA0D92" w:rsidP="00EA0D92">
      <w:pPr>
        <w:pStyle w:val="DHHSbody"/>
      </w:pPr>
      <w:r>
        <w:t>Once issues have been resolved, service providers must submit client level VADC data for the affected period/s, even though aggregate information has been provided.</w:t>
      </w:r>
    </w:p>
    <w:p w14:paraId="7DC1675A" w14:textId="7ECED516" w:rsidR="00EA0D92" w:rsidRDefault="00EA0D92" w:rsidP="00EA0D92">
      <w:pPr>
        <w:pStyle w:val="DHHSbody"/>
      </w:pPr>
      <w:r>
        <w:t>Services unable to submit client level data by the deadline and who may need to submit aggregate data must contact the department for further advice</w:t>
      </w:r>
      <w:r w:rsidR="009E7430">
        <w:t xml:space="preserve"> at</w:t>
      </w:r>
      <w:r w:rsidR="001545B1">
        <w:t xml:space="preserve"> </w:t>
      </w:r>
      <w:hyperlink r:id="rId14" w:history="1">
        <w:r w:rsidR="009E7430" w:rsidRPr="009E7430">
          <w:rPr>
            <w:rStyle w:val="Hyperlink"/>
          </w:rPr>
          <w:t>VADC Data team</w:t>
        </w:r>
      </w:hyperlink>
      <w:r w:rsidR="001545B1">
        <w:t>.</w:t>
      </w:r>
    </w:p>
    <w:p w14:paraId="7FA6E366" w14:textId="312F40C3" w:rsidR="00EA0D92" w:rsidRDefault="00EA0D92" w:rsidP="00EA0D92">
      <w:pPr>
        <w:pStyle w:val="Heading3"/>
      </w:pPr>
      <w:bookmarkStart w:id="94" w:name="_Toc167112952"/>
      <w:r>
        <w:t>5.1.4</w:t>
      </w:r>
      <w:r>
        <w:tab/>
        <w:t>CMS system migration</w:t>
      </w:r>
      <w:bookmarkEnd w:id="94"/>
    </w:p>
    <w:p w14:paraId="406EBC10" w14:textId="77777777" w:rsidR="00EA0D92" w:rsidRDefault="00EA0D92" w:rsidP="00EA0D92">
      <w:pPr>
        <w:pStyle w:val="DHHSbody"/>
      </w:pPr>
      <w:r>
        <w:t>Where a service provider is migrating from one Client Management System (CMS) to another provided by a different vendor, the service provider must:</w:t>
      </w:r>
    </w:p>
    <w:p w14:paraId="73317CF6" w14:textId="77777777" w:rsidR="00EA0D92" w:rsidRDefault="00EA0D92" w:rsidP="00EA0D92">
      <w:pPr>
        <w:pStyle w:val="DHHSbody"/>
        <w:numPr>
          <w:ilvl w:val="0"/>
          <w:numId w:val="17"/>
        </w:numPr>
      </w:pPr>
      <w:r>
        <w:t xml:space="preserve">Notify </w:t>
      </w:r>
      <w:hyperlink r:id="rId15" w:history="1">
        <w:r w:rsidRPr="00BC060E">
          <w:rPr>
            <w:rStyle w:val="Hyperlink"/>
          </w:rPr>
          <w:t>VADC_data@health.vic.gov.au</w:t>
        </w:r>
      </w:hyperlink>
      <w:r>
        <w:t xml:space="preserve"> of new CMS implementation timeframes, and to arrange VADC data submission testing to ensure the system is VADC compliant.</w:t>
      </w:r>
    </w:p>
    <w:p w14:paraId="4C93F0B0" w14:textId="1945BCAD" w:rsidR="00EA0D92" w:rsidRDefault="00EA0D92" w:rsidP="00EA0D92">
      <w:pPr>
        <w:pStyle w:val="DHHSbody"/>
        <w:numPr>
          <w:ilvl w:val="0"/>
          <w:numId w:val="17"/>
        </w:numPr>
      </w:pPr>
      <w:r>
        <w:t>Ensure that client ID and service event IDs relating to previously submitted and currently active service events are migrated to the new CMS system. Client IDs and service event IDs cannot be reused for different clients and service events, from the same outlet ID.</w:t>
      </w:r>
      <w:r w:rsidR="006B795A">
        <w:t xml:space="preserve"> Please contact the department to discuss if you are not able to migrate client and service event IDs to the new CMS.</w:t>
      </w:r>
    </w:p>
    <w:p w14:paraId="62856B93" w14:textId="67D52FBE" w:rsidR="00EA0D92" w:rsidRDefault="00EA0D92" w:rsidP="00EA0D92">
      <w:pPr>
        <w:pStyle w:val="Heading3"/>
      </w:pPr>
      <w:bookmarkStart w:id="95" w:name="_Toc167112953"/>
      <w:r>
        <w:t>5.1.5</w:t>
      </w:r>
      <w:r>
        <w:tab/>
        <w:t>Submission responsibility</w:t>
      </w:r>
      <w:bookmarkEnd w:id="93"/>
      <w:bookmarkEnd w:id="95"/>
    </w:p>
    <w:p w14:paraId="337CC5DD" w14:textId="77777777" w:rsidR="00EA0D92" w:rsidRDefault="00EA0D92" w:rsidP="00EA0D92">
      <w:pPr>
        <w:pStyle w:val="DHHSbody"/>
        <w:rPr>
          <w:lang w:eastAsia="en-AU"/>
        </w:rPr>
      </w:pPr>
      <w:r>
        <w:t>It is the service provider’s responsibility to ensure that data submitted to the department is a true and accurate representation of actual service activity. Where data is corrected in a data submission following validation errors, it is expected that service providers also update the system/s that maintains and manages this data.</w:t>
      </w:r>
    </w:p>
    <w:p w14:paraId="54BF727F" w14:textId="77777777" w:rsidR="00EA0D92" w:rsidRDefault="00EA0D92" w:rsidP="00EA0D92">
      <w:pPr>
        <w:pStyle w:val="DHHSbody"/>
      </w:pPr>
      <w:r>
        <w:t xml:space="preserve">It is recommended that where there is a single centralised CMS used across a </w:t>
      </w:r>
      <w:r w:rsidRPr="007D2E71">
        <w:t>Consortium</w:t>
      </w:r>
      <w:r>
        <w:t xml:space="preserve">, that </w:t>
      </w:r>
      <w:r w:rsidRPr="007D2E71">
        <w:t>a single consolidated data submission from the Consortium</w:t>
      </w:r>
      <w:r>
        <w:t xml:space="preserve"> which</w:t>
      </w:r>
      <w:r w:rsidRPr="007D2E71">
        <w:t xml:space="preserve"> represent</w:t>
      </w:r>
      <w:r>
        <w:t>s</w:t>
      </w:r>
      <w:r w:rsidRPr="007D2E71">
        <w:t xml:space="preserve"> the data from all their member outlets </w:t>
      </w:r>
      <w:r>
        <w:t xml:space="preserve">is </w:t>
      </w:r>
      <w:r w:rsidRPr="007D2E71">
        <w:t xml:space="preserve">submitted via the lead </w:t>
      </w:r>
      <w:r>
        <w:t>service provider</w:t>
      </w:r>
      <w:r w:rsidRPr="007D2E71">
        <w:t xml:space="preserve"> (agency).</w:t>
      </w:r>
    </w:p>
    <w:p w14:paraId="4F98495A" w14:textId="77777777" w:rsidR="00EA0D92" w:rsidRDefault="00EA0D92" w:rsidP="00EA0D92">
      <w:pPr>
        <w:pStyle w:val="DHHSbody"/>
      </w:pPr>
      <w:r>
        <w:t>Where this is not the case, each outlet will need to compile and submit its own file to the Consortium lead for submission to the department.</w:t>
      </w:r>
    </w:p>
    <w:p w14:paraId="2042EC05" w14:textId="74F2DBB9" w:rsidR="00EA0D92" w:rsidRDefault="00EA0D92" w:rsidP="00EA0D92">
      <w:pPr>
        <w:pStyle w:val="Heading3"/>
      </w:pPr>
      <w:bookmarkStart w:id="96" w:name="_Toc10631959"/>
      <w:bookmarkStart w:id="97" w:name="_Toc167112954"/>
      <w:r>
        <w:t>5.1.6</w:t>
      </w:r>
      <w:r>
        <w:tab/>
        <w:t>Submission criteria</w:t>
      </w:r>
      <w:bookmarkEnd w:id="96"/>
      <w:bookmarkEnd w:id="97"/>
    </w:p>
    <w:p w14:paraId="42654BFD" w14:textId="4DEA576E" w:rsidR="00EA0D92" w:rsidRPr="006813DA" w:rsidRDefault="00EA0D92" w:rsidP="00EA0D92">
      <w:pPr>
        <w:pStyle w:val="DHHSbody"/>
        <w:rPr>
          <w:b/>
        </w:rPr>
      </w:pPr>
      <w:r w:rsidRPr="00CB4D50">
        <w:rPr>
          <w:bCs/>
        </w:rPr>
        <w:t>Each new reporting period requires a file submission, regardless of whether or not there is new reportable service activity within a reporting period</w:t>
      </w:r>
      <w:r>
        <w:rPr>
          <w:b/>
        </w:rPr>
        <w:t xml:space="preserve">. </w:t>
      </w:r>
      <w:r w:rsidRPr="009D3ACA">
        <w:rPr>
          <w:bCs/>
        </w:rPr>
        <w:t xml:space="preserve">Refer to Section </w:t>
      </w:r>
      <w:r w:rsidR="006C62D0" w:rsidRPr="006C62D0">
        <w:rPr>
          <w:bCs/>
          <w:color w:val="004C97"/>
        </w:rPr>
        <w:fldChar w:fldCharType="begin"/>
      </w:r>
      <w:r w:rsidR="006C62D0" w:rsidRPr="006C62D0">
        <w:rPr>
          <w:bCs/>
          <w:color w:val="004C97"/>
        </w:rPr>
        <w:instrText xml:space="preserve"> REF _Ref97646521 \h </w:instrText>
      </w:r>
      <w:r w:rsidR="006C62D0" w:rsidRPr="006C62D0">
        <w:rPr>
          <w:bCs/>
          <w:color w:val="004C97"/>
        </w:rPr>
      </w:r>
      <w:r w:rsidR="006C62D0" w:rsidRPr="006C62D0">
        <w:rPr>
          <w:bCs/>
          <w:color w:val="004C97"/>
        </w:rPr>
        <w:fldChar w:fldCharType="separate"/>
      </w:r>
      <w:r w:rsidR="006C62D0" w:rsidRPr="006C62D0">
        <w:rPr>
          <w:color w:val="004C97"/>
        </w:rPr>
        <w:t>3.1 File component: Submission instance</w:t>
      </w:r>
      <w:r w:rsidR="006C62D0" w:rsidRPr="006C62D0">
        <w:rPr>
          <w:bCs/>
          <w:color w:val="004C97"/>
        </w:rPr>
        <w:fldChar w:fldCharType="end"/>
      </w:r>
      <w:r w:rsidR="006C62D0">
        <w:rPr>
          <w:bCs/>
        </w:rPr>
        <w:t xml:space="preserve"> </w:t>
      </w:r>
    </w:p>
    <w:p w14:paraId="43211063" w14:textId="77777777" w:rsidR="00EA0D92" w:rsidRDefault="00EA0D92" w:rsidP="00EA0D92">
      <w:pPr>
        <w:pStyle w:val="DHHSbody"/>
      </w:pPr>
      <w:r>
        <w:t>Data submitted for the relevant reporting period should only contain reportable service activity including:</w:t>
      </w:r>
    </w:p>
    <w:p w14:paraId="667E79E2" w14:textId="2F5068F4" w:rsidR="00EA0D92" w:rsidRDefault="00EA0D92" w:rsidP="00EA0D92">
      <w:pPr>
        <w:pStyle w:val="DHHSbody"/>
        <w:numPr>
          <w:ilvl w:val="0"/>
          <w:numId w:val="16"/>
        </w:numPr>
      </w:pPr>
      <w:r>
        <w:t>When one or more elements within a Service Event Record remains open or is added or modified including any of its child elements, during the reporting period e.g. creation of an entirely new service event or a</w:t>
      </w:r>
      <w:r w:rsidR="00D04617">
        <w:t>n</w:t>
      </w:r>
      <w:r>
        <w:t xml:space="preserve"> update</w:t>
      </w:r>
      <w:r w:rsidR="00CB4D50">
        <w:t>,</w:t>
      </w:r>
      <w:r>
        <w:t xml:space="preserve"> such as the addition of a contact to a service event</w:t>
      </w:r>
    </w:p>
    <w:p w14:paraId="1D16BDBA" w14:textId="77777777" w:rsidR="00EA0D92" w:rsidRPr="00777C0E" w:rsidRDefault="00EA0D92" w:rsidP="00EA0D92">
      <w:pPr>
        <w:pStyle w:val="DHHSbody"/>
        <w:numPr>
          <w:ilvl w:val="0"/>
          <w:numId w:val="16"/>
        </w:numPr>
      </w:pPr>
      <w:r w:rsidRPr="00777C0E">
        <w:t xml:space="preserve">Whenever a </w:t>
      </w:r>
      <w:r>
        <w:t>Service Event</w:t>
      </w:r>
      <w:r w:rsidRPr="00777C0E">
        <w:t xml:space="preserve"> </w:t>
      </w:r>
      <w:r>
        <w:t>R</w:t>
      </w:r>
      <w:r w:rsidRPr="00777C0E">
        <w:t xml:space="preserve">ecord is submitted due to reportable service activity, the associated </w:t>
      </w:r>
      <w:r>
        <w:t>C</w:t>
      </w:r>
      <w:r w:rsidRPr="00777C0E">
        <w:t xml:space="preserve">lient </w:t>
      </w:r>
      <w:r>
        <w:t>R</w:t>
      </w:r>
      <w:r w:rsidRPr="00777C0E">
        <w:t>ecord should also be submitted</w:t>
      </w:r>
    </w:p>
    <w:p w14:paraId="0C794E42" w14:textId="36DC8153" w:rsidR="00EA0D92" w:rsidRDefault="00EA0D92" w:rsidP="00EA0D92">
      <w:pPr>
        <w:pStyle w:val="DHHSbody"/>
        <w:numPr>
          <w:ilvl w:val="0"/>
          <w:numId w:val="16"/>
        </w:numPr>
      </w:pPr>
      <w:r w:rsidRPr="00834575">
        <w:t xml:space="preserve">Where there is no </w:t>
      </w:r>
      <w:r>
        <w:t>open or closed service events for a reporting period</w:t>
      </w:r>
      <w:r w:rsidRPr="00834575">
        <w:t xml:space="preserve"> the XML will include submission instance </w:t>
      </w:r>
      <w:r>
        <w:t xml:space="preserve">header </w:t>
      </w:r>
      <w:r w:rsidRPr="00834575">
        <w:t>details only</w:t>
      </w:r>
    </w:p>
    <w:p w14:paraId="3F2DC934" w14:textId="3C17D6AC" w:rsidR="00370065" w:rsidRDefault="00370065" w:rsidP="00370065">
      <w:pPr>
        <w:pStyle w:val="Heading1"/>
      </w:pPr>
      <w:bookmarkStart w:id="98" w:name="_Toc462667169"/>
      <w:bookmarkStart w:id="99" w:name="_Toc10530505"/>
      <w:bookmarkStart w:id="100" w:name="_Toc10631960"/>
      <w:bookmarkStart w:id="101" w:name="_Toc167112955"/>
      <w:r>
        <w:t>6 File validation</w:t>
      </w:r>
      <w:bookmarkEnd w:id="98"/>
      <w:bookmarkEnd w:id="99"/>
      <w:bookmarkEnd w:id="100"/>
      <w:r>
        <w:t xml:space="preserve"> and data reconciliation</w:t>
      </w:r>
      <w:bookmarkEnd w:id="101"/>
    </w:p>
    <w:p w14:paraId="5A8CA934" w14:textId="6BB63A98" w:rsidR="00370065" w:rsidRPr="0067017D" w:rsidRDefault="00370065" w:rsidP="00370065">
      <w:pPr>
        <w:pStyle w:val="Heading2"/>
      </w:pPr>
      <w:bookmarkStart w:id="102" w:name="_Toc167112956"/>
      <w:bookmarkStart w:id="103" w:name="_Hlk38368573"/>
      <w:r>
        <w:t>6.1</w:t>
      </w:r>
      <w:r>
        <w:tab/>
      </w:r>
      <w:r w:rsidRPr="0067017D">
        <w:t>File validation</w:t>
      </w:r>
      <w:bookmarkEnd w:id="102"/>
    </w:p>
    <w:p w14:paraId="61441D82" w14:textId="1A6B7B58" w:rsidR="00370065" w:rsidRPr="00770E4C" w:rsidRDefault="00370065" w:rsidP="00370065">
      <w:pPr>
        <w:pStyle w:val="DHHSbody"/>
      </w:pPr>
      <w:r w:rsidRPr="00770E4C">
        <w:t xml:space="preserve">Files will be validated using a three-step validation approach represented in </w:t>
      </w:r>
      <w:r w:rsidR="0046007B">
        <w:t xml:space="preserve">Figure </w:t>
      </w:r>
      <w:r w:rsidR="00E25559">
        <w:t>10</w:t>
      </w:r>
      <w:r w:rsidR="00DC40EF">
        <w:t xml:space="preserve"> </w:t>
      </w:r>
      <w:r w:rsidRPr="00770E4C">
        <w:t>below.</w:t>
      </w:r>
    </w:p>
    <w:p w14:paraId="0D2CFA78" w14:textId="77777777" w:rsidR="00370065" w:rsidRPr="00770E4C" w:rsidRDefault="00370065" w:rsidP="00370065">
      <w:pPr>
        <w:pStyle w:val="DHHSbody"/>
      </w:pPr>
      <w:r w:rsidRPr="00770E4C">
        <w:rPr>
          <w:b/>
        </w:rPr>
        <w:t>First step:</w:t>
      </w:r>
      <w:r w:rsidRPr="00770E4C">
        <w:t xml:space="preserve"> Service providers should validate their data prior to submission to reduce the number of resubmissions and associated administrative overheads. Service providers can use manual or automated methods to ensure that data prior to extraction is consistent with actual service activity and meets defined business rules. </w:t>
      </w:r>
    </w:p>
    <w:p w14:paraId="119172D6" w14:textId="77777777" w:rsidR="00370065" w:rsidRPr="00770E4C" w:rsidRDefault="00370065" w:rsidP="00370065">
      <w:pPr>
        <w:pStyle w:val="DHHSbody"/>
      </w:pPr>
      <w:r w:rsidRPr="00770E4C">
        <w:t>Of importance is the accuracy of the data elements used to generate the Statistical Linkage Key (SLK), and associated SLK’s. These must be accurate to ensure that the department can reliably use these SLK’s to uniquely count client records.</w:t>
      </w:r>
    </w:p>
    <w:bookmarkEnd w:id="103"/>
    <w:p w14:paraId="5B8896C7" w14:textId="1D076628" w:rsidR="00370065" w:rsidRPr="00770E4C" w:rsidRDefault="00370065" w:rsidP="00370065">
      <w:pPr>
        <w:pStyle w:val="DHHSbody"/>
      </w:pPr>
      <w:r w:rsidRPr="00770E4C">
        <w:rPr>
          <w:b/>
        </w:rPr>
        <w:t>Second step:</w:t>
      </w:r>
      <w:r w:rsidRPr="00770E4C">
        <w:t xml:space="preserve"> File structure will be validated against the XSD </w:t>
      </w:r>
      <w:r w:rsidR="00D04617">
        <w:t>after</w:t>
      </w:r>
      <w:r w:rsidRPr="00770E4C">
        <w:t xml:space="preserve"> submission via the Managed File Transfer (MFT) portal. </w:t>
      </w:r>
    </w:p>
    <w:p w14:paraId="220D4A6E" w14:textId="77777777" w:rsidR="00370065" w:rsidRPr="00770E4C" w:rsidRDefault="00370065" w:rsidP="00370065">
      <w:pPr>
        <w:pStyle w:val="DHHSbody"/>
      </w:pPr>
      <w:r w:rsidRPr="00770E4C">
        <w:t>Submitted files that fail validation against the XSD will be rejected and not processed further, and the service provider notified.</w:t>
      </w:r>
    </w:p>
    <w:p w14:paraId="72ED1448" w14:textId="77777777" w:rsidR="00370065" w:rsidRPr="00770E4C" w:rsidRDefault="00370065" w:rsidP="00370065">
      <w:pPr>
        <w:pStyle w:val="DHHSbody"/>
      </w:pPr>
      <w:r w:rsidRPr="00770E4C">
        <w:t xml:space="preserve">It is expected that VADC CMS developers will need an XML validator program to validate their XML file structure. Service providers can use a variety of XML editors, including Open source XML Notepad to correct basic XML tag errors. </w:t>
      </w:r>
    </w:p>
    <w:p w14:paraId="0C300273" w14:textId="77777777" w:rsidR="00370065" w:rsidRPr="00770E4C" w:rsidRDefault="00370065" w:rsidP="00370065">
      <w:pPr>
        <w:rPr>
          <w:rFonts w:eastAsia="Times"/>
          <w:sz w:val="20"/>
        </w:rPr>
      </w:pPr>
      <w:r w:rsidRPr="00770E4C">
        <w:rPr>
          <w:rFonts w:eastAsia="Times"/>
          <w:sz w:val="20"/>
        </w:rPr>
        <w:t>Any files rejected due to a structural validation failure will be required to be resubmitted in full. The service provider will be notified upon successful resubmission.</w:t>
      </w:r>
    </w:p>
    <w:p w14:paraId="40D4F0AC" w14:textId="77777777" w:rsidR="00370065" w:rsidRPr="00770E4C" w:rsidRDefault="00370065" w:rsidP="00370065">
      <w:pPr>
        <w:pStyle w:val="DHHSbody"/>
      </w:pPr>
      <w:r w:rsidRPr="00770E4C">
        <w:rPr>
          <w:b/>
        </w:rPr>
        <w:t xml:space="preserve">Third step: </w:t>
      </w:r>
      <w:r w:rsidRPr="00770E4C">
        <w:t>The submitted file content will then be validated by the department via a series of edit/validation rule checks (See Section 6, Edit/Validation rules, VADC Data Specification). These edit/validation rules have two distinct statuses of Error or Warning.  A validation report will be sent to the service provider with the number and status of the content validation errors and warnings for actioning appropriately.</w:t>
      </w:r>
    </w:p>
    <w:p w14:paraId="4421C3A9" w14:textId="1AE6B970" w:rsidR="00370065" w:rsidRDefault="00370065" w:rsidP="00370065">
      <w:pPr>
        <w:pStyle w:val="DHHSbody"/>
      </w:pPr>
      <w:r w:rsidRPr="00770E4C">
        <w:t>In the table below, the statuses are described along with the potential problem and service provider action that is required:</w:t>
      </w:r>
    </w:p>
    <w:p w14:paraId="5E5C07AE" w14:textId="77777777" w:rsidR="00370065" w:rsidRPr="00DB032A" w:rsidRDefault="00370065" w:rsidP="00370065">
      <w:pPr>
        <w:pStyle w:val="DHHStablecaption"/>
      </w:pPr>
      <w:r>
        <w:t xml:space="preserve">Table 5: </w:t>
      </w:r>
      <w:r w:rsidRPr="00DB032A">
        <w:t>Content validation status</w:t>
      </w:r>
    </w:p>
    <w:tbl>
      <w:tblPr>
        <w:tblStyle w:val="TableGrid"/>
        <w:tblW w:w="0" w:type="auto"/>
        <w:tblLook w:val="04A0" w:firstRow="1" w:lastRow="0" w:firstColumn="1" w:lastColumn="0" w:noHBand="0" w:noVBand="1"/>
      </w:tblPr>
      <w:tblGrid>
        <w:gridCol w:w="3005"/>
        <w:gridCol w:w="3005"/>
        <w:gridCol w:w="3006"/>
      </w:tblGrid>
      <w:tr w:rsidR="00370065" w14:paraId="258E9AA9" w14:textId="77777777" w:rsidTr="0061711E">
        <w:tc>
          <w:tcPr>
            <w:tcW w:w="3005" w:type="dxa"/>
          </w:tcPr>
          <w:p w14:paraId="0B9F7D86" w14:textId="77777777" w:rsidR="00370065" w:rsidRDefault="00370065" w:rsidP="0061711E">
            <w:pPr>
              <w:pStyle w:val="DHHStablecolhead"/>
            </w:pPr>
            <w:r>
              <w:t>Status</w:t>
            </w:r>
          </w:p>
        </w:tc>
        <w:tc>
          <w:tcPr>
            <w:tcW w:w="3005" w:type="dxa"/>
          </w:tcPr>
          <w:p w14:paraId="009F32F5" w14:textId="77777777" w:rsidR="00370065" w:rsidRDefault="00370065" w:rsidP="0061711E">
            <w:pPr>
              <w:pStyle w:val="DHHStablecolhead"/>
            </w:pPr>
            <w:r>
              <w:t>Problem</w:t>
            </w:r>
          </w:p>
        </w:tc>
        <w:tc>
          <w:tcPr>
            <w:tcW w:w="3006" w:type="dxa"/>
          </w:tcPr>
          <w:p w14:paraId="76729A19" w14:textId="77777777" w:rsidR="00370065" w:rsidRDefault="00370065" w:rsidP="0061711E">
            <w:pPr>
              <w:pStyle w:val="DHHStablecolhead"/>
            </w:pPr>
            <w:r>
              <w:t>Action</w:t>
            </w:r>
          </w:p>
        </w:tc>
      </w:tr>
      <w:tr w:rsidR="00370065" w14:paraId="0643A808" w14:textId="77777777" w:rsidTr="0061711E">
        <w:tc>
          <w:tcPr>
            <w:tcW w:w="3005" w:type="dxa"/>
          </w:tcPr>
          <w:p w14:paraId="6AD001DC" w14:textId="77777777" w:rsidR="00370065" w:rsidRPr="00876526" w:rsidRDefault="00370065" w:rsidP="0061711E">
            <w:pPr>
              <w:pStyle w:val="DHHStabletext"/>
            </w:pPr>
            <w:r>
              <w:t>Error</w:t>
            </w:r>
          </w:p>
        </w:tc>
        <w:tc>
          <w:tcPr>
            <w:tcW w:w="3005" w:type="dxa"/>
          </w:tcPr>
          <w:p w14:paraId="48E4452A" w14:textId="77777777" w:rsidR="00370065" w:rsidRDefault="00370065" w:rsidP="0061711E">
            <w:pPr>
              <w:pStyle w:val="DHHStabletext"/>
              <w:rPr>
                <w:b/>
              </w:rPr>
            </w:pPr>
            <w:r>
              <w:t>Data item/s in the record did not meet the criteria specified in the business rules or are potentially inaccurate. They may impact data integrity and/or funding.</w:t>
            </w:r>
          </w:p>
        </w:tc>
        <w:tc>
          <w:tcPr>
            <w:tcW w:w="3006" w:type="dxa"/>
          </w:tcPr>
          <w:p w14:paraId="783E39FD" w14:textId="77777777" w:rsidR="00370065" w:rsidRPr="00E85712" w:rsidRDefault="00370065" w:rsidP="0061711E">
            <w:pPr>
              <w:pStyle w:val="DHHStabletext"/>
            </w:pPr>
            <w:r>
              <w:t>Service provider determines the cause of the error, corrects it, and resubmits the data item in a resubmission of the file. This must be repeated until zero errors are achieved for each monthly data file.</w:t>
            </w:r>
          </w:p>
        </w:tc>
      </w:tr>
      <w:tr w:rsidR="00370065" w14:paraId="38105D6F" w14:textId="77777777" w:rsidTr="0061711E">
        <w:tc>
          <w:tcPr>
            <w:tcW w:w="3005" w:type="dxa"/>
          </w:tcPr>
          <w:p w14:paraId="6C91FDF7" w14:textId="77777777" w:rsidR="00370065" w:rsidRPr="00876526" w:rsidRDefault="00370065" w:rsidP="0061711E">
            <w:pPr>
              <w:pStyle w:val="DHHStabletext"/>
            </w:pPr>
            <w:r w:rsidRPr="00876526">
              <w:t>Warning</w:t>
            </w:r>
          </w:p>
        </w:tc>
        <w:tc>
          <w:tcPr>
            <w:tcW w:w="3005" w:type="dxa"/>
          </w:tcPr>
          <w:p w14:paraId="37C8DC60" w14:textId="77777777" w:rsidR="00370065" w:rsidRDefault="00370065" w:rsidP="0061711E">
            <w:pPr>
              <w:pStyle w:val="DHHStabletext"/>
              <w:rPr>
                <w:b/>
              </w:rPr>
            </w:pPr>
            <w:r>
              <w:t>Record was accepted but data item/s in the record are questionable. These are warnings to take note of something, and are not considered errors.</w:t>
            </w:r>
          </w:p>
        </w:tc>
        <w:tc>
          <w:tcPr>
            <w:tcW w:w="3006" w:type="dxa"/>
          </w:tcPr>
          <w:p w14:paraId="2FBB1B3A" w14:textId="77777777" w:rsidR="00370065" w:rsidRDefault="00370065" w:rsidP="0061711E">
            <w:pPr>
              <w:pStyle w:val="DHHStabletext"/>
              <w:rPr>
                <w:b/>
              </w:rPr>
            </w:pPr>
            <w:r>
              <w:t>Service provider checks that the data is valid. If necessary, the data is corrected, and the data file is resubmitted.</w:t>
            </w:r>
          </w:p>
        </w:tc>
      </w:tr>
    </w:tbl>
    <w:p w14:paraId="07B3AD4E" w14:textId="77777777" w:rsidR="00502E22" w:rsidRDefault="00502E22" w:rsidP="00502E22">
      <w:pPr>
        <w:spacing w:after="360" w:line="270" w:lineRule="atLeast"/>
        <w:rPr>
          <w:rFonts w:cs="Arial"/>
        </w:rPr>
      </w:pPr>
    </w:p>
    <w:p w14:paraId="6CE29A88" w14:textId="77777777" w:rsidR="00502E22" w:rsidRPr="00D51D5D" w:rsidRDefault="00502E22" w:rsidP="00502E22">
      <w:pPr>
        <w:spacing w:after="200" w:line="276" w:lineRule="auto"/>
        <w:rPr>
          <w:rFonts w:cs="Arial"/>
          <w:strike/>
          <w:highlight w:val="yellow"/>
        </w:rPr>
      </w:pPr>
    </w:p>
    <w:p w14:paraId="3170C003" w14:textId="77777777" w:rsidR="00725B8C" w:rsidRDefault="00725B8C" w:rsidP="00590E20">
      <w:pPr>
        <w:pStyle w:val="Body"/>
      </w:pPr>
    </w:p>
    <w:p w14:paraId="4D0908CF" w14:textId="77777777" w:rsidR="00EB0225" w:rsidRDefault="00EB0225" w:rsidP="00590E20">
      <w:pPr>
        <w:pStyle w:val="Body"/>
      </w:pPr>
    </w:p>
    <w:p w14:paraId="1DBB496D" w14:textId="77777777" w:rsidR="00EB0225" w:rsidRDefault="00EB0225" w:rsidP="00590E20">
      <w:pPr>
        <w:pStyle w:val="Body"/>
      </w:pPr>
    </w:p>
    <w:p w14:paraId="59A3AC66" w14:textId="77777777" w:rsidR="00EB0225" w:rsidRDefault="00EB0225" w:rsidP="00590E20">
      <w:pPr>
        <w:pStyle w:val="Body"/>
      </w:pPr>
    </w:p>
    <w:p w14:paraId="2E44B99B" w14:textId="77777777" w:rsidR="00EB0225" w:rsidRDefault="00EB0225" w:rsidP="00590E20">
      <w:pPr>
        <w:pStyle w:val="Body"/>
      </w:pPr>
    </w:p>
    <w:p w14:paraId="65BC35FF" w14:textId="77777777" w:rsidR="00EB0225" w:rsidRDefault="00EB0225" w:rsidP="00590E20">
      <w:pPr>
        <w:pStyle w:val="Body"/>
      </w:pPr>
    </w:p>
    <w:p w14:paraId="748D11F7" w14:textId="77777777" w:rsidR="00EB0225" w:rsidRDefault="00EB0225" w:rsidP="00590E20">
      <w:pPr>
        <w:pStyle w:val="Body"/>
      </w:pPr>
    </w:p>
    <w:p w14:paraId="3FCCA1BB" w14:textId="77777777" w:rsidR="00EB0225" w:rsidRDefault="00EB0225" w:rsidP="00590E20">
      <w:pPr>
        <w:pStyle w:val="Body"/>
      </w:pPr>
    </w:p>
    <w:p w14:paraId="54823FA4" w14:textId="77777777" w:rsidR="00EB0225" w:rsidRDefault="00EB0225" w:rsidP="00590E20">
      <w:pPr>
        <w:pStyle w:val="Body"/>
      </w:pPr>
    </w:p>
    <w:p w14:paraId="0DC8DB15" w14:textId="77777777" w:rsidR="00EB0225" w:rsidRDefault="00EB0225" w:rsidP="00590E20">
      <w:pPr>
        <w:pStyle w:val="Body"/>
      </w:pPr>
    </w:p>
    <w:p w14:paraId="4EAA601B" w14:textId="77777777" w:rsidR="00EB0225" w:rsidRDefault="00EB0225" w:rsidP="00590E20">
      <w:pPr>
        <w:pStyle w:val="Body"/>
      </w:pPr>
    </w:p>
    <w:p w14:paraId="16457345" w14:textId="77777777" w:rsidR="00EB0225" w:rsidRDefault="00EB0225" w:rsidP="00EB0225">
      <w:pPr>
        <w:pStyle w:val="DHHStablecaption"/>
      </w:pPr>
      <w:r>
        <w:t>Figure 10: Acquisition Flow</w:t>
      </w:r>
    </w:p>
    <w:p w14:paraId="1E9BC69A" w14:textId="77777777" w:rsidR="00EB0225" w:rsidRDefault="00EB0225" w:rsidP="00590E20">
      <w:pPr>
        <w:pStyle w:val="Body"/>
      </w:pPr>
    </w:p>
    <w:p w14:paraId="10A5F9D3" w14:textId="591EB56B" w:rsidR="00EB0225" w:rsidRDefault="00EB0225" w:rsidP="00590E20">
      <w:pPr>
        <w:pStyle w:val="Body"/>
        <w:sectPr w:rsidR="00EB0225" w:rsidSect="002C5B7C">
          <w:headerReference w:type="even" r:id="rId16"/>
          <w:headerReference w:type="default" r:id="rId17"/>
          <w:footerReference w:type="even" r:id="rId18"/>
          <w:footerReference w:type="default" r:id="rId19"/>
          <w:footerReference w:type="first" r:id="rId20"/>
          <w:pgSz w:w="11906" w:h="16838" w:code="9"/>
          <w:pgMar w:top="1701" w:right="1304" w:bottom="1418" w:left="1304" w:header="680" w:footer="851" w:gutter="0"/>
          <w:cols w:space="340"/>
          <w:docGrid w:linePitch="360"/>
        </w:sectPr>
      </w:pPr>
      <w:r>
        <w:rPr>
          <w:noProof/>
        </w:rPr>
        <w:drawing>
          <wp:inline distT="0" distB="0" distL="0" distR="0" wp14:anchorId="0A22C1E9" wp14:editId="29A3DF3A">
            <wp:extent cx="5586074" cy="3842233"/>
            <wp:effectExtent l="0" t="0" r="0" b="6350"/>
            <wp:docPr id="6" name="Picture 6" descr="The flowchart describes the data acquisition flow from start-to-end between a Service Provider and the Depar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he flowchart describes the data acquisition flow from start-to-end between a Service Provider and the Department."/>
                    <pic:cNvPicPr/>
                  </pic:nvPicPr>
                  <pic:blipFill>
                    <a:blip r:embed="rId21"/>
                    <a:stretch>
                      <a:fillRect/>
                    </a:stretch>
                  </pic:blipFill>
                  <pic:spPr>
                    <a:xfrm>
                      <a:off x="0" y="0"/>
                      <a:ext cx="5620340" cy="3865802"/>
                    </a:xfrm>
                    <a:prstGeom prst="rect">
                      <a:avLst/>
                    </a:prstGeom>
                  </pic:spPr>
                </pic:pic>
              </a:graphicData>
            </a:graphic>
          </wp:inline>
        </w:drawing>
      </w:r>
    </w:p>
    <w:p w14:paraId="275A086C" w14:textId="1AD97B90" w:rsidR="00725B8C" w:rsidRPr="0067017D" w:rsidRDefault="00725B8C" w:rsidP="00725B8C">
      <w:pPr>
        <w:pStyle w:val="Heading2"/>
      </w:pPr>
      <w:bookmarkStart w:id="104" w:name="_Toc167112957"/>
      <w:r>
        <w:t>6.2</w:t>
      </w:r>
      <w:r>
        <w:tab/>
        <w:t>Service Event Statement</w:t>
      </w:r>
      <w:bookmarkEnd w:id="104"/>
    </w:p>
    <w:p w14:paraId="2F199C5C" w14:textId="41B79AB3" w:rsidR="00725B8C" w:rsidRDefault="00725B8C" w:rsidP="00725B8C">
      <w:pPr>
        <w:spacing w:line="270" w:lineRule="atLeast"/>
        <w:rPr>
          <w:rFonts w:cs="Arial"/>
          <w:sz w:val="20"/>
        </w:rPr>
      </w:pPr>
      <w:r w:rsidRPr="000E16D5">
        <w:rPr>
          <w:rFonts w:cs="Arial"/>
          <w:sz w:val="20"/>
        </w:rPr>
        <w:t>The Service Event Statement (SES) lists all accepted service events and contacts on the VADC database as at the most recent reporting period and contains data for all outlets reporting under a service provider.  This Statement enables reconciliation of data with the CMS and has been developed to assist with analysis of discrepancies between the VADC and the CMS.</w:t>
      </w:r>
    </w:p>
    <w:p w14:paraId="5A4372CF" w14:textId="63CD8905" w:rsidR="004C3567" w:rsidRPr="00803777" w:rsidRDefault="004C3567" w:rsidP="00725B8C">
      <w:pPr>
        <w:spacing w:line="270" w:lineRule="atLeast"/>
        <w:rPr>
          <w:rFonts w:cs="Arial"/>
          <w:sz w:val="20"/>
        </w:rPr>
      </w:pPr>
      <w:r w:rsidRPr="00860A7A">
        <w:rPr>
          <w:rFonts w:cs="Arial"/>
          <w:sz w:val="20"/>
        </w:rPr>
        <w:t xml:space="preserve">Further </w:t>
      </w:r>
      <w:hyperlink r:id="rId22" w:history="1">
        <w:r w:rsidRPr="00860A7A">
          <w:rPr>
            <w:rStyle w:val="Hyperlink"/>
            <w:rFonts w:cs="Arial"/>
            <w:sz w:val="20"/>
          </w:rPr>
          <w:t>SES information</w:t>
        </w:r>
      </w:hyperlink>
      <w:r w:rsidRPr="00860A7A">
        <w:rPr>
          <w:rFonts w:cs="Arial"/>
          <w:sz w:val="20"/>
        </w:rPr>
        <w:t xml:space="preserve"> </w:t>
      </w:r>
      <w:r w:rsidR="00E710C2" w:rsidRPr="00860A7A">
        <w:rPr>
          <w:rFonts w:cs="Arial"/>
          <w:sz w:val="20"/>
        </w:rPr>
        <w:t xml:space="preserve">is available at </w:t>
      </w:r>
      <w:r w:rsidR="00E710C2" w:rsidRPr="00803777">
        <w:rPr>
          <w:rFonts w:cs="Arial"/>
          <w:sz w:val="20"/>
        </w:rPr>
        <w:t>&lt;</w:t>
      </w:r>
      <w:hyperlink r:id="rId23" w:history="1">
        <w:r w:rsidR="00860A7A" w:rsidRPr="00803777">
          <w:rPr>
            <w:rStyle w:val="Hyperlink"/>
            <w:sz w:val="20"/>
          </w:rPr>
          <w:t>https://www.health.vic.gov.au/funding-and-reporting-aod-services/service-event-statement</w:t>
        </w:r>
      </w:hyperlink>
      <w:r w:rsidR="00E710C2" w:rsidRPr="00803777">
        <w:rPr>
          <w:rFonts w:cs="Arial"/>
          <w:sz w:val="20"/>
        </w:rPr>
        <w:t>&gt;</w:t>
      </w:r>
    </w:p>
    <w:p w14:paraId="09352767" w14:textId="52A1DD65" w:rsidR="00860A7A" w:rsidRDefault="00725B8C" w:rsidP="00044E0F">
      <w:pPr>
        <w:spacing w:after="0"/>
        <w:rPr>
          <w:rFonts w:eastAsia="Times"/>
          <w:sz w:val="20"/>
        </w:rPr>
      </w:pPr>
      <w:r w:rsidRPr="000E16D5">
        <w:rPr>
          <w:rFonts w:eastAsia="Times"/>
          <w:sz w:val="20"/>
        </w:rPr>
        <w:t>As a minimum, it is recommended to validate the following data elements within the Service Event Statement (SES)</w:t>
      </w:r>
      <w:r w:rsidR="00860A7A">
        <w:rPr>
          <w:rFonts w:eastAsia="Times"/>
          <w:sz w:val="20"/>
        </w:rPr>
        <w:t>.</w:t>
      </w:r>
    </w:p>
    <w:p w14:paraId="26B73F50" w14:textId="77777777" w:rsidR="00860A7A" w:rsidRPr="00860A7A" w:rsidRDefault="00860A7A" w:rsidP="00725B8C">
      <w:pPr>
        <w:rPr>
          <w:rFonts w:eastAsia="Times"/>
          <w:sz w:val="20"/>
        </w:rPr>
      </w:pPr>
    </w:p>
    <w:p w14:paraId="7FCD306B" w14:textId="77777777" w:rsidR="00725B8C" w:rsidRPr="000E16D5" w:rsidRDefault="00725B8C" w:rsidP="00725B8C">
      <w:pPr>
        <w:spacing w:after="240" w:line="240" w:lineRule="atLeast"/>
        <w:rPr>
          <w:rFonts w:eastAsia="Times"/>
          <w:sz w:val="20"/>
        </w:rPr>
      </w:pPr>
      <w:r w:rsidRPr="000E16D5">
        <w:rPr>
          <w:rFonts w:eastAsia="Times"/>
          <w:sz w:val="20"/>
        </w:rPr>
        <w:t xml:space="preserve">For DTAU (Drug Treatment Activity Unit) funded activity: </w:t>
      </w:r>
    </w:p>
    <w:p w14:paraId="7DC77686" w14:textId="77777777" w:rsidR="00725B8C" w:rsidRPr="000E16D5" w:rsidRDefault="00725B8C" w:rsidP="00725B8C">
      <w:pPr>
        <w:pStyle w:val="DHHSbullet1"/>
        <w:numPr>
          <w:ilvl w:val="0"/>
          <w:numId w:val="2"/>
        </w:numPr>
      </w:pPr>
      <w:r w:rsidRPr="000E16D5">
        <w:t xml:space="preserve">Start date </w:t>
      </w:r>
    </w:p>
    <w:p w14:paraId="681AE40B" w14:textId="77777777" w:rsidR="00725B8C" w:rsidRPr="000E16D5" w:rsidRDefault="00725B8C" w:rsidP="00725B8C">
      <w:pPr>
        <w:pStyle w:val="DHHSbullet1"/>
        <w:numPr>
          <w:ilvl w:val="0"/>
          <w:numId w:val="2"/>
        </w:numPr>
      </w:pPr>
      <w:r w:rsidRPr="000E16D5">
        <w:t>End date</w:t>
      </w:r>
    </w:p>
    <w:p w14:paraId="6AAB7374" w14:textId="77777777" w:rsidR="00725B8C" w:rsidRPr="000E16D5" w:rsidRDefault="00725B8C" w:rsidP="00725B8C">
      <w:pPr>
        <w:pStyle w:val="DHHSbullet1"/>
        <w:numPr>
          <w:ilvl w:val="0"/>
          <w:numId w:val="2"/>
        </w:numPr>
      </w:pPr>
      <w:r w:rsidRPr="000E16D5">
        <w:t>Event type</w:t>
      </w:r>
    </w:p>
    <w:p w14:paraId="4E7913D7" w14:textId="77777777" w:rsidR="00725B8C" w:rsidRPr="000E16D5" w:rsidRDefault="00725B8C" w:rsidP="00725B8C">
      <w:pPr>
        <w:pStyle w:val="DHHSbullet1"/>
        <w:numPr>
          <w:ilvl w:val="0"/>
          <w:numId w:val="2"/>
        </w:numPr>
      </w:pPr>
      <w:r w:rsidRPr="000E16D5">
        <w:t>Service stream</w:t>
      </w:r>
    </w:p>
    <w:p w14:paraId="15FAEBC3" w14:textId="77777777" w:rsidR="00725B8C" w:rsidRPr="000E16D5" w:rsidRDefault="00725B8C" w:rsidP="00725B8C">
      <w:pPr>
        <w:pStyle w:val="DHHSbullet1"/>
        <w:numPr>
          <w:ilvl w:val="0"/>
          <w:numId w:val="2"/>
        </w:numPr>
      </w:pPr>
      <w:r w:rsidRPr="000E16D5">
        <w:t>Funding source</w:t>
      </w:r>
    </w:p>
    <w:p w14:paraId="56334459" w14:textId="77777777" w:rsidR="00725B8C" w:rsidRPr="000E16D5" w:rsidRDefault="00725B8C" w:rsidP="00725B8C">
      <w:pPr>
        <w:pStyle w:val="DHHSbullet1"/>
        <w:numPr>
          <w:ilvl w:val="0"/>
          <w:numId w:val="2"/>
        </w:numPr>
      </w:pPr>
      <w:r w:rsidRPr="000E16D5">
        <w:t xml:space="preserve">Target population </w:t>
      </w:r>
    </w:p>
    <w:p w14:paraId="07D1E021" w14:textId="77777777" w:rsidR="00725B8C" w:rsidRPr="000E16D5" w:rsidRDefault="00725B8C" w:rsidP="00725B8C">
      <w:pPr>
        <w:pStyle w:val="DHHSbullet1"/>
        <w:numPr>
          <w:ilvl w:val="0"/>
          <w:numId w:val="2"/>
        </w:numPr>
      </w:pPr>
      <w:r w:rsidRPr="000E16D5">
        <w:t>Indigenous status</w:t>
      </w:r>
    </w:p>
    <w:p w14:paraId="199004A4" w14:textId="77777777" w:rsidR="00725B8C" w:rsidRPr="000E16D5" w:rsidRDefault="00725B8C" w:rsidP="00725B8C">
      <w:pPr>
        <w:pStyle w:val="DHHSbullet1"/>
        <w:numPr>
          <w:ilvl w:val="0"/>
          <w:numId w:val="2"/>
        </w:numPr>
      </w:pPr>
      <w:r w:rsidRPr="000E16D5">
        <w:t>ACSO identifier</w:t>
      </w:r>
    </w:p>
    <w:p w14:paraId="450ED953" w14:textId="77777777" w:rsidR="00725B8C" w:rsidRPr="000E16D5" w:rsidRDefault="00725B8C" w:rsidP="00725B8C">
      <w:pPr>
        <w:pStyle w:val="DHHSbullet1"/>
        <w:numPr>
          <w:ilvl w:val="0"/>
          <w:numId w:val="2"/>
        </w:numPr>
      </w:pPr>
      <w:r w:rsidRPr="000E16D5">
        <w:t>Percentage course completed</w:t>
      </w:r>
    </w:p>
    <w:p w14:paraId="65B42582" w14:textId="77777777" w:rsidR="00725B8C" w:rsidRPr="000E16D5" w:rsidRDefault="00725B8C" w:rsidP="00725B8C">
      <w:pPr>
        <w:pStyle w:val="DHHSbullet1"/>
        <w:numPr>
          <w:ilvl w:val="0"/>
          <w:numId w:val="2"/>
        </w:numPr>
      </w:pPr>
      <w:r w:rsidRPr="000E16D5">
        <w:t>Course length</w:t>
      </w:r>
    </w:p>
    <w:p w14:paraId="4B0FDCB2" w14:textId="1A765954" w:rsidR="00725B8C" w:rsidRDefault="00725B8C" w:rsidP="00725B8C">
      <w:pPr>
        <w:pStyle w:val="DHHSbullet1"/>
        <w:numPr>
          <w:ilvl w:val="0"/>
          <w:numId w:val="2"/>
        </w:numPr>
      </w:pPr>
      <w:r w:rsidRPr="000E16D5">
        <w:t>Contact</w:t>
      </w:r>
    </w:p>
    <w:p w14:paraId="44012F1D" w14:textId="3AA62EC0" w:rsidR="004E189E" w:rsidRPr="00803777" w:rsidRDefault="004E189E" w:rsidP="004E189E">
      <w:pPr>
        <w:pStyle w:val="DHHSbullet1"/>
        <w:numPr>
          <w:ilvl w:val="0"/>
          <w:numId w:val="2"/>
        </w:numPr>
      </w:pPr>
      <w:r w:rsidRPr="00803777">
        <w:t>Support activity</w:t>
      </w:r>
    </w:p>
    <w:p w14:paraId="08E1CA17" w14:textId="27E04236" w:rsidR="006A10B8" w:rsidRPr="00803777" w:rsidRDefault="006A10B8" w:rsidP="004E189E">
      <w:pPr>
        <w:pStyle w:val="DHHSbullet1"/>
        <w:numPr>
          <w:ilvl w:val="0"/>
          <w:numId w:val="2"/>
        </w:numPr>
      </w:pPr>
      <w:r w:rsidRPr="00803777">
        <w:t>Forensic flag</w:t>
      </w:r>
    </w:p>
    <w:p w14:paraId="3A9264CB" w14:textId="77777777" w:rsidR="00725B8C" w:rsidRPr="000E16D5" w:rsidRDefault="00725B8C" w:rsidP="00725B8C">
      <w:pPr>
        <w:spacing w:after="240" w:line="240" w:lineRule="atLeast"/>
        <w:rPr>
          <w:rFonts w:eastAsia="Times"/>
          <w:sz w:val="20"/>
        </w:rPr>
      </w:pPr>
    </w:p>
    <w:p w14:paraId="1D318834" w14:textId="77777777" w:rsidR="00725B8C" w:rsidRPr="000E16D5" w:rsidRDefault="00725B8C" w:rsidP="00725B8C">
      <w:pPr>
        <w:spacing w:after="240" w:line="240" w:lineRule="atLeast"/>
        <w:rPr>
          <w:rFonts w:eastAsia="Times"/>
          <w:sz w:val="20"/>
        </w:rPr>
      </w:pPr>
      <w:r w:rsidRPr="000E16D5">
        <w:rPr>
          <w:rFonts w:eastAsia="Times"/>
          <w:sz w:val="20"/>
        </w:rPr>
        <w:t xml:space="preserve">For COT (Course of Treatment) or EOC (Episode of Care) funded activity: </w:t>
      </w:r>
    </w:p>
    <w:p w14:paraId="1042FF2C" w14:textId="77777777" w:rsidR="00725B8C" w:rsidRPr="000E16D5" w:rsidRDefault="00725B8C" w:rsidP="00725B8C">
      <w:pPr>
        <w:pStyle w:val="DHHSbullet1"/>
        <w:numPr>
          <w:ilvl w:val="0"/>
          <w:numId w:val="2"/>
        </w:numPr>
      </w:pPr>
      <w:r w:rsidRPr="000E16D5">
        <w:t xml:space="preserve">Start date </w:t>
      </w:r>
    </w:p>
    <w:p w14:paraId="7543EB03" w14:textId="77777777" w:rsidR="00725B8C" w:rsidRPr="000E16D5" w:rsidRDefault="00725B8C" w:rsidP="00725B8C">
      <w:pPr>
        <w:pStyle w:val="DHHSbullet1"/>
        <w:numPr>
          <w:ilvl w:val="0"/>
          <w:numId w:val="2"/>
        </w:numPr>
      </w:pPr>
      <w:r w:rsidRPr="000E16D5">
        <w:t>End date</w:t>
      </w:r>
    </w:p>
    <w:p w14:paraId="499BBC7D" w14:textId="77777777" w:rsidR="00725B8C" w:rsidRPr="000E16D5" w:rsidRDefault="00725B8C" w:rsidP="00725B8C">
      <w:pPr>
        <w:pStyle w:val="DHHSbullet1"/>
        <w:numPr>
          <w:ilvl w:val="0"/>
          <w:numId w:val="2"/>
        </w:numPr>
      </w:pPr>
      <w:r w:rsidRPr="000E16D5">
        <w:t>Service stream</w:t>
      </w:r>
    </w:p>
    <w:p w14:paraId="769ADE8C" w14:textId="77777777" w:rsidR="00725B8C" w:rsidRPr="000E16D5" w:rsidRDefault="00725B8C" w:rsidP="00725B8C">
      <w:pPr>
        <w:pStyle w:val="DHHSbullet1"/>
        <w:numPr>
          <w:ilvl w:val="0"/>
          <w:numId w:val="2"/>
        </w:numPr>
      </w:pPr>
      <w:r w:rsidRPr="000E16D5">
        <w:t>Funding source</w:t>
      </w:r>
    </w:p>
    <w:p w14:paraId="2E58AA94" w14:textId="77777777" w:rsidR="00725B8C" w:rsidRPr="000E16D5" w:rsidRDefault="00725B8C" w:rsidP="00725B8C">
      <w:pPr>
        <w:pStyle w:val="DHHSbullet1"/>
        <w:numPr>
          <w:ilvl w:val="0"/>
          <w:numId w:val="2"/>
        </w:numPr>
      </w:pPr>
      <w:r w:rsidRPr="000E16D5">
        <w:t>ACSO identifier</w:t>
      </w:r>
    </w:p>
    <w:p w14:paraId="1A94C436" w14:textId="77777777" w:rsidR="00725B8C" w:rsidRPr="000E16D5" w:rsidRDefault="00725B8C" w:rsidP="00725B8C">
      <w:pPr>
        <w:pStyle w:val="DHHSbullet1"/>
        <w:numPr>
          <w:ilvl w:val="0"/>
          <w:numId w:val="2"/>
        </w:numPr>
      </w:pPr>
      <w:r w:rsidRPr="000E16D5">
        <w:t>End reason</w:t>
      </w:r>
    </w:p>
    <w:p w14:paraId="58381A4A" w14:textId="77777777" w:rsidR="00725B8C" w:rsidRPr="000E16D5" w:rsidRDefault="00725B8C" w:rsidP="00725B8C">
      <w:pPr>
        <w:pStyle w:val="DHHSbullet1"/>
        <w:numPr>
          <w:ilvl w:val="0"/>
          <w:numId w:val="2"/>
        </w:numPr>
      </w:pPr>
      <w:r w:rsidRPr="000E16D5">
        <w:t>Significant goal achieved</w:t>
      </w:r>
    </w:p>
    <w:p w14:paraId="7B557E71" w14:textId="77777777" w:rsidR="00725B8C" w:rsidRPr="000E16D5" w:rsidRDefault="00725B8C" w:rsidP="00725B8C">
      <w:pPr>
        <w:pStyle w:val="DHHSbullet1"/>
        <w:numPr>
          <w:ilvl w:val="0"/>
          <w:numId w:val="2"/>
        </w:numPr>
      </w:pPr>
      <w:r w:rsidRPr="000E16D5">
        <w:t xml:space="preserve">Contact </w:t>
      </w:r>
    </w:p>
    <w:p w14:paraId="2BFEC498" w14:textId="13E1852D" w:rsidR="00725B8C" w:rsidRPr="00803777" w:rsidRDefault="004E189E" w:rsidP="00725B8C">
      <w:pPr>
        <w:pStyle w:val="DHHSbullet1"/>
        <w:numPr>
          <w:ilvl w:val="0"/>
          <w:numId w:val="2"/>
        </w:numPr>
      </w:pPr>
      <w:r w:rsidRPr="00803777">
        <w:t>Support activity</w:t>
      </w:r>
    </w:p>
    <w:p w14:paraId="0AE76F3B" w14:textId="0625C1D8" w:rsidR="006A10B8" w:rsidRPr="00803777" w:rsidRDefault="006A10B8" w:rsidP="00725B8C">
      <w:pPr>
        <w:pStyle w:val="DHHSbullet1"/>
        <w:numPr>
          <w:ilvl w:val="0"/>
          <w:numId w:val="2"/>
        </w:numPr>
      </w:pPr>
      <w:r w:rsidRPr="00803777">
        <w:t>Forensic flag</w:t>
      </w:r>
    </w:p>
    <w:p w14:paraId="4EF4466C" w14:textId="29B219C3" w:rsidR="00F52BD7" w:rsidRDefault="00F52BD7" w:rsidP="00725B8C">
      <w:pPr>
        <w:pStyle w:val="DHHSbody"/>
      </w:pPr>
    </w:p>
    <w:p w14:paraId="30931446" w14:textId="18342A4C" w:rsidR="00F52BD7" w:rsidRDefault="00F52BD7" w:rsidP="00725B8C">
      <w:pPr>
        <w:pStyle w:val="DHHSbody"/>
      </w:pPr>
    </w:p>
    <w:p w14:paraId="244770FD" w14:textId="63C66968" w:rsidR="00F52BD7" w:rsidRDefault="00F52BD7" w:rsidP="00725B8C">
      <w:pPr>
        <w:pStyle w:val="DHHSbody"/>
      </w:pPr>
    </w:p>
    <w:p w14:paraId="2815D5BF" w14:textId="6BCA0CBE" w:rsidR="00F52BD7" w:rsidRDefault="00F52BD7" w:rsidP="00F52BD7">
      <w:pPr>
        <w:pStyle w:val="Heading1"/>
      </w:pPr>
      <w:bookmarkStart w:id="105" w:name="_Toc167112958"/>
      <w:r>
        <w:t>7 Element mapping</w:t>
      </w:r>
      <w:bookmarkEnd w:id="105"/>
    </w:p>
    <w:p w14:paraId="336894AA" w14:textId="77777777" w:rsidR="00F52BD7" w:rsidRDefault="00F52BD7" w:rsidP="00F52BD7">
      <w:pPr>
        <w:pStyle w:val="DHHSbody"/>
      </w:pPr>
      <w:r>
        <w:t>The tables below contain the mapping from XSD element to the corresponding data element as specified in the VADC Data Specification.</w:t>
      </w:r>
    </w:p>
    <w:p w14:paraId="4E1C0CF5" w14:textId="77777777" w:rsidR="00F52BD7" w:rsidRDefault="00F52BD7" w:rsidP="00F52BD7">
      <w:pPr>
        <w:pStyle w:val="DHHStablecaption"/>
      </w:pPr>
      <w:r>
        <w:t xml:space="preserve">Table 6: </w:t>
      </w:r>
      <w:r w:rsidRPr="002D3F77">
        <w:t>Client XSD element mapping</w:t>
      </w:r>
    </w:p>
    <w:tbl>
      <w:tblPr>
        <w:tblStyle w:val="TableGrid"/>
        <w:tblW w:w="7743" w:type="dxa"/>
        <w:tblInd w:w="-5" w:type="dxa"/>
        <w:tblLook w:val="04A0" w:firstRow="1" w:lastRow="0" w:firstColumn="1" w:lastColumn="0" w:noHBand="0" w:noVBand="1"/>
      </w:tblPr>
      <w:tblGrid>
        <w:gridCol w:w="3145"/>
        <w:gridCol w:w="4598"/>
      </w:tblGrid>
      <w:tr w:rsidR="00F52BD7" w:rsidRPr="0049644C" w14:paraId="54674C87" w14:textId="77777777" w:rsidTr="0061711E">
        <w:trPr>
          <w:trHeight w:val="254"/>
        </w:trPr>
        <w:tc>
          <w:tcPr>
            <w:tcW w:w="7743" w:type="dxa"/>
            <w:gridSpan w:val="2"/>
          </w:tcPr>
          <w:p w14:paraId="2529EC9F" w14:textId="77777777" w:rsidR="00F52BD7" w:rsidRPr="0049644C" w:rsidRDefault="00F52BD7" w:rsidP="0061711E">
            <w:pPr>
              <w:pStyle w:val="DHHStablecolhead"/>
            </w:pPr>
            <w:r>
              <w:t>Client</w:t>
            </w:r>
          </w:p>
        </w:tc>
      </w:tr>
      <w:tr w:rsidR="00F52BD7" w:rsidRPr="0049644C" w14:paraId="08F70CF0" w14:textId="77777777" w:rsidTr="0061711E">
        <w:trPr>
          <w:trHeight w:val="269"/>
        </w:trPr>
        <w:tc>
          <w:tcPr>
            <w:tcW w:w="3145" w:type="dxa"/>
          </w:tcPr>
          <w:p w14:paraId="19EFBCCC" w14:textId="77777777" w:rsidR="00F52BD7" w:rsidRPr="0049644C" w:rsidRDefault="00F52BD7" w:rsidP="0061711E">
            <w:pPr>
              <w:pStyle w:val="DHHStablecolhead"/>
            </w:pPr>
            <w:r w:rsidRPr="0049644C">
              <w:t>XML Element Name</w:t>
            </w:r>
          </w:p>
        </w:tc>
        <w:tc>
          <w:tcPr>
            <w:tcW w:w="4598" w:type="dxa"/>
          </w:tcPr>
          <w:p w14:paraId="1D2AAB37" w14:textId="77777777" w:rsidR="00F52BD7" w:rsidRPr="0049644C" w:rsidRDefault="00F52BD7" w:rsidP="0061711E">
            <w:pPr>
              <w:pStyle w:val="DHHStablecolhead"/>
            </w:pPr>
            <w:r w:rsidRPr="0049644C">
              <w:t>Data Element Name</w:t>
            </w:r>
          </w:p>
        </w:tc>
      </w:tr>
      <w:tr w:rsidR="00F52BD7" w14:paraId="79483C5A" w14:textId="77777777" w:rsidTr="0061711E">
        <w:trPr>
          <w:trHeight w:val="254"/>
        </w:trPr>
        <w:tc>
          <w:tcPr>
            <w:tcW w:w="3145" w:type="dxa"/>
          </w:tcPr>
          <w:p w14:paraId="08B81042" w14:textId="77777777" w:rsidR="00F52BD7" w:rsidRDefault="00F52BD7" w:rsidP="0061711E">
            <w:pPr>
              <w:pStyle w:val="DHHStabletext"/>
            </w:pPr>
            <w:r w:rsidRPr="008D2830">
              <w:t>acquired_brain_injury</w:t>
            </w:r>
          </w:p>
        </w:tc>
        <w:tc>
          <w:tcPr>
            <w:tcW w:w="4598" w:type="dxa"/>
          </w:tcPr>
          <w:p w14:paraId="185468E1" w14:textId="77777777" w:rsidR="00F52BD7" w:rsidRPr="008D2830" w:rsidRDefault="00F52BD7" w:rsidP="0061711E">
            <w:pPr>
              <w:pStyle w:val="DHHStabletext"/>
            </w:pPr>
            <w:r>
              <w:t>Client – acquired brain injury</w:t>
            </w:r>
          </w:p>
        </w:tc>
      </w:tr>
      <w:tr w:rsidR="00F52BD7" w14:paraId="794C6C69" w14:textId="77777777" w:rsidTr="0061711E">
        <w:trPr>
          <w:trHeight w:val="269"/>
        </w:trPr>
        <w:tc>
          <w:tcPr>
            <w:tcW w:w="3145" w:type="dxa"/>
          </w:tcPr>
          <w:p w14:paraId="634046DF" w14:textId="77777777" w:rsidR="00F52BD7" w:rsidRDefault="00F52BD7" w:rsidP="0061711E">
            <w:pPr>
              <w:pStyle w:val="DHHStabletext"/>
            </w:pPr>
            <w:r w:rsidRPr="008D2830">
              <w:t>country_of_birth</w:t>
            </w:r>
          </w:p>
        </w:tc>
        <w:tc>
          <w:tcPr>
            <w:tcW w:w="4598" w:type="dxa"/>
          </w:tcPr>
          <w:p w14:paraId="33EBD4B8" w14:textId="77777777" w:rsidR="00F52BD7" w:rsidRPr="008D2830" w:rsidRDefault="00F52BD7" w:rsidP="0061711E">
            <w:pPr>
              <w:pStyle w:val="DHHStabletext"/>
            </w:pPr>
            <w:r>
              <w:t>Client – country of birth</w:t>
            </w:r>
          </w:p>
        </w:tc>
      </w:tr>
      <w:tr w:rsidR="00F52BD7" w14:paraId="44F62B55" w14:textId="77777777" w:rsidTr="0061711E">
        <w:trPr>
          <w:trHeight w:val="254"/>
        </w:trPr>
        <w:tc>
          <w:tcPr>
            <w:tcW w:w="3145" w:type="dxa"/>
          </w:tcPr>
          <w:p w14:paraId="03E7E29F" w14:textId="77777777" w:rsidR="00F52BD7" w:rsidRDefault="00F52BD7" w:rsidP="0061711E">
            <w:pPr>
              <w:pStyle w:val="DHHStabletext"/>
            </w:pPr>
            <w:r w:rsidRPr="008D2830">
              <w:t>date_first_registered</w:t>
            </w:r>
          </w:p>
        </w:tc>
        <w:tc>
          <w:tcPr>
            <w:tcW w:w="4598" w:type="dxa"/>
          </w:tcPr>
          <w:p w14:paraId="71EDA595" w14:textId="77777777" w:rsidR="00F52BD7" w:rsidRPr="008D2830" w:rsidRDefault="00F52BD7" w:rsidP="0061711E">
            <w:pPr>
              <w:pStyle w:val="DHHStabletext"/>
            </w:pPr>
            <w:r>
              <w:t>Client – date first registered</w:t>
            </w:r>
          </w:p>
        </w:tc>
      </w:tr>
      <w:tr w:rsidR="00F52BD7" w14:paraId="3DC547E7" w14:textId="77777777" w:rsidTr="0061711E">
        <w:trPr>
          <w:trHeight w:val="254"/>
        </w:trPr>
        <w:tc>
          <w:tcPr>
            <w:tcW w:w="3145" w:type="dxa"/>
          </w:tcPr>
          <w:p w14:paraId="32E92C6E" w14:textId="77777777" w:rsidR="00F52BD7" w:rsidRDefault="00F52BD7" w:rsidP="0061711E">
            <w:pPr>
              <w:pStyle w:val="DHHStabletext"/>
            </w:pPr>
            <w:r w:rsidRPr="008D2830">
              <w:t>date_of_birth</w:t>
            </w:r>
          </w:p>
        </w:tc>
        <w:tc>
          <w:tcPr>
            <w:tcW w:w="4598" w:type="dxa"/>
          </w:tcPr>
          <w:p w14:paraId="365A358E" w14:textId="77777777" w:rsidR="00F52BD7" w:rsidRPr="008D2830" w:rsidRDefault="00F52BD7" w:rsidP="0061711E">
            <w:pPr>
              <w:pStyle w:val="DHHStabletext"/>
            </w:pPr>
            <w:r>
              <w:t>Client – date of birth</w:t>
            </w:r>
          </w:p>
        </w:tc>
      </w:tr>
      <w:tr w:rsidR="00F52BD7" w14:paraId="6C3D67F3" w14:textId="77777777" w:rsidTr="0061711E">
        <w:trPr>
          <w:trHeight w:val="269"/>
        </w:trPr>
        <w:tc>
          <w:tcPr>
            <w:tcW w:w="3145" w:type="dxa"/>
          </w:tcPr>
          <w:p w14:paraId="54642F0D" w14:textId="77777777" w:rsidR="00F52BD7" w:rsidRDefault="00F52BD7" w:rsidP="0061711E">
            <w:pPr>
              <w:pStyle w:val="DHHStabletext"/>
            </w:pPr>
            <w:r w:rsidRPr="008D2830">
              <w:t>dob_accuracy_ind</w:t>
            </w:r>
          </w:p>
        </w:tc>
        <w:tc>
          <w:tcPr>
            <w:tcW w:w="4598" w:type="dxa"/>
          </w:tcPr>
          <w:p w14:paraId="226DE02A" w14:textId="77777777" w:rsidR="00F52BD7" w:rsidRPr="008D2830" w:rsidRDefault="00F52BD7" w:rsidP="0061711E">
            <w:pPr>
              <w:pStyle w:val="DHHStabletext"/>
            </w:pPr>
            <w:r>
              <w:t>Client – date of birth accuracy</w:t>
            </w:r>
          </w:p>
        </w:tc>
      </w:tr>
      <w:tr w:rsidR="00F52BD7" w14:paraId="60045E15" w14:textId="77777777" w:rsidTr="0061711E">
        <w:trPr>
          <w:trHeight w:val="418"/>
        </w:trPr>
        <w:tc>
          <w:tcPr>
            <w:tcW w:w="3145" w:type="dxa"/>
          </w:tcPr>
          <w:p w14:paraId="0AC9B411" w14:textId="77777777" w:rsidR="00F52BD7" w:rsidRDefault="00F52BD7" w:rsidP="0061711E">
            <w:pPr>
              <w:pStyle w:val="DHHStabletext"/>
            </w:pPr>
            <w:r w:rsidRPr="00C22B18">
              <w:t>child_protection_order_flag</w:t>
            </w:r>
          </w:p>
        </w:tc>
        <w:tc>
          <w:tcPr>
            <w:tcW w:w="4598" w:type="dxa"/>
          </w:tcPr>
          <w:p w14:paraId="770D9B1B" w14:textId="77777777" w:rsidR="00F52BD7" w:rsidRPr="00C22B18" w:rsidRDefault="00F52BD7" w:rsidP="0061711E">
            <w:pPr>
              <w:pStyle w:val="DHHStabletext"/>
            </w:pPr>
            <w:r>
              <w:t>Client – Dependant child protection order flag</w:t>
            </w:r>
          </w:p>
        </w:tc>
      </w:tr>
      <w:tr w:rsidR="00F52BD7" w14:paraId="4C0F32F9" w14:textId="77777777" w:rsidTr="0061711E">
        <w:trPr>
          <w:trHeight w:val="418"/>
        </w:trPr>
        <w:tc>
          <w:tcPr>
            <w:tcW w:w="3145" w:type="dxa"/>
          </w:tcPr>
          <w:p w14:paraId="229A2E76" w14:textId="77777777" w:rsidR="00F52BD7" w:rsidRDefault="00F52BD7" w:rsidP="0061711E">
            <w:pPr>
              <w:pStyle w:val="DHHStabletext"/>
            </w:pPr>
            <w:r w:rsidRPr="00C22B18">
              <w:t>living_with_flag</w:t>
            </w:r>
          </w:p>
        </w:tc>
        <w:tc>
          <w:tcPr>
            <w:tcW w:w="4598" w:type="dxa"/>
          </w:tcPr>
          <w:p w14:paraId="0FF52EC0" w14:textId="77777777" w:rsidR="00F52BD7" w:rsidRPr="00C22B18" w:rsidRDefault="00F52BD7" w:rsidP="0061711E">
            <w:pPr>
              <w:pStyle w:val="DHHStabletext"/>
            </w:pPr>
            <w:r>
              <w:t>Client – Dependant living with flag</w:t>
            </w:r>
          </w:p>
        </w:tc>
      </w:tr>
      <w:tr w:rsidR="00F52BD7" w14:paraId="791421F1" w14:textId="77777777" w:rsidTr="0061711E">
        <w:trPr>
          <w:trHeight w:val="418"/>
        </w:trPr>
        <w:tc>
          <w:tcPr>
            <w:tcW w:w="3145" w:type="dxa"/>
          </w:tcPr>
          <w:p w14:paraId="7E234F46" w14:textId="77777777" w:rsidR="00F52BD7" w:rsidRDefault="00F52BD7" w:rsidP="0061711E">
            <w:pPr>
              <w:pStyle w:val="DHHStabletext"/>
            </w:pPr>
            <w:r w:rsidRPr="00C22B18">
              <w:t>vulnerable_flag</w:t>
            </w:r>
          </w:p>
        </w:tc>
        <w:tc>
          <w:tcPr>
            <w:tcW w:w="4598" w:type="dxa"/>
          </w:tcPr>
          <w:p w14:paraId="2BA521F3" w14:textId="77777777" w:rsidR="00F52BD7" w:rsidRPr="00C22B18" w:rsidRDefault="00F52BD7" w:rsidP="0061711E">
            <w:pPr>
              <w:pStyle w:val="DHHStabletext"/>
            </w:pPr>
            <w:r>
              <w:t>Client – Dependant vulnerable flag</w:t>
            </w:r>
          </w:p>
        </w:tc>
      </w:tr>
      <w:tr w:rsidR="00F52BD7" w14:paraId="3E2F5C94" w14:textId="77777777" w:rsidTr="0061711E">
        <w:trPr>
          <w:trHeight w:val="254"/>
        </w:trPr>
        <w:tc>
          <w:tcPr>
            <w:tcW w:w="3145" w:type="dxa"/>
          </w:tcPr>
          <w:p w14:paraId="1467235F" w14:textId="77777777" w:rsidR="00F52BD7" w:rsidRDefault="00F52BD7" w:rsidP="0061711E">
            <w:pPr>
              <w:pStyle w:val="DHHStabletext"/>
            </w:pPr>
            <w:r w:rsidRPr="00C22B18">
              <w:t>year_of_birth</w:t>
            </w:r>
          </w:p>
        </w:tc>
        <w:tc>
          <w:tcPr>
            <w:tcW w:w="4598" w:type="dxa"/>
          </w:tcPr>
          <w:p w14:paraId="53C4C110" w14:textId="77777777" w:rsidR="00F52BD7" w:rsidRPr="00C22B18" w:rsidRDefault="00F52BD7" w:rsidP="0061711E">
            <w:pPr>
              <w:pStyle w:val="DHHStabletext"/>
            </w:pPr>
            <w:r>
              <w:t>Client – Dependant year of birth</w:t>
            </w:r>
          </w:p>
        </w:tc>
      </w:tr>
      <w:tr w:rsidR="00F52BD7" w14:paraId="3BD532A9" w14:textId="77777777" w:rsidTr="0061711E">
        <w:trPr>
          <w:trHeight w:val="269"/>
        </w:trPr>
        <w:tc>
          <w:tcPr>
            <w:tcW w:w="3145" w:type="dxa"/>
          </w:tcPr>
          <w:p w14:paraId="39FF6478" w14:textId="77777777" w:rsidR="00F52BD7" w:rsidRDefault="00F52BD7" w:rsidP="0061711E">
            <w:pPr>
              <w:pStyle w:val="DHHStabletext"/>
            </w:pPr>
            <w:r w:rsidRPr="008D2830">
              <w:t>gender_identity</w:t>
            </w:r>
          </w:p>
        </w:tc>
        <w:tc>
          <w:tcPr>
            <w:tcW w:w="4598" w:type="dxa"/>
          </w:tcPr>
          <w:p w14:paraId="15BE2D1B" w14:textId="77777777" w:rsidR="00F52BD7" w:rsidRPr="008D2830" w:rsidRDefault="00F52BD7" w:rsidP="0061711E">
            <w:pPr>
              <w:pStyle w:val="DHHStabletext"/>
            </w:pPr>
            <w:r>
              <w:t>Client – gender identity</w:t>
            </w:r>
          </w:p>
        </w:tc>
      </w:tr>
      <w:tr w:rsidR="00F52BD7" w14:paraId="75690479" w14:textId="77777777" w:rsidTr="0061711E">
        <w:trPr>
          <w:trHeight w:val="254"/>
        </w:trPr>
        <w:tc>
          <w:tcPr>
            <w:tcW w:w="3145" w:type="dxa"/>
          </w:tcPr>
          <w:p w14:paraId="7D054CAA" w14:textId="1EADE182" w:rsidR="00F52BD7" w:rsidRDefault="00166007" w:rsidP="0061711E">
            <w:pPr>
              <w:pStyle w:val="DHHStabletext"/>
            </w:pPr>
            <w:r>
              <w:t>i</w:t>
            </w:r>
            <w:r w:rsidR="00F52BD7" w:rsidRPr="008D2830">
              <w:t>hi</w:t>
            </w:r>
          </w:p>
        </w:tc>
        <w:tc>
          <w:tcPr>
            <w:tcW w:w="4598" w:type="dxa"/>
          </w:tcPr>
          <w:p w14:paraId="4F5B1CB4" w14:textId="77777777" w:rsidR="00F52BD7" w:rsidRPr="008D2830" w:rsidRDefault="00F52BD7" w:rsidP="0061711E">
            <w:pPr>
              <w:pStyle w:val="DHHStabletext"/>
            </w:pPr>
            <w:r>
              <w:t>Client – individual health identifier</w:t>
            </w:r>
          </w:p>
        </w:tc>
      </w:tr>
      <w:tr w:rsidR="00F52BD7" w14:paraId="311F3DF3" w14:textId="77777777" w:rsidTr="0061711E">
        <w:trPr>
          <w:trHeight w:val="254"/>
        </w:trPr>
        <w:tc>
          <w:tcPr>
            <w:tcW w:w="3145" w:type="dxa"/>
          </w:tcPr>
          <w:p w14:paraId="58DD830D" w14:textId="77777777" w:rsidR="00F52BD7" w:rsidRDefault="00F52BD7" w:rsidP="0061711E">
            <w:pPr>
              <w:pStyle w:val="DHHStabletext"/>
            </w:pPr>
            <w:r w:rsidRPr="00C22B18">
              <w:t>lgb_flag</w:t>
            </w:r>
          </w:p>
        </w:tc>
        <w:tc>
          <w:tcPr>
            <w:tcW w:w="4598" w:type="dxa"/>
          </w:tcPr>
          <w:p w14:paraId="44F9758B" w14:textId="77777777" w:rsidR="00F52BD7" w:rsidRPr="00C22B18" w:rsidRDefault="00F52BD7" w:rsidP="0061711E">
            <w:pPr>
              <w:pStyle w:val="DHHStabletext"/>
            </w:pPr>
            <w:r>
              <w:t>Client – LGB flag</w:t>
            </w:r>
          </w:p>
        </w:tc>
      </w:tr>
      <w:tr w:rsidR="00F52BD7" w14:paraId="37C76FD2" w14:textId="77777777" w:rsidTr="0061711E">
        <w:trPr>
          <w:trHeight w:val="269"/>
        </w:trPr>
        <w:tc>
          <w:tcPr>
            <w:tcW w:w="3145" w:type="dxa"/>
          </w:tcPr>
          <w:p w14:paraId="16984EB3" w14:textId="77777777" w:rsidR="00F52BD7" w:rsidRDefault="00F52BD7" w:rsidP="0061711E">
            <w:pPr>
              <w:pStyle w:val="DHHStabletext"/>
            </w:pPr>
            <w:r w:rsidRPr="00C22B18">
              <w:t>locality_name</w:t>
            </w:r>
          </w:p>
        </w:tc>
        <w:tc>
          <w:tcPr>
            <w:tcW w:w="4598" w:type="dxa"/>
          </w:tcPr>
          <w:p w14:paraId="6C0FDE13" w14:textId="77777777" w:rsidR="00F52BD7" w:rsidRPr="00C22B18" w:rsidRDefault="00F52BD7" w:rsidP="0061711E">
            <w:pPr>
              <w:pStyle w:val="DHHStabletext"/>
            </w:pPr>
            <w:r>
              <w:t>Client – locality name</w:t>
            </w:r>
          </w:p>
        </w:tc>
      </w:tr>
      <w:tr w:rsidR="00F52BD7" w14:paraId="1D174FCE" w14:textId="77777777" w:rsidTr="0061711E">
        <w:trPr>
          <w:trHeight w:val="254"/>
        </w:trPr>
        <w:tc>
          <w:tcPr>
            <w:tcW w:w="3145" w:type="dxa"/>
          </w:tcPr>
          <w:p w14:paraId="79199AEF" w14:textId="77777777" w:rsidR="00F52BD7" w:rsidRDefault="00F52BD7" w:rsidP="0061711E">
            <w:pPr>
              <w:pStyle w:val="DHHStabletext"/>
            </w:pPr>
            <w:r w:rsidRPr="00C22B18">
              <w:t>medicare_number</w:t>
            </w:r>
          </w:p>
        </w:tc>
        <w:tc>
          <w:tcPr>
            <w:tcW w:w="4598" w:type="dxa"/>
          </w:tcPr>
          <w:p w14:paraId="6659C63F" w14:textId="77777777" w:rsidR="00F52BD7" w:rsidRPr="00C22B18" w:rsidRDefault="00F52BD7" w:rsidP="0061711E">
            <w:pPr>
              <w:pStyle w:val="DHHStabletext"/>
            </w:pPr>
            <w:r>
              <w:t>Client – Medicare card number</w:t>
            </w:r>
          </w:p>
        </w:tc>
      </w:tr>
      <w:tr w:rsidR="00F52BD7" w14:paraId="7D1125AE" w14:textId="77777777" w:rsidTr="0061711E">
        <w:trPr>
          <w:trHeight w:val="269"/>
        </w:trPr>
        <w:tc>
          <w:tcPr>
            <w:tcW w:w="3145" w:type="dxa"/>
          </w:tcPr>
          <w:p w14:paraId="225D6169" w14:textId="77777777" w:rsidR="00F52BD7" w:rsidRDefault="00F52BD7" w:rsidP="0061711E">
            <w:pPr>
              <w:pStyle w:val="DHHStabletext"/>
            </w:pPr>
            <w:r w:rsidRPr="00C22B18">
              <w:t>mental_health_diagnosis</w:t>
            </w:r>
          </w:p>
        </w:tc>
        <w:tc>
          <w:tcPr>
            <w:tcW w:w="4598" w:type="dxa"/>
          </w:tcPr>
          <w:p w14:paraId="736ECF3C" w14:textId="77777777" w:rsidR="00F52BD7" w:rsidRPr="00C22B18" w:rsidRDefault="00F52BD7" w:rsidP="0061711E">
            <w:pPr>
              <w:pStyle w:val="DHHStabletext"/>
            </w:pPr>
            <w:r>
              <w:t>Client – mental health diagnosis</w:t>
            </w:r>
          </w:p>
        </w:tc>
      </w:tr>
      <w:tr w:rsidR="00F52BD7" w14:paraId="26CAC1DB" w14:textId="77777777" w:rsidTr="0061711E">
        <w:trPr>
          <w:trHeight w:val="403"/>
        </w:trPr>
        <w:tc>
          <w:tcPr>
            <w:tcW w:w="3145" w:type="dxa"/>
          </w:tcPr>
          <w:p w14:paraId="15DF9234" w14:textId="77777777" w:rsidR="00F52BD7" w:rsidRDefault="00F52BD7" w:rsidP="0061711E">
            <w:pPr>
              <w:pStyle w:val="DHHStabletext"/>
            </w:pPr>
            <w:r w:rsidRPr="00C22B18">
              <w:t>need_for_interpreter</w:t>
            </w:r>
          </w:p>
        </w:tc>
        <w:tc>
          <w:tcPr>
            <w:tcW w:w="4598" w:type="dxa"/>
          </w:tcPr>
          <w:p w14:paraId="3CF89076" w14:textId="77777777" w:rsidR="00F52BD7" w:rsidRPr="00C22B18" w:rsidRDefault="00F52BD7" w:rsidP="0061711E">
            <w:pPr>
              <w:pStyle w:val="DHHStabletext"/>
            </w:pPr>
            <w:r>
              <w:t>Client – need for interpreter services</w:t>
            </w:r>
          </w:p>
        </w:tc>
      </w:tr>
      <w:tr w:rsidR="00F52BD7" w14:paraId="3CB4514B" w14:textId="77777777" w:rsidTr="0061711E">
        <w:trPr>
          <w:trHeight w:val="269"/>
        </w:trPr>
        <w:tc>
          <w:tcPr>
            <w:tcW w:w="3145" w:type="dxa"/>
          </w:tcPr>
          <w:p w14:paraId="4B7BB0DF" w14:textId="77777777" w:rsidR="00F52BD7" w:rsidRPr="00C22B18" w:rsidRDefault="00F52BD7" w:rsidP="0061711E">
            <w:pPr>
              <w:pStyle w:val="DHHStabletext"/>
            </w:pPr>
            <w:r w:rsidRPr="00B72FD0">
              <w:t>outlet_client_id</w:t>
            </w:r>
          </w:p>
        </w:tc>
        <w:tc>
          <w:tcPr>
            <w:tcW w:w="4598" w:type="dxa"/>
          </w:tcPr>
          <w:p w14:paraId="633D2B55" w14:textId="77777777" w:rsidR="00F52BD7" w:rsidRPr="00B72FD0" w:rsidRDefault="00F52BD7" w:rsidP="0061711E">
            <w:pPr>
              <w:pStyle w:val="DHHStabletext"/>
            </w:pPr>
            <w:r>
              <w:t>Outlet – outlet client identifier</w:t>
            </w:r>
          </w:p>
        </w:tc>
      </w:tr>
      <w:tr w:rsidR="00F52BD7" w14:paraId="740552E2" w14:textId="77777777" w:rsidTr="0061711E">
        <w:trPr>
          <w:trHeight w:val="254"/>
        </w:trPr>
        <w:tc>
          <w:tcPr>
            <w:tcW w:w="3145" w:type="dxa"/>
          </w:tcPr>
          <w:p w14:paraId="6C9F75EC" w14:textId="646D54A2" w:rsidR="00F52BD7" w:rsidRPr="00C22B18" w:rsidRDefault="005D4C15" w:rsidP="0061711E">
            <w:pPr>
              <w:pStyle w:val="DHHStabletext"/>
            </w:pPr>
            <w:r>
              <w:t>p</w:t>
            </w:r>
            <w:r w:rsidRPr="00C22B18">
              <w:t>ostcode</w:t>
            </w:r>
          </w:p>
        </w:tc>
        <w:tc>
          <w:tcPr>
            <w:tcW w:w="4598" w:type="dxa"/>
          </w:tcPr>
          <w:p w14:paraId="3C7BCA1B" w14:textId="77777777" w:rsidR="00F52BD7" w:rsidRPr="00C22B18" w:rsidRDefault="00F52BD7" w:rsidP="0061711E">
            <w:pPr>
              <w:pStyle w:val="DHHStabletext"/>
            </w:pPr>
            <w:r>
              <w:t>Client – postcode</w:t>
            </w:r>
          </w:p>
        </w:tc>
      </w:tr>
      <w:tr w:rsidR="00F52BD7" w14:paraId="7ECA5041" w14:textId="77777777" w:rsidTr="0061711E">
        <w:trPr>
          <w:trHeight w:val="269"/>
        </w:trPr>
        <w:tc>
          <w:tcPr>
            <w:tcW w:w="3145" w:type="dxa"/>
          </w:tcPr>
          <w:p w14:paraId="0B49A995" w14:textId="77777777" w:rsidR="00F52BD7" w:rsidRPr="00C22B18" w:rsidRDefault="00F52BD7" w:rsidP="0061711E">
            <w:pPr>
              <w:pStyle w:val="DHHStabletext"/>
            </w:pPr>
            <w:r w:rsidRPr="00C22B18">
              <w:t>preferred_language</w:t>
            </w:r>
          </w:p>
        </w:tc>
        <w:tc>
          <w:tcPr>
            <w:tcW w:w="4598" w:type="dxa"/>
          </w:tcPr>
          <w:p w14:paraId="23FB67D0" w14:textId="77777777" w:rsidR="00F52BD7" w:rsidRPr="00C22B18" w:rsidRDefault="00F52BD7" w:rsidP="0061711E">
            <w:pPr>
              <w:pStyle w:val="DHHStabletext"/>
            </w:pPr>
            <w:r>
              <w:t>Client – preferred language</w:t>
            </w:r>
          </w:p>
        </w:tc>
      </w:tr>
      <w:tr w:rsidR="00F52BD7" w14:paraId="69F75E7E" w14:textId="77777777" w:rsidTr="0061711E">
        <w:trPr>
          <w:trHeight w:val="254"/>
        </w:trPr>
        <w:tc>
          <w:tcPr>
            <w:tcW w:w="3145" w:type="dxa"/>
          </w:tcPr>
          <w:p w14:paraId="3275C892" w14:textId="77777777" w:rsidR="00F52BD7" w:rsidRPr="00C22B18" w:rsidRDefault="00F52BD7" w:rsidP="0061711E">
            <w:pPr>
              <w:pStyle w:val="DHHStabletext"/>
            </w:pPr>
            <w:r w:rsidRPr="00C22B18">
              <w:t>refugee_status</w:t>
            </w:r>
          </w:p>
        </w:tc>
        <w:tc>
          <w:tcPr>
            <w:tcW w:w="4598" w:type="dxa"/>
          </w:tcPr>
          <w:p w14:paraId="6B9C65B9" w14:textId="77777777" w:rsidR="00F52BD7" w:rsidRPr="00C22B18" w:rsidRDefault="00F52BD7" w:rsidP="0061711E">
            <w:pPr>
              <w:pStyle w:val="DHHStabletext"/>
            </w:pPr>
            <w:r>
              <w:t>Client – refugee status</w:t>
            </w:r>
          </w:p>
        </w:tc>
      </w:tr>
      <w:tr w:rsidR="00F52BD7" w14:paraId="47498769" w14:textId="77777777" w:rsidTr="0061711E">
        <w:trPr>
          <w:trHeight w:val="269"/>
        </w:trPr>
        <w:tc>
          <w:tcPr>
            <w:tcW w:w="3145" w:type="dxa"/>
          </w:tcPr>
          <w:p w14:paraId="51F10461" w14:textId="77777777" w:rsidR="00F52BD7" w:rsidRPr="00C22B18" w:rsidRDefault="00F52BD7" w:rsidP="0061711E">
            <w:pPr>
              <w:pStyle w:val="DHHStabletext"/>
            </w:pPr>
            <w:r w:rsidRPr="00C22B18">
              <w:t>sex_at_birth</w:t>
            </w:r>
          </w:p>
        </w:tc>
        <w:tc>
          <w:tcPr>
            <w:tcW w:w="4598" w:type="dxa"/>
          </w:tcPr>
          <w:p w14:paraId="2641D9B4" w14:textId="77777777" w:rsidR="00F52BD7" w:rsidRPr="00C22B18" w:rsidRDefault="00F52BD7" w:rsidP="0061711E">
            <w:pPr>
              <w:pStyle w:val="DHHStabletext"/>
            </w:pPr>
            <w:r>
              <w:t>Client – sex at birth</w:t>
            </w:r>
          </w:p>
        </w:tc>
      </w:tr>
      <w:tr w:rsidR="00F52BD7" w14:paraId="0E1B6405" w14:textId="77777777" w:rsidTr="0061711E">
        <w:trPr>
          <w:trHeight w:val="254"/>
        </w:trPr>
        <w:tc>
          <w:tcPr>
            <w:tcW w:w="3145" w:type="dxa"/>
          </w:tcPr>
          <w:p w14:paraId="6ADCA9BF" w14:textId="7CA0BBC9" w:rsidR="00F52BD7" w:rsidRPr="00C22B18" w:rsidRDefault="0082765A" w:rsidP="0061711E">
            <w:pPr>
              <w:pStyle w:val="DHHStabletext"/>
            </w:pPr>
            <w:r>
              <w:t>s</w:t>
            </w:r>
            <w:r w:rsidR="00F52BD7">
              <w:t>lk</w:t>
            </w:r>
          </w:p>
        </w:tc>
        <w:tc>
          <w:tcPr>
            <w:tcW w:w="4598" w:type="dxa"/>
          </w:tcPr>
          <w:p w14:paraId="2E690617" w14:textId="77777777" w:rsidR="00F52BD7" w:rsidRDefault="00F52BD7" w:rsidP="0061711E">
            <w:pPr>
              <w:pStyle w:val="DHHStabletext"/>
            </w:pPr>
            <w:r>
              <w:t>Client – statistical linkage key 581</w:t>
            </w:r>
          </w:p>
        </w:tc>
      </w:tr>
    </w:tbl>
    <w:p w14:paraId="2E5FA3C7" w14:textId="0BE018E3" w:rsidR="00F52BD7" w:rsidRDefault="00F52BD7" w:rsidP="00F52BD7">
      <w:pPr>
        <w:pStyle w:val="DHHStablecaption"/>
      </w:pPr>
    </w:p>
    <w:p w14:paraId="2F276F0B" w14:textId="16DBC3C7" w:rsidR="00F52BD7" w:rsidRDefault="00F52BD7" w:rsidP="00F52BD7">
      <w:pPr>
        <w:pStyle w:val="DHHSbody"/>
      </w:pPr>
    </w:p>
    <w:p w14:paraId="07F2676A" w14:textId="7975F0DF" w:rsidR="00F52BD7" w:rsidRDefault="00F52BD7" w:rsidP="00F52BD7">
      <w:pPr>
        <w:pStyle w:val="DHHSbody"/>
      </w:pPr>
    </w:p>
    <w:p w14:paraId="3CA69106" w14:textId="77777777" w:rsidR="00F52BD7" w:rsidRPr="00F52BD7" w:rsidRDefault="00F52BD7" w:rsidP="00F52BD7">
      <w:pPr>
        <w:pStyle w:val="DHHSbody"/>
      </w:pPr>
    </w:p>
    <w:p w14:paraId="60347102" w14:textId="4AD02671" w:rsidR="00F52BD7" w:rsidRPr="002E0EE3" w:rsidRDefault="00F52BD7" w:rsidP="00F52BD7">
      <w:pPr>
        <w:pStyle w:val="DHHStablecaption"/>
      </w:pPr>
      <w:r>
        <w:t>Table 7: Contact XSD element mapping</w:t>
      </w:r>
    </w:p>
    <w:tbl>
      <w:tblPr>
        <w:tblStyle w:val="TableGrid"/>
        <w:tblW w:w="0" w:type="auto"/>
        <w:tblLook w:val="04A0" w:firstRow="1" w:lastRow="0" w:firstColumn="1" w:lastColumn="0" w:noHBand="0" w:noVBand="1"/>
      </w:tblPr>
      <w:tblGrid>
        <w:gridCol w:w="3276"/>
        <w:gridCol w:w="5116"/>
      </w:tblGrid>
      <w:tr w:rsidR="00F52BD7" w:rsidRPr="0049644C" w14:paraId="7721EA07" w14:textId="77777777" w:rsidTr="0061711E">
        <w:tc>
          <w:tcPr>
            <w:tcW w:w="8392" w:type="dxa"/>
            <w:gridSpan w:val="2"/>
          </w:tcPr>
          <w:p w14:paraId="56E054CC" w14:textId="77777777" w:rsidR="00F52BD7" w:rsidRPr="0049644C" w:rsidRDefault="00F52BD7" w:rsidP="0061711E">
            <w:pPr>
              <w:pStyle w:val="DHHStablecolhead"/>
            </w:pPr>
            <w:r>
              <w:t>Contact</w:t>
            </w:r>
          </w:p>
        </w:tc>
      </w:tr>
      <w:tr w:rsidR="00F52BD7" w:rsidRPr="0049644C" w14:paraId="520BE346" w14:textId="77777777" w:rsidTr="0061711E">
        <w:tc>
          <w:tcPr>
            <w:tcW w:w="3276" w:type="dxa"/>
          </w:tcPr>
          <w:p w14:paraId="6B1BF92A" w14:textId="77777777" w:rsidR="00F52BD7" w:rsidRPr="006F2542" w:rsidRDefault="00F52BD7" w:rsidP="0061711E">
            <w:pPr>
              <w:pStyle w:val="DHHStablecolhead"/>
            </w:pPr>
            <w:r w:rsidRPr="0049644C">
              <w:t>XML Element Name</w:t>
            </w:r>
          </w:p>
        </w:tc>
        <w:tc>
          <w:tcPr>
            <w:tcW w:w="5116" w:type="dxa"/>
          </w:tcPr>
          <w:p w14:paraId="2B32AC62" w14:textId="77777777" w:rsidR="00F52BD7" w:rsidRPr="006F2542" w:rsidRDefault="00F52BD7" w:rsidP="0061711E">
            <w:pPr>
              <w:pStyle w:val="DHHStablecolhead"/>
            </w:pPr>
            <w:r w:rsidRPr="0049644C">
              <w:t>Data Element Name</w:t>
            </w:r>
          </w:p>
        </w:tc>
      </w:tr>
      <w:tr w:rsidR="00F52BD7" w14:paraId="3CDDC259" w14:textId="77777777" w:rsidTr="0061711E">
        <w:tc>
          <w:tcPr>
            <w:tcW w:w="3276" w:type="dxa"/>
          </w:tcPr>
          <w:p w14:paraId="2D1ACCB2" w14:textId="77777777" w:rsidR="00F52BD7" w:rsidRDefault="00F52BD7" w:rsidP="0061711E">
            <w:pPr>
              <w:pStyle w:val="DHHStabletext"/>
            </w:pPr>
            <w:r w:rsidRPr="00F50FC4">
              <w:t>contact_date</w:t>
            </w:r>
          </w:p>
        </w:tc>
        <w:tc>
          <w:tcPr>
            <w:tcW w:w="5116" w:type="dxa"/>
          </w:tcPr>
          <w:p w14:paraId="782BA173" w14:textId="77777777" w:rsidR="00F52BD7" w:rsidRPr="00F50FC4" w:rsidRDefault="00F52BD7" w:rsidP="0061711E">
            <w:pPr>
              <w:pStyle w:val="DHHStabletext"/>
            </w:pPr>
            <w:r>
              <w:t>Contact – contact date</w:t>
            </w:r>
          </w:p>
        </w:tc>
      </w:tr>
      <w:tr w:rsidR="00F52BD7" w14:paraId="162A19DA" w14:textId="77777777" w:rsidTr="0061711E">
        <w:tc>
          <w:tcPr>
            <w:tcW w:w="3276" w:type="dxa"/>
          </w:tcPr>
          <w:p w14:paraId="227596B1" w14:textId="77777777" w:rsidR="00F52BD7" w:rsidRPr="008D2830" w:rsidRDefault="00F52BD7" w:rsidP="0061711E">
            <w:pPr>
              <w:pStyle w:val="DHHStabletext"/>
            </w:pPr>
            <w:r w:rsidRPr="00F50FC4">
              <w:t>contact_duration</w:t>
            </w:r>
          </w:p>
        </w:tc>
        <w:tc>
          <w:tcPr>
            <w:tcW w:w="5116" w:type="dxa"/>
          </w:tcPr>
          <w:p w14:paraId="1422CD49" w14:textId="77777777" w:rsidR="00F52BD7" w:rsidRPr="00F50FC4" w:rsidRDefault="00F52BD7" w:rsidP="0061711E">
            <w:pPr>
              <w:pStyle w:val="DHHStabletext"/>
            </w:pPr>
            <w:r>
              <w:t>Contact – contact duration</w:t>
            </w:r>
          </w:p>
        </w:tc>
      </w:tr>
      <w:tr w:rsidR="00F52BD7" w14:paraId="7B4EDC10" w14:textId="77777777" w:rsidTr="0061711E">
        <w:tc>
          <w:tcPr>
            <w:tcW w:w="3276" w:type="dxa"/>
          </w:tcPr>
          <w:p w14:paraId="682E79BD" w14:textId="77777777" w:rsidR="00F52BD7" w:rsidRPr="008D2830" w:rsidRDefault="00F52BD7" w:rsidP="0061711E">
            <w:pPr>
              <w:pStyle w:val="DHHStabletext"/>
            </w:pPr>
            <w:r w:rsidRPr="00F50FC4">
              <w:t>contact_method</w:t>
            </w:r>
          </w:p>
        </w:tc>
        <w:tc>
          <w:tcPr>
            <w:tcW w:w="5116" w:type="dxa"/>
          </w:tcPr>
          <w:p w14:paraId="5A0134AE" w14:textId="77777777" w:rsidR="00F52BD7" w:rsidRPr="00F50FC4" w:rsidRDefault="00F52BD7" w:rsidP="0061711E">
            <w:pPr>
              <w:pStyle w:val="DHHStabletext"/>
            </w:pPr>
            <w:r>
              <w:t>Contact – contact method</w:t>
            </w:r>
          </w:p>
        </w:tc>
      </w:tr>
      <w:tr w:rsidR="00F52BD7" w14:paraId="20956689" w14:textId="77777777" w:rsidTr="0061711E">
        <w:tc>
          <w:tcPr>
            <w:tcW w:w="3276" w:type="dxa"/>
          </w:tcPr>
          <w:p w14:paraId="1B5D3E63" w14:textId="77777777" w:rsidR="00F52BD7" w:rsidRPr="008D2830" w:rsidRDefault="00F52BD7" w:rsidP="0061711E">
            <w:pPr>
              <w:pStyle w:val="DHHStabletext"/>
            </w:pPr>
            <w:r>
              <w:t>contact_type</w:t>
            </w:r>
          </w:p>
        </w:tc>
        <w:tc>
          <w:tcPr>
            <w:tcW w:w="5116" w:type="dxa"/>
          </w:tcPr>
          <w:p w14:paraId="632F1715" w14:textId="77777777" w:rsidR="00F52BD7" w:rsidRDefault="00F52BD7" w:rsidP="0061711E">
            <w:pPr>
              <w:pStyle w:val="DHHStabletext"/>
            </w:pPr>
            <w:r>
              <w:t>Contact – contact type</w:t>
            </w:r>
          </w:p>
        </w:tc>
      </w:tr>
      <w:tr w:rsidR="00F52BD7" w14:paraId="6BAC3096" w14:textId="77777777" w:rsidTr="0061711E">
        <w:tc>
          <w:tcPr>
            <w:tcW w:w="3276" w:type="dxa"/>
          </w:tcPr>
          <w:p w14:paraId="1E8B4A72" w14:textId="77777777" w:rsidR="00F52BD7" w:rsidRPr="008D2830" w:rsidRDefault="00F52BD7" w:rsidP="0061711E">
            <w:pPr>
              <w:pStyle w:val="DHHStabletext"/>
            </w:pPr>
            <w:r w:rsidRPr="00F50FC4">
              <w:t>number_facilitators_present</w:t>
            </w:r>
          </w:p>
        </w:tc>
        <w:tc>
          <w:tcPr>
            <w:tcW w:w="5116" w:type="dxa"/>
          </w:tcPr>
          <w:p w14:paraId="60B3C57D" w14:textId="77777777" w:rsidR="00F52BD7" w:rsidRPr="00F50FC4" w:rsidRDefault="00F52BD7" w:rsidP="0061711E">
            <w:pPr>
              <w:pStyle w:val="DHHStabletext"/>
            </w:pPr>
            <w:r>
              <w:t>Contact – number facilitators present</w:t>
            </w:r>
          </w:p>
        </w:tc>
      </w:tr>
      <w:tr w:rsidR="00F52BD7" w14:paraId="3C4F36D5" w14:textId="77777777" w:rsidTr="0061711E">
        <w:tc>
          <w:tcPr>
            <w:tcW w:w="3276" w:type="dxa"/>
          </w:tcPr>
          <w:p w14:paraId="47D0E513" w14:textId="77777777" w:rsidR="00F52BD7" w:rsidRPr="008D2830" w:rsidRDefault="00F52BD7" w:rsidP="0061711E">
            <w:pPr>
              <w:pStyle w:val="DHHStabletext"/>
            </w:pPr>
            <w:r w:rsidRPr="00F50FC4">
              <w:t>number_service_recipients</w:t>
            </w:r>
          </w:p>
        </w:tc>
        <w:tc>
          <w:tcPr>
            <w:tcW w:w="5116" w:type="dxa"/>
          </w:tcPr>
          <w:p w14:paraId="33F0EA09" w14:textId="77777777" w:rsidR="00F52BD7" w:rsidRPr="00F50FC4" w:rsidRDefault="00F52BD7" w:rsidP="0061711E">
            <w:pPr>
              <w:pStyle w:val="DHHStabletext"/>
            </w:pPr>
            <w:r>
              <w:t>Contact – number service recipients</w:t>
            </w:r>
          </w:p>
        </w:tc>
      </w:tr>
      <w:tr w:rsidR="00F52BD7" w:rsidRPr="0070013C" w14:paraId="472659CF" w14:textId="77777777" w:rsidTr="0061711E">
        <w:tc>
          <w:tcPr>
            <w:tcW w:w="3276" w:type="dxa"/>
          </w:tcPr>
          <w:p w14:paraId="45F761DF" w14:textId="77777777" w:rsidR="00F52BD7" w:rsidRPr="004C0F4D" w:rsidRDefault="00F52BD7" w:rsidP="0061711E">
            <w:pPr>
              <w:pStyle w:val="DHHStabletext"/>
            </w:pPr>
            <w:r w:rsidRPr="004C0F4D">
              <w:t xml:space="preserve">outlet_contact_id </w:t>
            </w:r>
          </w:p>
        </w:tc>
        <w:tc>
          <w:tcPr>
            <w:tcW w:w="5116" w:type="dxa"/>
          </w:tcPr>
          <w:p w14:paraId="3E726F58" w14:textId="77777777" w:rsidR="00F52BD7" w:rsidRPr="004C0F4D" w:rsidRDefault="00F52BD7" w:rsidP="0061711E">
            <w:pPr>
              <w:pStyle w:val="DHHStabletext"/>
            </w:pPr>
            <w:r w:rsidRPr="004C0F4D">
              <w:t>Contact – outlet contact identifier</w:t>
            </w:r>
          </w:p>
        </w:tc>
      </w:tr>
      <w:tr w:rsidR="00F52BD7" w:rsidRPr="008D2830" w14:paraId="611F3B88" w14:textId="77777777" w:rsidTr="0061711E">
        <w:tc>
          <w:tcPr>
            <w:tcW w:w="3276" w:type="dxa"/>
          </w:tcPr>
          <w:p w14:paraId="2550480C" w14:textId="77777777" w:rsidR="00F52BD7" w:rsidRPr="008D2830" w:rsidRDefault="00F52BD7" w:rsidP="0061711E">
            <w:pPr>
              <w:pStyle w:val="DHHStabletext"/>
            </w:pPr>
            <w:r>
              <w:t>relationship_to_client</w:t>
            </w:r>
          </w:p>
        </w:tc>
        <w:tc>
          <w:tcPr>
            <w:tcW w:w="5116" w:type="dxa"/>
          </w:tcPr>
          <w:p w14:paraId="13E8B2C7" w14:textId="77777777" w:rsidR="00F52BD7" w:rsidRPr="00F50FC4" w:rsidRDefault="00F52BD7" w:rsidP="0061711E">
            <w:pPr>
              <w:pStyle w:val="DHHStabletext"/>
            </w:pPr>
            <w:r>
              <w:t>Contact – relationship to client</w:t>
            </w:r>
          </w:p>
        </w:tc>
      </w:tr>
    </w:tbl>
    <w:p w14:paraId="063BB5F0" w14:textId="77777777" w:rsidR="00F52BD7" w:rsidRPr="00354B41" w:rsidRDefault="00F52BD7" w:rsidP="00F52BD7">
      <w:pPr>
        <w:pStyle w:val="DHHSbody"/>
      </w:pPr>
    </w:p>
    <w:p w14:paraId="3BBF7062" w14:textId="77777777" w:rsidR="00F52BD7" w:rsidRDefault="00F52BD7" w:rsidP="00F52BD7">
      <w:pPr>
        <w:pStyle w:val="DHHStablecaption"/>
      </w:pPr>
      <w:r>
        <w:t>Table 8: Drug Concern XSD element mapping</w:t>
      </w:r>
    </w:p>
    <w:tbl>
      <w:tblPr>
        <w:tblStyle w:val="TableGrid"/>
        <w:tblW w:w="0" w:type="auto"/>
        <w:tblLook w:val="04A0" w:firstRow="1" w:lastRow="0" w:firstColumn="1" w:lastColumn="0" w:noHBand="0" w:noVBand="1"/>
      </w:tblPr>
      <w:tblGrid>
        <w:gridCol w:w="3289"/>
        <w:gridCol w:w="5103"/>
      </w:tblGrid>
      <w:tr w:rsidR="00F52BD7" w:rsidRPr="0049644C" w14:paraId="5AC6A676" w14:textId="77777777" w:rsidTr="0061711E">
        <w:tc>
          <w:tcPr>
            <w:tcW w:w="8392" w:type="dxa"/>
            <w:gridSpan w:val="2"/>
          </w:tcPr>
          <w:p w14:paraId="3A474248" w14:textId="77777777" w:rsidR="00F52BD7" w:rsidRPr="008A3206" w:rsidRDefault="00F52BD7" w:rsidP="0061711E">
            <w:pPr>
              <w:pStyle w:val="DHHStablecolhead"/>
            </w:pPr>
            <w:r>
              <w:t>Drug Concern</w:t>
            </w:r>
          </w:p>
        </w:tc>
      </w:tr>
      <w:tr w:rsidR="00F52BD7" w:rsidRPr="0049644C" w14:paraId="6959F07E" w14:textId="77777777" w:rsidTr="0061711E">
        <w:tc>
          <w:tcPr>
            <w:tcW w:w="3289" w:type="dxa"/>
          </w:tcPr>
          <w:p w14:paraId="11ECE2B3" w14:textId="77777777" w:rsidR="00F52BD7" w:rsidRPr="008A3206" w:rsidRDefault="00F52BD7" w:rsidP="0061711E">
            <w:pPr>
              <w:pStyle w:val="DHHStablecolhead"/>
            </w:pPr>
            <w:r w:rsidRPr="008A3206">
              <w:t>XML Element Name</w:t>
            </w:r>
          </w:p>
        </w:tc>
        <w:tc>
          <w:tcPr>
            <w:tcW w:w="5103" w:type="dxa"/>
          </w:tcPr>
          <w:p w14:paraId="47C19ABC" w14:textId="77777777" w:rsidR="00F52BD7" w:rsidRPr="008A3206" w:rsidRDefault="00F52BD7" w:rsidP="0061711E">
            <w:pPr>
              <w:pStyle w:val="DHHStablecolhead"/>
            </w:pPr>
            <w:r w:rsidRPr="008A3206">
              <w:t>Data Element Name</w:t>
            </w:r>
          </w:p>
        </w:tc>
      </w:tr>
      <w:tr w:rsidR="00F52BD7" w14:paraId="073B779B" w14:textId="77777777" w:rsidTr="0061711E">
        <w:tc>
          <w:tcPr>
            <w:tcW w:w="3289" w:type="dxa"/>
          </w:tcPr>
          <w:p w14:paraId="3A6BF594" w14:textId="77777777" w:rsidR="00F52BD7" w:rsidRPr="008D2830" w:rsidRDefault="00F52BD7" w:rsidP="0061711E">
            <w:pPr>
              <w:pStyle w:val="DHHStabletext"/>
            </w:pPr>
            <w:r w:rsidRPr="00F50FC4">
              <w:t>date_last_use</w:t>
            </w:r>
          </w:p>
        </w:tc>
        <w:tc>
          <w:tcPr>
            <w:tcW w:w="5103" w:type="dxa"/>
          </w:tcPr>
          <w:p w14:paraId="5AB90681" w14:textId="77777777" w:rsidR="00F52BD7" w:rsidRPr="00F50FC4" w:rsidRDefault="00F52BD7" w:rsidP="0061711E">
            <w:pPr>
              <w:pStyle w:val="DHHStabletext"/>
            </w:pPr>
            <w:r>
              <w:t>Drug Concern – date last use</w:t>
            </w:r>
          </w:p>
        </w:tc>
      </w:tr>
      <w:tr w:rsidR="00F52BD7" w14:paraId="532323E8" w14:textId="77777777" w:rsidTr="0061711E">
        <w:tc>
          <w:tcPr>
            <w:tcW w:w="3289" w:type="dxa"/>
          </w:tcPr>
          <w:p w14:paraId="0F6828A3" w14:textId="77777777" w:rsidR="00F52BD7" w:rsidRPr="008D2830" w:rsidRDefault="00F52BD7" w:rsidP="0061711E">
            <w:pPr>
              <w:pStyle w:val="DHHStabletext"/>
            </w:pPr>
            <w:r w:rsidRPr="00F50FC4">
              <w:t>drug_name</w:t>
            </w:r>
          </w:p>
        </w:tc>
        <w:tc>
          <w:tcPr>
            <w:tcW w:w="5103" w:type="dxa"/>
          </w:tcPr>
          <w:p w14:paraId="29EBB8F4" w14:textId="77777777" w:rsidR="00F52BD7" w:rsidRPr="00F50FC4" w:rsidRDefault="00F52BD7" w:rsidP="0061711E">
            <w:pPr>
              <w:pStyle w:val="DHHStabletext"/>
            </w:pPr>
            <w:r>
              <w:t>Drug Concern – drug name</w:t>
            </w:r>
          </w:p>
        </w:tc>
      </w:tr>
      <w:tr w:rsidR="00F52BD7" w14:paraId="4F8ECD46" w14:textId="77777777" w:rsidTr="0061711E">
        <w:tc>
          <w:tcPr>
            <w:tcW w:w="3289" w:type="dxa"/>
          </w:tcPr>
          <w:p w14:paraId="06256F20" w14:textId="77777777" w:rsidR="00F52BD7" w:rsidRPr="008D2830" w:rsidRDefault="00F52BD7" w:rsidP="0061711E">
            <w:pPr>
              <w:pStyle w:val="DHHStabletext"/>
            </w:pPr>
            <w:r w:rsidRPr="00F50FC4">
              <w:t>frequency_30_day</w:t>
            </w:r>
          </w:p>
        </w:tc>
        <w:tc>
          <w:tcPr>
            <w:tcW w:w="5103" w:type="dxa"/>
          </w:tcPr>
          <w:p w14:paraId="6524CB0E" w14:textId="77777777" w:rsidR="00F52BD7" w:rsidRPr="00F50FC4" w:rsidRDefault="00F52BD7" w:rsidP="0061711E">
            <w:pPr>
              <w:pStyle w:val="DHHStabletext"/>
            </w:pPr>
            <w:r>
              <w:t>Drug Concern – frequency last 30 days</w:t>
            </w:r>
          </w:p>
        </w:tc>
      </w:tr>
      <w:tr w:rsidR="00F52BD7" w14:paraId="551D373D" w14:textId="77777777" w:rsidTr="0061711E">
        <w:tc>
          <w:tcPr>
            <w:tcW w:w="3289" w:type="dxa"/>
          </w:tcPr>
          <w:p w14:paraId="3465D391" w14:textId="77777777" w:rsidR="00F52BD7" w:rsidRPr="008D2830" w:rsidRDefault="00F52BD7" w:rsidP="0061711E">
            <w:pPr>
              <w:pStyle w:val="DHHStabletext"/>
            </w:pPr>
            <w:r w:rsidRPr="00F50FC4">
              <w:t>method_of_use</w:t>
            </w:r>
          </w:p>
        </w:tc>
        <w:tc>
          <w:tcPr>
            <w:tcW w:w="5103" w:type="dxa"/>
          </w:tcPr>
          <w:p w14:paraId="4172330C" w14:textId="77777777" w:rsidR="00F52BD7" w:rsidRPr="00F50FC4" w:rsidRDefault="00F52BD7" w:rsidP="0061711E">
            <w:pPr>
              <w:pStyle w:val="DHHStabletext"/>
            </w:pPr>
            <w:r>
              <w:t>Drug Concern – method of use</w:t>
            </w:r>
          </w:p>
        </w:tc>
      </w:tr>
      <w:tr w:rsidR="00F52BD7" w:rsidRPr="0070013C" w14:paraId="2A09F0C5" w14:textId="77777777" w:rsidTr="0061711E">
        <w:tc>
          <w:tcPr>
            <w:tcW w:w="3289" w:type="dxa"/>
          </w:tcPr>
          <w:p w14:paraId="5CDCFDDE" w14:textId="77777777" w:rsidR="00F52BD7" w:rsidRPr="004C0F4D" w:rsidRDefault="00F52BD7" w:rsidP="0061711E">
            <w:pPr>
              <w:pStyle w:val="DHHStabletext"/>
            </w:pPr>
            <w:r w:rsidRPr="004C0F4D">
              <w:t xml:space="preserve">outlet_drug_of_concern_id </w:t>
            </w:r>
          </w:p>
        </w:tc>
        <w:tc>
          <w:tcPr>
            <w:tcW w:w="5103" w:type="dxa"/>
          </w:tcPr>
          <w:p w14:paraId="25041E45" w14:textId="77777777" w:rsidR="00F52BD7" w:rsidRPr="004C0F4D" w:rsidRDefault="00F52BD7" w:rsidP="0061711E">
            <w:pPr>
              <w:pStyle w:val="DHHStabletext"/>
            </w:pPr>
            <w:r w:rsidRPr="004C0F4D">
              <w:t>Drug Concern – outlet drug identifier</w:t>
            </w:r>
          </w:p>
        </w:tc>
      </w:tr>
      <w:tr w:rsidR="00F52BD7" w14:paraId="3CC176EC" w14:textId="77777777" w:rsidTr="0061711E">
        <w:tc>
          <w:tcPr>
            <w:tcW w:w="3289" w:type="dxa"/>
          </w:tcPr>
          <w:p w14:paraId="5A6675C7" w14:textId="77777777" w:rsidR="00F52BD7" w:rsidRPr="008D2830" w:rsidRDefault="00F52BD7" w:rsidP="0061711E">
            <w:pPr>
              <w:pStyle w:val="DHHStabletext"/>
            </w:pPr>
            <w:r w:rsidRPr="00F50FC4">
              <w:t>principal_concern</w:t>
            </w:r>
          </w:p>
        </w:tc>
        <w:tc>
          <w:tcPr>
            <w:tcW w:w="5103" w:type="dxa"/>
          </w:tcPr>
          <w:p w14:paraId="27C146AF" w14:textId="77777777" w:rsidR="00F52BD7" w:rsidRPr="00F50FC4" w:rsidRDefault="00F52BD7" w:rsidP="0061711E">
            <w:pPr>
              <w:pStyle w:val="DHHStabletext"/>
            </w:pPr>
            <w:r>
              <w:t>Drug Concern – principal concern</w:t>
            </w:r>
          </w:p>
        </w:tc>
      </w:tr>
      <w:tr w:rsidR="00F52BD7" w14:paraId="07B1B649" w14:textId="77777777" w:rsidTr="0061711E">
        <w:tc>
          <w:tcPr>
            <w:tcW w:w="3289" w:type="dxa"/>
          </w:tcPr>
          <w:p w14:paraId="64FC2349" w14:textId="77777777" w:rsidR="00F52BD7" w:rsidRPr="008D2830" w:rsidRDefault="00F52BD7" w:rsidP="0061711E">
            <w:pPr>
              <w:pStyle w:val="DHHStabletext"/>
            </w:pPr>
            <w:r w:rsidRPr="00F50FC4">
              <w:t>volume</w:t>
            </w:r>
          </w:p>
        </w:tc>
        <w:tc>
          <w:tcPr>
            <w:tcW w:w="5103" w:type="dxa"/>
          </w:tcPr>
          <w:p w14:paraId="37E28269" w14:textId="77777777" w:rsidR="00F52BD7" w:rsidRPr="00F50FC4" w:rsidRDefault="00F52BD7" w:rsidP="0061711E">
            <w:pPr>
              <w:pStyle w:val="DHHStabletext"/>
            </w:pPr>
            <w:r>
              <w:t>Drug Concern – volume</w:t>
            </w:r>
          </w:p>
        </w:tc>
      </w:tr>
      <w:tr w:rsidR="00F52BD7" w14:paraId="3897B5F9" w14:textId="77777777" w:rsidTr="0061711E">
        <w:tc>
          <w:tcPr>
            <w:tcW w:w="3289" w:type="dxa"/>
          </w:tcPr>
          <w:p w14:paraId="47AAD494" w14:textId="77777777" w:rsidR="00F52BD7" w:rsidRPr="008D2830" w:rsidRDefault="00F52BD7" w:rsidP="0061711E">
            <w:pPr>
              <w:pStyle w:val="DHHStabletext"/>
            </w:pPr>
            <w:r w:rsidRPr="00F50FC4">
              <w:t>volume_units</w:t>
            </w:r>
          </w:p>
        </w:tc>
        <w:tc>
          <w:tcPr>
            <w:tcW w:w="5103" w:type="dxa"/>
          </w:tcPr>
          <w:p w14:paraId="7FAA053B" w14:textId="77777777" w:rsidR="00F52BD7" w:rsidRPr="00F50FC4" w:rsidRDefault="00F52BD7" w:rsidP="0061711E">
            <w:pPr>
              <w:pStyle w:val="DHHStabletext"/>
            </w:pPr>
            <w:r>
              <w:t>Drug Concern – volume units</w:t>
            </w:r>
          </w:p>
        </w:tc>
      </w:tr>
    </w:tbl>
    <w:p w14:paraId="2F2CEFF1" w14:textId="5D167050" w:rsidR="00F52BD7" w:rsidRDefault="00F52BD7" w:rsidP="00F52BD7">
      <w:pPr>
        <w:pStyle w:val="DHHStablecaption"/>
      </w:pPr>
    </w:p>
    <w:p w14:paraId="40DFA4CC" w14:textId="5EC209FD" w:rsidR="00F52BD7" w:rsidRDefault="00F52BD7" w:rsidP="00F52BD7">
      <w:pPr>
        <w:pStyle w:val="DHHSbody"/>
      </w:pPr>
    </w:p>
    <w:p w14:paraId="55060D9E" w14:textId="64455704" w:rsidR="00F52BD7" w:rsidRDefault="00F52BD7" w:rsidP="00F52BD7">
      <w:pPr>
        <w:pStyle w:val="DHHSbody"/>
      </w:pPr>
    </w:p>
    <w:p w14:paraId="53280E84" w14:textId="42C1C488" w:rsidR="00F52BD7" w:rsidRDefault="00F52BD7" w:rsidP="00F52BD7">
      <w:pPr>
        <w:pStyle w:val="DHHSbody"/>
      </w:pPr>
    </w:p>
    <w:p w14:paraId="1E9D626F" w14:textId="16D60BAD" w:rsidR="00F52BD7" w:rsidRDefault="00F52BD7" w:rsidP="00F52BD7">
      <w:pPr>
        <w:pStyle w:val="DHHSbody"/>
      </w:pPr>
    </w:p>
    <w:p w14:paraId="2C8AAD09" w14:textId="5F1D0D28" w:rsidR="00F52BD7" w:rsidRDefault="00F52BD7" w:rsidP="00F52BD7">
      <w:pPr>
        <w:pStyle w:val="DHHSbody"/>
      </w:pPr>
    </w:p>
    <w:p w14:paraId="788E9E08" w14:textId="12518555" w:rsidR="00F52BD7" w:rsidRDefault="00F52BD7" w:rsidP="00F52BD7">
      <w:pPr>
        <w:pStyle w:val="DHHSbody"/>
      </w:pPr>
    </w:p>
    <w:p w14:paraId="5C74BB0F" w14:textId="05391C99" w:rsidR="00F52BD7" w:rsidRDefault="00F52BD7" w:rsidP="00F52BD7">
      <w:pPr>
        <w:pStyle w:val="DHHSbody"/>
      </w:pPr>
    </w:p>
    <w:p w14:paraId="7B0ACD81" w14:textId="687AC958" w:rsidR="00F52BD7" w:rsidRDefault="00F52BD7" w:rsidP="00F52BD7">
      <w:pPr>
        <w:pStyle w:val="DHHSbody"/>
      </w:pPr>
    </w:p>
    <w:p w14:paraId="498B1BFF" w14:textId="77777777" w:rsidR="00F52BD7" w:rsidRPr="00F52BD7" w:rsidRDefault="00F52BD7" w:rsidP="00F52BD7">
      <w:pPr>
        <w:pStyle w:val="DHHSbody"/>
      </w:pPr>
    </w:p>
    <w:p w14:paraId="69FDCC43" w14:textId="77777777" w:rsidR="00F52BD7" w:rsidRDefault="00F52BD7" w:rsidP="00F52BD7">
      <w:pPr>
        <w:pStyle w:val="DHHStablecaption"/>
      </w:pPr>
      <w:r>
        <w:t>Table 9: Service event XSD element mapping</w:t>
      </w:r>
    </w:p>
    <w:tbl>
      <w:tblPr>
        <w:tblStyle w:val="TableGrid"/>
        <w:tblW w:w="0" w:type="auto"/>
        <w:tblInd w:w="-5" w:type="dxa"/>
        <w:tblLook w:val="04A0" w:firstRow="1" w:lastRow="0" w:firstColumn="1" w:lastColumn="0" w:noHBand="0" w:noVBand="1"/>
      </w:tblPr>
      <w:tblGrid>
        <w:gridCol w:w="3261"/>
        <w:gridCol w:w="5103"/>
      </w:tblGrid>
      <w:tr w:rsidR="00F52BD7" w:rsidRPr="0049644C" w14:paraId="2600A0A8" w14:textId="77777777" w:rsidTr="00F52BD7">
        <w:tc>
          <w:tcPr>
            <w:tcW w:w="8364" w:type="dxa"/>
            <w:gridSpan w:val="2"/>
          </w:tcPr>
          <w:p w14:paraId="48920CC4" w14:textId="77777777" w:rsidR="00F52BD7" w:rsidRPr="008A3206" w:rsidRDefault="00F52BD7" w:rsidP="0061711E">
            <w:pPr>
              <w:pStyle w:val="DHHStablecolhead"/>
            </w:pPr>
            <w:r>
              <w:t>Service event</w:t>
            </w:r>
          </w:p>
        </w:tc>
      </w:tr>
      <w:tr w:rsidR="00F52BD7" w:rsidRPr="0049644C" w14:paraId="63E64C3E" w14:textId="77777777" w:rsidTr="00F52BD7">
        <w:tc>
          <w:tcPr>
            <w:tcW w:w="3261" w:type="dxa"/>
          </w:tcPr>
          <w:p w14:paraId="012024A0" w14:textId="77777777" w:rsidR="00F52BD7" w:rsidRPr="008A3206" w:rsidRDefault="00F52BD7" w:rsidP="0061711E">
            <w:pPr>
              <w:pStyle w:val="DHHStablecolhead"/>
            </w:pPr>
            <w:r w:rsidRPr="008A3206">
              <w:t>XML Element Name</w:t>
            </w:r>
          </w:p>
        </w:tc>
        <w:tc>
          <w:tcPr>
            <w:tcW w:w="5103" w:type="dxa"/>
          </w:tcPr>
          <w:p w14:paraId="4929CE90" w14:textId="77777777" w:rsidR="00F52BD7" w:rsidRPr="008A3206" w:rsidRDefault="00F52BD7" w:rsidP="0061711E">
            <w:pPr>
              <w:pStyle w:val="DHHStablecolhead"/>
            </w:pPr>
            <w:r w:rsidRPr="008A3206">
              <w:t>Data Element Name</w:t>
            </w:r>
          </w:p>
        </w:tc>
      </w:tr>
      <w:tr w:rsidR="00F52BD7" w14:paraId="7B572787" w14:textId="77777777" w:rsidTr="00F52BD7">
        <w:tc>
          <w:tcPr>
            <w:tcW w:w="3261" w:type="dxa"/>
          </w:tcPr>
          <w:p w14:paraId="1507DB57" w14:textId="77777777" w:rsidR="00F52BD7" w:rsidRPr="008D2830" w:rsidRDefault="00F52BD7" w:rsidP="0061711E">
            <w:pPr>
              <w:pStyle w:val="DHHStabletext"/>
            </w:pPr>
            <w:r w:rsidRPr="0049644C">
              <w:t>assessment_completed_date</w:t>
            </w:r>
          </w:p>
        </w:tc>
        <w:tc>
          <w:tcPr>
            <w:tcW w:w="5103" w:type="dxa"/>
          </w:tcPr>
          <w:p w14:paraId="697652E6" w14:textId="77777777" w:rsidR="00F52BD7" w:rsidRPr="0049644C" w:rsidRDefault="00F52BD7" w:rsidP="0061711E">
            <w:pPr>
              <w:pStyle w:val="DHHStabletext"/>
            </w:pPr>
            <w:r>
              <w:t>Event – assessment completed date</w:t>
            </w:r>
          </w:p>
        </w:tc>
      </w:tr>
      <w:tr w:rsidR="00F52BD7" w14:paraId="32D16D6C" w14:textId="77777777" w:rsidTr="00F52BD7">
        <w:tc>
          <w:tcPr>
            <w:tcW w:w="3261" w:type="dxa"/>
          </w:tcPr>
          <w:p w14:paraId="59946E69" w14:textId="77777777" w:rsidR="00F52BD7" w:rsidRPr="008D2830" w:rsidRDefault="00F52BD7" w:rsidP="0061711E">
            <w:pPr>
              <w:pStyle w:val="DHHStabletext"/>
            </w:pPr>
            <w:r w:rsidRPr="0049644C">
              <w:t>course_length</w:t>
            </w:r>
          </w:p>
        </w:tc>
        <w:tc>
          <w:tcPr>
            <w:tcW w:w="5103" w:type="dxa"/>
          </w:tcPr>
          <w:p w14:paraId="2E5CA277" w14:textId="77777777" w:rsidR="00F52BD7" w:rsidRPr="0049644C" w:rsidRDefault="00F52BD7" w:rsidP="0061711E">
            <w:pPr>
              <w:pStyle w:val="DHHStabletext"/>
            </w:pPr>
            <w:r>
              <w:t>Event – course length</w:t>
            </w:r>
          </w:p>
        </w:tc>
      </w:tr>
      <w:tr w:rsidR="00F52BD7" w14:paraId="18315E22" w14:textId="77777777" w:rsidTr="00F52BD7">
        <w:tc>
          <w:tcPr>
            <w:tcW w:w="3261" w:type="dxa"/>
          </w:tcPr>
          <w:p w14:paraId="275F98EF" w14:textId="77777777" w:rsidR="00F52BD7" w:rsidRPr="008D2830" w:rsidRDefault="00F52BD7" w:rsidP="0061711E">
            <w:pPr>
              <w:pStyle w:val="DHHStabletext"/>
            </w:pPr>
            <w:r w:rsidRPr="0049644C">
              <w:t>did_not_attend</w:t>
            </w:r>
          </w:p>
        </w:tc>
        <w:tc>
          <w:tcPr>
            <w:tcW w:w="5103" w:type="dxa"/>
          </w:tcPr>
          <w:p w14:paraId="197AD45B" w14:textId="77777777" w:rsidR="00F52BD7" w:rsidRPr="0049644C" w:rsidRDefault="00F52BD7" w:rsidP="0061711E">
            <w:pPr>
              <w:pStyle w:val="DHHStabletext"/>
            </w:pPr>
            <w:r>
              <w:t>Event – did not attend</w:t>
            </w:r>
          </w:p>
        </w:tc>
      </w:tr>
      <w:tr w:rsidR="00F52BD7" w14:paraId="07191203" w14:textId="77777777" w:rsidTr="00F52BD7">
        <w:tc>
          <w:tcPr>
            <w:tcW w:w="3261" w:type="dxa"/>
          </w:tcPr>
          <w:p w14:paraId="38F5053C" w14:textId="77777777" w:rsidR="00F52BD7" w:rsidRPr="008D2830" w:rsidRDefault="00F52BD7" w:rsidP="0061711E">
            <w:pPr>
              <w:pStyle w:val="DHHStabletext"/>
            </w:pPr>
            <w:r w:rsidRPr="0049644C">
              <w:t>end_date</w:t>
            </w:r>
          </w:p>
        </w:tc>
        <w:tc>
          <w:tcPr>
            <w:tcW w:w="5103" w:type="dxa"/>
          </w:tcPr>
          <w:p w14:paraId="2AD6A232" w14:textId="77777777" w:rsidR="00F52BD7" w:rsidRPr="0049644C" w:rsidRDefault="00F52BD7" w:rsidP="0061711E">
            <w:pPr>
              <w:pStyle w:val="DHHStabletext"/>
            </w:pPr>
            <w:r>
              <w:t>Event – end date</w:t>
            </w:r>
          </w:p>
        </w:tc>
      </w:tr>
      <w:tr w:rsidR="00F52BD7" w14:paraId="6B453709" w14:textId="77777777" w:rsidTr="00F52BD7">
        <w:tc>
          <w:tcPr>
            <w:tcW w:w="3261" w:type="dxa"/>
          </w:tcPr>
          <w:p w14:paraId="67D4B941" w14:textId="77777777" w:rsidR="00F52BD7" w:rsidRPr="008D2830" w:rsidRDefault="00F52BD7" w:rsidP="0061711E">
            <w:pPr>
              <w:pStyle w:val="DHHStabletext"/>
            </w:pPr>
            <w:r w:rsidRPr="0049644C">
              <w:t>end_reason</w:t>
            </w:r>
          </w:p>
        </w:tc>
        <w:tc>
          <w:tcPr>
            <w:tcW w:w="5103" w:type="dxa"/>
          </w:tcPr>
          <w:p w14:paraId="66D3ED58" w14:textId="77777777" w:rsidR="00F52BD7" w:rsidRPr="0049644C" w:rsidRDefault="00F52BD7" w:rsidP="0061711E">
            <w:pPr>
              <w:pStyle w:val="DHHStabletext"/>
            </w:pPr>
            <w:r>
              <w:t>Event – end reason</w:t>
            </w:r>
          </w:p>
        </w:tc>
      </w:tr>
      <w:tr w:rsidR="00F52BD7" w14:paraId="50D23864" w14:textId="77777777" w:rsidTr="00F52BD7">
        <w:tc>
          <w:tcPr>
            <w:tcW w:w="3261" w:type="dxa"/>
          </w:tcPr>
          <w:p w14:paraId="595D4DF4" w14:textId="77777777" w:rsidR="00F52BD7" w:rsidRPr="008D2830" w:rsidRDefault="00F52BD7" w:rsidP="0061711E">
            <w:pPr>
              <w:pStyle w:val="DHHStabletext"/>
            </w:pPr>
            <w:r w:rsidRPr="0049644C">
              <w:t>event_type</w:t>
            </w:r>
          </w:p>
        </w:tc>
        <w:tc>
          <w:tcPr>
            <w:tcW w:w="5103" w:type="dxa"/>
          </w:tcPr>
          <w:p w14:paraId="6B8462E1" w14:textId="77777777" w:rsidR="00F52BD7" w:rsidRPr="0049644C" w:rsidRDefault="00F52BD7" w:rsidP="0061711E">
            <w:pPr>
              <w:pStyle w:val="DHHStabletext"/>
            </w:pPr>
            <w:r>
              <w:t>Event – event type</w:t>
            </w:r>
          </w:p>
        </w:tc>
      </w:tr>
      <w:tr w:rsidR="00F52BD7" w14:paraId="07D61BF3" w14:textId="77777777" w:rsidTr="00F52BD7">
        <w:tc>
          <w:tcPr>
            <w:tcW w:w="3261" w:type="dxa"/>
          </w:tcPr>
          <w:p w14:paraId="2BCA2879" w14:textId="77777777" w:rsidR="00F52BD7" w:rsidRPr="0049644C" w:rsidRDefault="00F52BD7" w:rsidP="0061711E">
            <w:pPr>
              <w:pStyle w:val="DHHStabletext"/>
            </w:pPr>
            <w:r w:rsidRPr="007C1A1F">
              <w:t>family_violence</w:t>
            </w:r>
          </w:p>
        </w:tc>
        <w:tc>
          <w:tcPr>
            <w:tcW w:w="5103" w:type="dxa"/>
          </w:tcPr>
          <w:p w14:paraId="057F8320" w14:textId="77777777" w:rsidR="00F52BD7" w:rsidRDefault="00F52BD7" w:rsidP="0061711E">
            <w:pPr>
              <w:pStyle w:val="DHHStabletext"/>
            </w:pPr>
            <w:r w:rsidRPr="007C1A1F">
              <w:t>Event – family violence</w:t>
            </w:r>
          </w:p>
        </w:tc>
      </w:tr>
      <w:tr w:rsidR="00F52BD7" w14:paraId="2F4E69ED" w14:textId="77777777" w:rsidTr="00F52BD7">
        <w:tc>
          <w:tcPr>
            <w:tcW w:w="3261" w:type="dxa"/>
          </w:tcPr>
          <w:p w14:paraId="3BFAEB08" w14:textId="77777777" w:rsidR="00F52BD7" w:rsidRPr="008D2830" w:rsidRDefault="00F52BD7" w:rsidP="0061711E">
            <w:pPr>
              <w:pStyle w:val="DHHStabletext"/>
            </w:pPr>
            <w:r w:rsidRPr="0049644C">
              <w:t>forensic_type</w:t>
            </w:r>
          </w:p>
        </w:tc>
        <w:tc>
          <w:tcPr>
            <w:tcW w:w="5103" w:type="dxa"/>
          </w:tcPr>
          <w:p w14:paraId="24175CC3" w14:textId="77777777" w:rsidR="00F52BD7" w:rsidRPr="0049644C" w:rsidRDefault="00F52BD7" w:rsidP="0061711E">
            <w:pPr>
              <w:pStyle w:val="DHHStabletext"/>
            </w:pPr>
            <w:r>
              <w:t>Event – forensic type</w:t>
            </w:r>
          </w:p>
        </w:tc>
      </w:tr>
      <w:tr w:rsidR="00F52BD7" w14:paraId="168A6168" w14:textId="77777777" w:rsidTr="00F52BD7">
        <w:tc>
          <w:tcPr>
            <w:tcW w:w="3261" w:type="dxa"/>
          </w:tcPr>
          <w:p w14:paraId="78BDD61B" w14:textId="77777777" w:rsidR="00F52BD7" w:rsidRPr="008D2830" w:rsidRDefault="00F52BD7" w:rsidP="0061711E">
            <w:pPr>
              <w:pStyle w:val="DHHStabletext"/>
            </w:pPr>
            <w:r w:rsidRPr="0049644C">
              <w:t>funding_source</w:t>
            </w:r>
          </w:p>
        </w:tc>
        <w:tc>
          <w:tcPr>
            <w:tcW w:w="5103" w:type="dxa"/>
          </w:tcPr>
          <w:p w14:paraId="25CBCD29" w14:textId="77777777" w:rsidR="00F52BD7" w:rsidRPr="0049644C" w:rsidRDefault="00F52BD7" w:rsidP="0061711E">
            <w:pPr>
              <w:pStyle w:val="DHHStabletext"/>
            </w:pPr>
            <w:r>
              <w:t>Event – funding source</w:t>
            </w:r>
          </w:p>
        </w:tc>
      </w:tr>
      <w:tr w:rsidR="00F52BD7" w14:paraId="1D8B15DA" w14:textId="77777777" w:rsidTr="00F52BD7">
        <w:tc>
          <w:tcPr>
            <w:tcW w:w="3261" w:type="dxa"/>
          </w:tcPr>
          <w:p w14:paraId="55C79F82" w14:textId="77777777" w:rsidR="00F52BD7" w:rsidRPr="008D2830" w:rsidRDefault="00F52BD7" w:rsidP="0061711E">
            <w:pPr>
              <w:pStyle w:val="DHHStabletext"/>
            </w:pPr>
            <w:r w:rsidRPr="0049644C">
              <w:t>indigenous_status</w:t>
            </w:r>
          </w:p>
        </w:tc>
        <w:tc>
          <w:tcPr>
            <w:tcW w:w="5103" w:type="dxa"/>
          </w:tcPr>
          <w:p w14:paraId="663F1810" w14:textId="77777777" w:rsidR="00F52BD7" w:rsidRPr="0049644C" w:rsidRDefault="00F52BD7" w:rsidP="0061711E">
            <w:pPr>
              <w:pStyle w:val="DHHStabletext"/>
            </w:pPr>
            <w:r>
              <w:t>Event – indigenous status</w:t>
            </w:r>
          </w:p>
        </w:tc>
      </w:tr>
      <w:tr w:rsidR="00F52BD7" w14:paraId="1F25CB94" w14:textId="77777777" w:rsidTr="00F52BD7">
        <w:tc>
          <w:tcPr>
            <w:tcW w:w="3261" w:type="dxa"/>
          </w:tcPr>
          <w:p w14:paraId="7BD1FF38" w14:textId="77777777" w:rsidR="00F52BD7" w:rsidRPr="0049644C" w:rsidDel="007C1A1F" w:rsidRDefault="00F52BD7" w:rsidP="0061711E">
            <w:pPr>
              <w:pStyle w:val="DHHStabletext"/>
            </w:pPr>
            <w:r w:rsidRPr="00BF73AE">
              <w:t>maltreatment_code</w:t>
            </w:r>
          </w:p>
        </w:tc>
        <w:tc>
          <w:tcPr>
            <w:tcW w:w="5103" w:type="dxa"/>
          </w:tcPr>
          <w:p w14:paraId="4238FBEF" w14:textId="77777777" w:rsidR="00F52BD7" w:rsidDel="007C1A1F" w:rsidRDefault="00F52BD7" w:rsidP="0061711E">
            <w:pPr>
              <w:pStyle w:val="DHHStabletext"/>
            </w:pPr>
            <w:r w:rsidRPr="00BF73AE">
              <w:t xml:space="preserve">Event </w:t>
            </w:r>
            <w:r w:rsidRPr="00BF73AE">
              <w:rPr>
                <w:lang w:eastAsia="en-AU"/>
              </w:rPr>
              <w:t>—maltreatment code</w:t>
            </w:r>
          </w:p>
        </w:tc>
      </w:tr>
      <w:tr w:rsidR="00F52BD7" w14:paraId="770A65CC" w14:textId="77777777" w:rsidTr="00F52BD7">
        <w:tc>
          <w:tcPr>
            <w:tcW w:w="3261" w:type="dxa"/>
          </w:tcPr>
          <w:p w14:paraId="07FFB8BF" w14:textId="77777777" w:rsidR="00F52BD7" w:rsidRPr="0049644C" w:rsidDel="007C1A1F" w:rsidRDefault="00F52BD7" w:rsidP="0061711E">
            <w:pPr>
              <w:pStyle w:val="DHHStabletext"/>
            </w:pPr>
            <w:r w:rsidRPr="00BF73AE">
              <w:t>maltreatment_perpetrator</w:t>
            </w:r>
          </w:p>
        </w:tc>
        <w:tc>
          <w:tcPr>
            <w:tcW w:w="5103" w:type="dxa"/>
          </w:tcPr>
          <w:p w14:paraId="785F31E7" w14:textId="77777777" w:rsidR="00F52BD7" w:rsidDel="007C1A1F" w:rsidRDefault="00F52BD7" w:rsidP="0061711E">
            <w:pPr>
              <w:pStyle w:val="DHHStabletext"/>
            </w:pPr>
            <w:r w:rsidRPr="00BF73AE">
              <w:t xml:space="preserve">Event </w:t>
            </w:r>
            <w:r w:rsidRPr="00BF73AE">
              <w:rPr>
                <w:lang w:eastAsia="en-AU"/>
              </w:rPr>
              <w:t>—maltreatment perpetrator</w:t>
            </w:r>
          </w:p>
        </w:tc>
      </w:tr>
      <w:tr w:rsidR="00F52BD7" w14:paraId="21772CAF" w14:textId="77777777" w:rsidTr="00F52BD7">
        <w:tc>
          <w:tcPr>
            <w:tcW w:w="3261" w:type="dxa"/>
          </w:tcPr>
          <w:p w14:paraId="64F03F1D" w14:textId="77777777" w:rsidR="00F52BD7" w:rsidRPr="0049644C" w:rsidDel="007C1A1F" w:rsidRDefault="00F52BD7" w:rsidP="0061711E">
            <w:pPr>
              <w:pStyle w:val="DHHStabletext"/>
            </w:pPr>
            <w:r w:rsidRPr="00BF73AE">
              <w:t>maram_tools</w:t>
            </w:r>
          </w:p>
        </w:tc>
        <w:tc>
          <w:tcPr>
            <w:tcW w:w="5103" w:type="dxa"/>
          </w:tcPr>
          <w:p w14:paraId="6FB22D0D" w14:textId="77777777" w:rsidR="00F52BD7" w:rsidDel="007C1A1F" w:rsidRDefault="00F52BD7" w:rsidP="0061711E">
            <w:pPr>
              <w:pStyle w:val="DHHStabletext"/>
            </w:pPr>
            <w:r w:rsidRPr="00BF73AE">
              <w:t>Event – maram_tools</w:t>
            </w:r>
          </w:p>
        </w:tc>
      </w:tr>
      <w:tr w:rsidR="00F52BD7" w14:paraId="5E680E9B" w14:textId="77777777" w:rsidTr="00F52BD7">
        <w:tc>
          <w:tcPr>
            <w:tcW w:w="3261" w:type="dxa"/>
          </w:tcPr>
          <w:p w14:paraId="73F9EAD8" w14:textId="77777777" w:rsidR="00F52BD7" w:rsidRPr="0049644C" w:rsidRDefault="00F52BD7" w:rsidP="0061711E">
            <w:pPr>
              <w:pStyle w:val="DHHStabletext"/>
            </w:pPr>
            <w:r w:rsidRPr="00B254EB">
              <w:t>outlet_client_id</w:t>
            </w:r>
          </w:p>
        </w:tc>
        <w:tc>
          <w:tcPr>
            <w:tcW w:w="5103" w:type="dxa"/>
          </w:tcPr>
          <w:p w14:paraId="55B3664A" w14:textId="77777777" w:rsidR="00F52BD7" w:rsidRPr="00B254EB" w:rsidRDefault="00F52BD7" w:rsidP="0061711E">
            <w:pPr>
              <w:pStyle w:val="DHHStabletext"/>
            </w:pPr>
            <w:r>
              <w:t>Outlet – outlet client identifier</w:t>
            </w:r>
          </w:p>
        </w:tc>
      </w:tr>
      <w:tr w:rsidR="00F52BD7" w14:paraId="46E32833" w14:textId="77777777" w:rsidTr="00F52BD7">
        <w:tc>
          <w:tcPr>
            <w:tcW w:w="3261" w:type="dxa"/>
          </w:tcPr>
          <w:p w14:paraId="59053576" w14:textId="77777777" w:rsidR="00F52BD7" w:rsidRPr="008D2830" w:rsidRDefault="00F52BD7" w:rsidP="0061711E">
            <w:pPr>
              <w:pStyle w:val="DHHStabletext"/>
            </w:pPr>
            <w:r w:rsidRPr="0049644C">
              <w:t>outlet_service_event_id</w:t>
            </w:r>
          </w:p>
        </w:tc>
        <w:tc>
          <w:tcPr>
            <w:tcW w:w="5103" w:type="dxa"/>
          </w:tcPr>
          <w:p w14:paraId="37E0D1F3" w14:textId="77777777" w:rsidR="00F52BD7" w:rsidRPr="0049644C" w:rsidRDefault="00F52BD7" w:rsidP="0061711E">
            <w:pPr>
              <w:pStyle w:val="DHHStabletext"/>
            </w:pPr>
            <w:r>
              <w:t>Outlet – outlet Service event identifier</w:t>
            </w:r>
          </w:p>
        </w:tc>
      </w:tr>
      <w:tr w:rsidR="00F52BD7" w14:paraId="123D590F" w14:textId="77777777" w:rsidTr="00F52BD7">
        <w:tc>
          <w:tcPr>
            <w:tcW w:w="3261" w:type="dxa"/>
          </w:tcPr>
          <w:p w14:paraId="138A0CF7" w14:textId="77777777" w:rsidR="00F52BD7" w:rsidRPr="008D2830" w:rsidRDefault="00F52BD7" w:rsidP="0061711E">
            <w:pPr>
              <w:pStyle w:val="DHHStabletext"/>
            </w:pPr>
            <w:r w:rsidRPr="0049644C">
              <w:t>percent_course_completed</w:t>
            </w:r>
          </w:p>
        </w:tc>
        <w:tc>
          <w:tcPr>
            <w:tcW w:w="5103" w:type="dxa"/>
          </w:tcPr>
          <w:p w14:paraId="32200A71" w14:textId="77777777" w:rsidR="00F52BD7" w:rsidRPr="0049644C" w:rsidRDefault="00F52BD7" w:rsidP="0061711E">
            <w:pPr>
              <w:pStyle w:val="DHHStabletext"/>
            </w:pPr>
            <w:r>
              <w:t>Event – percentage course completed</w:t>
            </w:r>
          </w:p>
        </w:tc>
      </w:tr>
      <w:tr w:rsidR="00F52BD7" w14:paraId="65DBE1CB" w14:textId="77777777" w:rsidTr="00F52BD7">
        <w:tc>
          <w:tcPr>
            <w:tcW w:w="3261" w:type="dxa"/>
          </w:tcPr>
          <w:p w14:paraId="568E5D47" w14:textId="77777777" w:rsidR="00F52BD7" w:rsidRPr="008D2830" w:rsidRDefault="00F52BD7" w:rsidP="0061711E">
            <w:pPr>
              <w:pStyle w:val="DHHStabletext"/>
            </w:pPr>
            <w:r w:rsidRPr="0049644C">
              <w:t>presenting_drug_concern</w:t>
            </w:r>
          </w:p>
        </w:tc>
        <w:tc>
          <w:tcPr>
            <w:tcW w:w="5103" w:type="dxa"/>
          </w:tcPr>
          <w:p w14:paraId="2E9D5BEA" w14:textId="77777777" w:rsidR="00F52BD7" w:rsidRPr="0049644C" w:rsidRDefault="00F52BD7" w:rsidP="0061711E">
            <w:pPr>
              <w:pStyle w:val="DHHStabletext"/>
            </w:pPr>
            <w:r>
              <w:t>Event – presenting drug of concern</w:t>
            </w:r>
          </w:p>
        </w:tc>
      </w:tr>
      <w:tr w:rsidR="00F52BD7" w14:paraId="25D513C1" w14:textId="77777777" w:rsidTr="00F52BD7">
        <w:tc>
          <w:tcPr>
            <w:tcW w:w="3261" w:type="dxa"/>
          </w:tcPr>
          <w:p w14:paraId="3F721505" w14:textId="77777777" w:rsidR="00F52BD7" w:rsidRPr="008D2830" w:rsidRDefault="00F52BD7" w:rsidP="0061711E">
            <w:pPr>
              <w:pStyle w:val="DHHStabletext"/>
            </w:pPr>
            <w:r w:rsidRPr="0049644C">
              <w:t>service_delivery_setting</w:t>
            </w:r>
          </w:p>
        </w:tc>
        <w:tc>
          <w:tcPr>
            <w:tcW w:w="5103" w:type="dxa"/>
          </w:tcPr>
          <w:p w14:paraId="169D265A" w14:textId="77777777" w:rsidR="00F52BD7" w:rsidRPr="0049644C" w:rsidRDefault="00F52BD7" w:rsidP="0061711E">
            <w:pPr>
              <w:pStyle w:val="DHHStabletext"/>
            </w:pPr>
            <w:r>
              <w:t>Event – service delivery setting</w:t>
            </w:r>
          </w:p>
        </w:tc>
      </w:tr>
      <w:tr w:rsidR="00F52BD7" w14:paraId="3E06CCEE" w14:textId="77777777" w:rsidTr="00F52BD7">
        <w:tc>
          <w:tcPr>
            <w:tcW w:w="3261" w:type="dxa"/>
          </w:tcPr>
          <w:p w14:paraId="7A638A68" w14:textId="77777777" w:rsidR="00F52BD7" w:rsidRPr="008D2830" w:rsidRDefault="00F52BD7" w:rsidP="0061711E">
            <w:pPr>
              <w:pStyle w:val="DHHStabletext"/>
            </w:pPr>
            <w:r w:rsidRPr="0049644C">
              <w:t>service_stream</w:t>
            </w:r>
          </w:p>
        </w:tc>
        <w:tc>
          <w:tcPr>
            <w:tcW w:w="5103" w:type="dxa"/>
          </w:tcPr>
          <w:p w14:paraId="57C1B9EE" w14:textId="77777777" w:rsidR="00F52BD7" w:rsidRPr="0049644C" w:rsidRDefault="00F52BD7" w:rsidP="0061711E">
            <w:pPr>
              <w:pStyle w:val="DHHStabletext"/>
            </w:pPr>
            <w:r>
              <w:t>Event – service stream</w:t>
            </w:r>
          </w:p>
        </w:tc>
      </w:tr>
      <w:tr w:rsidR="00F52BD7" w14:paraId="03A4173C" w14:textId="77777777" w:rsidTr="00F52BD7">
        <w:tc>
          <w:tcPr>
            <w:tcW w:w="3261" w:type="dxa"/>
          </w:tcPr>
          <w:p w14:paraId="25F0AEC3" w14:textId="77777777" w:rsidR="00F52BD7" w:rsidRPr="008D2830" w:rsidRDefault="00F52BD7" w:rsidP="0061711E">
            <w:pPr>
              <w:pStyle w:val="DHHStabletext"/>
            </w:pPr>
            <w:r w:rsidRPr="0049644C">
              <w:t>significant_goal_achieved</w:t>
            </w:r>
          </w:p>
        </w:tc>
        <w:tc>
          <w:tcPr>
            <w:tcW w:w="5103" w:type="dxa"/>
          </w:tcPr>
          <w:p w14:paraId="1D6D42B0" w14:textId="77777777" w:rsidR="00F52BD7" w:rsidRPr="0049644C" w:rsidRDefault="00F52BD7" w:rsidP="0061711E">
            <w:pPr>
              <w:pStyle w:val="DHHStabletext"/>
            </w:pPr>
            <w:r>
              <w:t>Event – significant goal achieved</w:t>
            </w:r>
          </w:p>
        </w:tc>
      </w:tr>
      <w:tr w:rsidR="00F52BD7" w14:paraId="4947593C" w14:textId="77777777" w:rsidTr="00F52BD7">
        <w:tc>
          <w:tcPr>
            <w:tcW w:w="3261" w:type="dxa"/>
          </w:tcPr>
          <w:p w14:paraId="491BFC3D" w14:textId="77777777" w:rsidR="00F52BD7" w:rsidRPr="008D2830" w:rsidRDefault="00F52BD7" w:rsidP="0061711E">
            <w:pPr>
              <w:pStyle w:val="DHHStabletext"/>
            </w:pPr>
            <w:r w:rsidRPr="0049644C">
              <w:t>start_date</w:t>
            </w:r>
          </w:p>
        </w:tc>
        <w:tc>
          <w:tcPr>
            <w:tcW w:w="5103" w:type="dxa"/>
          </w:tcPr>
          <w:p w14:paraId="51A886C7" w14:textId="77777777" w:rsidR="00F52BD7" w:rsidRPr="0049644C" w:rsidRDefault="00F52BD7" w:rsidP="0061711E">
            <w:pPr>
              <w:pStyle w:val="DHHStabletext"/>
            </w:pPr>
            <w:r>
              <w:t>Event – start date</w:t>
            </w:r>
          </w:p>
        </w:tc>
      </w:tr>
      <w:tr w:rsidR="00F52BD7" w14:paraId="3D6ECBD5" w14:textId="77777777" w:rsidTr="00F52BD7">
        <w:tc>
          <w:tcPr>
            <w:tcW w:w="3261" w:type="dxa"/>
          </w:tcPr>
          <w:p w14:paraId="51371D93" w14:textId="77777777" w:rsidR="00F52BD7" w:rsidRPr="008D2830" w:rsidRDefault="00F52BD7" w:rsidP="0061711E">
            <w:pPr>
              <w:pStyle w:val="DHHStabletext"/>
            </w:pPr>
            <w:r w:rsidRPr="0049644C">
              <w:t>target_population</w:t>
            </w:r>
          </w:p>
        </w:tc>
        <w:tc>
          <w:tcPr>
            <w:tcW w:w="5103" w:type="dxa"/>
          </w:tcPr>
          <w:p w14:paraId="4A7674E2" w14:textId="77777777" w:rsidR="00F52BD7" w:rsidRPr="0049644C" w:rsidRDefault="00F52BD7" w:rsidP="0061711E">
            <w:pPr>
              <w:pStyle w:val="DHHStabletext"/>
            </w:pPr>
            <w:r>
              <w:t>Event – target population</w:t>
            </w:r>
          </w:p>
        </w:tc>
      </w:tr>
      <w:tr w:rsidR="00F52BD7" w14:paraId="73B773B6" w14:textId="77777777" w:rsidTr="00F52BD7">
        <w:tc>
          <w:tcPr>
            <w:tcW w:w="3261" w:type="dxa"/>
          </w:tcPr>
          <w:p w14:paraId="5E8E7A07" w14:textId="4098E740" w:rsidR="00F52BD7" w:rsidRPr="008D2830" w:rsidRDefault="00C67C4D" w:rsidP="0061711E">
            <w:pPr>
              <w:pStyle w:val="DHHStabletext"/>
            </w:pPr>
            <w:r w:rsidRPr="0049644C">
              <w:t>T</w:t>
            </w:r>
            <w:r w:rsidR="00F52BD7" w:rsidRPr="0049644C">
              <w:t>ier</w:t>
            </w:r>
          </w:p>
        </w:tc>
        <w:tc>
          <w:tcPr>
            <w:tcW w:w="5103" w:type="dxa"/>
          </w:tcPr>
          <w:p w14:paraId="1AEC3B9B" w14:textId="77777777" w:rsidR="00F52BD7" w:rsidRPr="0049644C" w:rsidRDefault="00F52BD7" w:rsidP="0061711E">
            <w:pPr>
              <w:pStyle w:val="DHHStabletext"/>
            </w:pPr>
            <w:r>
              <w:t>Event – TIER</w:t>
            </w:r>
          </w:p>
        </w:tc>
      </w:tr>
    </w:tbl>
    <w:p w14:paraId="5FDEF51E" w14:textId="50AA76A0" w:rsidR="00F52BD7" w:rsidRDefault="00F52BD7" w:rsidP="00F52BD7">
      <w:pPr>
        <w:pStyle w:val="DHHStablecaption"/>
      </w:pPr>
    </w:p>
    <w:p w14:paraId="3695CB37" w14:textId="2BA1D6D2" w:rsidR="00F52BD7" w:rsidRDefault="00F52BD7" w:rsidP="00F52BD7">
      <w:pPr>
        <w:pStyle w:val="DHHSbody"/>
      </w:pPr>
    </w:p>
    <w:p w14:paraId="7ABB07F5" w14:textId="742D41C1" w:rsidR="00F52BD7" w:rsidRDefault="00F52BD7" w:rsidP="00F52BD7">
      <w:pPr>
        <w:pStyle w:val="DHHSbody"/>
      </w:pPr>
    </w:p>
    <w:p w14:paraId="07407DC8" w14:textId="50260E17" w:rsidR="00F52BD7" w:rsidRDefault="00F52BD7" w:rsidP="00F52BD7">
      <w:pPr>
        <w:pStyle w:val="DHHSbody"/>
      </w:pPr>
    </w:p>
    <w:p w14:paraId="5EF7572E" w14:textId="51D85CD9" w:rsidR="00F52BD7" w:rsidRDefault="00F52BD7" w:rsidP="00F52BD7">
      <w:pPr>
        <w:pStyle w:val="DHHSbody"/>
      </w:pPr>
    </w:p>
    <w:p w14:paraId="746EC234" w14:textId="581D28C5" w:rsidR="00F52BD7" w:rsidRDefault="00F52BD7" w:rsidP="00F52BD7">
      <w:pPr>
        <w:pStyle w:val="DHHSbody"/>
      </w:pPr>
    </w:p>
    <w:p w14:paraId="71B1EC59" w14:textId="51C509EB" w:rsidR="00F52BD7" w:rsidRDefault="00F52BD7" w:rsidP="00F52BD7">
      <w:pPr>
        <w:pStyle w:val="DHHSbody"/>
      </w:pPr>
    </w:p>
    <w:p w14:paraId="0F1A5251" w14:textId="77777777" w:rsidR="00F52BD7" w:rsidRPr="00F52BD7" w:rsidRDefault="00F52BD7" w:rsidP="00F52BD7">
      <w:pPr>
        <w:pStyle w:val="DHHSbody"/>
      </w:pPr>
    </w:p>
    <w:p w14:paraId="076E5E3D" w14:textId="77777777" w:rsidR="00F52BD7" w:rsidRDefault="00F52BD7" w:rsidP="00F52BD7">
      <w:pPr>
        <w:pStyle w:val="DHHStablecaption"/>
      </w:pPr>
      <w:r>
        <w:t>Table 10: Outcome measure XSD element mapping</w:t>
      </w:r>
    </w:p>
    <w:tbl>
      <w:tblPr>
        <w:tblStyle w:val="TableGrid"/>
        <w:tblW w:w="0" w:type="auto"/>
        <w:tblLook w:val="04A0" w:firstRow="1" w:lastRow="0" w:firstColumn="1" w:lastColumn="0" w:noHBand="0" w:noVBand="1"/>
      </w:tblPr>
      <w:tblGrid>
        <w:gridCol w:w="4420"/>
        <w:gridCol w:w="4027"/>
      </w:tblGrid>
      <w:tr w:rsidR="00F52BD7" w:rsidRPr="000E04FA" w14:paraId="4A1A7075" w14:textId="77777777" w:rsidTr="0061711E">
        <w:trPr>
          <w:trHeight w:val="224"/>
        </w:trPr>
        <w:tc>
          <w:tcPr>
            <w:tcW w:w="4420" w:type="dxa"/>
          </w:tcPr>
          <w:p w14:paraId="3021F193" w14:textId="77777777" w:rsidR="00F52BD7" w:rsidRPr="000E04FA" w:rsidRDefault="00F52BD7" w:rsidP="0061711E">
            <w:pPr>
              <w:pStyle w:val="DHHStablecolhead"/>
              <w:rPr>
                <w:rFonts w:cs="Arial"/>
              </w:rPr>
            </w:pPr>
            <w:r w:rsidRPr="000E04FA">
              <w:rPr>
                <w:rFonts w:cs="Arial"/>
              </w:rPr>
              <w:t>Outcome measure</w:t>
            </w:r>
          </w:p>
        </w:tc>
        <w:tc>
          <w:tcPr>
            <w:tcW w:w="4027" w:type="dxa"/>
          </w:tcPr>
          <w:p w14:paraId="213D5CB6" w14:textId="77777777" w:rsidR="00F52BD7" w:rsidRPr="000E04FA" w:rsidRDefault="00F52BD7" w:rsidP="0061711E">
            <w:pPr>
              <w:rPr>
                <w:rFonts w:cs="Arial"/>
                <w:b/>
                <w:sz w:val="20"/>
              </w:rPr>
            </w:pPr>
          </w:p>
        </w:tc>
      </w:tr>
      <w:tr w:rsidR="00F52BD7" w:rsidRPr="000E04FA" w14:paraId="2291651F" w14:textId="77777777" w:rsidTr="0061711E">
        <w:trPr>
          <w:trHeight w:val="237"/>
        </w:trPr>
        <w:tc>
          <w:tcPr>
            <w:tcW w:w="4420" w:type="dxa"/>
          </w:tcPr>
          <w:p w14:paraId="73591723" w14:textId="77777777" w:rsidR="00F52BD7" w:rsidRPr="000E04FA" w:rsidRDefault="00F52BD7" w:rsidP="0061711E">
            <w:pPr>
              <w:pStyle w:val="DHHStablecolhead"/>
              <w:rPr>
                <w:rFonts w:cs="Arial"/>
              </w:rPr>
            </w:pPr>
            <w:r w:rsidRPr="000E04FA">
              <w:rPr>
                <w:rFonts w:cs="Arial"/>
              </w:rPr>
              <w:t>XML Element Name</w:t>
            </w:r>
          </w:p>
        </w:tc>
        <w:tc>
          <w:tcPr>
            <w:tcW w:w="4027" w:type="dxa"/>
          </w:tcPr>
          <w:p w14:paraId="3BD9835D" w14:textId="77777777" w:rsidR="00F52BD7" w:rsidRPr="000E04FA" w:rsidRDefault="00F52BD7" w:rsidP="0061711E">
            <w:pPr>
              <w:pStyle w:val="DHHStablecolhead"/>
              <w:rPr>
                <w:rFonts w:cs="Arial"/>
              </w:rPr>
            </w:pPr>
            <w:r w:rsidRPr="000E04FA">
              <w:rPr>
                <w:rFonts w:cs="Arial"/>
              </w:rPr>
              <w:t>Data Element Name</w:t>
            </w:r>
          </w:p>
        </w:tc>
      </w:tr>
      <w:tr w:rsidR="00F52BD7" w:rsidRPr="000E04FA" w14:paraId="0043EAE5" w14:textId="77777777" w:rsidTr="0061711E">
        <w:trPr>
          <w:trHeight w:val="369"/>
        </w:trPr>
        <w:tc>
          <w:tcPr>
            <w:tcW w:w="4420" w:type="dxa"/>
          </w:tcPr>
          <w:p w14:paraId="3EE1240A" w14:textId="77777777" w:rsidR="00F52BD7" w:rsidRPr="000E04FA" w:rsidRDefault="00F52BD7" w:rsidP="0061711E">
            <w:pPr>
              <w:pStyle w:val="DHHStabletext"/>
              <w:rPr>
                <w:rFonts w:cs="Arial"/>
              </w:rPr>
            </w:pPr>
            <w:r w:rsidRPr="000E04FA">
              <w:rPr>
                <w:rFonts w:cs="Arial"/>
              </w:rPr>
              <w:t>accommodation_type</w:t>
            </w:r>
          </w:p>
        </w:tc>
        <w:tc>
          <w:tcPr>
            <w:tcW w:w="4027" w:type="dxa"/>
          </w:tcPr>
          <w:p w14:paraId="5E305BF0" w14:textId="77777777" w:rsidR="00F52BD7" w:rsidRPr="000E04FA" w:rsidRDefault="00F52BD7" w:rsidP="0061711E">
            <w:pPr>
              <w:pStyle w:val="DHHStabletext"/>
              <w:rPr>
                <w:rFonts w:cs="Arial"/>
              </w:rPr>
            </w:pPr>
            <w:r w:rsidRPr="000E04FA">
              <w:rPr>
                <w:rFonts w:cs="Arial"/>
              </w:rPr>
              <w:t>Outcomes – accommodation type</w:t>
            </w:r>
          </w:p>
        </w:tc>
      </w:tr>
      <w:tr w:rsidR="00F52BD7" w:rsidRPr="000E04FA" w14:paraId="36848F86" w14:textId="77777777" w:rsidTr="0061711E">
        <w:trPr>
          <w:trHeight w:val="369"/>
        </w:trPr>
        <w:tc>
          <w:tcPr>
            <w:tcW w:w="4420" w:type="dxa"/>
          </w:tcPr>
          <w:p w14:paraId="48970B76" w14:textId="77777777" w:rsidR="00F52BD7" w:rsidRPr="000E04FA" w:rsidRDefault="00F52BD7" w:rsidP="0061711E">
            <w:pPr>
              <w:pStyle w:val="DHHStabletext"/>
              <w:rPr>
                <w:rFonts w:cs="Arial"/>
              </w:rPr>
            </w:pPr>
            <w:r w:rsidRPr="000E04FA">
              <w:rPr>
                <w:rFonts w:cs="Arial"/>
              </w:rPr>
              <w:t>arrested_last_four_weeks</w:t>
            </w:r>
          </w:p>
        </w:tc>
        <w:tc>
          <w:tcPr>
            <w:tcW w:w="4027" w:type="dxa"/>
          </w:tcPr>
          <w:p w14:paraId="659F9784" w14:textId="77777777" w:rsidR="00F52BD7" w:rsidRPr="000E04FA" w:rsidRDefault="00F52BD7" w:rsidP="0061711E">
            <w:pPr>
              <w:pStyle w:val="DHHStabletext"/>
              <w:rPr>
                <w:rFonts w:cs="Arial"/>
              </w:rPr>
            </w:pPr>
            <w:r w:rsidRPr="000E04FA">
              <w:rPr>
                <w:rFonts w:cs="Arial"/>
              </w:rPr>
              <w:t>Outcomes – arrested last four weeks</w:t>
            </w:r>
          </w:p>
        </w:tc>
      </w:tr>
      <w:tr w:rsidR="00F52BD7" w:rsidRPr="000E04FA" w14:paraId="00199643" w14:textId="77777777" w:rsidTr="0061711E">
        <w:trPr>
          <w:trHeight w:val="224"/>
        </w:trPr>
        <w:tc>
          <w:tcPr>
            <w:tcW w:w="4420" w:type="dxa"/>
          </w:tcPr>
          <w:p w14:paraId="1682E917" w14:textId="77777777" w:rsidR="00F52BD7" w:rsidRPr="000E04FA" w:rsidRDefault="00F52BD7" w:rsidP="0061711E">
            <w:pPr>
              <w:pStyle w:val="DHHStabletext"/>
              <w:rPr>
                <w:rFonts w:cs="Arial"/>
              </w:rPr>
            </w:pPr>
            <w:r w:rsidRPr="000E04FA">
              <w:rPr>
                <w:rFonts w:cs="Arial"/>
              </w:rPr>
              <w:t>audit_score</w:t>
            </w:r>
          </w:p>
        </w:tc>
        <w:tc>
          <w:tcPr>
            <w:tcW w:w="4027" w:type="dxa"/>
          </w:tcPr>
          <w:p w14:paraId="3734CFED" w14:textId="77777777" w:rsidR="00F52BD7" w:rsidRPr="000E04FA" w:rsidRDefault="00F52BD7" w:rsidP="0061711E">
            <w:pPr>
              <w:pStyle w:val="DHHStabletext"/>
              <w:rPr>
                <w:rFonts w:cs="Arial"/>
              </w:rPr>
            </w:pPr>
            <w:r w:rsidRPr="000E04FA">
              <w:rPr>
                <w:rFonts w:cs="Arial"/>
              </w:rPr>
              <w:t>Outcomes – AUDIT score</w:t>
            </w:r>
          </w:p>
        </w:tc>
      </w:tr>
      <w:tr w:rsidR="00F52BD7" w:rsidRPr="000E04FA" w14:paraId="6FE2DC78" w14:textId="77777777" w:rsidTr="0061711E">
        <w:trPr>
          <w:trHeight w:val="237"/>
        </w:trPr>
        <w:tc>
          <w:tcPr>
            <w:tcW w:w="4420" w:type="dxa"/>
          </w:tcPr>
          <w:p w14:paraId="70A62FAD" w14:textId="77777777" w:rsidR="00F52BD7" w:rsidRPr="000E04FA" w:rsidRDefault="00F52BD7" w:rsidP="0061711E">
            <w:pPr>
              <w:pStyle w:val="DHHStabletext"/>
              <w:rPr>
                <w:rFonts w:cs="Arial"/>
              </w:rPr>
            </w:pPr>
            <w:r w:rsidRPr="000E04FA">
              <w:rPr>
                <w:rFonts w:cs="Arial"/>
              </w:rPr>
              <w:t>client_review_date</w:t>
            </w:r>
          </w:p>
        </w:tc>
        <w:tc>
          <w:tcPr>
            <w:tcW w:w="4027" w:type="dxa"/>
          </w:tcPr>
          <w:p w14:paraId="327FE78D" w14:textId="77777777" w:rsidR="00F52BD7" w:rsidRPr="000E04FA" w:rsidRDefault="00F52BD7" w:rsidP="0061711E">
            <w:pPr>
              <w:pStyle w:val="DHHStabletext"/>
              <w:rPr>
                <w:rFonts w:cs="Arial"/>
              </w:rPr>
            </w:pPr>
            <w:r w:rsidRPr="000E04FA">
              <w:rPr>
                <w:rFonts w:cs="Arial"/>
              </w:rPr>
              <w:t>Outcomes – client review date</w:t>
            </w:r>
          </w:p>
        </w:tc>
      </w:tr>
      <w:tr w:rsidR="00F52BD7" w:rsidRPr="000E04FA" w14:paraId="0265DFC7" w14:textId="77777777" w:rsidTr="0061711E">
        <w:trPr>
          <w:trHeight w:val="369"/>
        </w:trPr>
        <w:tc>
          <w:tcPr>
            <w:tcW w:w="4420" w:type="dxa"/>
          </w:tcPr>
          <w:p w14:paraId="6D30D609" w14:textId="77777777" w:rsidR="00F52BD7" w:rsidRPr="000E04FA" w:rsidRDefault="00F52BD7" w:rsidP="0061711E">
            <w:pPr>
              <w:pStyle w:val="DHHStabletext"/>
              <w:rPr>
                <w:rFonts w:cs="Arial"/>
              </w:rPr>
            </w:pPr>
            <w:r w:rsidRPr="000E04FA">
              <w:rPr>
                <w:rFonts w:cs="Arial"/>
              </w:rPr>
              <w:t>days_injected_last_four_weeks</w:t>
            </w:r>
          </w:p>
        </w:tc>
        <w:tc>
          <w:tcPr>
            <w:tcW w:w="4027" w:type="dxa"/>
          </w:tcPr>
          <w:p w14:paraId="05900D96" w14:textId="77777777" w:rsidR="00F52BD7" w:rsidRPr="000E04FA" w:rsidRDefault="00F52BD7" w:rsidP="0061711E">
            <w:pPr>
              <w:pStyle w:val="DHHStabletext"/>
              <w:rPr>
                <w:rFonts w:cs="Arial"/>
              </w:rPr>
            </w:pPr>
            <w:r w:rsidRPr="000E04FA">
              <w:rPr>
                <w:rFonts w:cs="Arial"/>
              </w:rPr>
              <w:t>Outcomes – days injected last four weeks</w:t>
            </w:r>
          </w:p>
        </w:tc>
      </w:tr>
      <w:tr w:rsidR="00F52BD7" w:rsidRPr="000E04FA" w14:paraId="406681FB" w14:textId="77777777" w:rsidTr="0061711E">
        <w:trPr>
          <w:trHeight w:val="224"/>
        </w:trPr>
        <w:tc>
          <w:tcPr>
            <w:tcW w:w="4420" w:type="dxa"/>
          </w:tcPr>
          <w:p w14:paraId="1946962F" w14:textId="77777777" w:rsidR="00F52BD7" w:rsidRPr="000E04FA" w:rsidRDefault="00F52BD7" w:rsidP="0061711E">
            <w:pPr>
              <w:pStyle w:val="DHHStabletext"/>
              <w:rPr>
                <w:rFonts w:cs="Arial"/>
              </w:rPr>
            </w:pPr>
            <w:r w:rsidRPr="000E04FA">
              <w:rPr>
                <w:rFonts w:cs="Arial"/>
              </w:rPr>
              <w:t>dudit_score</w:t>
            </w:r>
          </w:p>
        </w:tc>
        <w:tc>
          <w:tcPr>
            <w:tcW w:w="4027" w:type="dxa"/>
          </w:tcPr>
          <w:p w14:paraId="43FC4817" w14:textId="77777777" w:rsidR="00F52BD7" w:rsidRPr="000E04FA" w:rsidRDefault="00F52BD7" w:rsidP="0061711E">
            <w:pPr>
              <w:pStyle w:val="DHHStabletext"/>
              <w:rPr>
                <w:rFonts w:cs="Arial"/>
              </w:rPr>
            </w:pPr>
            <w:r w:rsidRPr="000E04FA">
              <w:rPr>
                <w:rFonts w:cs="Arial"/>
              </w:rPr>
              <w:t>Outcomes – DUDIT score</w:t>
            </w:r>
          </w:p>
        </w:tc>
      </w:tr>
      <w:tr w:rsidR="00F52BD7" w:rsidRPr="000E04FA" w14:paraId="1F0435E3" w14:textId="77777777" w:rsidTr="0061711E">
        <w:trPr>
          <w:trHeight w:val="224"/>
        </w:trPr>
        <w:tc>
          <w:tcPr>
            <w:tcW w:w="4420" w:type="dxa"/>
          </w:tcPr>
          <w:p w14:paraId="37955C0A" w14:textId="77777777" w:rsidR="00F52BD7" w:rsidRPr="000E04FA" w:rsidRDefault="00F52BD7" w:rsidP="0061711E">
            <w:pPr>
              <w:pStyle w:val="DHHStabletext"/>
              <w:rPr>
                <w:rFonts w:cs="Arial"/>
              </w:rPr>
            </w:pPr>
            <w:r w:rsidRPr="000E04FA">
              <w:rPr>
                <w:rFonts w:cs="Arial"/>
              </w:rPr>
              <w:t>employment_status</w:t>
            </w:r>
          </w:p>
        </w:tc>
        <w:tc>
          <w:tcPr>
            <w:tcW w:w="4027" w:type="dxa"/>
          </w:tcPr>
          <w:p w14:paraId="77F8CE03" w14:textId="77777777" w:rsidR="00F52BD7" w:rsidRPr="000E04FA" w:rsidRDefault="00F52BD7" w:rsidP="0061711E">
            <w:pPr>
              <w:pStyle w:val="DHHStabletext"/>
              <w:rPr>
                <w:rFonts w:cs="Arial"/>
              </w:rPr>
            </w:pPr>
            <w:r w:rsidRPr="000E04FA">
              <w:rPr>
                <w:rFonts w:cs="Arial"/>
              </w:rPr>
              <w:t>Outcomes – employment status</w:t>
            </w:r>
          </w:p>
        </w:tc>
      </w:tr>
      <w:tr w:rsidR="00F52BD7" w:rsidRPr="000E04FA" w14:paraId="61211DB2" w14:textId="77777777" w:rsidTr="0061711E">
        <w:trPr>
          <w:trHeight w:val="237"/>
        </w:trPr>
        <w:tc>
          <w:tcPr>
            <w:tcW w:w="4420" w:type="dxa"/>
          </w:tcPr>
          <w:p w14:paraId="7F941569" w14:textId="77777777" w:rsidR="00F52BD7" w:rsidRPr="000E04FA" w:rsidRDefault="00F52BD7" w:rsidP="0061711E">
            <w:pPr>
              <w:pStyle w:val="DHHStabletext"/>
              <w:rPr>
                <w:rFonts w:cs="Arial"/>
              </w:rPr>
            </w:pPr>
            <w:r w:rsidRPr="000E04FA">
              <w:rPr>
                <w:rFonts w:cs="Arial"/>
              </w:rPr>
              <w:t>k10_score</w:t>
            </w:r>
          </w:p>
        </w:tc>
        <w:tc>
          <w:tcPr>
            <w:tcW w:w="4027" w:type="dxa"/>
          </w:tcPr>
          <w:p w14:paraId="6F065614" w14:textId="77777777" w:rsidR="00F52BD7" w:rsidRPr="000E04FA" w:rsidRDefault="00F52BD7" w:rsidP="0061711E">
            <w:pPr>
              <w:pStyle w:val="DHHStabletext"/>
              <w:rPr>
                <w:rFonts w:cs="Arial"/>
              </w:rPr>
            </w:pPr>
            <w:r w:rsidRPr="000E04FA">
              <w:rPr>
                <w:rFonts w:cs="Arial"/>
              </w:rPr>
              <w:t>Outcomes – K10 score</w:t>
            </w:r>
          </w:p>
        </w:tc>
      </w:tr>
      <w:tr w:rsidR="00F52BD7" w:rsidRPr="000E04FA" w14:paraId="75A2C2DC" w14:textId="77777777" w:rsidTr="0061711E">
        <w:trPr>
          <w:trHeight w:val="369"/>
        </w:trPr>
        <w:tc>
          <w:tcPr>
            <w:tcW w:w="4420" w:type="dxa"/>
          </w:tcPr>
          <w:p w14:paraId="4E7D2D2D" w14:textId="77777777" w:rsidR="00F52BD7" w:rsidRPr="000E04FA" w:rsidRDefault="00F52BD7" w:rsidP="0061711E">
            <w:pPr>
              <w:pStyle w:val="DHHStabletext"/>
              <w:rPr>
                <w:rFonts w:cs="Arial"/>
              </w:rPr>
            </w:pPr>
            <w:r w:rsidRPr="000E04FA">
              <w:rPr>
                <w:rFonts w:cs="Arial"/>
              </w:rPr>
              <w:t xml:space="preserve">outlet_outcome_measure_id </w:t>
            </w:r>
          </w:p>
        </w:tc>
        <w:tc>
          <w:tcPr>
            <w:tcW w:w="4027" w:type="dxa"/>
          </w:tcPr>
          <w:p w14:paraId="333AE653" w14:textId="77777777" w:rsidR="00F52BD7" w:rsidRPr="000E04FA" w:rsidRDefault="00F52BD7" w:rsidP="0061711E">
            <w:pPr>
              <w:pStyle w:val="DHHStabletext"/>
              <w:rPr>
                <w:rFonts w:cs="Arial"/>
              </w:rPr>
            </w:pPr>
            <w:r w:rsidRPr="000E04FA">
              <w:rPr>
                <w:rFonts w:cs="Arial"/>
              </w:rPr>
              <w:t>Outcomes – outlet outcome identifier</w:t>
            </w:r>
          </w:p>
        </w:tc>
      </w:tr>
      <w:tr w:rsidR="00F52BD7" w:rsidRPr="000E04FA" w14:paraId="27638A62" w14:textId="77777777" w:rsidTr="0061711E">
        <w:trPr>
          <w:trHeight w:val="224"/>
        </w:trPr>
        <w:tc>
          <w:tcPr>
            <w:tcW w:w="4420" w:type="dxa"/>
          </w:tcPr>
          <w:p w14:paraId="001A616B" w14:textId="77777777" w:rsidR="00F52BD7" w:rsidRPr="000E04FA" w:rsidRDefault="00F52BD7" w:rsidP="0061711E">
            <w:pPr>
              <w:pStyle w:val="DHHStabletext"/>
              <w:rPr>
                <w:rFonts w:cs="Arial"/>
              </w:rPr>
            </w:pPr>
            <w:r w:rsidRPr="000E04FA">
              <w:rPr>
                <w:rFonts w:cs="Arial"/>
              </w:rPr>
              <w:t>physical_health</w:t>
            </w:r>
          </w:p>
        </w:tc>
        <w:tc>
          <w:tcPr>
            <w:tcW w:w="4027" w:type="dxa"/>
          </w:tcPr>
          <w:p w14:paraId="0F180424" w14:textId="77777777" w:rsidR="00F52BD7" w:rsidRPr="000E04FA" w:rsidRDefault="00F52BD7" w:rsidP="0061711E">
            <w:pPr>
              <w:pStyle w:val="DHHStabletext"/>
              <w:rPr>
                <w:rFonts w:cs="Arial"/>
              </w:rPr>
            </w:pPr>
            <w:r w:rsidRPr="000E04FA">
              <w:rPr>
                <w:rFonts w:cs="Arial"/>
              </w:rPr>
              <w:t>Outcomes – physical health</w:t>
            </w:r>
          </w:p>
        </w:tc>
      </w:tr>
      <w:tr w:rsidR="00F52BD7" w:rsidRPr="000E04FA" w14:paraId="1B915D00" w14:textId="77777777" w:rsidTr="0061711E">
        <w:trPr>
          <w:trHeight w:val="369"/>
        </w:trPr>
        <w:tc>
          <w:tcPr>
            <w:tcW w:w="4420" w:type="dxa"/>
          </w:tcPr>
          <w:p w14:paraId="30C0A761" w14:textId="77777777" w:rsidR="00F52BD7" w:rsidRPr="000E04FA" w:rsidRDefault="00F52BD7" w:rsidP="0061711E">
            <w:pPr>
              <w:pStyle w:val="DHHStabletext"/>
              <w:rPr>
                <w:rFonts w:cs="Arial"/>
              </w:rPr>
            </w:pPr>
            <w:r w:rsidRPr="000E04FA">
              <w:rPr>
                <w:rFonts w:cs="Arial"/>
              </w:rPr>
              <w:t>psychological_health</w:t>
            </w:r>
          </w:p>
        </w:tc>
        <w:tc>
          <w:tcPr>
            <w:tcW w:w="4027" w:type="dxa"/>
          </w:tcPr>
          <w:p w14:paraId="69E1EEC1" w14:textId="77777777" w:rsidR="00F52BD7" w:rsidRPr="000E04FA" w:rsidRDefault="00F52BD7" w:rsidP="0061711E">
            <w:pPr>
              <w:pStyle w:val="DHHStabletext"/>
              <w:rPr>
                <w:rFonts w:cs="Arial"/>
              </w:rPr>
            </w:pPr>
            <w:r w:rsidRPr="000E04FA">
              <w:rPr>
                <w:rFonts w:cs="Arial"/>
              </w:rPr>
              <w:t>Outcomes – psychological health</w:t>
            </w:r>
          </w:p>
        </w:tc>
      </w:tr>
      <w:tr w:rsidR="00F52BD7" w:rsidRPr="000E04FA" w14:paraId="5F6C30C9" w14:textId="77777777" w:rsidTr="0061711E">
        <w:trPr>
          <w:trHeight w:val="237"/>
        </w:trPr>
        <w:tc>
          <w:tcPr>
            <w:tcW w:w="4420" w:type="dxa"/>
          </w:tcPr>
          <w:p w14:paraId="32A97848" w14:textId="77777777" w:rsidR="00F52BD7" w:rsidRPr="000E04FA" w:rsidRDefault="00F52BD7" w:rsidP="0061711E">
            <w:pPr>
              <w:pStyle w:val="DHHStabletext"/>
              <w:rPr>
                <w:rFonts w:cs="Arial"/>
              </w:rPr>
            </w:pPr>
            <w:r w:rsidRPr="000E04FA">
              <w:rPr>
                <w:rFonts w:cs="Arial"/>
              </w:rPr>
              <w:t>quality_of_life</w:t>
            </w:r>
          </w:p>
        </w:tc>
        <w:tc>
          <w:tcPr>
            <w:tcW w:w="4027" w:type="dxa"/>
          </w:tcPr>
          <w:p w14:paraId="2A782D3C" w14:textId="77777777" w:rsidR="00F52BD7" w:rsidRPr="000E04FA" w:rsidRDefault="00F52BD7" w:rsidP="0061711E">
            <w:pPr>
              <w:pStyle w:val="DHHStabletext"/>
              <w:rPr>
                <w:rFonts w:cs="Arial"/>
              </w:rPr>
            </w:pPr>
            <w:r w:rsidRPr="000E04FA">
              <w:rPr>
                <w:rFonts w:cs="Arial"/>
              </w:rPr>
              <w:t>Outcomes – quality of life</w:t>
            </w:r>
          </w:p>
        </w:tc>
      </w:tr>
      <w:tr w:rsidR="00F52BD7" w:rsidRPr="000E04FA" w14:paraId="7A3B2730" w14:textId="77777777" w:rsidTr="0061711E">
        <w:trPr>
          <w:trHeight w:val="224"/>
        </w:trPr>
        <w:tc>
          <w:tcPr>
            <w:tcW w:w="4420" w:type="dxa"/>
          </w:tcPr>
          <w:p w14:paraId="54986EA1" w14:textId="77777777" w:rsidR="00F52BD7" w:rsidRPr="000E04FA" w:rsidRDefault="00F52BD7" w:rsidP="0061711E">
            <w:pPr>
              <w:pStyle w:val="DHHStabletext"/>
              <w:rPr>
                <w:rFonts w:cs="Arial"/>
              </w:rPr>
            </w:pPr>
            <w:r w:rsidRPr="000E04FA">
              <w:rPr>
                <w:rFonts w:cs="Arial"/>
              </w:rPr>
              <w:t>risk_to_others</w:t>
            </w:r>
          </w:p>
        </w:tc>
        <w:tc>
          <w:tcPr>
            <w:tcW w:w="4027" w:type="dxa"/>
          </w:tcPr>
          <w:p w14:paraId="76D8E7A2" w14:textId="77777777" w:rsidR="00F52BD7" w:rsidRPr="000E04FA" w:rsidRDefault="00F52BD7" w:rsidP="0061711E">
            <w:pPr>
              <w:pStyle w:val="DHHStabletext"/>
              <w:rPr>
                <w:rFonts w:cs="Arial"/>
              </w:rPr>
            </w:pPr>
            <w:r w:rsidRPr="000E04FA">
              <w:rPr>
                <w:rFonts w:cs="Arial"/>
              </w:rPr>
              <w:t>Outcomes – risk to others</w:t>
            </w:r>
          </w:p>
        </w:tc>
      </w:tr>
      <w:tr w:rsidR="00F52BD7" w:rsidRPr="000E04FA" w14:paraId="60506C1F" w14:textId="77777777" w:rsidTr="0061711E">
        <w:trPr>
          <w:trHeight w:val="224"/>
        </w:trPr>
        <w:tc>
          <w:tcPr>
            <w:tcW w:w="4420" w:type="dxa"/>
          </w:tcPr>
          <w:p w14:paraId="4A5B47A9" w14:textId="77777777" w:rsidR="00F52BD7" w:rsidRPr="000E04FA" w:rsidRDefault="00F52BD7" w:rsidP="0061711E">
            <w:pPr>
              <w:pStyle w:val="DHHStabletext"/>
              <w:rPr>
                <w:rFonts w:cs="Arial"/>
              </w:rPr>
            </w:pPr>
            <w:r w:rsidRPr="000E04FA">
              <w:rPr>
                <w:rFonts w:cs="Arial"/>
              </w:rPr>
              <w:t>risk_to_self</w:t>
            </w:r>
          </w:p>
        </w:tc>
        <w:tc>
          <w:tcPr>
            <w:tcW w:w="4027" w:type="dxa"/>
          </w:tcPr>
          <w:p w14:paraId="2AD8F58A" w14:textId="77777777" w:rsidR="00F52BD7" w:rsidRPr="000E04FA" w:rsidRDefault="00F52BD7" w:rsidP="0061711E">
            <w:pPr>
              <w:pStyle w:val="DHHStabletext"/>
              <w:rPr>
                <w:rFonts w:cs="Arial"/>
              </w:rPr>
            </w:pPr>
            <w:r w:rsidRPr="000E04FA">
              <w:rPr>
                <w:rFonts w:cs="Arial"/>
              </w:rPr>
              <w:t>Outcomes – risk to self</w:t>
            </w:r>
          </w:p>
        </w:tc>
      </w:tr>
      <w:tr w:rsidR="00F52BD7" w:rsidRPr="000E04FA" w14:paraId="3E38D266" w14:textId="77777777" w:rsidTr="0061711E">
        <w:trPr>
          <w:trHeight w:val="369"/>
        </w:trPr>
        <w:tc>
          <w:tcPr>
            <w:tcW w:w="4420" w:type="dxa"/>
          </w:tcPr>
          <w:p w14:paraId="0850DBEC" w14:textId="77777777" w:rsidR="00F52BD7" w:rsidRPr="000E04FA" w:rsidRDefault="00F52BD7" w:rsidP="0061711E">
            <w:pPr>
              <w:pStyle w:val="DHHStabletext"/>
              <w:rPr>
                <w:rFonts w:cs="Arial"/>
              </w:rPr>
            </w:pPr>
            <w:r w:rsidRPr="000E04FA">
              <w:rPr>
                <w:rFonts w:cs="Arial"/>
              </w:rPr>
              <w:t>unemployed_not_training</w:t>
            </w:r>
          </w:p>
        </w:tc>
        <w:tc>
          <w:tcPr>
            <w:tcW w:w="4027" w:type="dxa"/>
          </w:tcPr>
          <w:p w14:paraId="2111AD7A" w14:textId="77777777" w:rsidR="00F52BD7" w:rsidRPr="000E04FA" w:rsidRDefault="00F52BD7" w:rsidP="0061711E">
            <w:pPr>
              <w:pStyle w:val="DHHStabletext"/>
              <w:rPr>
                <w:rFonts w:cs="Arial"/>
              </w:rPr>
            </w:pPr>
            <w:r w:rsidRPr="000E04FA">
              <w:rPr>
                <w:rFonts w:cs="Arial"/>
              </w:rPr>
              <w:t>Outcomes – unemployed not training</w:t>
            </w:r>
          </w:p>
        </w:tc>
      </w:tr>
      <w:tr w:rsidR="00F52BD7" w:rsidRPr="000E04FA" w14:paraId="7E22BD18" w14:textId="77777777" w:rsidTr="0061711E">
        <w:trPr>
          <w:trHeight w:val="383"/>
        </w:trPr>
        <w:tc>
          <w:tcPr>
            <w:tcW w:w="4420" w:type="dxa"/>
          </w:tcPr>
          <w:p w14:paraId="24EC6BEC" w14:textId="77777777" w:rsidR="00F52BD7" w:rsidRPr="000E04FA" w:rsidRDefault="00F52BD7" w:rsidP="0061711E">
            <w:pPr>
              <w:pStyle w:val="DHHStabletext"/>
              <w:rPr>
                <w:rFonts w:cs="Arial"/>
              </w:rPr>
            </w:pPr>
            <w:r w:rsidRPr="000E04FA">
              <w:rPr>
                <w:rFonts w:cs="Arial"/>
              </w:rPr>
              <w:t>violent_last_four_weeks</w:t>
            </w:r>
          </w:p>
        </w:tc>
        <w:tc>
          <w:tcPr>
            <w:tcW w:w="4027" w:type="dxa"/>
          </w:tcPr>
          <w:p w14:paraId="1CF5008C" w14:textId="77777777" w:rsidR="00F52BD7" w:rsidRPr="000E04FA" w:rsidRDefault="00F52BD7" w:rsidP="0061711E">
            <w:pPr>
              <w:pStyle w:val="DHHStabletext"/>
              <w:rPr>
                <w:rFonts w:cs="Arial"/>
              </w:rPr>
            </w:pPr>
            <w:r w:rsidRPr="000E04FA">
              <w:rPr>
                <w:rFonts w:cs="Arial"/>
              </w:rPr>
              <w:t>Outcomes –violent last four weeks</w:t>
            </w:r>
          </w:p>
        </w:tc>
      </w:tr>
    </w:tbl>
    <w:p w14:paraId="640D100F" w14:textId="77777777" w:rsidR="00F52BD7" w:rsidRDefault="00F52BD7" w:rsidP="00F52BD7">
      <w:pPr>
        <w:pStyle w:val="DHHStablecaption"/>
      </w:pPr>
      <w:r>
        <w:t>Table 11: Outlet XSD element mapping</w:t>
      </w:r>
    </w:p>
    <w:tbl>
      <w:tblPr>
        <w:tblStyle w:val="TableGrid"/>
        <w:tblW w:w="0" w:type="auto"/>
        <w:tblLook w:val="04A0" w:firstRow="1" w:lastRow="0" w:firstColumn="1" w:lastColumn="0" w:noHBand="0" w:noVBand="1"/>
      </w:tblPr>
      <w:tblGrid>
        <w:gridCol w:w="3253"/>
        <w:gridCol w:w="5203"/>
      </w:tblGrid>
      <w:tr w:rsidR="00F52BD7" w:rsidRPr="0049644C" w14:paraId="51EDFB73" w14:textId="77777777" w:rsidTr="0061711E">
        <w:trPr>
          <w:trHeight w:val="342"/>
        </w:trPr>
        <w:tc>
          <w:tcPr>
            <w:tcW w:w="8456" w:type="dxa"/>
            <w:gridSpan w:val="2"/>
          </w:tcPr>
          <w:p w14:paraId="642DF3C7" w14:textId="77777777" w:rsidR="00F52BD7" w:rsidRDefault="00F52BD7" w:rsidP="0061711E">
            <w:pPr>
              <w:pStyle w:val="DHHStablecolhead"/>
            </w:pPr>
            <w:r w:rsidRPr="00D13B75">
              <w:t>Outlet</w:t>
            </w:r>
          </w:p>
        </w:tc>
      </w:tr>
      <w:tr w:rsidR="00F52BD7" w:rsidRPr="0049644C" w14:paraId="40E251C6" w14:textId="77777777" w:rsidTr="0061711E">
        <w:trPr>
          <w:trHeight w:val="362"/>
        </w:trPr>
        <w:tc>
          <w:tcPr>
            <w:tcW w:w="3253" w:type="dxa"/>
          </w:tcPr>
          <w:p w14:paraId="31D442AB" w14:textId="77777777" w:rsidR="00F52BD7" w:rsidRPr="00D13B75" w:rsidRDefault="00F52BD7" w:rsidP="0061711E">
            <w:pPr>
              <w:pStyle w:val="DHHStablecolhead"/>
            </w:pPr>
            <w:r w:rsidRPr="00D13B75">
              <w:t>XML Element Name</w:t>
            </w:r>
          </w:p>
        </w:tc>
        <w:tc>
          <w:tcPr>
            <w:tcW w:w="5203" w:type="dxa"/>
          </w:tcPr>
          <w:p w14:paraId="370E766F" w14:textId="77777777" w:rsidR="00F52BD7" w:rsidRPr="00D13B75" w:rsidRDefault="00F52BD7" w:rsidP="0061711E">
            <w:pPr>
              <w:pStyle w:val="DHHStablecolhead"/>
            </w:pPr>
            <w:r w:rsidRPr="00D13B75">
              <w:t>Data Element Name</w:t>
            </w:r>
          </w:p>
        </w:tc>
      </w:tr>
      <w:tr w:rsidR="00F52BD7" w14:paraId="4844B7B6" w14:textId="77777777" w:rsidTr="0061711E">
        <w:trPr>
          <w:trHeight w:val="362"/>
        </w:trPr>
        <w:tc>
          <w:tcPr>
            <w:tcW w:w="3253" w:type="dxa"/>
          </w:tcPr>
          <w:p w14:paraId="4567DD6A" w14:textId="77777777" w:rsidR="00F52BD7" w:rsidRPr="008D2830" w:rsidRDefault="00F52BD7" w:rsidP="0061711E">
            <w:pPr>
              <w:pStyle w:val="DHHStabletext"/>
            </w:pPr>
            <w:r>
              <w:t>outlet_code</w:t>
            </w:r>
          </w:p>
        </w:tc>
        <w:tc>
          <w:tcPr>
            <w:tcW w:w="5203" w:type="dxa"/>
          </w:tcPr>
          <w:p w14:paraId="3CA60619" w14:textId="77777777" w:rsidR="00F52BD7" w:rsidRDefault="00F52BD7" w:rsidP="0061711E">
            <w:pPr>
              <w:pStyle w:val="DHHStabletext"/>
            </w:pPr>
            <w:r>
              <w:t>Outlet – outlet code</w:t>
            </w:r>
          </w:p>
        </w:tc>
      </w:tr>
    </w:tbl>
    <w:p w14:paraId="0F4897AA" w14:textId="77777777" w:rsidR="00F52BD7" w:rsidRDefault="00F52BD7" w:rsidP="00F52BD7">
      <w:pPr>
        <w:pStyle w:val="DHHSbody"/>
      </w:pPr>
    </w:p>
    <w:p w14:paraId="6EEF005D" w14:textId="77777777" w:rsidR="00F52BD7" w:rsidRDefault="00F52BD7" w:rsidP="00F52BD7">
      <w:pPr>
        <w:pStyle w:val="DHHStablecaption"/>
      </w:pPr>
      <w:r>
        <w:t>Table 12: Referral XSD element mapping</w:t>
      </w:r>
    </w:p>
    <w:tbl>
      <w:tblPr>
        <w:tblStyle w:val="TableGrid"/>
        <w:tblW w:w="0" w:type="auto"/>
        <w:tblLook w:val="04A0" w:firstRow="1" w:lastRow="0" w:firstColumn="1" w:lastColumn="0" w:noHBand="0" w:noVBand="1"/>
      </w:tblPr>
      <w:tblGrid>
        <w:gridCol w:w="3041"/>
        <w:gridCol w:w="3650"/>
      </w:tblGrid>
      <w:tr w:rsidR="00F52BD7" w:rsidRPr="0049644C" w14:paraId="7E78E189" w14:textId="77777777" w:rsidTr="0061711E">
        <w:tc>
          <w:tcPr>
            <w:tcW w:w="6691" w:type="dxa"/>
            <w:gridSpan w:val="2"/>
          </w:tcPr>
          <w:p w14:paraId="61EDE50C" w14:textId="77777777" w:rsidR="00F52BD7" w:rsidRPr="00D13B75" w:rsidRDefault="00F52BD7" w:rsidP="0061711E">
            <w:pPr>
              <w:pStyle w:val="DHHStablecolhead"/>
            </w:pPr>
            <w:r>
              <w:t>Referral</w:t>
            </w:r>
          </w:p>
        </w:tc>
      </w:tr>
      <w:tr w:rsidR="00F52BD7" w:rsidRPr="0049644C" w14:paraId="40D583A7" w14:textId="77777777" w:rsidTr="0061711E">
        <w:tc>
          <w:tcPr>
            <w:tcW w:w="3041" w:type="dxa"/>
          </w:tcPr>
          <w:p w14:paraId="7E713F59" w14:textId="77777777" w:rsidR="00F52BD7" w:rsidRPr="00D13B75" w:rsidRDefault="00F52BD7" w:rsidP="0061711E">
            <w:pPr>
              <w:pStyle w:val="DHHStablecolhead"/>
            </w:pPr>
            <w:r w:rsidRPr="00D13B75">
              <w:t>XML Element Name</w:t>
            </w:r>
          </w:p>
        </w:tc>
        <w:tc>
          <w:tcPr>
            <w:tcW w:w="3650" w:type="dxa"/>
          </w:tcPr>
          <w:p w14:paraId="59983FD4" w14:textId="77777777" w:rsidR="00F52BD7" w:rsidRPr="00D13B75" w:rsidRDefault="00F52BD7" w:rsidP="0061711E">
            <w:pPr>
              <w:pStyle w:val="DHHStablecolhead"/>
            </w:pPr>
            <w:r w:rsidRPr="00D13B75">
              <w:t>Data Element Name</w:t>
            </w:r>
          </w:p>
        </w:tc>
      </w:tr>
      <w:tr w:rsidR="00F52BD7" w:rsidRPr="008D2830" w14:paraId="027461BF" w14:textId="77777777" w:rsidTr="0061711E">
        <w:tc>
          <w:tcPr>
            <w:tcW w:w="3041" w:type="dxa"/>
          </w:tcPr>
          <w:p w14:paraId="5A287D20" w14:textId="77777777" w:rsidR="00F52BD7" w:rsidRPr="008D2830" w:rsidRDefault="00F52BD7" w:rsidP="0061711E">
            <w:pPr>
              <w:pStyle w:val="DHHStabletext"/>
            </w:pPr>
            <w:r>
              <w:t>a</w:t>
            </w:r>
            <w:r w:rsidRPr="00B254EB">
              <w:t>c</w:t>
            </w:r>
            <w:r>
              <w:t>s</w:t>
            </w:r>
            <w:r w:rsidRPr="00B254EB">
              <w:t>o_identifier</w:t>
            </w:r>
          </w:p>
        </w:tc>
        <w:tc>
          <w:tcPr>
            <w:tcW w:w="3650" w:type="dxa"/>
          </w:tcPr>
          <w:p w14:paraId="5E551E33" w14:textId="77777777" w:rsidR="00F52BD7" w:rsidRPr="00B254EB" w:rsidRDefault="00F52BD7" w:rsidP="0061711E">
            <w:pPr>
              <w:pStyle w:val="DHHStabletext"/>
            </w:pPr>
            <w:r>
              <w:t>Referral – ACSO identifier</w:t>
            </w:r>
          </w:p>
        </w:tc>
      </w:tr>
      <w:tr w:rsidR="00F52BD7" w:rsidRPr="008D2830" w14:paraId="7EE7C157" w14:textId="77777777" w:rsidTr="0061711E">
        <w:tc>
          <w:tcPr>
            <w:tcW w:w="3041" w:type="dxa"/>
          </w:tcPr>
          <w:p w14:paraId="45D6A059" w14:textId="3A5F127C" w:rsidR="00F52BD7" w:rsidRDefault="00C67C4D" w:rsidP="0061711E">
            <w:pPr>
              <w:pStyle w:val="DHHStabletext"/>
            </w:pPr>
            <w:r w:rsidRPr="00B254EB">
              <w:t>D</w:t>
            </w:r>
            <w:r w:rsidR="00F52BD7" w:rsidRPr="00B254EB">
              <w:t>irection</w:t>
            </w:r>
          </w:p>
        </w:tc>
        <w:tc>
          <w:tcPr>
            <w:tcW w:w="3650" w:type="dxa"/>
          </w:tcPr>
          <w:p w14:paraId="55D24682" w14:textId="77777777" w:rsidR="00F52BD7" w:rsidRPr="00B254EB" w:rsidRDefault="00F52BD7" w:rsidP="0061711E">
            <w:pPr>
              <w:pStyle w:val="DHHStabletext"/>
            </w:pPr>
            <w:r>
              <w:t>Referral – direction</w:t>
            </w:r>
          </w:p>
        </w:tc>
      </w:tr>
      <w:tr w:rsidR="00F52BD7" w:rsidRPr="0070013C" w14:paraId="2843FE24" w14:textId="77777777" w:rsidTr="0061711E">
        <w:tc>
          <w:tcPr>
            <w:tcW w:w="3041" w:type="dxa"/>
          </w:tcPr>
          <w:p w14:paraId="1BF117D3" w14:textId="77777777" w:rsidR="00F52BD7" w:rsidRPr="004C0F4D" w:rsidRDefault="00F52BD7" w:rsidP="0061711E">
            <w:pPr>
              <w:pStyle w:val="DHHStabletext"/>
            </w:pPr>
            <w:r w:rsidRPr="004C0F4D">
              <w:t xml:space="preserve">outlet_referral_id </w:t>
            </w:r>
          </w:p>
        </w:tc>
        <w:tc>
          <w:tcPr>
            <w:tcW w:w="3650" w:type="dxa"/>
          </w:tcPr>
          <w:p w14:paraId="0B2BBED1" w14:textId="77777777" w:rsidR="00F52BD7" w:rsidRPr="004C0F4D" w:rsidRDefault="00F52BD7" w:rsidP="0061711E">
            <w:pPr>
              <w:pStyle w:val="DHHStabletext"/>
            </w:pPr>
            <w:r w:rsidRPr="004C0F4D">
              <w:t>Referral – outlet referral identifier</w:t>
            </w:r>
          </w:p>
        </w:tc>
      </w:tr>
      <w:tr w:rsidR="00F52BD7" w:rsidRPr="008D2830" w14:paraId="3A8B78B9" w14:textId="77777777" w:rsidTr="0061711E">
        <w:tc>
          <w:tcPr>
            <w:tcW w:w="3041" w:type="dxa"/>
          </w:tcPr>
          <w:p w14:paraId="537976FB" w14:textId="77777777" w:rsidR="00F52BD7" w:rsidRDefault="00F52BD7" w:rsidP="0061711E">
            <w:pPr>
              <w:pStyle w:val="DHHStabletext"/>
            </w:pPr>
            <w:r w:rsidRPr="00B254EB">
              <w:t>referral_date</w:t>
            </w:r>
          </w:p>
        </w:tc>
        <w:tc>
          <w:tcPr>
            <w:tcW w:w="3650" w:type="dxa"/>
          </w:tcPr>
          <w:p w14:paraId="75D65518" w14:textId="77777777" w:rsidR="00F52BD7" w:rsidRPr="00B254EB" w:rsidRDefault="00F52BD7" w:rsidP="0061711E">
            <w:pPr>
              <w:pStyle w:val="DHHStabletext"/>
            </w:pPr>
            <w:r>
              <w:t>Referral – referral date</w:t>
            </w:r>
          </w:p>
        </w:tc>
      </w:tr>
      <w:tr w:rsidR="00F52BD7" w:rsidRPr="008D2830" w14:paraId="392C63DB" w14:textId="77777777" w:rsidTr="0061711E">
        <w:tc>
          <w:tcPr>
            <w:tcW w:w="3041" w:type="dxa"/>
          </w:tcPr>
          <w:p w14:paraId="13A3268E" w14:textId="77777777" w:rsidR="00F52BD7" w:rsidRDefault="00F52BD7" w:rsidP="0061711E">
            <w:pPr>
              <w:pStyle w:val="DHHStabletext"/>
            </w:pPr>
            <w:r w:rsidRPr="00B254EB">
              <w:t>referral_service_type</w:t>
            </w:r>
          </w:p>
        </w:tc>
        <w:tc>
          <w:tcPr>
            <w:tcW w:w="3650" w:type="dxa"/>
          </w:tcPr>
          <w:p w14:paraId="750AC4CA" w14:textId="77777777" w:rsidR="00F52BD7" w:rsidRPr="00B254EB" w:rsidRDefault="00F52BD7" w:rsidP="0061711E">
            <w:pPr>
              <w:pStyle w:val="DHHStabletext"/>
            </w:pPr>
            <w:r>
              <w:t>Referral – referral service type</w:t>
            </w:r>
          </w:p>
        </w:tc>
      </w:tr>
      <w:tr w:rsidR="00F52BD7" w:rsidRPr="008D2830" w14:paraId="237E5A9F" w14:textId="77777777" w:rsidTr="0061711E">
        <w:tc>
          <w:tcPr>
            <w:tcW w:w="3041" w:type="dxa"/>
          </w:tcPr>
          <w:p w14:paraId="76FFA6BE" w14:textId="77777777" w:rsidR="00F52BD7" w:rsidRDefault="00F52BD7" w:rsidP="0061711E">
            <w:pPr>
              <w:pStyle w:val="DHHStabletext"/>
            </w:pPr>
            <w:r w:rsidRPr="00B254EB">
              <w:t>referral_provider_type</w:t>
            </w:r>
          </w:p>
        </w:tc>
        <w:tc>
          <w:tcPr>
            <w:tcW w:w="3650" w:type="dxa"/>
          </w:tcPr>
          <w:p w14:paraId="48ACAD3A" w14:textId="77777777" w:rsidR="00F52BD7" w:rsidRPr="00B254EB" w:rsidRDefault="00F52BD7" w:rsidP="0061711E">
            <w:pPr>
              <w:pStyle w:val="DHHStabletext"/>
            </w:pPr>
            <w:r>
              <w:t>Referral – referral provider type</w:t>
            </w:r>
          </w:p>
        </w:tc>
      </w:tr>
    </w:tbl>
    <w:p w14:paraId="4167435A" w14:textId="77777777" w:rsidR="00F52BD7" w:rsidRDefault="00F52BD7" w:rsidP="00F52BD7">
      <w:pPr>
        <w:pStyle w:val="DHHStablecolhead"/>
      </w:pPr>
    </w:p>
    <w:p w14:paraId="318FB960" w14:textId="77777777" w:rsidR="00F52BD7" w:rsidRDefault="00F52BD7" w:rsidP="00F52BD7">
      <w:pPr>
        <w:pStyle w:val="DHHStablecolhead"/>
      </w:pPr>
    </w:p>
    <w:p w14:paraId="71C75E01" w14:textId="77777777" w:rsidR="00F52BD7" w:rsidRDefault="00F52BD7" w:rsidP="00F52BD7">
      <w:pPr>
        <w:pStyle w:val="DHHStablecaption"/>
      </w:pPr>
      <w:r>
        <w:t>Table 13: Technical XSD element mapping</w:t>
      </w:r>
    </w:p>
    <w:tbl>
      <w:tblPr>
        <w:tblStyle w:val="TableGrid"/>
        <w:tblW w:w="0" w:type="auto"/>
        <w:tblLook w:val="04A0" w:firstRow="1" w:lastRow="0" w:firstColumn="1" w:lastColumn="0" w:noHBand="0" w:noVBand="1"/>
      </w:tblPr>
      <w:tblGrid>
        <w:gridCol w:w="2794"/>
        <w:gridCol w:w="3897"/>
      </w:tblGrid>
      <w:tr w:rsidR="00F52BD7" w:rsidRPr="0049644C" w14:paraId="0A932764" w14:textId="77777777" w:rsidTr="0061711E">
        <w:tc>
          <w:tcPr>
            <w:tcW w:w="6691" w:type="dxa"/>
            <w:gridSpan w:val="2"/>
          </w:tcPr>
          <w:p w14:paraId="086E4D2B" w14:textId="77777777" w:rsidR="00F52BD7" w:rsidRPr="00D13B75" w:rsidRDefault="00F52BD7" w:rsidP="0061711E">
            <w:pPr>
              <w:pStyle w:val="DHHStablecolhead"/>
            </w:pPr>
            <w:r w:rsidRPr="00D13B75">
              <w:t>Technical</w:t>
            </w:r>
          </w:p>
        </w:tc>
      </w:tr>
      <w:tr w:rsidR="00F52BD7" w:rsidRPr="0049644C" w14:paraId="0E22333C" w14:textId="77777777" w:rsidTr="0061711E">
        <w:tc>
          <w:tcPr>
            <w:tcW w:w="2794" w:type="dxa"/>
          </w:tcPr>
          <w:p w14:paraId="4A5AE6B8" w14:textId="77777777" w:rsidR="00F52BD7" w:rsidRPr="00D13B75" w:rsidRDefault="00F52BD7" w:rsidP="0061711E">
            <w:pPr>
              <w:pStyle w:val="DHHStablecolhead"/>
            </w:pPr>
            <w:r w:rsidRPr="00D13B75">
              <w:t>XML Element Name</w:t>
            </w:r>
          </w:p>
        </w:tc>
        <w:tc>
          <w:tcPr>
            <w:tcW w:w="3897" w:type="dxa"/>
          </w:tcPr>
          <w:p w14:paraId="1C51EDF3" w14:textId="77777777" w:rsidR="00F52BD7" w:rsidRPr="00D13B75" w:rsidRDefault="00F52BD7" w:rsidP="0061711E">
            <w:pPr>
              <w:pStyle w:val="DHHStablecolhead"/>
            </w:pPr>
            <w:r w:rsidRPr="00D13B75">
              <w:t>Data Element Name</w:t>
            </w:r>
          </w:p>
        </w:tc>
      </w:tr>
      <w:tr w:rsidR="00F52BD7" w:rsidRPr="008D2830" w14:paraId="69AF5BD6" w14:textId="77777777" w:rsidTr="0061711E">
        <w:tc>
          <w:tcPr>
            <w:tcW w:w="2794" w:type="dxa"/>
          </w:tcPr>
          <w:p w14:paraId="511441DD" w14:textId="77777777" w:rsidR="00F52BD7" w:rsidRPr="008D2830" w:rsidRDefault="00F52BD7" w:rsidP="0061711E">
            <w:pPr>
              <w:pStyle w:val="DHHStabletext"/>
            </w:pPr>
            <w:r>
              <w:t>action</w:t>
            </w:r>
          </w:p>
        </w:tc>
        <w:tc>
          <w:tcPr>
            <w:tcW w:w="3897" w:type="dxa"/>
          </w:tcPr>
          <w:p w14:paraId="112F968D" w14:textId="77777777" w:rsidR="00F52BD7" w:rsidRDefault="00F52BD7" w:rsidP="0061711E">
            <w:pPr>
              <w:pStyle w:val="DHHStabletext"/>
            </w:pPr>
            <w:r>
              <w:t>Technical - action</w:t>
            </w:r>
          </w:p>
        </w:tc>
      </w:tr>
      <w:tr w:rsidR="00F52BD7" w:rsidRPr="008D2830" w14:paraId="7F1CE9D5" w14:textId="77777777" w:rsidTr="0061711E">
        <w:tc>
          <w:tcPr>
            <w:tcW w:w="2794" w:type="dxa"/>
          </w:tcPr>
          <w:p w14:paraId="07631EED" w14:textId="77777777" w:rsidR="00F52BD7" w:rsidRDefault="00F52BD7" w:rsidP="0061711E">
            <w:pPr>
              <w:pStyle w:val="DHHStabletext"/>
            </w:pPr>
            <w:r>
              <w:t>extract_date</w:t>
            </w:r>
          </w:p>
        </w:tc>
        <w:tc>
          <w:tcPr>
            <w:tcW w:w="3897" w:type="dxa"/>
          </w:tcPr>
          <w:p w14:paraId="00A61915" w14:textId="77777777" w:rsidR="00F52BD7" w:rsidRDefault="00F52BD7" w:rsidP="0061711E">
            <w:pPr>
              <w:pStyle w:val="DHHStabletext"/>
            </w:pPr>
            <w:r>
              <w:t>Technical – extract date</w:t>
            </w:r>
          </w:p>
        </w:tc>
      </w:tr>
      <w:tr w:rsidR="00F52BD7" w:rsidRPr="008D2830" w14:paraId="35C3AA86" w14:textId="77777777" w:rsidTr="0061711E">
        <w:tc>
          <w:tcPr>
            <w:tcW w:w="2794" w:type="dxa"/>
          </w:tcPr>
          <w:p w14:paraId="13437ADB" w14:textId="77777777" w:rsidR="00F52BD7" w:rsidRDefault="00F52BD7" w:rsidP="0061711E">
            <w:pPr>
              <w:pStyle w:val="DHHStabletext"/>
            </w:pPr>
            <w:r>
              <w:t>reporting_period</w:t>
            </w:r>
          </w:p>
        </w:tc>
        <w:tc>
          <w:tcPr>
            <w:tcW w:w="3897" w:type="dxa"/>
          </w:tcPr>
          <w:p w14:paraId="1ECCE6EC" w14:textId="77777777" w:rsidR="00F52BD7" w:rsidRDefault="00F52BD7" w:rsidP="0061711E">
            <w:pPr>
              <w:pStyle w:val="DHHStabletext"/>
            </w:pPr>
            <w:r>
              <w:t>Technical – reporting period</w:t>
            </w:r>
          </w:p>
        </w:tc>
      </w:tr>
    </w:tbl>
    <w:p w14:paraId="2E71B8C3" w14:textId="77777777" w:rsidR="00F52BD7" w:rsidRDefault="00F52BD7" w:rsidP="00F52BD7">
      <w:pPr>
        <w:rPr>
          <w:rFonts w:eastAsia="Times"/>
        </w:rPr>
      </w:pPr>
    </w:p>
    <w:p w14:paraId="5D0B2B25" w14:textId="77777777" w:rsidR="00511952" w:rsidRPr="00701809" w:rsidRDefault="00511952" w:rsidP="00511952">
      <w:pPr>
        <w:pStyle w:val="DHHStablecaption"/>
      </w:pPr>
      <w:r w:rsidRPr="00701809">
        <w:t>Table 14: Support Activity XSD element mapping</w:t>
      </w:r>
    </w:p>
    <w:tbl>
      <w:tblPr>
        <w:tblStyle w:val="TableGrid"/>
        <w:tblW w:w="0" w:type="auto"/>
        <w:tblLook w:val="04A0" w:firstRow="1" w:lastRow="0" w:firstColumn="1" w:lastColumn="0" w:noHBand="0" w:noVBand="1"/>
      </w:tblPr>
      <w:tblGrid>
        <w:gridCol w:w="3276"/>
        <w:gridCol w:w="5116"/>
      </w:tblGrid>
      <w:tr w:rsidR="00511952" w:rsidRPr="00701809" w14:paraId="11869EF2" w14:textId="77777777" w:rsidTr="00731B4D">
        <w:tc>
          <w:tcPr>
            <w:tcW w:w="8392" w:type="dxa"/>
            <w:gridSpan w:val="2"/>
          </w:tcPr>
          <w:p w14:paraId="1083209B" w14:textId="77777777" w:rsidR="00511952" w:rsidRPr="00701809" w:rsidRDefault="00511952" w:rsidP="00731B4D">
            <w:pPr>
              <w:pStyle w:val="DHHStablecolhead"/>
            </w:pPr>
            <w:r w:rsidRPr="00701809">
              <w:t>Support Activity</w:t>
            </w:r>
          </w:p>
        </w:tc>
      </w:tr>
      <w:tr w:rsidR="00511952" w:rsidRPr="00701809" w14:paraId="0881C71D" w14:textId="77777777" w:rsidTr="00731B4D">
        <w:tc>
          <w:tcPr>
            <w:tcW w:w="3276" w:type="dxa"/>
          </w:tcPr>
          <w:p w14:paraId="748C6C13" w14:textId="77777777" w:rsidR="00511952" w:rsidRPr="00701809" w:rsidRDefault="00511952" w:rsidP="00731B4D">
            <w:pPr>
              <w:pStyle w:val="DHHStablecolhead"/>
            </w:pPr>
            <w:r w:rsidRPr="00701809">
              <w:t>XML Element Name</w:t>
            </w:r>
          </w:p>
        </w:tc>
        <w:tc>
          <w:tcPr>
            <w:tcW w:w="5116" w:type="dxa"/>
          </w:tcPr>
          <w:p w14:paraId="4A1AFDA7" w14:textId="77777777" w:rsidR="00511952" w:rsidRPr="00701809" w:rsidRDefault="00511952" w:rsidP="00731B4D">
            <w:pPr>
              <w:pStyle w:val="DHHStablecolhead"/>
            </w:pPr>
            <w:r w:rsidRPr="00701809">
              <w:t>Data Element Name</w:t>
            </w:r>
          </w:p>
        </w:tc>
      </w:tr>
      <w:tr w:rsidR="00511952" w:rsidRPr="00701809" w14:paraId="2ABFB4BA" w14:textId="77777777" w:rsidTr="00731B4D">
        <w:tc>
          <w:tcPr>
            <w:tcW w:w="3276" w:type="dxa"/>
          </w:tcPr>
          <w:p w14:paraId="75C05609" w14:textId="77777777" w:rsidR="00511952" w:rsidRPr="00701809" w:rsidRDefault="00511952" w:rsidP="00731B4D">
            <w:pPr>
              <w:pStyle w:val="DHHStabletext"/>
            </w:pPr>
            <w:r w:rsidRPr="00701809">
              <w:t xml:space="preserve">outlet_support_activity_id </w:t>
            </w:r>
          </w:p>
        </w:tc>
        <w:tc>
          <w:tcPr>
            <w:tcW w:w="5116" w:type="dxa"/>
          </w:tcPr>
          <w:p w14:paraId="6EB18171" w14:textId="77777777" w:rsidR="00511952" w:rsidRPr="00701809" w:rsidRDefault="00511952" w:rsidP="00731B4D">
            <w:pPr>
              <w:pStyle w:val="DHHStabletext"/>
            </w:pPr>
            <w:r w:rsidRPr="00701809">
              <w:t>Support Activity – outlet support activity identifier</w:t>
            </w:r>
          </w:p>
        </w:tc>
      </w:tr>
      <w:tr w:rsidR="00511952" w:rsidRPr="00701809" w14:paraId="4BBE0B17" w14:textId="77777777" w:rsidTr="00731B4D">
        <w:tc>
          <w:tcPr>
            <w:tcW w:w="3276" w:type="dxa"/>
          </w:tcPr>
          <w:p w14:paraId="178513F9" w14:textId="77777777" w:rsidR="00511952" w:rsidRPr="00701809" w:rsidRDefault="00511952" w:rsidP="00731B4D">
            <w:pPr>
              <w:pStyle w:val="DHHStabletext"/>
            </w:pPr>
            <w:r w:rsidRPr="00701809">
              <w:t>support_activity_date</w:t>
            </w:r>
          </w:p>
        </w:tc>
        <w:tc>
          <w:tcPr>
            <w:tcW w:w="5116" w:type="dxa"/>
          </w:tcPr>
          <w:p w14:paraId="675BE71C" w14:textId="77777777" w:rsidR="00511952" w:rsidRPr="00701809" w:rsidRDefault="00511952" w:rsidP="00731B4D">
            <w:pPr>
              <w:pStyle w:val="DHHStabletext"/>
            </w:pPr>
            <w:r w:rsidRPr="00701809">
              <w:t>Support Activity – support activity date</w:t>
            </w:r>
          </w:p>
        </w:tc>
      </w:tr>
      <w:tr w:rsidR="00511952" w:rsidRPr="00701809" w14:paraId="693A5CFF" w14:textId="77777777" w:rsidTr="00731B4D">
        <w:tc>
          <w:tcPr>
            <w:tcW w:w="3276" w:type="dxa"/>
          </w:tcPr>
          <w:p w14:paraId="54BC5D1A" w14:textId="77777777" w:rsidR="00511952" w:rsidRPr="00701809" w:rsidRDefault="00511952" w:rsidP="00731B4D">
            <w:pPr>
              <w:pStyle w:val="DHHStabletext"/>
            </w:pPr>
            <w:r w:rsidRPr="00701809">
              <w:t>support_activity_duration</w:t>
            </w:r>
          </w:p>
        </w:tc>
        <w:tc>
          <w:tcPr>
            <w:tcW w:w="5116" w:type="dxa"/>
          </w:tcPr>
          <w:p w14:paraId="594C8FED" w14:textId="77777777" w:rsidR="00511952" w:rsidRPr="00701809" w:rsidRDefault="00511952" w:rsidP="00731B4D">
            <w:pPr>
              <w:pStyle w:val="DHHStabletext"/>
            </w:pPr>
            <w:r w:rsidRPr="00701809">
              <w:t>Support Activity – support activity duration</w:t>
            </w:r>
          </w:p>
        </w:tc>
      </w:tr>
      <w:tr w:rsidR="00511952" w:rsidRPr="00701809" w14:paraId="7C5AC114" w14:textId="77777777" w:rsidTr="00731B4D">
        <w:tc>
          <w:tcPr>
            <w:tcW w:w="3276" w:type="dxa"/>
          </w:tcPr>
          <w:p w14:paraId="7F0EA409" w14:textId="77777777" w:rsidR="00511952" w:rsidRPr="00701809" w:rsidRDefault="00511952" w:rsidP="00731B4D">
            <w:pPr>
              <w:pStyle w:val="DHHStabletext"/>
            </w:pPr>
            <w:r w:rsidRPr="00701809">
              <w:t>support_activity_type</w:t>
            </w:r>
          </w:p>
        </w:tc>
        <w:tc>
          <w:tcPr>
            <w:tcW w:w="5116" w:type="dxa"/>
          </w:tcPr>
          <w:p w14:paraId="6FB7E1B5" w14:textId="77777777" w:rsidR="00511952" w:rsidRPr="00701809" w:rsidRDefault="00511952" w:rsidP="00731B4D">
            <w:pPr>
              <w:pStyle w:val="DHHStabletext"/>
            </w:pPr>
            <w:r w:rsidRPr="00701809">
              <w:t>Support Activity – support activity type</w:t>
            </w:r>
          </w:p>
        </w:tc>
      </w:tr>
    </w:tbl>
    <w:p w14:paraId="58EB7C44" w14:textId="77777777" w:rsidR="00511952" w:rsidRPr="00701809" w:rsidRDefault="00511952" w:rsidP="00F52BD7">
      <w:pPr>
        <w:rPr>
          <w:rFonts w:eastAsia="Times"/>
        </w:rPr>
      </w:pPr>
    </w:p>
    <w:p w14:paraId="34B70C81" w14:textId="1D52EC56" w:rsidR="00F52BD7" w:rsidRPr="008A6343" w:rsidRDefault="00F52BD7" w:rsidP="00F52BD7">
      <w:pPr>
        <w:rPr>
          <w:rFonts w:eastAsia="Times"/>
          <w:color w:val="000000" w:themeColor="text1"/>
          <w:sz w:val="20"/>
        </w:rPr>
      </w:pPr>
      <w:r w:rsidRPr="00701809">
        <w:rPr>
          <w:rFonts w:eastAsia="Times"/>
          <w:b/>
          <w:bCs/>
          <w:color w:val="000000" w:themeColor="text1"/>
          <w:sz w:val="20"/>
        </w:rPr>
        <w:t>NOTE:</w:t>
      </w:r>
      <w:r w:rsidRPr="00701809">
        <w:rPr>
          <w:rFonts w:eastAsia="Times"/>
          <w:color w:val="000000" w:themeColor="text1"/>
        </w:rPr>
        <w:t xml:space="preserve"> </w:t>
      </w:r>
      <w:r w:rsidRPr="00701809">
        <w:rPr>
          <w:rFonts w:eastAsia="Times"/>
          <w:color w:val="000000" w:themeColor="text1"/>
          <w:sz w:val="20"/>
        </w:rPr>
        <w:t xml:space="preserve">outlet_contact_id, </w:t>
      </w:r>
      <w:r w:rsidR="00511952" w:rsidRPr="00701809">
        <w:rPr>
          <w:sz w:val="20"/>
        </w:rPr>
        <w:t>outlet_support_activity_id,</w:t>
      </w:r>
      <w:r w:rsidR="00511952" w:rsidRPr="008A6343">
        <w:rPr>
          <w:rFonts w:eastAsia="Times"/>
          <w:color w:val="000000" w:themeColor="text1"/>
          <w:sz w:val="20"/>
        </w:rPr>
        <w:t xml:space="preserve"> </w:t>
      </w:r>
      <w:r w:rsidRPr="008A6343">
        <w:rPr>
          <w:rFonts w:eastAsia="Times"/>
          <w:color w:val="000000" w:themeColor="text1"/>
          <w:sz w:val="20"/>
        </w:rPr>
        <w:t xml:space="preserve">outlet_dependant_id, outlet_referral_id, outlet_outcome_measure_id, outlet_drug_of_concern_id are optional fields. This means they do not need to appear in the XML file. However, consistency is required. They are either must all be used, or they must all be absent (or NULL). </w:t>
      </w:r>
    </w:p>
    <w:p w14:paraId="6D677904" w14:textId="77777777" w:rsidR="00F52BD7" w:rsidRPr="008A6343" w:rsidRDefault="00F52BD7" w:rsidP="00F52BD7">
      <w:pPr>
        <w:rPr>
          <w:rFonts w:eastAsia="Times"/>
          <w:color w:val="000000" w:themeColor="text1"/>
          <w:sz w:val="20"/>
        </w:rPr>
      </w:pPr>
      <w:r w:rsidRPr="008A6343">
        <w:rPr>
          <w:rFonts w:eastAsia="Times"/>
          <w:color w:val="000000" w:themeColor="text1"/>
          <w:sz w:val="20"/>
        </w:rPr>
        <w:t>They, like outlet_client_id and outlet_service_event_id, must be unique and persist across an outlet. There is currently no verification of these elements.</w:t>
      </w:r>
    </w:p>
    <w:p w14:paraId="72BE8021" w14:textId="1A89321C" w:rsidR="00F52BD7" w:rsidRDefault="00F52BD7" w:rsidP="00F52BD7">
      <w:pPr>
        <w:pStyle w:val="Heading1"/>
      </w:pPr>
      <w:bookmarkStart w:id="106" w:name="_Toc10530507"/>
      <w:bookmarkStart w:id="107" w:name="_Toc10631962"/>
      <w:bookmarkStart w:id="108" w:name="_Toc167112959"/>
      <w:r>
        <w:t>8 End of financial year reporting</w:t>
      </w:r>
      <w:bookmarkEnd w:id="106"/>
      <w:bookmarkEnd w:id="107"/>
      <w:bookmarkEnd w:id="108"/>
    </w:p>
    <w:p w14:paraId="68B5C40B" w14:textId="454F13CD" w:rsidR="00F52BD7" w:rsidRPr="0067017D" w:rsidRDefault="00F52BD7" w:rsidP="00F52BD7">
      <w:pPr>
        <w:pStyle w:val="Heading2"/>
      </w:pPr>
      <w:bookmarkStart w:id="109" w:name="_Toc167112960"/>
      <w:r>
        <w:t>8.1</w:t>
      </w:r>
      <w:r>
        <w:tab/>
      </w:r>
      <w:r w:rsidRPr="0067017D">
        <w:t>F</w:t>
      </w:r>
      <w:r>
        <w:t>ormat</w:t>
      </w:r>
      <w:bookmarkEnd w:id="109"/>
    </w:p>
    <w:p w14:paraId="68FE6D20" w14:textId="794D487A" w:rsidR="00F40957" w:rsidRDefault="00F52BD7" w:rsidP="00B54C30">
      <w:pPr>
        <w:pStyle w:val="Body"/>
        <w:rPr>
          <w:b/>
          <w:sz w:val="20"/>
        </w:rPr>
      </w:pPr>
      <w:r w:rsidRPr="009F1471">
        <w:rPr>
          <w:bCs/>
          <w:sz w:val="20"/>
        </w:rPr>
        <w:t xml:space="preserve">The </w:t>
      </w:r>
      <w:r w:rsidR="00B54C30" w:rsidRPr="00EB7886">
        <w:rPr>
          <w:sz w:val="20"/>
        </w:rPr>
        <w:t>file reporting period</w:t>
      </w:r>
      <w:r w:rsidR="00B54C30" w:rsidRPr="004C60C2">
        <w:t xml:space="preserve"> </w:t>
      </w:r>
      <w:r w:rsidRPr="009F1471">
        <w:rPr>
          <w:bCs/>
          <w:sz w:val="20"/>
        </w:rPr>
        <w:t xml:space="preserve">determines </w:t>
      </w:r>
      <w:r w:rsidR="000965B0">
        <w:rPr>
          <w:bCs/>
          <w:sz w:val="20"/>
        </w:rPr>
        <w:t xml:space="preserve">the </w:t>
      </w:r>
      <w:r w:rsidRPr="009F1471">
        <w:rPr>
          <w:bCs/>
          <w:sz w:val="20"/>
        </w:rPr>
        <w:t>financial year format/values</w:t>
      </w:r>
      <w:r w:rsidR="000965B0">
        <w:rPr>
          <w:bCs/>
          <w:sz w:val="20"/>
        </w:rPr>
        <w:t xml:space="preserve"> reported</w:t>
      </w:r>
      <w:r w:rsidRPr="009F1471">
        <w:rPr>
          <w:bCs/>
          <w:sz w:val="20"/>
        </w:rPr>
        <w:t>.</w:t>
      </w:r>
      <w:r w:rsidRPr="008A6343">
        <w:rPr>
          <w:b/>
          <w:sz w:val="20"/>
        </w:rPr>
        <w:t xml:space="preserve"> </w:t>
      </w:r>
    </w:p>
    <w:p w14:paraId="2B4A1699" w14:textId="53AF5771" w:rsidR="00B54C30" w:rsidRDefault="00F52BD7" w:rsidP="00B54C30">
      <w:pPr>
        <w:pStyle w:val="Body"/>
      </w:pPr>
      <w:r w:rsidRPr="008A6343">
        <w:rPr>
          <w:sz w:val="20"/>
        </w:rPr>
        <w:t xml:space="preserve">Submissions with reporting periods prior to July </w:t>
      </w:r>
      <w:r w:rsidR="00E43101" w:rsidRPr="00EB7886">
        <w:rPr>
          <w:sz w:val="20"/>
        </w:rPr>
        <w:t>2024</w:t>
      </w:r>
      <w:r w:rsidR="00E43101">
        <w:rPr>
          <w:sz w:val="20"/>
        </w:rPr>
        <w:t xml:space="preserve"> </w:t>
      </w:r>
      <w:r w:rsidRPr="008A6343">
        <w:rPr>
          <w:sz w:val="20"/>
        </w:rPr>
        <w:t xml:space="preserve">must use </w:t>
      </w:r>
      <w:r w:rsidR="00E43101" w:rsidRPr="00EB7886">
        <w:rPr>
          <w:sz w:val="20"/>
        </w:rPr>
        <w:t>2023-24</w:t>
      </w:r>
      <w:r w:rsidR="00E43101">
        <w:rPr>
          <w:sz w:val="20"/>
        </w:rPr>
        <w:t xml:space="preserve"> </w:t>
      </w:r>
      <w:r w:rsidRPr="008A6343">
        <w:rPr>
          <w:sz w:val="20"/>
        </w:rPr>
        <w:t xml:space="preserve">format/values for all </w:t>
      </w:r>
      <w:r w:rsidRPr="00EB7886">
        <w:rPr>
          <w:sz w:val="20"/>
        </w:rPr>
        <w:t>records</w:t>
      </w:r>
      <w:r w:rsidR="00EB7886">
        <w:rPr>
          <w:sz w:val="20"/>
        </w:rPr>
        <w:t>,</w:t>
      </w:r>
      <w:r w:rsidR="00B54C30" w:rsidRPr="00EB7886">
        <w:rPr>
          <w:sz w:val="20"/>
        </w:rPr>
        <w:t xml:space="preserve"> including indirect AOD support activities.</w:t>
      </w:r>
    </w:p>
    <w:p w14:paraId="707C8A6E" w14:textId="7576A6E1" w:rsidR="00F52BD7" w:rsidRPr="000965B0" w:rsidRDefault="00F52BD7" w:rsidP="000965B0">
      <w:pPr>
        <w:pStyle w:val="Body"/>
        <w:rPr>
          <w:sz w:val="20"/>
        </w:rPr>
      </w:pPr>
      <w:r w:rsidRPr="000965B0">
        <w:rPr>
          <w:sz w:val="20"/>
        </w:rPr>
        <w:t>For submissions where reporting period is July</w:t>
      </w:r>
      <w:r w:rsidR="00EB7886">
        <w:rPr>
          <w:sz w:val="20"/>
        </w:rPr>
        <w:t xml:space="preserve"> </w:t>
      </w:r>
      <w:r w:rsidR="00E43101" w:rsidRPr="00EB7886">
        <w:rPr>
          <w:sz w:val="20"/>
        </w:rPr>
        <w:t>2024</w:t>
      </w:r>
      <w:r w:rsidR="00E43101" w:rsidRPr="000965B0">
        <w:rPr>
          <w:sz w:val="20"/>
        </w:rPr>
        <w:t xml:space="preserve"> </w:t>
      </w:r>
      <w:r w:rsidRPr="000965B0">
        <w:rPr>
          <w:sz w:val="20"/>
        </w:rPr>
        <w:t>onwards, the service event end date of the episode determines the format/values applicable:</w:t>
      </w:r>
    </w:p>
    <w:p w14:paraId="74D795EB" w14:textId="7BF895E1" w:rsidR="00F52BD7" w:rsidRPr="008504E7" w:rsidRDefault="00F52BD7" w:rsidP="00561057">
      <w:pPr>
        <w:pStyle w:val="Bullet1"/>
        <w:rPr>
          <w:sz w:val="20"/>
        </w:rPr>
      </w:pPr>
      <w:r w:rsidRPr="008504E7">
        <w:rPr>
          <w:sz w:val="20"/>
        </w:rPr>
        <w:t>Service event end date prior to 1 July</w:t>
      </w:r>
      <w:r w:rsidR="0093154C" w:rsidRPr="008504E7">
        <w:rPr>
          <w:sz w:val="20"/>
        </w:rPr>
        <w:t xml:space="preserve"> </w:t>
      </w:r>
      <w:r w:rsidR="0093154C" w:rsidRPr="00EB7886">
        <w:rPr>
          <w:sz w:val="20"/>
        </w:rPr>
        <w:t>2024</w:t>
      </w:r>
      <w:r w:rsidR="0093154C" w:rsidRPr="008504E7">
        <w:rPr>
          <w:sz w:val="20"/>
        </w:rPr>
        <w:t xml:space="preserve"> </w:t>
      </w:r>
      <w:r w:rsidRPr="008504E7">
        <w:rPr>
          <w:sz w:val="20"/>
        </w:rPr>
        <w:t xml:space="preserve">must use </w:t>
      </w:r>
      <w:r w:rsidR="0093154C" w:rsidRPr="00EB7886">
        <w:rPr>
          <w:sz w:val="20"/>
        </w:rPr>
        <w:t>2023-24</w:t>
      </w:r>
      <w:r w:rsidR="0093154C" w:rsidRPr="008504E7">
        <w:rPr>
          <w:sz w:val="20"/>
        </w:rPr>
        <w:t xml:space="preserve"> </w:t>
      </w:r>
      <w:r w:rsidRPr="008504E7">
        <w:rPr>
          <w:sz w:val="20"/>
        </w:rPr>
        <w:t>format/values in a separate XML file submission using the corresponding reporting period</w:t>
      </w:r>
      <w:r w:rsidR="001E2A20" w:rsidRPr="008504E7">
        <w:rPr>
          <w:sz w:val="20"/>
        </w:rPr>
        <w:t>.</w:t>
      </w:r>
    </w:p>
    <w:p w14:paraId="0D9F513C" w14:textId="41725430" w:rsidR="00F52BD7" w:rsidRPr="008504E7" w:rsidRDefault="00F52BD7" w:rsidP="00561057">
      <w:pPr>
        <w:pStyle w:val="Bullet1"/>
        <w:rPr>
          <w:sz w:val="20"/>
        </w:rPr>
      </w:pPr>
      <w:r w:rsidRPr="008504E7">
        <w:rPr>
          <w:sz w:val="20"/>
        </w:rPr>
        <w:t xml:space="preserve">Service event end date 1 July </w:t>
      </w:r>
      <w:r w:rsidR="00CF145E" w:rsidRPr="00EB7886">
        <w:rPr>
          <w:sz w:val="20"/>
        </w:rPr>
        <w:t>2024</w:t>
      </w:r>
      <w:r w:rsidR="00CF145E" w:rsidRPr="008504E7">
        <w:rPr>
          <w:sz w:val="20"/>
        </w:rPr>
        <w:t xml:space="preserve"> </w:t>
      </w:r>
      <w:r w:rsidRPr="008504E7">
        <w:rPr>
          <w:sz w:val="20"/>
        </w:rPr>
        <w:t xml:space="preserve">or later must use </w:t>
      </w:r>
      <w:r w:rsidR="00CF145E" w:rsidRPr="00EB7886">
        <w:rPr>
          <w:sz w:val="20"/>
        </w:rPr>
        <w:t>2024-25</w:t>
      </w:r>
      <w:r w:rsidR="00CF145E" w:rsidRPr="008504E7">
        <w:rPr>
          <w:sz w:val="20"/>
        </w:rPr>
        <w:t xml:space="preserve"> </w:t>
      </w:r>
      <w:r w:rsidRPr="008504E7">
        <w:rPr>
          <w:sz w:val="20"/>
        </w:rPr>
        <w:t>format/values</w:t>
      </w:r>
      <w:r w:rsidR="001E2A20" w:rsidRPr="008504E7">
        <w:rPr>
          <w:sz w:val="20"/>
        </w:rPr>
        <w:t>.</w:t>
      </w:r>
    </w:p>
    <w:p w14:paraId="33FC1DD3" w14:textId="6E68F937" w:rsidR="00F52BD7" w:rsidRPr="008504E7" w:rsidRDefault="00F52BD7" w:rsidP="00561057">
      <w:pPr>
        <w:pStyle w:val="Bullet1"/>
        <w:rPr>
          <w:sz w:val="20"/>
        </w:rPr>
      </w:pPr>
      <w:r w:rsidRPr="008504E7">
        <w:rPr>
          <w:sz w:val="20"/>
        </w:rPr>
        <w:t xml:space="preserve">For clients in an open service event on 30 June </w:t>
      </w:r>
      <w:r w:rsidR="00140F95" w:rsidRPr="00F05EB8">
        <w:rPr>
          <w:sz w:val="20"/>
        </w:rPr>
        <w:t>2024</w:t>
      </w:r>
      <w:r w:rsidR="00140F95" w:rsidRPr="008504E7">
        <w:rPr>
          <w:sz w:val="20"/>
        </w:rPr>
        <w:t xml:space="preserve"> </w:t>
      </w:r>
      <w:r w:rsidRPr="008504E7">
        <w:rPr>
          <w:sz w:val="20"/>
        </w:rPr>
        <w:t xml:space="preserve">this may involve updating service event data previously reported in a June submission </w:t>
      </w:r>
      <w:r w:rsidRPr="00F05EB8">
        <w:rPr>
          <w:sz w:val="20"/>
        </w:rPr>
        <w:t xml:space="preserve">from </w:t>
      </w:r>
      <w:r w:rsidR="002D35DE" w:rsidRPr="00F05EB8">
        <w:rPr>
          <w:sz w:val="20"/>
        </w:rPr>
        <w:t>2023-24</w:t>
      </w:r>
      <w:r w:rsidR="002D35DE" w:rsidRPr="008504E7">
        <w:rPr>
          <w:sz w:val="20"/>
        </w:rPr>
        <w:t xml:space="preserve"> </w:t>
      </w:r>
      <w:r w:rsidRPr="008504E7">
        <w:rPr>
          <w:sz w:val="20"/>
        </w:rPr>
        <w:t xml:space="preserve">format/values </w:t>
      </w:r>
      <w:r w:rsidRPr="00F05EB8">
        <w:rPr>
          <w:sz w:val="20"/>
        </w:rPr>
        <w:t xml:space="preserve">to </w:t>
      </w:r>
      <w:r w:rsidR="002D35DE" w:rsidRPr="00F05EB8">
        <w:rPr>
          <w:sz w:val="20"/>
        </w:rPr>
        <w:t>2024-25</w:t>
      </w:r>
      <w:r w:rsidR="002D35DE" w:rsidRPr="008504E7">
        <w:rPr>
          <w:sz w:val="20"/>
        </w:rPr>
        <w:t xml:space="preserve"> </w:t>
      </w:r>
      <w:r w:rsidRPr="008504E7">
        <w:rPr>
          <w:sz w:val="20"/>
        </w:rPr>
        <w:t>format/values</w:t>
      </w:r>
      <w:r w:rsidR="001E2A20" w:rsidRPr="008504E7">
        <w:rPr>
          <w:sz w:val="20"/>
        </w:rPr>
        <w:t>.</w:t>
      </w:r>
    </w:p>
    <w:p w14:paraId="7F0F4CCC" w14:textId="77777777" w:rsidR="00B3162B" w:rsidRDefault="00B3162B" w:rsidP="00CA4B26">
      <w:pPr>
        <w:spacing w:after="240" w:line="270" w:lineRule="atLeast"/>
        <w:rPr>
          <w:rFonts w:eastAsia="Times"/>
          <w:sz w:val="20"/>
        </w:rPr>
      </w:pPr>
    </w:p>
    <w:p w14:paraId="3F0B3CCC" w14:textId="77777777" w:rsidR="00CA4B26" w:rsidRDefault="00CA4B26" w:rsidP="00CA4B26">
      <w:pPr>
        <w:spacing w:after="240" w:line="270" w:lineRule="atLeast"/>
        <w:rPr>
          <w:rFonts w:eastAsia="Times"/>
          <w:sz w:val="20"/>
        </w:rPr>
      </w:pPr>
    </w:p>
    <w:p w14:paraId="27B5847E" w14:textId="37368A1B" w:rsidR="00F52BD7" w:rsidRPr="0006412A" w:rsidRDefault="00F52BD7" w:rsidP="00F52BD7">
      <w:pPr>
        <w:spacing w:line="270" w:lineRule="atLeast"/>
        <w:rPr>
          <w:b/>
        </w:rPr>
      </w:pPr>
      <w:r w:rsidRPr="0006412A">
        <w:rPr>
          <w:b/>
        </w:rPr>
        <w:t xml:space="preserve">Table </w:t>
      </w:r>
      <w:r>
        <w:rPr>
          <w:b/>
        </w:rPr>
        <w:t>14</w:t>
      </w:r>
      <w:r w:rsidRPr="0006412A">
        <w:rPr>
          <w:b/>
        </w:rPr>
        <w:t xml:space="preserve">: </w:t>
      </w:r>
      <w:r>
        <w:rPr>
          <w:b/>
        </w:rPr>
        <w:t xml:space="preserve">End of financial year reporting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1457"/>
        <w:gridCol w:w="1534"/>
        <w:gridCol w:w="1263"/>
        <w:gridCol w:w="1583"/>
        <w:gridCol w:w="3451"/>
      </w:tblGrid>
      <w:tr w:rsidR="00F52BD7" w:rsidRPr="00264D7B" w14:paraId="4A99CBDD" w14:textId="77777777" w:rsidTr="007F74F0">
        <w:tc>
          <w:tcPr>
            <w:tcW w:w="784" w:type="pct"/>
            <w:shd w:val="clear" w:color="auto" w:fill="auto"/>
          </w:tcPr>
          <w:p w14:paraId="79A8A1BF" w14:textId="77777777" w:rsidR="00F52BD7" w:rsidRPr="00264D7B" w:rsidRDefault="00F52BD7" w:rsidP="0061711E">
            <w:pPr>
              <w:pStyle w:val="DHHStablecolhead"/>
              <w:rPr>
                <w:rFonts w:eastAsia="MS Mincho"/>
                <w:color w:val="008950"/>
              </w:rPr>
            </w:pPr>
            <w:r>
              <w:rPr>
                <w:rFonts w:eastAsia="MS Mincho"/>
              </w:rPr>
              <w:t>Service event start date</w:t>
            </w:r>
          </w:p>
        </w:tc>
        <w:tc>
          <w:tcPr>
            <w:tcW w:w="826" w:type="pct"/>
            <w:shd w:val="clear" w:color="auto" w:fill="auto"/>
          </w:tcPr>
          <w:p w14:paraId="555223A2" w14:textId="77777777" w:rsidR="00F52BD7" w:rsidRPr="0006412A" w:rsidRDefault="00F52BD7" w:rsidP="0061711E">
            <w:pPr>
              <w:pStyle w:val="DHHStablecolhead"/>
              <w:rPr>
                <w:rFonts w:eastAsia="MS Mincho"/>
              </w:rPr>
            </w:pPr>
            <w:r>
              <w:rPr>
                <w:rFonts w:eastAsia="MS Mincho"/>
              </w:rPr>
              <w:t>Service event</w:t>
            </w:r>
            <w:r w:rsidRPr="0006412A">
              <w:rPr>
                <w:rFonts w:eastAsia="MS Mincho"/>
              </w:rPr>
              <w:t xml:space="preserve"> end date</w:t>
            </w:r>
          </w:p>
        </w:tc>
        <w:tc>
          <w:tcPr>
            <w:tcW w:w="680" w:type="pct"/>
            <w:shd w:val="clear" w:color="auto" w:fill="auto"/>
          </w:tcPr>
          <w:p w14:paraId="4B2DD272" w14:textId="77777777" w:rsidR="00F52BD7" w:rsidRPr="0006412A" w:rsidRDefault="00F52BD7" w:rsidP="0061711E">
            <w:pPr>
              <w:pStyle w:val="DHHStablecolhead"/>
              <w:rPr>
                <w:rFonts w:eastAsia="MS Mincho"/>
              </w:rPr>
            </w:pPr>
            <w:r>
              <w:rPr>
                <w:rFonts w:eastAsia="MS Mincho"/>
              </w:rPr>
              <w:t>Service event</w:t>
            </w:r>
            <w:r w:rsidRPr="0006412A">
              <w:rPr>
                <w:rFonts w:eastAsia="MS Mincho"/>
              </w:rPr>
              <w:t xml:space="preserve"> ID</w:t>
            </w:r>
          </w:p>
        </w:tc>
        <w:tc>
          <w:tcPr>
            <w:tcW w:w="852" w:type="pct"/>
            <w:shd w:val="clear" w:color="auto" w:fill="auto"/>
          </w:tcPr>
          <w:p w14:paraId="37EF3C07" w14:textId="43B58EAC" w:rsidR="00F52BD7" w:rsidRPr="007F74F0" w:rsidRDefault="00F52BD7" w:rsidP="007F74F0">
            <w:pPr>
              <w:pStyle w:val="DHHStablecolhead"/>
              <w:rPr>
                <w:rFonts w:eastAsia="MS Mincho"/>
              </w:rPr>
            </w:pPr>
            <w:r w:rsidRPr="007F74F0">
              <w:rPr>
                <w:rFonts w:eastAsia="MS Mincho"/>
              </w:rPr>
              <w:t>Financial year format/value</w:t>
            </w:r>
          </w:p>
        </w:tc>
        <w:tc>
          <w:tcPr>
            <w:tcW w:w="1858" w:type="pct"/>
            <w:shd w:val="clear" w:color="auto" w:fill="auto"/>
          </w:tcPr>
          <w:p w14:paraId="6FDE9F7F" w14:textId="624E41D6" w:rsidR="00F52BD7" w:rsidRPr="00264D7B" w:rsidRDefault="001C08F9" w:rsidP="007F74F0">
            <w:pPr>
              <w:pStyle w:val="DHHStablecolhead"/>
              <w:rPr>
                <w:rFonts w:eastAsia="MS Mincho"/>
              </w:rPr>
            </w:pPr>
            <w:r>
              <w:rPr>
                <w:rFonts w:eastAsia="MS Mincho"/>
              </w:rPr>
              <w:t>XML format</w:t>
            </w:r>
          </w:p>
        </w:tc>
      </w:tr>
      <w:tr w:rsidR="00F52BD7" w:rsidRPr="00264D7B" w14:paraId="509F5AA3" w14:textId="77777777" w:rsidTr="007F74F0">
        <w:tc>
          <w:tcPr>
            <w:tcW w:w="784" w:type="pct"/>
          </w:tcPr>
          <w:p w14:paraId="092EB987" w14:textId="17D0B169" w:rsidR="00F52BD7" w:rsidRPr="00A94BCF" w:rsidRDefault="00F52BD7" w:rsidP="0061711E">
            <w:pPr>
              <w:spacing w:before="80" w:after="60"/>
              <w:rPr>
                <w:rFonts w:eastAsia="Times"/>
                <w:sz w:val="20"/>
              </w:rPr>
            </w:pPr>
            <w:r w:rsidRPr="00A94BCF">
              <w:rPr>
                <w:rFonts w:eastAsia="Times"/>
                <w:sz w:val="20"/>
              </w:rPr>
              <w:t>25/06/202</w:t>
            </w:r>
            <w:r w:rsidR="002B647D" w:rsidRPr="00A94BCF">
              <w:rPr>
                <w:rFonts w:eastAsia="Times"/>
                <w:strike/>
                <w:sz w:val="20"/>
              </w:rPr>
              <w:t>4</w:t>
            </w:r>
          </w:p>
        </w:tc>
        <w:tc>
          <w:tcPr>
            <w:tcW w:w="826" w:type="pct"/>
          </w:tcPr>
          <w:p w14:paraId="60901428" w14:textId="3C32C131" w:rsidR="00F52BD7" w:rsidRPr="00A94BCF" w:rsidRDefault="00F52BD7" w:rsidP="0061711E">
            <w:pPr>
              <w:spacing w:before="80" w:after="60"/>
              <w:rPr>
                <w:rFonts w:eastAsia="Times"/>
                <w:sz w:val="20"/>
              </w:rPr>
            </w:pPr>
            <w:r w:rsidRPr="00A94BCF">
              <w:rPr>
                <w:rFonts w:eastAsia="Times"/>
                <w:sz w:val="20"/>
              </w:rPr>
              <w:t>30/06/202</w:t>
            </w:r>
            <w:r w:rsidR="002B647D" w:rsidRPr="00A94BCF">
              <w:rPr>
                <w:rFonts w:eastAsia="Times"/>
                <w:strike/>
                <w:sz w:val="20"/>
              </w:rPr>
              <w:t>4</w:t>
            </w:r>
          </w:p>
        </w:tc>
        <w:tc>
          <w:tcPr>
            <w:tcW w:w="680" w:type="pct"/>
          </w:tcPr>
          <w:p w14:paraId="12623181" w14:textId="77777777" w:rsidR="00F52BD7" w:rsidRPr="00A94BCF" w:rsidRDefault="00F52BD7" w:rsidP="0061711E">
            <w:pPr>
              <w:spacing w:before="80" w:after="60"/>
              <w:rPr>
                <w:rFonts w:eastAsia="Times"/>
                <w:sz w:val="20"/>
              </w:rPr>
            </w:pPr>
            <w:r w:rsidRPr="00A94BCF">
              <w:rPr>
                <w:rFonts w:eastAsia="Times"/>
                <w:sz w:val="20"/>
              </w:rPr>
              <w:t>0000077777</w:t>
            </w:r>
          </w:p>
        </w:tc>
        <w:tc>
          <w:tcPr>
            <w:tcW w:w="852" w:type="pct"/>
          </w:tcPr>
          <w:p w14:paraId="5C11D5B6" w14:textId="0F57AE05" w:rsidR="00F52BD7" w:rsidRPr="00A94BCF" w:rsidRDefault="00E26512" w:rsidP="0061711E">
            <w:pPr>
              <w:spacing w:before="80" w:after="60"/>
              <w:rPr>
                <w:rFonts w:eastAsia="MS Mincho"/>
                <w:color w:val="00B050"/>
                <w:sz w:val="20"/>
              </w:rPr>
            </w:pPr>
            <w:r w:rsidRPr="00A94BCF">
              <w:rPr>
                <w:rFonts w:eastAsia="Times"/>
                <w:sz w:val="20"/>
              </w:rPr>
              <w:t>2023-24</w:t>
            </w:r>
          </w:p>
        </w:tc>
        <w:tc>
          <w:tcPr>
            <w:tcW w:w="1858" w:type="pct"/>
          </w:tcPr>
          <w:p w14:paraId="33409BA2" w14:textId="5C59B69B" w:rsidR="00F52BD7" w:rsidRPr="00A94BCF" w:rsidRDefault="00F52BD7" w:rsidP="0061711E">
            <w:pPr>
              <w:spacing w:before="80" w:after="60"/>
              <w:rPr>
                <w:rFonts w:eastAsia="MS Mincho"/>
                <w:color w:val="00B050"/>
                <w:sz w:val="20"/>
              </w:rPr>
            </w:pPr>
            <w:r w:rsidRPr="00A94BCF">
              <w:rPr>
                <w:rFonts w:eastAsia="Times"/>
                <w:sz w:val="20"/>
              </w:rPr>
              <w:t xml:space="preserve">Closed service events prior to 1 July </w:t>
            </w:r>
            <w:r w:rsidR="00675630" w:rsidRPr="00A94BCF">
              <w:rPr>
                <w:rFonts w:eastAsia="Times"/>
                <w:sz w:val="20"/>
              </w:rPr>
              <w:t xml:space="preserve"> 2024</w:t>
            </w:r>
            <w:r w:rsidR="00A94BCF">
              <w:rPr>
                <w:rFonts w:eastAsia="Times"/>
                <w:sz w:val="20"/>
              </w:rPr>
              <w:t>,</w:t>
            </w:r>
            <w:r w:rsidR="00675630" w:rsidRPr="00A94BCF">
              <w:rPr>
                <w:rFonts w:eastAsia="Times"/>
                <w:sz w:val="20"/>
              </w:rPr>
              <w:t xml:space="preserve"> </w:t>
            </w:r>
            <w:r w:rsidR="00A94BCF">
              <w:rPr>
                <w:rFonts w:eastAsia="Times"/>
                <w:sz w:val="20"/>
              </w:rPr>
              <w:t xml:space="preserve">use </w:t>
            </w:r>
            <w:r w:rsidR="00904050" w:rsidRPr="00A94BCF">
              <w:rPr>
                <w:rFonts w:eastAsia="Times"/>
                <w:sz w:val="20"/>
              </w:rPr>
              <w:t xml:space="preserve">2023-24 </w:t>
            </w:r>
            <w:r w:rsidRPr="00A94BCF">
              <w:rPr>
                <w:rFonts w:eastAsia="Times"/>
                <w:sz w:val="20"/>
              </w:rPr>
              <w:t>format</w:t>
            </w:r>
          </w:p>
        </w:tc>
      </w:tr>
      <w:tr w:rsidR="00F52BD7" w:rsidRPr="00264D7B" w14:paraId="77C72688" w14:textId="77777777" w:rsidTr="007F74F0">
        <w:tc>
          <w:tcPr>
            <w:tcW w:w="784" w:type="pct"/>
          </w:tcPr>
          <w:p w14:paraId="0C64EF51" w14:textId="022A498C" w:rsidR="00F52BD7" w:rsidRPr="00A94BCF" w:rsidRDefault="00F52BD7" w:rsidP="0061711E">
            <w:pPr>
              <w:spacing w:before="80" w:after="60"/>
              <w:rPr>
                <w:rFonts w:eastAsia="Times"/>
                <w:sz w:val="20"/>
              </w:rPr>
            </w:pPr>
            <w:r w:rsidRPr="00A94BCF">
              <w:rPr>
                <w:rFonts w:eastAsia="Times"/>
                <w:sz w:val="20"/>
              </w:rPr>
              <w:t>20/06/202</w:t>
            </w:r>
            <w:r w:rsidR="002B647D" w:rsidRPr="00A94BCF">
              <w:rPr>
                <w:rFonts w:eastAsia="Times"/>
                <w:strike/>
                <w:sz w:val="20"/>
              </w:rPr>
              <w:t>4</w:t>
            </w:r>
          </w:p>
        </w:tc>
        <w:tc>
          <w:tcPr>
            <w:tcW w:w="826" w:type="pct"/>
          </w:tcPr>
          <w:p w14:paraId="173DB093" w14:textId="77777777" w:rsidR="00F52BD7" w:rsidRPr="00A94BCF" w:rsidRDefault="00F52BD7" w:rsidP="0061711E">
            <w:pPr>
              <w:spacing w:before="80" w:after="60"/>
              <w:rPr>
                <w:rFonts w:eastAsia="Times"/>
                <w:sz w:val="20"/>
              </w:rPr>
            </w:pPr>
            <w:r w:rsidRPr="00A94BCF">
              <w:rPr>
                <w:rFonts w:eastAsia="Times"/>
                <w:sz w:val="20"/>
              </w:rPr>
              <w:t>[NULL]</w:t>
            </w:r>
          </w:p>
        </w:tc>
        <w:tc>
          <w:tcPr>
            <w:tcW w:w="680" w:type="pct"/>
          </w:tcPr>
          <w:p w14:paraId="34ABA915" w14:textId="77777777" w:rsidR="00F52BD7" w:rsidRPr="00A94BCF" w:rsidRDefault="00F52BD7" w:rsidP="0061711E">
            <w:pPr>
              <w:spacing w:before="80" w:after="60"/>
              <w:rPr>
                <w:rFonts w:eastAsia="Times"/>
                <w:sz w:val="20"/>
              </w:rPr>
            </w:pPr>
            <w:r w:rsidRPr="00A94BCF">
              <w:rPr>
                <w:rFonts w:eastAsia="Times"/>
                <w:sz w:val="20"/>
              </w:rPr>
              <w:t>0000066666</w:t>
            </w:r>
          </w:p>
        </w:tc>
        <w:tc>
          <w:tcPr>
            <w:tcW w:w="852" w:type="pct"/>
          </w:tcPr>
          <w:p w14:paraId="38824E84" w14:textId="31BBC1CB" w:rsidR="00F52BD7" w:rsidRPr="00A94BCF" w:rsidRDefault="00E26512" w:rsidP="0061711E">
            <w:pPr>
              <w:spacing w:before="80" w:after="60"/>
              <w:rPr>
                <w:rFonts w:eastAsia="MS Mincho"/>
                <w:color w:val="7030A0"/>
                <w:sz w:val="20"/>
              </w:rPr>
            </w:pPr>
            <w:r w:rsidRPr="00A94BCF">
              <w:rPr>
                <w:rFonts w:eastAsia="Times"/>
                <w:sz w:val="20"/>
              </w:rPr>
              <w:t>2024-25</w:t>
            </w:r>
          </w:p>
        </w:tc>
        <w:tc>
          <w:tcPr>
            <w:tcW w:w="1858" w:type="pct"/>
            <w:vMerge w:val="restart"/>
          </w:tcPr>
          <w:p w14:paraId="7A0AE728" w14:textId="77777777" w:rsidR="00F52BD7" w:rsidRPr="006656DB" w:rsidRDefault="00F52BD7" w:rsidP="0061711E">
            <w:pPr>
              <w:spacing w:before="80" w:after="60"/>
              <w:rPr>
                <w:rFonts w:eastAsia="MS Mincho"/>
                <w:color w:val="7030A0"/>
              </w:rPr>
            </w:pPr>
          </w:p>
          <w:p w14:paraId="0F52D522" w14:textId="27A1FB8A" w:rsidR="00F52BD7" w:rsidRPr="006656DB" w:rsidRDefault="00F52BD7" w:rsidP="0061711E">
            <w:pPr>
              <w:spacing w:before="80" w:after="60"/>
              <w:rPr>
                <w:rFonts w:eastAsia="MS Mincho"/>
                <w:color w:val="7030A0"/>
                <w:sz w:val="20"/>
              </w:rPr>
            </w:pPr>
            <w:r w:rsidRPr="008F3F6E">
              <w:rPr>
                <w:rFonts w:eastAsia="Times"/>
                <w:sz w:val="20"/>
              </w:rPr>
              <w:t xml:space="preserve">Open service event or end dated from 1 </w:t>
            </w:r>
            <w:r w:rsidRPr="00A94BCF">
              <w:rPr>
                <w:rFonts w:eastAsia="Times"/>
                <w:sz w:val="20"/>
              </w:rPr>
              <w:t>July</w:t>
            </w:r>
            <w:r w:rsidR="00675630" w:rsidRPr="00A94BCF">
              <w:rPr>
                <w:rFonts w:eastAsia="Times"/>
                <w:sz w:val="20"/>
              </w:rPr>
              <w:t xml:space="preserve"> 2024</w:t>
            </w:r>
            <w:r w:rsidR="00A94BCF">
              <w:rPr>
                <w:rFonts w:eastAsia="Times"/>
                <w:sz w:val="20"/>
              </w:rPr>
              <w:t xml:space="preserve">, use </w:t>
            </w:r>
            <w:r w:rsidR="00904050" w:rsidRPr="00A94BCF">
              <w:rPr>
                <w:rFonts w:eastAsia="Times"/>
                <w:sz w:val="20"/>
              </w:rPr>
              <w:t xml:space="preserve">2024-25 </w:t>
            </w:r>
            <w:r w:rsidRPr="00A94BCF">
              <w:rPr>
                <w:rFonts w:eastAsia="Times"/>
                <w:sz w:val="20"/>
              </w:rPr>
              <w:t>format</w:t>
            </w:r>
          </w:p>
        </w:tc>
      </w:tr>
      <w:tr w:rsidR="00F52BD7" w:rsidRPr="00264D7B" w14:paraId="17494AB7" w14:textId="77777777" w:rsidTr="007F74F0">
        <w:tc>
          <w:tcPr>
            <w:tcW w:w="784" w:type="pct"/>
          </w:tcPr>
          <w:p w14:paraId="2E1E1D8D" w14:textId="2B54440C" w:rsidR="00F52BD7" w:rsidRPr="00A94BCF" w:rsidRDefault="00F52BD7" w:rsidP="0061711E">
            <w:pPr>
              <w:spacing w:before="80" w:after="60"/>
              <w:rPr>
                <w:rFonts w:eastAsia="Times"/>
                <w:sz w:val="20"/>
              </w:rPr>
            </w:pPr>
            <w:r w:rsidRPr="00A94BCF">
              <w:rPr>
                <w:rFonts w:eastAsia="Times"/>
                <w:sz w:val="20"/>
              </w:rPr>
              <w:t>01/07/202</w:t>
            </w:r>
            <w:r w:rsidR="002B647D" w:rsidRPr="00A94BCF">
              <w:rPr>
                <w:rFonts w:eastAsia="Times"/>
                <w:strike/>
                <w:sz w:val="20"/>
              </w:rPr>
              <w:t>4</w:t>
            </w:r>
          </w:p>
        </w:tc>
        <w:tc>
          <w:tcPr>
            <w:tcW w:w="826" w:type="pct"/>
          </w:tcPr>
          <w:p w14:paraId="546084A9" w14:textId="7B104874" w:rsidR="00F52BD7" w:rsidRPr="00A94BCF" w:rsidRDefault="00F52BD7" w:rsidP="0061711E">
            <w:pPr>
              <w:spacing w:before="80" w:after="60"/>
              <w:rPr>
                <w:rFonts w:eastAsia="Times"/>
                <w:sz w:val="20"/>
              </w:rPr>
            </w:pPr>
            <w:r w:rsidRPr="00A94BCF">
              <w:rPr>
                <w:rFonts w:eastAsia="Times"/>
                <w:sz w:val="20"/>
              </w:rPr>
              <w:t>10/07/202</w:t>
            </w:r>
            <w:r w:rsidR="009F1471" w:rsidRPr="00A94BCF">
              <w:rPr>
                <w:rFonts w:eastAsia="Times"/>
                <w:strike/>
                <w:sz w:val="20"/>
              </w:rPr>
              <w:t>4</w:t>
            </w:r>
          </w:p>
        </w:tc>
        <w:tc>
          <w:tcPr>
            <w:tcW w:w="680" w:type="pct"/>
          </w:tcPr>
          <w:p w14:paraId="15CE2A74" w14:textId="77777777" w:rsidR="00F52BD7" w:rsidRPr="00A94BCF" w:rsidRDefault="00F52BD7" w:rsidP="0061711E">
            <w:pPr>
              <w:spacing w:before="80" w:after="60"/>
              <w:rPr>
                <w:rFonts w:eastAsia="Times"/>
                <w:sz w:val="20"/>
              </w:rPr>
            </w:pPr>
            <w:r w:rsidRPr="00A94BCF">
              <w:rPr>
                <w:rFonts w:eastAsia="Times"/>
                <w:sz w:val="20"/>
              </w:rPr>
              <w:t>0000088888</w:t>
            </w:r>
          </w:p>
        </w:tc>
        <w:tc>
          <w:tcPr>
            <w:tcW w:w="852" w:type="pct"/>
          </w:tcPr>
          <w:p w14:paraId="213F5C90" w14:textId="1D0D1B24" w:rsidR="00F52BD7" w:rsidRPr="00A94BCF" w:rsidRDefault="00E26512" w:rsidP="0061711E">
            <w:pPr>
              <w:spacing w:before="80" w:after="60"/>
              <w:rPr>
                <w:rFonts w:eastAsia="MS Mincho"/>
                <w:color w:val="7030A0"/>
                <w:sz w:val="20"/>
              </w:rPr>
            </w:pPr>
            <w:r w:rsidRPr="00A94BCF">
              <w:rPr>
                <w:rFonts w:eastAsia="Times"/>
                <w:sz w:val="20"/>
              </w:rPr>
              <w:t>2024-25</w:t>
            </w:r>
          </w:p>
        </w:tc>
        <w:tc>
          <w:tcPr>
            <w:tcW w:w="1858" w:type="pct"/>
            <w:vMerge/>
          </w:tcPr>
          <w:p w14:paraId="16CED18A" w14:textId="77777777" w:rsidR="00F52BD7" w:rsidRPr="00264D7B" w:rsidRDefault="00F52BD7" w:rsidP="0061711E">
            <w:pPr>
              <w:spacing w:after="40" w:line="220" w:lineRule="atLeast"/>
              <w:rPr>
                <w:rFonts w:eastAsia="MS Mincho"/>
                <w:sz w:val="18"/>
                <w:szCs w:val="24"/>
              </w:rPr>
            </w:pPr>
          </w:p>
        </w:tc>
      </w:tr>
      <w:tr w:rsidR="00F52BD7" w:rsidRPr="00264D7B" w14:paraId="2BFBBDA7" w14:textId="77777777" w:rsidTr="007F74F0">
        <w:tc>
          <w:tcPr>
            <w:tcW w:w="784" w:type="pct"/>
          </w:tcPr>
          <w:p w14:paraId="71C40F11" w14:textId="5AC33F13" w:rsidR="00F52BD7" w:rsidRPr="00A94BCF" w:rsidRDefault="00F52BD7" w:rsidP="0061711E">
            <w:pPr>
              <w:spacing w:before="80" w:after="60"/>
              <w:rPr>
                <w:rFonts w:eastAsia="Times"/>
                <w:sz w:val="20"/>
              </w:rPr>
            </w:pPr>
            <w:r w:rsidRPr="00A94BCF">
              <w:rPr>
                <w:rFonts w:eastAsia="Times"/>
                <w:sz w:val="20"/>
              </w:rPr>
              <w:t>02/07/202</w:t>
            </w:r>
            <w:r w:rsidR="002B647D" w:rsidRPr="00A94BCF">
              <w:rPr>
                <w:rFonts w:eastAsia="Times"/>
                <w:strike/>
                <w:sz w:val="20"/>
              </w:rPr>
              <w:t>4</w:t>
            </w:r>
          </w:p>
        </w:tc>
        <w:tc>
          <w:tcPr>
            <w:tcW w:w="826" w:type="pct"/>
          </w:tcPr>
          <w:p w14:paraId="0982EF0C" w14:textId="77777777" w:rsidR="00F52BD7" w:rsidRPr="00A94BCF" w:rsidRDefault="00F52BD7" w:rsidP="0061711E">
            <w:pPr>
              <w:spacing w:before="80" w:after="60"/>
              <w:rPr>
                <w:rFonts w:eastAsia="Times"/>
                <w:sz w:val="20"/>
              </w:rPr>
            </w:pPr>
            <w:r w:rsidRPr="00A94BCF">
              <w:rPr>
                <w:rFonts w:eastAsia="Times"/>
                <w:sz w:val="20"/>
              </w:rPr>
              <w:t>[NULL]</w:t>
            </w:r>
          </w:p>
        </w:tc>
        <w:tc>
          <w:tcPr>
            <w:tcW w:w="680" w:type="pct"/>
          </w:tcPr>
          <w:p w14:paraId="7F195A2D" w14:textId="77777777" w:rsidR="00F52BD7" w:rsidRPr="00A94BCF" w:rsidRDefault="00F52BD7" w:rsidP="0061711E">
            <w:pPr>
              <w:spacing w:before="80" w:after="60"/>
              <w:rPr>
                <w:rFonts w:eastAsia="Times"/>
                <w:sz w:val="20"/>
              </w:rPr>
            </w:pPr>
            <w:r w:rsidRPr="00A94BCF">
              <w:rPr>
                <w:rFonts w:eastAsia="Times"/>
                <w:sz w:val="20"/>
              </w:rPr>
              <w:t>0000033333</w:t>
            </w:r>
          </w:p>
        </w:tc>
        <w:tc>
          <w:tcPr>
            <w:tcW w:w="852" w:type="pct"/>
          </w:tcPr>
          <w:p w14:paraId="0AA560BE" w14:textId="1AD7083A" w:rsidR="00F52BD7" w:rsidRPr="00A94BCF" w:rsidRDefault="00E26512" w:rsidP="0061711E">
            <w:pPr>
              <w:spacing w:before="80" w:after="60"/>
              <w:rPr>
                <w:rFonts w:eastAsia="MS Mincho"/>
                <w:color w:val="7030A0"/>
                <w:sz w:val="20"/>
              </w:rPr>
            </w:pPr>
            <w:r w:rsidRPr="00A94BCF">
              <w:rPr>
                <w:rFonts w:eastAsia="Times"/>
                <w:sz w:val="20"/>
              </w:rPr>
              <w:t>2024-25</w:t>
            </w:r>
          </w:p>
        </w:tc>
        <w:tc>
          <w:tcPr>
            <w:tcW w:w="1858" w:type="pct"/>
            <w:vMerge/>
          </w:tcPr>
          <w:p w14:paraId="057D1E30" w14:textId="77777777" w:rsidR="00F52BD7" w:rsidRPr="00264D7B" w:rsidRDefault="00F52BD7" w:rsidP="0061711E">
            <w:pPr>
              <w:spacing w:after="40" w:line="220" w:lineRule="atLeast"/>
              <w:rPr>
                <w:rFonts w:eastAsia="MS Mincho"/>
                <w:sz w:val="18"/>
                <w:szCs w:val="24"/>
              </w:rPr>
            </w:pPr>
          </w:p>
        </w:tc>
      </w:tr>
    </w:tbl>
    <w:p w14:paraId="5527CA1F" w14:textId="77777777" w:rsidR="00B3162B" w:rsidRDefault="00B3162B" w:rsidP="00CA4B26">
      <w:pPr>
        <w:pStyle w:val="Body"/>
        <w:spacing w:after="0"/>
        <w:rPr>
          <w:b/>
          <w:bCs/>
          <w:sz w:val="20"/>
          <w:highlight w:val="green"/>
          <w:u w:val="single"/>
        </w:rPr>
      </w:pPr>
      <w:bookmarkStart w:id="110" w:name="_Toc38482668"/>
      <w:bookmarkEnd w:id="110"/>
    </w:p>
    <w:p w14:paraId="264376B8" w14:textId="1F27CE73" w:rsidR="00B3162B" w:rsidRPr="003407C3" w:rsidRDefault="00B3162B" w:rsidP="00B3162B">
      <w:pPr>
        <w:pStyle w:val="Body"/>
        <w:rPr>
          <w:b/>
          <w:bCs/>
          <w:sz w:val="20"/>
          <w:u w:val="single"/>
        </w:rPr>
      </w:pPr>
      <w:r w:rsidRPr="003407C3">
        <w:rPr>
          <w:b/>
          <w:bCs/>
          <w:sz w:val="20"/>
          <w:u w:val="single"/>
        </w:rPr>
        <w:t xml:space="preserve">Important instructions for open indirect AOD support (service stream code 85): </w:t>
      </w:r>
    </w:p>
    <w:p w14:paraId="052E279F" w14:textId="3DDFAE32" w:rsidR="00B3162B" w:rsidRPr="00B54C30" w:rsidRDefault="00B3162B" w:rsidP="00B3162B">
      <w:pPr>
        <w:pStyle w:val="Body"/>
        <w:rPr>
          <w:sz w:val="20"/>
        </w:rPr>
      </w:pPr>
      <w:r w:rsidRPr="003407C3">
        <w:rPr>
          <w:sz w:val="20"/>
        </w:rPr>
        <w:t>Indirect AOD support service events in financial year 2023-24 must be closed on the last date of an occurrence of an indirect AOD support activity on or before 30</w:t>
      </w:r>
      <w:r w:rsidR="00343CA3" w:rsidRPr="003407C3">
        <w:rPr>
          <w:sz w:val="20"/>
          <w:vertAlign w:val="superscript"/>
        </w:rPr>
        <w:t>th</w:t>
      </w:r>
      <w:r w:rsidR="00343CA3" w:rsidRPr="003407C3">
        <w:rPr>
          <w:sz w:val="20"/>
        </w:rPr>
        <w:t xml:space="preserve"> of </w:t>
      </w:r>
      <w:r w:rsidRPr="003407C3">
        <w:rPr>
          <w:sz w:val="20"/>
        </w:rPr>
        <w:t>June 2024.</w:t>
      </w:r>
      <w:r w:rsidRPr="00B54C30">
        <w:rPr>
          <w:sz w:val="20"/>
        </w:rPr>
        <w:t xml:space="preserve"> </w:t>
      </w:r>
    </w:p>
    <w:p w14:paraId="56B2A9C5" w14:textId="77777777" w:rsidR="00B3162B" w:rsidRPr="00264D7B" w:rsidRDefault="00B3162B" w:rsidP="00B3162B">
      <w:pPr>
        <w:pStyle w:val="DHHSbullet1"/>
        <w:spacing w:after="240"/>
      </w:pPr>
      <w:r>
        <w:t>Any exception to this general principle will be communicated via the VADC data team.</w:t>
      </w:r>
    </w:p>
    <w:p w14:paraId="75E28C65" w14:textId="1CB5A114" w:rsidR="00D61E8B" w:rsidRPr="0067017D" w:rsidRDefault="00D61E8B" w:rsidP="00D61E8B">
      <w:pPr>
        <w:pStyle w:val="Heading2"/>
      </w:pPr>
      <w:bookmarkStart w:id="111" w:name="_Toc167112961"/>
      <w:r>
        <w:t>8.2</w:t>
      </w:r>
      <w:r>
        <w:tab/>
        <w:t>Test submissions for 1 July changes</w:t>
      </w:r>
      <w:bookmarkEnd w:id="111"/>
    </w:p>
    <w:p w14:paraId="2E3266D6" w14:textId="593BFC6C" w:rsidR="00D61E8B" w:rsidRDefault="00D61E8B" w:rsidP="00D61E8B">
      <w:pPr>
        <w:pStyle w:val="DHHSbody"/>
      </w:pPr>
      <w:r w:rsidRPr="00264D7B">
        <w:t xml:space="preserve">Information regarding testing for 1 July changes will be published in </w:t>
      </w:r>
      <w:r>
        <w:t>the VADC</w:t>
      </w:r>
      <w:r w:rsidRPr="00264D7B">
        <w:t xml:space="preserve"> Bulletin.</w:t>
      </w:r>
      <w:r>
        <w:t xml:space="preserve"> </w:t>
      </w:r>
      <w:r w:rsidR="008A6343">
        <w:t xml:space="preserve">Email </w:t>
      </w:r>
      <w:hyperlink r:id="rId24" w:history="1">
        <w:r w:rsidR="008A6343" w:rsidRPr="006656DB">
          <w:rPr>
            <w:rStyle w:val="Hyperlink"/>
          </w:rPr>
          <w:t>VADC_data@health.vic.gov.au</w:t>
        </w:r>
      </w:hyperlink>
      <w:r>
        <w:rPr>
          <w:rStyle w:val="Hyperlink"/>
        </w:rPr>
        <w:t xml:space="preserve"> </w:t>
      </w:r>
      <w:r>
        <w:t xml:space="preserve"> </w:t>
      </w:r>
      <w:r w:rsidRPr="00264D7B">
        <w:t>to add your name to the Bulletin mailing list.</w:t>
      </w:r>
    </w:p>
    <w:p w14:paraId="4B84A7B1" w14:textId="107EEE80" w:rsidR="00D61E8B" w:rsidRDefault="00D61E8B" w:rsidP="00D61E8B">
      <w:pPr>
        <w:pStyle w:val="Heading1"/>
      </w:pPr>
      <w:bookmarkStart w:id="112" w:name="_Toc167112962"/>
      <w:r>
        <w:t>9 Appendix</w:t>
      </w:r>
      <w:bookmarkEnd w:id="112"/>
    </w:p>
    <w:p w14:paraId="3B221C26" w14:textId="0753C37A" w:rsidR="00D61E8B" w:rsidRPr="0067017D" w:rsidRDefault="00D61E8B" w:rsidP="00D61E8B">
      <w:pPr>
        <w:pStyle w:val="Heading2"/>
      </w:pPr>
      <w:bookmarkStart w:id="113" w:name="_Ref97563143"/>
      <w:bookmarkStart w:id="114" w:name="_Toc167112963"/>
      <w:bookmarkStart w:id="115" w:name="OLE_LINK1"/>
      <w:r>
        <w:t>9.1</w:t>
      </w:r>
      <w:r>
        <w:tab/>
        <w:t>No activity submission for reporting period</w:t>
      </w:r>
      <w:bookmarkEnd w:id="113"/>
      <w:bookmarkEnd w:id="114"/>
    </w:p>
    <w:bookmarkEnd w:id="115"/>
    <w:p w14:paraId="335B5B93" w14:textId="0197926A" w:rsidR="00D61E8B" w:rsidRDefault="00D61E8B" w:rsidP="00D61E8B">
      <w:pPr>
        <w:pStyle w:val="DHHSbody"/>
        <w:rPr>
          <w:rFonts w:eastAsia="Times New Roman"/>
          <w:b/>
        </w:rPr>
      </w:pPr>
      <w:r>
        <w:rPr>
          <w:rFonts w:eastAsia="Times New Roman"/>
          <w:b/>
        </w:rPr>
        <w:t>Figure 1</w:t>
      </w:r>
      <w:r w:rsidR="00B04105">
        <w:rPr>
          <w:rFonts w:eastAsia="Times New Roman"/>
          <w:b/>
        </w:rPr>
        <w:t>1</w:t>
      </w:r>
      <w:r w:rsidRPr="00CF645A">
        <w:rPr>
          <w:rFonts w:eastAsia="Times New Roman"/>
          <w:b/>
        </w:rPr>
        <w:t xml:space="preserve">: Example XML </w:t>
      </w:r>
      <w:r>
        <w:rPr>
          <w:rFonts w:eastAsia="Times New Roman"/>
          <w:b/>
        </w:rPr>
        <w:t xml:space="preserve">where no open or closed service event or associated Client Records, are reported </w:t>
      </w:r>
      <w:r w:rsidRPr="00CF645A">
        <w:rPr>
          <w:rFonts w:eastAsia="Times New Roman"/>
          <w:b/>
        </w:rPr>
        <w:t xml:space="preserve">for </w:t>
      </w:r>
      <w:r>
        <w:rPr>
          <w:rFonts w:eastAsia="Times New Roman"/>
          <w:b/>
        </w:rPr>
        <w:t>March reporting period</w:t>
      </w:r>
    </w:p>
    <w:p w14:paraId="52D4D471" w14:textId="77777777" w:rsidR="00D61E8B" w:rsidRDefault="00D61E8B" w:rsidP="00D61E8B">
      <w:pPr>
        <w:rPr>
          <w:rFonts w:ascii="Courier New" w:hAnsi="Courier New" w:cs="Courier New"/>
          <w:color w:val="943634" w:themeColor="accent2" w:themeShade="BF"/>
        </w:rPr>
      </w:pPr>
      <w:r>
        <w:rPr>
          <w:rFonts w:ascii="Courier New" w:hAnsi="Courier New" w:cs="Courier New"/>
          <w:color w:val="943634" w:themeColor="accent2" w:themeShade="BF"/>
        </w:rPr>
        <w:t>&lt;submission&gt;</w:t>
      </w:r>
    </w:p>
    <w:p w14:paraId="49E6DC2D" w14:textId="77777777" w:rsidR="00D61E8B" w:rsidRPr="0092190B" w:rsidRDefault="00D61E8B" w:rsidP="00D61E8B">
      <w:pPr>
        <w:rPr>
          <w:rFonts w:ascii="Courier New" w:hAnsi="Courier New" w:cs="Courier New"/>
          <w:color w:val="943634" w:themeColor="accent2" w:themeShade="BF"/>
        </w:rPr>
      </w:pPr>
      <w:r w:rsidRPr="0092190B">
        <w:rPr>
          <w:rFonts w:ascii="Courier New" w:hAnsi="Courier New" w:cs="Courier New"/>
          <w:color w:val="943634" w:themeColor="accent2" w:themeShade="BF"/>
        </w:rPr>
        <w:t>&lt;submission_instance&gt;</w:t>
      </w:r>
    </w:p>
    <w:p w14:paraId="38997E1E" w14:textId="77777777" w:rsidR="00D61E8B" w:rsidRPr="0092190B" w:rsidRDefault="00D61E8B" w:rsidP="00D61E8B">
      <w:pPr>
        <w:rPr>
          <w:rFonts w:ascii="Courier New" w:hAnsi="Courier New" w:cs="Courier New"/>
          <w:color w:val="943634" w:themeColor="accent2" w:themeShade="BF"/>
        </w:rPr>
      </w:pPr>
      <w:r w:rsidRPr="0092190B">
        <w:rPr>
          <w:rFonts w:ascii="Courier New" w:hAnsi="Courier New" w:cs="Courier New"/>
          <w:color w:val="943634" w:themeColor="accent2" w:themeShade="BF"/>
        </w:rPr>
        <w:tab/>
        <w:t>&lt;reporting_period&gt;0320</w:t>
      </w:r>
      <w:r>
        <w:rPr>
          <w:rFonts w:ascii="Courier New" w:hAnsi="Courier New" w:cs="Courier New"/>
          <w:color w:val="943634" w:themeColor="accent2" w:themeShade="BF"/>
        </w:rPr>
        <w:t>21</w:t>
      </w:r>
      <w:r w:rsidRPr="0092190B">
        <w:rPr>
          <w:rFonts w:ascii="Courier New" w:hAnsi="Courier New" w:cs="Courier New"/>
          <w:color w:val="943634" w:themeColor="accent2" w:themeShade="BF"/>
        </w:rPr>
        <w:t>&lt;/reporting_period&gt;</w:t>
      </w:r>
      <w:r w:rsidRPr="0092190B">
        <w:rPr>
          <w:rFonts w:ascii="Courier New" w:hAnsi="Courier New" w:cs="Courier New"/>
          <w:color w:val="943634" w:themeColor="accent2" w:themeShade="BF"/>
        </w:rPr>
        <w:tab/>
      </w:r>
      <w:r w:rsidRPr="0092190B">
        <w:rPr>
          <w:rFonts w:ascii="Courier New" w:hAnsi="Courier New" w:cs="Courier New"/>
          <w:color w:val="943634" w:themeColor="accent2" w:themeShade="BF"/>
        </w:rPr>
        <w:tab/>
      </w:r>
      <w:r w:rsidRPr="0092190B">
        <w:rPr>
          <w:rFonts w:ascii="Courier New" w:hAnsi="Courier New" w:cs="Courier New"/>
          <w:color w:val="943634" w:themeColor="accent2" w:themeShade="BF"/>
        </w:rPr>
        <w:tab/>
      </w:r>
    </w:p>
    <w:p w14:paraId="73882195" w14:textId="77777777" w:rsidR="00D61E8B" w:rsidRPr="0092190B" w:rsidRDefault="00D61E8B" w:rsidP="00D61E8B">
      <w:pPr>
        <w:rPr>
          <w:rFonts w:ascii="Courier New" w:hAnsi="Courier New" w:cs="Courier New"/>
          <w:color w:val="943634" w:themeColor="accent2" w:themeShade="BF"/>
        </w:rPr>
      </w:pPr>
      <w:r w:rsidRPr="0092190B">
        <w:rPr>
          <w:rFonts w:ascii="Courier New" w:hAnsi="Courier New" w:cs="Courier New"/>
          <w:color w:val="943634" w:themeColor="accent2" w:themeShade="BF"/>
        </w:rPr>
        <w:tab/>
        <w:t>&lt;outlet_code&gt;123456789&lt;/outlet_code&gt;</w:t>
      </w:r>
      <w:r w:rsidRPr="0092190B">
        <w:rPr>
          <w:rFonts w:ascii="Courier New" w:hAnsi="Courier New" w:cs="Courier New"/>
          <w:color w:val="943634" w:themeColor="accent2" w:themeShade="BF"/>
        </w:rPr>
        <w:tab/>
      </w:r>
      <w:r w:rsidRPr="0092190B">
        <w:rPr>
          <w:rFonts w:ascii="Courier New" w:hAnsi="Courier New" w:cs="Courier New"/>
          <w:color w:val="943634" w:themeColor="accent2" w:themeShade="BF"/>
        </w:rPr>
        <w:tab/>
      </w:r>
      <w:r w:rsidRPr="0092190B">
        <w:rPr>
          <w:rFonts w:ascii="Courier New" w:hAnsi="Courier New" w:cs="Courier New"/>
          <w:color w:val="943634" w:themeColor="accent2" w:themeShade="BF"/>
        </w:rPr>
        <w:tab/>
      </w:r>
    </w:p>
    <w:p w14:paraId="487D456B" w14:textId="77777777" w:rsidR="00D61E8B" w:rsidRPr="0092190B" w:rsidRDefault="00D61E8B" w:rsidP="00D61E8B">
      <w:pPr>
        <w:rPr>
          <w:rFonts w:ascii="Courier New" w:hAnsi="Courier New" w:cs="Courier New"/>
          <w:color w:val="943634" w:themeColor="accent2" w:themeShade="BF"/>
        </w:rPr>
      </w:pPr>
      <w:r w:rsidRPr="0092190B">
        <w:rPr>
          <w:rFonts w:ascii="Courier New" w:hAnsi="Courier New" w:cs="Courier New"/>
          <w:color w:val="943634" w:themeColor="accent2" w:themeShade="BF"/>
        </w:rPr>
        <w:tab/>
        <w:t>&lt;extract_date&gt;140</w:t>
      </w:r>
      <w:r>
        <w:rPr>
          <w:rFonts w:ascii="Courier New" w:hAnsi="Courier New" w:cs="Courier New"/>
          <w:color w:val="943634" w:themeColor="accent2" w:themeShade="BF"/>
        </w:rPr>
        <w:t>4</w:t>
      </w:r>
      <w:r w:rsidRPr="0092190B">
        <w:rPr>
          <w:rFonts w:ascii="Courier New" w:hAnsi="Courier New" w:cs="Courier New"/>
          <w:color w:val="943634" w:themeColor="accent2" w:themeShade="BF"/>
        </w:rPr>
        <w:t>20</w:t>
      </w:r>
      <w:r>
        <w:rPr>
          <w:rFonts w:ascii="Courier New" w:hAnsi="Courier New" w:cs="Courier New"/>
          <w:color w:val="943634" w:themeColor="accent2" w:themeShade="BF"/>
        </w:rPr>
        <w:t>211230</w:t>
      </w:r>
      <w:r w:rsidRPr="0092190B">
        <w:rPr>
          <w:rFonts w:ascii="Courier New" w:hAnsi="Courier New" w:cs="Courier New"/>
          <w:color w:val="943634" w:themeColor="accent2" w:themeShade="BF"/>
        </w:rPr>
        <w:t>&lt;/extract_date&gt;</w:t>
      </w:r>
      <w:r w:rsidRPr="0092190B">
        <w:rPr>
          <w:rFonts w:ascii="Courier New" w:hAnsi="Courier New" w:cs="Courier New"/>
          <w:color w:val="943634" w:themeColor="accent2" w:themeShade="BF"/>
        </w:rPr>
        <w:tab/>
      </w:r>
      <w:r w:rsidRPr="0092190B">
        <w:rPr>
          <w:rFonts w:ascii="Courier New" w:hAnsi="Courier New" w:cs="Courier New"/>
          <w:color w:val="943634" w:themeColor="accent2" w:themeShade="BF"/>
        </w:rPr>
        <w:tab/>
      </w:r>
      <w:r w:rsidRPr="0092190B">
        <w:rPr>
          <w:rFonts w:ascii="Courier New" w:hAnsi="Courier New" w:cs="Courier New"/>
          <w:color w:val="943634" w:themeColor="accent2" w:themeShade="BF"/>
        </w:rPr>
        <w:tab/>
      </w:r>
    </w:p>
    <w:p w14:paraId="08DCF01E" w14:textId="23FC8021" w:rsidR="00D61E8B" w:rsidRPr="005542B2" w:rsidRDefault="00D61E8B" w:rsidP="00D61E8B">
      <w:pPr>
        <w:rPr>
          <w:rFonts w:ascii="Courier New" w:hAnsi="Courier New" w:cs="Courier New"/>
          <w:color w:val="943634" w:themeColor="accent2" w:themeShade="BF"/>
        </w:rPr>
      </w:pPr>
      <w:r>
        <w:rPr>
          <w:rFonts w:ascii="Courier New" w:hAnsi="Courier New" w:cs="Courier New"/>
          <w:color w:val="943634" w:themeColor="accent2" w:themeShade="BF"/>
        </w:rPr>
        <w:tab/>
      </w:r>
      <w:r w:rsidRPr="00CA2A91">
        <w:rPr>
          <w:rFonts w:ascii="Courier New" w:hAnsi="Courier New" w:cs="Courier New"/>
          <w:color w:val="00B050"/>
          <w:highlight w:val="white"/>
        </w:rPr>
        <w:t>&lt;!</w:t>
      </w:r>
      <w:r>
        <w:rPr>
          <w:rFonts w:ascii="Courier New" w:hAnsi="Courier New" w:cs="Courier New"/>
          <w:color w:val="00B050"/>
          <w:highlight w:val="white"/>
        </w:rPr>
        <w:t xml:space="preserve">--No Client or Service event data required if no activity for the </w:t>
      </w:r>
      <w:r>
        <w:rPr>
          <w:rFonts w:ascii="Courier New" w:hAnsi="Courier New" w:cs="Courier New"/>
          <w:color w:val="943634" w:themeColor="accent2" w:themeShade="BF"/>
        </w:rPr>
        <w:tab/>
      </w:r>
      <w:r>
        <w:rPr>
          <w:rFonts w:ascii="Courier New" w:hAnsi="Courier New" w:cs="Courier New"/>
          <w:color w:val="00B050"/>
          <w:highlight w:val="white"/>
        </w:rPr>
        <w:t>Reporting period</w:t>
      </w:r>
      <w:r w:rsidRPr="00CA2A91">
        <w:rPr>
          <w:rFonts w:ascii="Courier New" w:hAnsi="Courier New" w:cs="Courier New"/>
          <w:color w:val="00B050"/>
          <w:highlight w:val="white"/>
        </w:rPr>
        <w:t>--&gt;</w:t>
      </w:r>
    </w:p>
    <w:p w14:paraId="1EF46500" w14:textId="77777777" w:rsidR="00D61E8B" w:rsidRDefault="00D61E8B" w:rsidP="00D61E8B">
      <w:pPr>
        <w:rPr>
          <w:rFonts w:ascii="Courier New" w:hAnsi="Courier New" w:cs="Courier New"/>
          <w:color w:val="943634" w:themeColor="accent2" w:themeShade="BF"/>
        </w:rPr>
      </w:pPr>
      <w:r w:rsidRPr="005E4966">
        <w:rPr>
          <w:rFonts w:ascii="Courier New" w:hAnsi="Courier New" w:cs="Courier New"/>
          <w:color w:val="943634" w:themeColor="accent2" w:themeShade="BF"/>
        </w:rPr>
        <w:t>&lt;/submission_instance&gt;</w:t>
      </w:r>
      <w:r w:rsidRPr="005E4966">
        <w:rPr>
          <w:rFonts w:ascii="Courier New" w:hAnsi="Courier New" w:cs="Courier New"/>
          <w:color w:val="943634" w:themeColor="accent2" w:themeShade="BF"/>
        </w:rPr>
        <w:tab/>
      </w:r>
      <w:r w:rsidRPr="005E4966">
        <w:rPr>
          <w:rFonts w:ascii="Courier New" w:hAnsi="Courier New" w:cs="Courier New"/>
          <w:color w:val="943634" w:themeColor="accent2" w:themeShade="BF"/>
        </w:rPr>
        <w:tab/>
      </w:r>
      <w:r w:rsidRPr="005E4966">
        <w:rPr>
          <w:rFonts w:ascii="Courier New" w:hAnsi="Courier New" w:cs="Courier New"/>
          <w:color w:val="943634" w:themeColor="accent2" w:themeShade="BF"/>
        </w:rPr>
        <w:tab/>
      </w:r>
      <w:r w:rsidRPr="005E4966">
        <w:rPr>
          <w:rFonts w:ascii="Courier New" w:hAnsi="Courier New" w:cs="Courier New"/>
          <w:color w:val="943634" w:themeColor="accent2" w:themeShade="BF"/>
        </w:rPr>
        <w:tab/>
      </w:r>
    </w:p>
    <w:p w14:paraId="20D36A06" w14:textId="77777777" w:rsidR="00D61E8B" w:rsidRDefault="00D61E8B" w:rsidP="00D61E8B">
      <w:pPr>
        <w:rPr>
          <w:rFonts w:ascii="Courier New" w:hAnsi="Courier New" w:cs="Courier New"/>
          <w:color w:val="943634" w:themeColor="accent2" w:themeShade="BF"/>
        </w:rPr>
      </w:pPr>
      <w:r>
        <w:rPr>
          <w:rFonts w:ascii="Courier New" w:hAnsi="Courier New" w:cs="Courier New"/>
          <w:color w:val="943634" w:themeColor="accent2" w:themeShade="BF"/>
        </w:rPr>
        <w:t>&lt;/submission&gt;</w:t>
      </w:r>
    </w:p>
    <w:p w14:paraId="3154E907" w14:textId="3BDD4988" w:rsidR="00D61E8B" w:rsidRPr="0067017D" w:rsidRDefault="00D61E8B" w:rsidP="00D61E8B">
      <w:pPr>
        <w:pStyle w:val="Heading2"/>
      </w:pPr>
      <w:bookmarkStart w:id="116" w:name="_Ref97560367"/>
      <w:bookmarkStart w:id="117" w:name="_Toc167112964"/>
      <w:r>
        <w:t>9.2</w:t>
      </w:r>
      <w:r>
        <w:tab/>
        <w:t>Delete Action – Service Event Record needs deletion from previous reporting period</w:t>
      </w:r>
      <w:bookmarkEnd w:id="116"/>
      <w:bookmarkEnd w:id="117"/>
    </w:p>
    <w:p w14:paraId="37AB53C8" w14:textId="77777777" w:rsidR="00D61E8B" w:rsidRDefault="00D61E8B" w:rsidP="00D61E8B">
      <w:pPr>
        <w:pStyle w:val="DHHSbody"/>
      </w:pPr>
      <w:r>
        <w:t xml:space="preserve">A closed service event and associated Client Record was submitted to the department for the February 2021 reporting period. </w:t>
      </w:r>
      <w:r w:rsidRPr="00217FC9">
        <w:t>In March</w:t>
      </w:r>
      <w:r>
        <w:t xml:space="preserve"> 2021 it was discovered </w:t>
      </w:r>
      <w:r w:rsidRPr="000D3F47">
        <w:t xml:space="preserve">that the </w:t>
      </w:r>
      <w:r>
        <w:t>Service Event Record</w:t>
      </w:r>
      <w:r w:rsidRPr="000D3F47">
        <w:t xml:space="preserve"> was submitted in error.</w:t>
      </w:r>
    </w:p>
    <w:p w14:paraId="42B9F201" w14:textId="7B43C878" w:rsidR="00D61E8B" w:rsidRDefault="00D61E8B" w:rsidP="00D61E8B">
      <w:pPr>
        <w:pStyle w:val="DHHSbody"/>
      </w:pPr>
      <w:r>
        <w:t>Note</w:t>
      </w:r>
      <w:r w:rsidR="002114B8">
        <w:t>:</w:t>
      </w:r>
      <w:r>
        <w:t xml:space="preserve"> the Delete action should primarily be used for Service Event Records. Delete actions for Client Records can only be used when all service events associated with a client are also being deleted.</w:t>
      </w:r>
    </w:p>
    <w:p w14:paraId="7C3C41CA" w14:textId="77777777" w:rsidR="00D9680F" w:rsidRDefault="00D61E8B" w:rsidP="00D9680F">
      <w:pPr>
        <w:pStyle w:val="DHHSbody"/>
      </w:pPr>
      <w:r>
        <w:t>The Delete action is the only scenario where the full Client/</w:t>
      </w:r>
      <w:r w:rsidRPr="00532687">
        <w:t xml:space="preserve"> </w:t>
      </w:r>
      <w:r>
        <w:t>Service Event Record is not required. The only information that should be included is that which allows the record to be identified. This is the reporting period, the outlet identifier and the client/service event ID.</w:t>
      </w:r>
      <w:r w:rsidRPr="000223E8">
        <w:t xml:space="preserve"> None of the content</w:t>
      </w:r>
      <w:r>
        <w:t xml:space="preserve"> </w:t>
      </w:r>
      <w:r w:rsidRPr="000223E8">
        <w:t>child elements are required.</w:t>
      </w:r>
    </w:p>
    <w:p w14:paraId="0707317B" w14:textId="77777777" w:rsidR="00D9680F" w:rsidRDefault="00D61E8B" w:rsidP="00D9680F">
      <w:pPr>
        <w:pStyle w:val="DHHSbody"/>
      </w:pPr>
      <w:r>
        <w:t xml:space="preserve">Figure </w:t>
      </w:r>
      <w:r w:rsidR="00FB2E68">
        <w:t>1</w:t>
      </w:r>
      <w:r w:rsidR="00B04105">
        <w:t>2</w:t>
      </w:r>
      <w:r>
        <w:t xml:space="preserve">: Example element within the Service Event Record </w:t>
      </w:r>
    </w:p>
    <w:p w14:paraId="3C97FEE1" w14:textId="6CB8C269" w:rsidR="00D61E8B" w:rsidRDefault="00D61E8B" w:rsidP="00D9680F">
      <w:pPr>
        <w:pStyle w:val="DHHSbody"/>
        <w:rPr>
          <w:rFonts w:ascii="Courier New" w:hAnsi="Courier New" w:cs="Courier New"/>
          <w:color w:val="17365D" w:themeColor="text2" w:themeShade="BF"/>
        </w:rPr>
      </w:pPr>
      <w:r w:rsidRPr="00167D16">
        <w:rPr>
          <w:rFonts w:ascii="Courier New" w:hAnsi="Courier New" w:cs="Courier New"/>
          <w:color w:val="17365D" w:themeColor="text2" w:themeShade="BF"/>
        </w:rPr>
        <w:t>&lt;xs:element maxOccurs="unbounded" minOccurs="0" name="service_event"&gt;</w:t>
      </w:r>
    </w:p>
    <w:p w14:paraId="346F12A0" w14:textId="77777777" w:rsidR="00D9680F" w:rsidRPr="00167D16" w:rsidRDefault="00D9680F" w:rsidP="00D9680F">
      <w:pPr>
        <w:keepNext/>
        <w:keepLines/>
        <w:autoSpaceDE w:val="0"/>
        <w:autoSpaceDN w:val="0"/>
        <w:adjustRightInd w:val="0"/>
        <w:rPr>
          <w:rFonts w:ascii="Courier New" w:hAnsi="Courier New" w:cs="Courier New"/>
          <w:color w:val="17365D" w:themeColor="text2" w:themeShade="BF"/>
        </w:rPr>
      </w:pPr>
      <w:r w:rsidRPr="00167D16">
        <w:rPr>
          <w:rFonts w:ascii="Courier New" w:hAnsi="Courier New" w:cs="Courier New"/>
          <w:color w:val="17365D" w:themeColor="text2" w:themeShade="BF"/>
        </w:rPr>
        <w:t>&lt;xs:complexType&gt;</w:t>
      </w:r>
    </w:p>
    <w:p w14:paraId="242A611D" w14:textId="77777777" w:rsidR="00D9680F" w:rsidRPr="00167D16" w:rsidRDefault="00D9680F" w:rsidP="00D9680F">
      <w:pPr>
        <w:keepNext/>
        <w:keepLines/>
        <w:autoSpaceDE w:val="0"/>
        <w:autoSpaceDN w:val="0"/>
        <w:adjustRightInd w:val="0"/>
        <w:rPr>
          <w:rFonts w:ascii="Courier New" w:hAnsi="Courier New" w:cs="Courier New"/>
          <w:color w:val="17365D" w:themeColor="text2" w:themeShade="BF"/>
        </w:rPr>
      </w:pPr>
      <w:r w:rsidRPr="00167D16">
        <w:rPr>
          <w:rFonts w:ascii="Courier New" w:hAnsi="Courier New" w:cs="Courier New"/>
          <w:color w:val="17365D" w:themeColor="text2" w:themeShade="BF"/>
        </w:rPr>
        <w:t xml:space="preserve">        &lt;xs:sequence&gt;</w:t>
      </w:r>
    </w:p>
    <w:p w14:paraId="08DC58F9" w14:textId="77777777" w:rsidR="00D9680F" w:rsidRPr="00167D16" w:rsidRDefault="00D9680F" w:rsidP="00D9680F">
      <w:pPr>
        <w:keepNext/>
        <w:keepLines/>
        <w:autoSpaceDE w:val="0"/>
        <w:autoSpaceDN w:val="0"/>
        <w:adjustRightInd w:val="0"/>
        <w:rPr>
          <w:rFonts w:ascii="Courier New" w:hAnsi="Courier New" w:cs="Courier New"/>
          <w:color w:val="17365D" w:themeColor="text2" w:themeShade="BF"/>
        </w:rPr>
      </w:pPr>
      <w:r w:rsidRPr="00167D16">
        <w:rPr>
          <w:rFonts w:ascii="Courier New" w:hAnsi="Courier New" w:cs="Courier New"/>
          <w:color w:val="17365D" w:themeColor="text2" w:themeShade="BF"/>
        </w:rPr>
        <w:t xml:space="preserve">        &lt;xs:element name="action" nillable="true"/&gt;</w:t>
      </w:r>
    </w:p>
    <w:p w14:paraId="084E0E38" w14:textId="77777777" w:rsidR="00D9680F" w:rsidRPr="00167D16" w:rsidRDefault="00D9680F" w:rsidP="00D9680F">
      <w:pPr>
        <w:keepNext/>
        <w:keepLines/>
        <w:autoSpaceDE w:val="0"/>
        <w:autoSpaceDN w:val="0"/>
        <w:adjustRightInd w:val="0"/>
        <w:rPr>
          <w:rFonts w:ascii="Courier New" w:hAnsi="Courier New" w:cs="Courier New"/>
          <w:color w:val="17365D" w:themeColor="text2" w:themeShade="BF"/>
        </w:rPr>
      </w:pPr>
      <w:r w:rsidRPr="00167D16">
        <w:rPr>
          <w:rFonts w:ascii="Courier New" w:hAnsi="Courier New" w:cs="Courier New"/>
          <w:color w:val="17365D" w:themeColor="text2" w:themeShade="BF"/>
        </w:rPr>
        <w:t xml:space="preserve">        &lt;xs:element name="outlet_service_event_id" nillable="true"/&gt;</w:t>
      </w:r>
    </w:p>
    <w:p w14:paraId="358431F1" w14:textId="77777777" w:rsidR="00D9680F" w:rsidRPr="00167D16" w:rsidRDefault="00D9680F" w:rsidP="00D9680F">
      <w:pPr>
        <w:keepNext/>
        <w:keepLines/>
        <w:autoSpaceDE w:val="0"/>
        <w:autoSpaceDN w:val="0"/>
        <w:adjustRightInd w:val="0"/>
        <w:rPr>
          <w:rFonts w:ascii="Courier New" w:hAnsi="Courier New" w:cs="Courier New"/>
          <w:color w:val="17365D" w:themeColor="text2" w:themeShade="BF"/>
        </w:rPr>
      </w:pPr>
      <w:r w:rsidRPr="00167D16">
        <w:rPr>
          <w:rFonts w:ascii="Courier New" w:hAnsi="Courier New" w:cs="Courier New"/>
          <w:color w:val="17365D" w:themeColor="text2" w:themeShade="BF"/>
        </w:rPr>
        <w:t xml:space="preserve">        &lt;xs:element minOccurs="0" name="content"&gt;</w:t>
      </w:r>
    </w:p>
    <w:p w14:paraId="2B7CBBD9" w14:textId="77777777" w:rsidR="00D9680F" w:rsidRPr="00167D16" w:rsidRDefault="00D9680F" w:rsidP="00D9680F">
      <w:pPr>
        <w:keepNext/>
        <w:keepLines/>
        <w:autoSpaceDE w:val="0"/>
        <w:autoSpaceDN w:val="0"/>
        <w:adjustRightInd w:val="0"/>
        <w:rPr>
          <w:rFonts w:ascii="Courier New" w:hAnsi="Courier New" w:cs="Courier New"/>
          <w:color w:val="17365D" w:themeColor="text2" w:themeShade="BF"/>
        </w:rPr>
      </w:pPr>
      <w:r w:rsidRPr="00167D16">
        <w:rPr>
          <w:rFonts w:ascii="Courier New" w:hAnsi="Courier New" w:cs="Courier New"/>
          <w:color w:val="17365D" w:themeColor="text2" w:themeShade="BF"/>
        </w:rPr>
        <w:t xml:space="preserve">        &lt;/xs:sequence&gt;</w:t>
      </w:r>
    </w:p>
    <w:p w14:paraId="6B3F50BE" w14:textId="77777777" w:rsidR="00D9680F" w:rsidRPr="00167D16" w:rsidRDefault="00D9680F" w:rsidP="00D9680F">
      <w:pPr>
        <w:keepNext/>
        <w:keepLines/>
        <w:autoSpaceDE w:val="0"/>
        <w:autoSpaceDN w:val="0"/>
        <w:adjustRightInd w:val="0"/>
        <w:rPr>
          <w:rFonts w:ascii="Courier New" w:hAnsi="Courier New" w:cs="Courier New"/>
          <w:color w:val="17365D" w:themeColor="text2" w:themeShade="BF"/>
        </w:rPr>
      </w:pPr>
      <w:r w:rsidRPr="00167D16">
        <w:rPr>
          <w:rFonts w:ascii="Courier New" w:hAnsi="Courier New" w:cs="Courier New"/>
          <w:color w:val="17365D" w:themeColor="text2" w:themeShade="BF"/>
        </w:rPr>
        <w:tab/>
        <w:t>&lt;/xs:complexType&gt;</w:t>
      </w:r>
    </w:p>
    <w:p w14:paraId="77096BDA" w14:textId="77777777" w:rsidR="00D9680F" w:rsidRPr="00167D16" w:rsidRDefault="00D9680F" w:rsidP="00D9680F">
      <w:pPr>
        <w:keepNext/>
        <w:keepLines/>
        <w:autoSpaceDE w:val="0"/>
        <w:autoSpaceDN w:val="0"/>
        <w:adjustRightInd w:val="0"/>
        <w:rPr>
          <w:rFonts w:ascii="Courier New" w:hAnsi="Courier New" w:cs="Courier New"/>
          <w:color w:val="17365D" w:themeColor="text2" w:themeShade="BF"/>
        </w:rPr>
      </w:pPr>
      <w:r w:rsidRPr="00167D16">
        <w:rPr>
          <w:rFonts w:ascii="Courier New" w:hAnsi="Courier New" w:cs="Courier New"/>
          <w:color w:val="17365D" w:themeColor="text2" w:themeShade="BF"/>
        </w:rPr>
        <w:t>&lt;/xs:element&gt;</w:t>
      </w:r>
    </w:p>
    <w:p w14:paraId="3F7B7A83" w14:textId="77777777" w:rsidR="00D9680F" w:rsidRDefault="00D9680F" w:rsidP="00D9680F">
      <w:pPr>
        <w:pStyle w:val="DHHStablecaption"/>
      </w:pPr>
      <w:r>
        <w:t>Figure 13: Example XML fragment, Service Event Record deletion from previous period</w:t>
      </w:r>
    </w:p>
    <w:p w14:paraId="7F17D837" w14:textId="77777777" w:rsidR="00D9680F" w:rsidRPr="000200E7" w:rsidRDefault="00D9680F" w:rsidP="00D9680F">
      <w:pPr>
        <w:keepNext/>
        <w:keepLines/>
        <w:autoSpaceDE w:val="0"/>
        <w:autoSpaceDN w:val="0"/>
        <w:adjustRightInd w:val="0"/>
        <w:rPr>
          <w:rFonts w:ascii="Courier New" w:hAnsi="Courier New" w:cs="Courier New"/>
          <w:color w:val="800000"/>
        </w:rPr>
      </w:pPr>
      <w:r w:rsidRPr="000200E7">
        <w:rPr>
          <w:rFonts w:ascii="Courier New" w:hAnsi="Courier New" w:cs="Courier New"/>
          <w:color w:val="800000"/>
        </w:rPr>
        <w:t>&lt;submission_instance&gt;</w:t>
      </w:r>
    </w:p>
    <w:p w14:paraId="50CEB402" w14:textId="77777777" w:rsidR="00D9680F" w:rsidRPr="000200E7" w:rsidRDefault="00D9680F" w:rsidP="00D9680F">
      <w:pPr>
        <w:keepNext/>
        <w:keepLines/>
        <w:autoSpaceDE w:val="0"/>
        <w:autoSpaceDN w:val="0"/>
        <w:adjustRightInd w:val="0"/>
        <w:ind w:left="720"/>
        <w:rPr>
          <w:rFonts w:ascii="Courier New" w:hAnsi="Courier New" w:cs="Courier New"/>
          <w:color w:val="800000"/>
        </w:rPr>
      </w:pPr>
      <w:r w:rsidRPr="000200E7">
        <w:rPr>
          <w:rFonts w:ascii="Courier New" w:hAnsi="Courier New" w:cs="Courier New"/>
          <w:color w:val="800000"/>
        </w:rPr>
        <w:t>&lt;reporting_period&gt;0220</w:t>
      </w:r>
      <w:r>
        <w:rPr>
          <w:rFonts w:ascii="Courier New" w:hAnsi="Courier New" w:cs="Courier New"/>
          <w:color w:val="800000"/>
        </w:rPr>
        <w:t>2</w:t>
      </w:r>
      <w:r w:rsidRPr="000200E7">
        <w:rPr>
          <w:rFonts w:ascii="Courier New" w:hAnsi="Courier New" w:cs="Courier New"/>
          <w:color w:val="800000"/>
        </w:rPr>
        <w:t>1&lt;/reporting_period&gt;</w:t>
      </w:r>
    </w:p>
    <w:p w14:paraId="24DC9EA6" w14:textId="77777777" w:rsidR="00D9680F" w:rsidRPr="000200E7" w:rsidRDefault="00D9680F" w:rsidP="00D9680F">
      <w:pPr>
        <w:keepNext/>
        <w:keepLines/>
        <w:autoSpaceDE w:val="0"/>
        <w:autoSpaceDN w:val="0"/>
        <w:adjustRightInd w:val="0"/>
        <w:ind w:left="720"/>
        <w:rPr>
          <w:rFonts w:ascii="Courier New" w:hAnsi="Courier New" w:cs="Courier New"/>
          <w:color w:val="800000"/>
        </w:rPr>
      </w:pPr>
      <w:r w:rsidRPr="000200E7">
        <w:rPr>
          <w:rFonts w:ascii="Courier New" w:hAnsi="Courier New" w:cs="Courier New"/>
          <w:color w:val="800000"/>
        </w:rPr>
        <w:t>&lt;outlet_code&gt;123010001&lt;/outlet_code&gt;</w:t>
      </w:r>
    </w:p>
    <w:p w14:paraId="3EBF0BB0" w14:textId="77777777" w:rsidR="00D9680F" w:rsidRPr="000200E7" w:rsidRDefault="00D9680F" w:rsidP="00D9680F">
      <w:pPr>
        <w:keepNext/>
        <w:keepLines/>
        <w:autoSpaceDE w:val="0"/>
        <w:autoSpaceDN w:val="0"/>
        <w:adjustRightInd w:val="0"/>
        <w:ind w:left="720"/>
        <w:rPr>
          <w:rFonts w:ascii="Courier New" w:hAnsi="Courier New" w:cs="Courier New"/>
          <w:color w:val="800000"/>
        </w:rPr>
      </w:pPr>
      <w:r w:rsidRPr="000200E7">
        <w:rPr>
          <w:rFonts w:ascii="Courier New" w:hAnsi="Courier New" w:cs="Courier New"/>
          <w:color w:val="800000"/>
        </w:rPr>
        <w:t>&lt;extract_date&gt;090520</w:t>
      </w:r>
      <w:r>
        <w:rPr>
          <w:rFonts w:ascii="Courier New" w:hAnsi="Courier New" w:cs="Courier New"/>
          <w:color w:val="800000"/>
        </w:rPr>
        <w:t>21</w:t>
      </w:r>
      <w:r w:rsidRPr="000200E7">
        <w:rPr>
          <w:rFonts w:ascii="Courier New" w:hAnsi="Courier New" w:cs="Courier New"/>
          <w:color w:val="800000"/>
        </w:rPr>
        <w:t>2359&lt;/extract_date&gt;</w:t>
      </w:r>
    </w:p>
    <w:p w14:paraId="4230406B" w14:textId="77777777" w:rsidR="00D9680F" w:rsidRPr="000200E7" w:rsidRDefault="00D9680F" w:rsidP="00D9680F">
      <w:pPr>
        <w:keepNext/>
        <w:keepLines/>
        <w:autoSpaceDE w:val="0"/>
        <w:autoSpaceDN w:val="0"/>
        <w:adjustRightInd w:val="0"/>
        <w:ind w:firstLine="720"/>
        <w:rPr>
          <w:rFonts w:ascii="Courier New" w:hAnsi="Courier New" w:cs="Courier New"/>
          <w:color w:val="800000"/>
        </w:rPr>
      </w:pPr>
      <w:r w:rsidRPr="000200E7">
        <w:rPr>
          <w:rFonts w:ascii="Courier New" w:hAnsi="Courier New" w:cs="Courier New"/>
          <w:color w:val="800000"/>
        </w:rPr>
        <w:t>&lt;service_event&gt;</w:t>
      </w:r>
    </w:p>
    <w:p w14:paraId="50242EC6" w14:textId="77777777" w:rsidR="00D9680F" w:rsidRPr="000200E7" w:rsidRDefault="00D9680F" w:rsidP="00D9680F">
      <w:pPr>
        <w:keepNext/>
        <w:keepLines/>
        <w:autoSpaceDE w:val="0"/>
        <w:autoSpaceDN w:val="0"/>
        <w:adjustRightInd w:val="0"/>
        <w:ind w:left="720"/>
        <w:rPr>
          <w:rFonts w:ascii="Courier New" w:hAnsi="Courier New" w:cs="Courier New"/>
          <w:color w:val="800000"/>
        </w:rPr>
      </w:pPr>
      <w:r>
        <w:rPr>
          <w:rFonts w:ascii="Courier New" w:hAnsi="Courier New" w:cs="Courier New"/>
          <w:color w:val="800000"/>
        </w:rPr>
        <w:tab/>
      </w:r>
      <w:r w:rsidRPr="000200E7">
        <w:rPr>
          <w:rFonts w:ascii="Courier New" w:hAnsi="Courier New" w:cs="Courier New"/>
          <w:color w:val="800000"/>
        </w:rPr>
        <w:t>&lt;action&gt;D&lt;/action&gt;</w:t>
      </w:r>
    </w:p>
    <w:p w14:paraId="17233CF8" w14:textId="77777777" w:rsidR="00D9680F" w:rsidRPr="000200E7" w:rsidRDefault="00D9680F" w:rsidP="00D9680F">
      <w:pPr>
        <w:keepNext/>
        <w:keepLines/>
        <w:autoSpaceDE w:val="0"/>
        <w:autoSpaceDN w:val="0"/>
        <w:adjustRightInd w:val="0"/>
        <w:rPr>
          <w:rFonts w:ascii="Courier New" w:hAnsi="Courier New" w:cs="Courier New"/>
          <w:color w:val="800000"/>
        </w:rPr>
      </w:pPr>
      <w:r>
        <w:rPr>
          <w:rFonts w:ascii="Courier New" w:hAnsi="Courier New" w:cs="Courier New"/>
          <w:color w:val="800000"/>
        </w:rPr>
        <w:tab/>
      </w:r>
      <w:r w:rsidRPr="000200E7">
        <w:rPr>
          <w:rFonts w:ascii="Courier New" w:hAnsi="Courier New" w:cs="Courier New"/>
          <w:color w:val="800000"/>
        </w:rPr>
        <w:tab/>
        <w:t>&lt;outlet_service_event_id&gt;1234567890&lt;/outlet_service_event_id&gt;</w:t>
      </w:r>
    </w:p>
    <w:p w14:paraId="3DE6C42B" w14:textId="77777777" w:rsidR="00D9680F" w:rsidRPr="000200E7" w:rsidRDefault="00D9680F" w:rsidP="00D9680F">
      <w:pPr>
        <w:keepNext/>
        <w:keepLines/>
        <w:autoSpaceDE w:val="0"/>
        <w:autoSpaceDN w:val="0"/>
        <w:adjustRightInd w:val="0"/>
        <w:ind w:firstLine="720"/>
        <w:rPr>
          <w:rFonts w:ascii="Courier New" w:hAnsi="Courier New" w:cs="Courier New"/>
          <w:color w:val="800000"/>
        </w:rPr>
      </w:pPr>
      <w:r w:rsidRPr="000200E7">
        <w:rPr>
          <w:rFonts w:ascii="Courier New" w:hAnsi="Courier New" w:cs="Courier New"/>
          <w:color w:val="800000"/>
        </w:rPr>
        <w:t>&lt;/service_event&gt;</w:t>
      </w:r>
    </w:p>
    <w:p w14:paraId="590089CD" w14:textId="77777777" w:rsidR="00D9680F" w:rsidRDefault="00D9680F" w:rsidP="00D9680F">
      <w:pPr>
        <w:keepNext/>
        <w:keepLines/>
        <w:autoSpaceDE w:val="0"/>
        <w:autoSpaceDN w:val="0"/>
        <w:adjustRightInd w:val="0"/>
        <w:rPr>
          <w:rFonts w:ascii="Courier New" w:hAnsi="Courier New" w:cs="Courier New"/>
          <w:color w:val="800000"/>
        </w:rPr>
      </w:pPr>
      <w:r w:rsidRPr="000200E7">
        <w:rPr>
          <w:rFonts w:ascii="Courier New" w:hAnsi="Courier New" w:cs="Courier New"/>
          <w:color w:val="800000"/>
        </w:rPr>
        <w:t>&lt;/submission_instance&gt;</w:t>
      </w:r>
    </w:p>
    <w:p w14:paraId="3F253118" w14:textId="69D4545B" w:rsidR="004626A6" w:rsidRDefault="00D61E8B" w:rsidP="00D61E8B">
      <w:pPr>
        <w:keepNext/>
        <w:keepLines/>
        <w:autoSpaceDE w:val="0"/>
        <w:autoSpaceDN w:val="0"/>
        <w:adjustRightInd w:val="0"/>
        <w:rPr>
          <w:rFonts w:ascii="Courier New" w:hAnsi="Courier New" w:cs="Courier New"/>
          <w:color w:val="800000"/>
        </w:rPr>
      </w:pPr>
      <w:r w:rsidRPr="00167D16">
        <w:rPr>
          <w:rFonts w:ascii="Courier New" w:hAnsi="Courier New" w:cs="Courier New"/>
          <w:color w:val="17365D" w:themeColor="text2" w:themeShade="BF"/>
        </w:rPr>
        <w:t xml:space="preserve">     </w:t>
      </w:r>
    </w:p>
    <w:p w14:paraId="6F6A7753" w14:textId="2CE00666" w:rsidR="0061711E" w:rsidRPr="0067017D" w:rsidRDefault="0061711E" w:rsidP="0061711E">
      <w:pPr>
        <w:pStyle w:val="Heading2"/>
      </w:pPr>
      <w:bookmarkStart w:id="118" w:name="_Toc167112965"/>
      <w:r>
        <w:t>9.3</w:t>
      </w:r>
      <w:r>
        <w:tab/>
      </w:r>
      <w:r w:rsidR="004626A6">
        <w:t>Reporting period submission scenarios and VADC validations</w:t>
      </w:r>
      <w:bookmarkEnd w:id="118"/>
    </w:p>
    <w:p w14:paraId="7E9ADF0C" w14:textId="2AD1EDF2" w:rsidR="004626A6" w:rsidRPr="00CB731A" w:rsidRDefault="004626A6" w:rsidP="004626A6">
      <w:pPr>
        <w:pStyle w:val="DHHSbody"/>
        <w:spacing w:before="120"/>
        <w:rPr>
          <w:rFonts w:cs="Arial"/>
        </w:rPr>
      </w:pPr>
      <w:r w:rsidRPr="00EE5307">
        <w:rPr>
          <w:rFonts w:cs="Arial"/>
        </w:rPr>
        <w:t xml:space="preserve">VADC01-08 validations check the history to ensure all data is consecutive and there are no gaps in reporting for </w:t>
      </w:r>
      <w:r>
        <w:rPr>
          <w:rFonts w:cs="Arial"/>
        </w:rPr>
        <w:t>service event</w:t>
      </w:r>
      <w:r w:rsidRPr="00EE5307">
        <w:rPr>
          <w:rFonts w:cs="Arial"/>
        </w:rPr>
        <w:t xml:space="preserve">s which span multiple months. Note, only error free data will be accepted into the VADC database. Client and </w:t>
      </w:r>
      <w:r>
        <w:rPr>
          <w:rFonts w:cs="Arial"/>
        </w:rPr>
        <w:t>service event</w:t>
      </w:r>
      <w:r w:rsidRPr="00EE5307">
        <w:rPr>
          <w:rFonts w:cs="Arial"/>
        </w:rPr>
        <w:t xml:space="preserve"> data with errors outstanding will not be accepted onto the VADC database. VADC validations will trigger based on what has previously been accepted onto the </w:t>
      </w:r>
      <w:r>
        <w:rPr>
          <w:rFonts w:cs="Arial"/>
        </w:rPr>
        <w:t xml:space="preserve">VADC </w:t>
      </w:r>
      <w:r w:rsidRPr="00EE5307">
        <w:rPr>
          <w:rFonts w:cs="Arial"/>
        </w:rPr>
        <w:t>database.</w:t>
      </w:r>
      <w:r w:rsidR="002114B8">
        <w:rPr>
          <w:rFonts w:cs="Arial"/>
        </w:rPr>
        <w:t xml:space="preserve"> </w:t>
      </w:r>
      <w:r w:rsidRPr="00EE5307">
        <w:rPr>
          <w:rFonts w:cs="Arial"/>
        </w:rPr>
        <w:t>We strongly advise to check and correct all VADC validations in your feedback report, whether they are warnings or errors.</w:t>
      </w:r>
    </w:p>
    <w:p w14:paraId="42D9AF01" w14:textId="2282C334" w:rsidR="004626A6" w:rsidRDefault="004626A6" w:rsidP="004626A6">
      <w:pPr>
        <w:pStyle w:val="Heading3"/>
      </w:pPr>
      <w:bookmarkStart w:id="119" w:name="_Toc167112966"/>
      <w:r>
        <w:t>9.3.1</w:t>
      </w:r>
      <w:r>
        <w:tab/>
      </w:r>
      <w:r w:rsidRPr="00A96665">
        <w:t>VADC01</w:t>
      </w:r>
      <w:r>
        <w:t xml:space="preserve"> </w:t>
      </w:r>
      <w:r w:rsidRPr="00A96665">
        <w:t xml:space="preserve">Delete has no corresponding prior entry for </w:t>
      </w:r>
      <w:r>
        <w:t>reporting period</w:t>
      </w:r>
      <w:bookmarkEnd w:id="119"/>
      <w:r>
        <w:t xml:space="preserve"> </w:t>
      </w:r>
    </w:p>
    <w:p w14:paraId="341B845E" w14:textId="4737FD74" w:rsidR="004626A6" w:rsidRPr="00377BBD" w:rsidRDefault="004626A6" w:rsidP="004626A6">
      <w:pPr>
        <w:spacing w:line="270" w:lineRule="atLeast"/>
        <w:rPr>
          <w:rFonts w:eastAsia="Times" w:cs="Arial"/>
          <w:sz w:val="20"/>
        </w:rPr>
      </w:pPr>
      <w:r w:rsidRPr="00377BBD">
        <w:rPr>
          <w:rFonts w:eastAsia="Times" w:cs="Arial"/>
          <w:sz w:val="20"/>
        </w:rPr>
        <w:t>VADC01</w:t>
      </w:r>
      <w:r w:rsidR="00490BD7" w:rsidRPr="00377BBD">
        <w:rPr>
          <w:rFonts w:eastAsia="Times" w:cs="Arial"/>
          <w:sz w:val="20"/>
        </w:rPr>
        <w:t xml:space="preserve"> </w:t>
      </w:r>
      <w:r w:rsidR="00490BD7" w:rsidRPr="006656DB">
        <w:rPr>
          <w:rFonts w:eastAsia="Times" w:cs="Arial"/>
          <w:i/>
          <w:iCs/>
          <w:sz w:val="20"/>
        </w:rPr>
        <w:t>warning</w:t>
      </w:r>
      <w:r w:rsidRPr="006656DB">
        <w:rPr>
          <w:rFonts w:eastAsia="Times" w:cs="Arial"/>
          <w:sz w:val="20"/>
        </w:rPr>
        <w:t xml:space="preserve"> che</w:t>
      </w:r>
      <w:r w:rsidRPr="00377BBD">
        <w:rPr>
          <w:rFonts w:eastAsia="Times" w:cs="Arial"/>
          <w:sz w:val="20"/>
        </w:rPr>
        <w:t>cks for deletion of a record that does not exist on the VADC database.</w:t>
      </w:r>
    </w:p>
    <w:p w14:paraId="1EB1DD2C" w14:textId="77777777" w:rsidR="004626A6" w:rsidRPr="00377BBD" w:rsidRDefault="004626A6" w:rsidP="000B36C7">
      <w:pPr>
        <w:spacing w:line="270" w:lineRule="atLeast"/>
        <w:rPr>
          <w:rFonts w:eastAsia="Times" w:cs="Arial"/>
          <w:b/>
          <w:bCs/>
          <w:sz w:val="20"/>
        </w:rPr>
      </w:pPr>
      <w:r w:rsidRPr="00377BBD">
        <w:rPr>
          <w:rFonts w:eastAsia="Times" w:cs="Arial"/>
          <w:b/>
          <w:bCs/>
          <w:sz w:val="20"/>
        </w:rPr>
        <w:t xml:space="preserve">Scenario </w:t>
      </w:r>
    </w:p>
    <w:p w14:paraId="287E9E5A" w14:textId="77777777" w:rsidR="004626A6" w:rsidRPr="00377BBD" w:rsidRDefault="004626A6" w:rsidP="000B36C7">
      <w:pPr>
        <w:spacing w:line="270" w:lineRule="atLeast"/>
        <w:rPr>
          <w:rFonts w:eastAsia="Times" w:cs="Arial"/>
          <w:sz w:val="20"/>
        </w:rPr>
      </w:pPr>
      <w:r w:rsidRPr="00377BBD">
        <w:rPr>
          <w:rFonts w:eastAsia="Times" w:cs="Arial"/>
          <w:sz w:val="20"/>
        </w:rPr>
        <w:t xml:space="preserve">Deletion record (Delete action) has been submitted for service event ID 999. VADC01 will trigger if service event ID 999 does not exist, or has not been previously accepted onto the VADC database </w:t>
      </w:r>
    </w:p>
    <w:p w14:paraId="1C8DB378" w14:textId="77777777" w:rsidR="004626A6" w:rsidRPr="00377BBD" w:rsidRDefault="004626A6" w:rsidP="004626A6">
      <w:pPr>
        <w:spacing w:line="270" w:lineRule="atLeast"/>
        <w:rPr>
          <w:rFonts w:eastAsia="Times" w:cs="Arial"/>
          <w:b/>
          <w:bCs/>
          <w:sz w:val="20"/>
        </w:rPr>
      </w:pPr>
      <w:r w:rsidRPr="00377BBD">
        <w:rPr>
          <w:rFonts w:eastAsia="Times" w:cs="Arial"/>
          <w:b/>
          <w:bCs/>
          <w:sz w:val="20"/>
        </w:rPr>
        <w:t xml:space="preserve">Proposed </w:t>
      </w:r>
      <w:r w:rsidRPr="00377BBD">
        <w:rPr>
          <w:rFonts w:cs="Arial"/>
          <w:b/>
          <w:bCs/>
          <w:sz w:val="20"/>
        </w:rPr>
        <w:t xml:space="preserve">scenario </w:t>
      </w:r>
      <w:r w:rsidRPr="00377BBD">
        <w:rPr>
          <w:rFonts w:eastAsia="Times" w:cs="Arial"/>
          <w:b/>
          <w:bCs/>
          <w:sz w:val="20"/>
        </w:rPr>
        <w:t>resolution</w:t>
      </w:r>
    </w:p>
    <w:p w14:paraId="032AD518" w14:textId="77777777" w:rsidR="004626A6" w:rsidRPr="00377BBD" w:rsidRDefault="004626A6" w:rsidP="004626A6">
      <w:pPr>
        <w:spacing w:line="270" w:lineRule="atLeast"/>
        <w:rPr>
          <w:rFonts w:eastAsia="Times" w:cs="Arial"/>
          <w:sz w:val="20"/>
        </w:rPr>
      </w:pPr>
      <w:r w:rsidRPr="00377BBD">
        <w:rPr>
          <w:rFonts w:eastAsia="Times" w:cs="Arial"/>
          <w:sz w:val="20"/>
        </w:rPr>
        <w:t>If intended to delete a record, submit correct client ID or service event ID deletion record.</w:t>
      </w:r>
    </w:p>
    <w:p w14:paraId="1D3DACAC" w14:textId="77777777" w:rsidR="004626A6" w:rsidRPr="00377BBD" w:rsidRDefault="004626A6" w:rsidP="004626A6">
      <w:pPr>
        <w:spacing w:line="270" w:lineRule="atLeast"/>
        <w:rPr>
          <w:rFonts w:eastAsia="Times" w:cs="Arial"/>
          <w:sz w:val="20"/>
        </w:rPr>
      </w:pPr>
      <w:r w:rsidRPr="00377BBD">
        <w:rPr>
          <w:rFonts w:eastAsia="Times" w:cs="Arial"/>
          <w:sz w:val="20"/>
        </w:rPr>
        <w:t>OR</w:t>
      </w:r>
    </w:p>
    <w:p w14:paraId="621609BE" w14:textId="77777777" w:rsidR="004626A6" w:rsidRPr="00377BBD" w:rsidRDefault="004626A6" w:rsidP="004626A6">
      <w:pPr>
        <w:spacing w:line="270" w:lineRule="atLeast"/>
        <w:rPr>
          <w:rFonts w:eastAsia="Times" w:cs="Arial"/>
          <w:sz w:val="20"/>
        </w:rPr>
      </w:pPr>
      <w:r w:rsidRPr="00377BBD">
        <w:rPr>
          <w:rFonts w:eastAsia="Times" w:cs="Arial"/>
          <w:sz w:val="20"/>
        </w:rPr>
        <w:t xml:space="preserve">Ignore this validation if the deletion has been sent in error as it will not affect other accepted records. </w:t>
      </w:r>
    </w:p>
    <w:p w14:paraId="0280A4E7" w14:textId="68F4D335" w:rsidR="004626A6" w:rsidRPr="00B67C9B" w:rsidRDefault="004626A6" w:rsidP="004626A6">
      <w:pPr>
        <w:pStyle w:val="Heading3"/>
      </w:pPr>
      <w:bookmarkStart w:id="120" w:name="_Toc167112967"/>
      <w:r>
        <w:t>9.3.2</w:t>
      </w:r>
      <w:r>
        <w:tab/>
      </w:r>
      <w:r w:rsidRPr="00B67C9B">
        <w:t xml:space="preserve">VADC02 Outlet is missing open </w:t>
      </w:r>
      <w:r>
        <w:t>service event</w:t>
      </w:r>
      <w:r w:rsidRPr="00B67C9B">
        <w:t xml:space="preserve"> from previous </w:t>
      </w:r>
      <w:r>
        <w:t>reporting period</w:t>
      </w:r>
      <w:bookmarkEnd w:id="120"/>
    </w:p>
    <w:p w14:paraId="1C42F475" w14:textId="05F27721" w:rsidR="004626A6" w:rsidRPr="00377BBD" w:rsidRDefault="004626A6" w:rsidP="004626A6">
      <w:pPr>
        <w:spacing w:line="270" w:lineRule="atLeast"/>
        <w:rPr>
          <w:rFonts w:cs="Arial"/>
          <w:sz w:val="20"/>
        </w:rPr>
      </w:pPr>
      <w:r w:rsidRPr="00377BBD">
        <w:rPr>
          <w:rFonts w:cs="Arial"/>
          <w:sz w:val="20"/>
        </w:rPr>
        <w:t xml:space="preserve">VADC02 </w:t>
      </w:r>
      <w:r w:rsidRPr="00377BBD">
        <w:rPr>
          <w:rFonts w:cs="Arial"/>
          <w:i/>
          <w:iCs/>
          <w:sz w:val="20"/>
        </w:rPr>
        <w:t>warning</w:t>
      </w:r>
      <w:r w:rsidRPr="00377BBD">
        <w:rPr>
          <w:rFonts w:cs="Arial"/>
          <w:sz w:val="20"/>
        </w:rPr>
        <w:t xml:space="preserve"> checks the database for the service events that have a start date in the previous reporting period.</w:t>
      </w:r>
    </w:p>
    <w:p w14:paraId="4FA8EB5F" w14:textId="79293F8A" w:rsidR="004626A6" w:rsidRPr="00377BBD" w:rsidRDefault="004626A6" w:rsidP="000B36C7">
      <w:pPr>
        <w:spacing w:line="270" w:lineRule="atLeast"/>
        <w:rPr>
          <w:rFonts w:cs="Arial"/>
          <w:b/>
          <w:bCs/>
          <w:sz w:val="20"/>
        </w:rPr>
      </w:pPr>
      <w:r w:rsidRPr="00377BBD">
        <w:rPr>
          <w:rFonts w:cs="Arial"/>
          <w:b/>
          <w:bCs/>
          <w:sz w:val="20"/>
        </w:rPr>
        <w:t>Scenario</w:t>
      </w:r>
    </w:p>
    <w:p w14:paraId="1E5A7534" w14:textId="77777777" w:rsidR="004626A6" w:rsidRPr="00377BBD" w:rsidRDefault="004626A6" w:rsidP="000B36C7">
      <w:pPr>
        <w:spacing w:line="270" w:lineRule="atLeast"/>
        <w:rPr>
          <w:rFonts w:cs="Arial"/>
          <w:sz w:val="20"/>
        </w:rPr>
      </w:pPr>
      <w:r w:rsidRPr="00377BBD">
        <w:rPr>
          <w:rFonts w:cs="Arial"/>
          <w:sz w:val="20"/>
        </w:rPr>
        <w:t>Service event ID 999 with 15022021 start date has been submitted into the VADC database for 032021 reporting period.</w:t>
      </w:r>
    </w:p>
    <w:p w14:paraId="0F4F0FA1" w14:textId="77777777" w:rsidR="004626A6" w:rsidRPr="00D13E8E" w:rsidRDefault="004626A6" w:rsidP="000B36C7">
      <w:pPr>
        <w:spacing w:line="270" w:lineRule="atLeast"/>
        <w:rPr>
          <w:rFonts w:cs="Arial"/>
        </w:rPr>
      </w:pPr>
      <w:r w:rsidRPr="00377BBD">
        <w:rPr>
          <w:rFonts w:cs="Arial"/>
          <w:sz w:val="20"/>
        </w:rPr>
        <w:t>VADC02 checks the database for service event ID 999 and the corresponding start date in the 022021 reporting period. VADC02 will trigger if service event ID 999 is not in the VADC database in 022021 reporting period. VADC02 only checks the previous reporting period.</w:t>
      </w:r>
      <w:r w:rsidRPr="00D13E8E">
        <w:rPr>
          <w:rFonts w:cs="Arial"/>
        </w:rPr>
        <w:t xml:space="preserve"> </w:t>
      </w:r>
    </w:p>
    <w:p w14:paraId="67174EC1" w14:textId="77777777" w:rsidR="004626A6" w:rsidRPr="00377BBD" w:rsidRDefault="004626A6" w:rsidP="004626A6">
      <w:pPr>
        <w:spacing w:line="270" w:lineRule="atLeast"/>
        <w:rPr>
          <w:rFonts w:cs="Arial"/>
          <w:b/>
          <w:bCs/>
          <w:sz w:val="20"/>
        </w:rPr>
      </w:pPr>
      <w:r w:rsidRPr="00377BBD">
        <w:rPr>
          <w:rFonts w:cs="Arial"/>
          <w:b/>
          <w:bCs/>
          <w:sz w:val="20"/>
        </w:rPr>
        <w:t>Proposed scenario resolution</w:t>
      </w:r>
    </w:p>
    <w:p w14:paraId="043535F5" w14:textId="77777777" w:rsidR="004626A6" w:rsidRPr="00377BBD" w:rsidRDefault="004626A6" w:rsidP="004626A6">
      <w:pPr>
        <w:spacing w:line="270" w:lineRule="atLeast"/>
        <w:rPr>
          <w:rFonts w:cs="Arial"/>
          <w:sz w:val="20"/>
        </w:rPr>
      </w:pPr>
      <w:r w:rsidRPr="00377BBD">
        <w:rPr>
          <w:rFonts w:cs="Arial"/>
          <w:sz w:val="20"/>
        </w:rPr>
        <w:t>Address all errors in the previous reporting period if/where the service event has not been previously accepted into the VADC database.</w:t>
      </w:r>
    </w:p>
    <w:p w14:paraId="0863A471" w14:textId="77777777" w:rsidR="004626A6" w:rsidRPr="00377BBD" w:rsidRDefault="004626A6" w:rsidP="004626A6">
      <w:pPr>
        <w:spacing w:line="270" w:lineRule="atLeast"/>
        <w:rPr>
          <w:rFonts w:cs="Arial"/>
          <w:sz w:val="20"/>
        </w:rPr>
      </w:pPr>
      <w:r w:rsidRPr="00377BBD">
        <w:rPr>
          <w:rFonts w:cs="Arial"/>
          <w:sz w:val="20"/>
        </w:rPr>
        <w:t>OR</w:t>
      </w:r>
    </w:p>
    <w:p w14:paraId="71A82B82" w14:textId="77777777" w:rsidR="004626A6" w:rsidRPr="00377BBD" w:rsidRDefault="004626A6" w:rsidP="004626A6">
      <w:pPr>
        <w:spacing w:line="270" w:lineRule="atLeast"/>
        <w:rPr>
          <w:rFonts w:cs="Arial"/>
          <w:sz w:val="20"/>
        </w:rPr>
      </w:pPr>
      <w:r w:rsidRPr="00377BBD">
        <w:rPr>
          <w:rFonts w:cs="Arial"/>
          <w:sz w:val="20"/>
        </w:rPr>
        <w:t>Submit the required service event ID for the previous reporting period if/where the service event is missing and then resubmit the service event ID for the current reporting period.</w:t>
      </w:r>
    </w:p>
    <w:p w14:paraId="02C5A5D7" w14:textId="09313E43" w:rsidR="009F7899" w:rsidRPr="00795B1B" w:rsidRDefault="009F7899" w:rsidP="009F7899">
      <w:pPr>
        <w:pStyle w:val="Heading3"/>
      </w:pPr>
      <w:bookmarkStart w:id="121" w:name="_Toc167112968"/>
      <w:r>
        <w:t>9.3.3</w:t>
      </w:r>
      <w:r>
        <w:tab/>
      </w:r>
      <w:r w:rsidRPr="00795B1B">
        <w:t>VADC03 Client</w:t>
      </w:r>
      <w:r>
        <w:t xml:space="preserve"> </w:t>
      </w:r>
      <w:r w:rsidRPr="00795B1B">
        <w:t xml:space="preserve">is missing </w:t>
      </w:r>
      <w:r>
        <w:t>o</w:t>
      </w:r>
      <w:r w:rsidRPr="00795B1B">
        <w:t xml:space="preserve">pen </w:t>
      </w:r>
      <w:r>
        <w:t>service event</w:t>
      </w:r>
      <w:r w:rsidRPr="00795B1B">
        <w:t xml:space="preserve"> from previous </w:t>
      </w:r>
      <w:r>
        <w:t>reporting period</w:t>
      </w:r>
      <w:bookmarkEnd w:id="121"/>
    </w:p>
    <w:p w14:paraId="7377D190" w14:textId="77777777" w:rsidR="009F7899" w:rsidRPr="00377BBD" w:rsidRDefault="009F7899" w:rsidP="009F7899">
      <w:pPr>
        <w:spacing w:line="260" w:lineRule="atLeast"/>
        <w:rPr>
          <w:rFonts w:cs="Arial"/>
          <w:sz w:val="20"/>
        </w:rPr>
      </w:pPr>
      <w:r w:rsidRPr="00377BBD">
        <w:rPr>
          <w:rFonts w:cs="Arial"/>
          <w:sz w:val="20"/>
        </w:rPr>
        <w:t xml:space="preserve">VADC03 </w:t>
      </w:r>
      <w:r w:rsidRPr="00377BBD">
        <w:rPr>
          <w:rFonts w:cs="Arial"/>
          <w:i/>
          <w:iCs/>
          <w:sz w:val="20"/>
        </w:rPr>
        <w:t>warning</w:t>
      </w:r>
      <w:r w:rsidRPr="00377BBD">
        <w:rPr>
          <w:rFonts w:cs="Arial"/>
          <w:sz w:val="20"/>
        </w:rPr>
        <w:t xml:space="preserve"> checks for gaps in service events reporting from the service event start date. </w:t>
      </w:r>
    </w:p>
    <w:p w14:paraId="56AF84D0" w14:textId="77777777" w:rsidR="009F7899" w:rsidRPr="00377BBD" w:rsidRDefault="009F7899" w:rsidP="009F7899">
      <w:pPr>
        <w:spacing w:line="260" w:lineRule="atLeast"/>
        <w:rPr>
          <w:rFonts w:cs="Arial"/>
          <w:sz w:val="20"/>
        </w:rPr>
      </w:pPr>
      <w:r w:rsidRPr="00377BBD">
        <w:rPr>
          <w:rFonts w:cs="Arial"/>
          <w:sz w:val="20"/>
        </w:rPr>
        <w:t xml:space="preserve">VADC03 checks the start date of a service event submitted in the current reporting period and triggers for missing open service events for periods in the previous 12 months. </w:t>
      </w:r>
    </w:p>
    <w:p w14:paraId="268707F1" w14:textId="77777777" w:rsidR="009F7899" w:rsidRPr="00377BBD" w:rsidRDefault="009F7899" w:rsidP="00377BBD">
      <w:pPr>
        <w:spacing w:line="260" w:lineRule="atLeast"/>
        <w:rPr>
          <w:rFonts w:cs="Arial"/>
          <w:b/>
          <w:bCs/>
          <w:color w:val="FF0000"/>
          <w:sz w:val="20"/>
        </w:rPr>
      </w:pPr>
      <w:r w:rsidRPr="00377BBD">
        <w:rPr>
          <w:rFonts w:cs="Arial"/>
          <w:b/>
          <w:bCs/>
          <w:sz w:val="20"/>
        </w:rPr>
        <w:t xml:space="preserve">Scenario </w:t>
      </w:r>
    </w:p>
    <w:p w14:paraId="25485D01" w14:textId="77777777" w:rsidR="009F7899" w:rsidRPr="00377BBD" w:rsidRDefault="009F7899" w:rsidP="00377BBD">
      <w:pPr>
        <w:spacing w:line="260" w:lineRule="atLeast"/>
        <w:rPr>
          <w:rFonts w:cs="Arial"/>
          <w:sz w:val="20"/>
        </w:rPr>
      </w:pPr>
      <w:r w:rsidRPr="00377BBD">
        <w:rPr>
          <w:rFonts w:cs="Arial"/>
          <w:sz w:val="20"/>
        </w:rPr>
        <w:t xml:space="preserve">Service event ID 999 with 15022021start date has been accepted into the VADC database for 022021 and 032021 reporting periods. Service event ID 999 remains open but is missing from the 042021 reporting period onwards. </w:t>
      </w:r>
    </w:p>
    <w:p w14:paraId="6424A888" w14:textId="77777777" w:rsidR="009F7899" w:rsidRPr="00377BBD" w:rsidRDefault="009F7899" w:rsidP="00377BBD">
      <w:pPr>
        <w:spacing w:line="260" w:lineRule="atLeast"/>
        <w:rPr>
          <w:rFonts w:cs="Arial"/>
          <w:sz w:val="20"/>
        </w:rPr>
      </w:pPr>
      <w:r w:rsidRPr="00377BBD">
        <w:rPr>
          <w:rFonts w:cs="Arial"/>
          <w:sz w:val="20"/>
        </w:rPr>
        <w:t xml:space="preserve">If the service event ID 999 is submitted for reporting period 062021 then VADC warnings for missing submissions in 042021 and 052021 will be generated. VADC03 will trigger for every reporting period that is missing that service event ID from the start date going back 12 months. </w:t>
      </w:r>
    </w:p>
    <w:p w14:paraId="6D6259F2" w14:textId="77777777" w:rsidR="009F7899" w:rsidRPr="00377BBD" w:rsidRDefault="009F7899" w:rsidP="009F7899">
      <w:pPr>
        <w:spacing w:line="260" w:lineRule="atLeast"/>
        <w:rPr>
          <w:rFonts w:cs="Arial"/>
          <w:b/>
          <w:bCs/>
          <w:sz w:val="20"/>
        </w:rPr>
      </w:pPr>
      <w:r w:rsidRPr="00377BBD">
        <w:rPr>
          <w:rFonts w:cs="Arial"/>
          <w:b/>
          <w:bCs/>
          <w:sz w:val="20"/>
        </w:rPr>
        <w:t>Proposed scenario resolution</w:t>
      </w:r>
    </w:p>
    <w:p w14:paraId="7121925F" w14:textId="77777777" w:rsidR="009F7899" w:rsidRPr="00377BBD" w:rsidRDefault="009F7899" w:rsidP="009F7899">
      <w:pPr>
        <w:spacing w:line="260" w:lineRule="atLeast"/>
        <w:rPr>
          <w:rFonts w:cs="Arial"/>
          <w:sz w:val="20"/>
        </w:rPr>
      </w:pPr>
      <w:r w:rsidRPr="00377BBD">
        <w:rPr>
          <w:rFonts w:cs="Arial"/>
          <w:sz w:val="20"/>
        </w:rPr>
        <w:t xml:space="preserve">Submit the missing open service event IDs </w:t>
      </w:r>
      <w:r w:rsidRPr="00377BBD">
        <w:rPr>
          <w:rFonts w:cs="Arial"/>
          <w:sz w:val="20"/>
          <w:u w:val="single"/>
        </w:rPr>
        <w:t>consecutively</w:t>
      </w:r>
      <w:r w:rsidRPr="00377BBD">
        <w:rPr>
          <w:rFonts w:cs="Arial"/>
          <w:sz w:val="20"/>
        </w:rPr>
        <w:t xml:space="preserve"> for the relevant reporting periods.</w:t>
      </w:r>
    </w:p>
    <w:p w14:paraId="2FF93149" w14:textId="5EBB0A43" w:rsidR="009F7899" w:rsidRPr="00795B1B" w:rsidRDefault="009F7899" w:rsidP="009F7899">
      <w:pPr>
        <w:pStyle w:val="Heading3"/>
      </w:pPr>
      <w:bookmarkStart w:id="122" w:name="_Toc167112969"/>
      <w:r>
        <w:t>9.3.4</w:t>
      </w:r>
      <w:r>
        <w:tab/>
      </w:r>
      <w:r w:rsidRPr="00795B1B">
        <w:t>VADC04</w:t>
      </w:r>
      <w:r>
        <w:t xml:space="preserve"> Service event</w:t>
      </w:r>
      <w:r w:rsidRPr="00795B1B">
        <w:t xml:space="preserve"> was already closed in an earlier </w:t>
      </w:r>
      <w:r>
        <w:t>reporting period</w:t>
      </w:r>
      <w:bookmarkEnd w:id="122"/>
    </w:p>
    <w:p w14:paraId="05E49138" w14:textId="77777777" w:rsidR="009F7899" w:rsidRPr="00377BBD" w:rsidRDefault="009F7899" w:rsidP="009F7899">
      <w:pPr>
        <w:spacing w:line="260" w:lineRule="atLeast"/>
        <w:rPr>
          <w:rFonts w:cs="Arial"/>
          <w:sz w:val="20"/>
        </w:rPr>
      </w:pPr>
      <w:r w:rsidRPr="00377BBD">
        <w:rPr>
          <w:rFonts w:cs="Arial"/>
          <w:sz w:val="20"/>
        </w:rPr>
        <w:t xml:space="preserve">VADC04 </w:t>
      </w:r>
      <w:r w:rsidRPr="00377BBD">
        <w:rPr>
          <w:rFonts w:cs="Arial"/>
          <w:i/>
          <w:iCs/>
          <w:sz w:val="20"/>
        </w:rPr>
        <w:t>error</w:t>
      </w:r>
      <w:r w:rsidRPr="00377BBD">
        <w:rPr>
          <w:rFonts w:cs="Arial"/>
          <w:sz w:val="20"/>
        </w:rPr>
        <w:t xml:space="preserve"> checks for closed service events that have been accepted into the VADC database. </w:t>
      </w:r>
    </w:p>
    <w:p w14:paraId="2CA3C0B3" w14:textId="77777777" w:rsidR="009F7899" w:rsidRPr="00377BBD" w:rsidRDefault="009F7899" w:rsidP="00377BBD">
      <w:pPr>
        <w:spacing w:line="260" w:lineRule="atLeast"/>
        <w:rPr>
          <w:rFonts w:cs="Arial"/>
          <w:b/>
          <w:bCs/>
          <w:sz w:val="20"/>
        </w:rPr>
      </w:pPr>
      <w:r w:rsidRPr="00377BBD">
        <w:rPr>
          <w:rFonts w:cs="Arial"/>
          <w:b/>
          <w:bCs/>
          <w:sz w:val="20"/>
        </w:rPr>
        <w:t>Scenario</w:t>
      </w:r>
    </w:p>
    <w:p w14:paraId="21246513" w14:textId="77777777" w:rsidR="009F7899" w:rsidRPr="00377BBD" w:rsidRDefault="009F7899" w:rsidP="00377BBD">
      <w:pPr>
        <w:spacing w:line="260" w:lineRule="atLeast"/>
        <w:rPr>
          <w:rFonts w:cs="Arial"/>
          <w:sz w:val="20"/>
        </w:rPr>
      </w:pPr>
      <w:r w:rsidRPr="00377BBD">
        <w:rPr>
          <w:rFonts w:cs="Arial"/>
          <w:sz w:val="20"/>
        </w:rPr>
        <w:t>Service event ID 999 was closed in 032021 reporting period and was accepted into the VADC database. VADC04 triggers if the service event ID 999 has been submitted again in a future month.</w:t>
      </w:r>
    </w:p>
    <w:p w14:paraId="0C465FC6" w14:textId="77777777" w:rsidR="009F7899" w:rsidRPr="00377BBD" w:rsidRDefault="009F7899" w:rsidP="009F7899">
      <w:pPr>
        <w:spacing w:line="260" w:lineRule="atLeast"/>
        <w:rPr>
          <w:rFonts w:cs="Arial"/>
          <w:b/>
          <w:bCs/>
          <w:sz w:val="20"/>
        </w:rPr>
      </w:pPr>
      <w:r w:rsidRPr="00377BBD">
        <w:rPr>
          <w:rFonts w:cs="Arial"/>
          <w:b/>
          <w:bCs/>
          <w:sz w:val="20"/>
        </w:rPr>
        <w:t>Proposed scenario resolution</w:t>
      </w:r>
    </w:p>
    <w:p w14:paraId="02D4E88E" w14:textId="77777777" w:rsidR="009F7899" w:rsidRPr="00377BBD" w:rsidRDefault="009F7899" w:rsidP="009F7899">
      <w:pPr>
        <w:spacing w:line="260" w:lineRule="atLeast"/>
        <w:rPr>
          <w:rFonts w:cs="Arial"/>
          <w:color w:val="FF0000"/>
          <w:sz w:val="20"/>
        </w:rPr>
      </w:pPr>
      <w:r w:rsidRPr="00377BBD">
        <w:rPr>
          <w:rFonts w:cs="Arial"/>
          <w:sz w:val="20"/>
        </w:rPr>
        <w:t>Submit service event ID 999 as an open event in 032021 reporting period and then submit the service event ID 999 in 042021 reporting period with the new end date.</w:t>
      </w:r>
    </w:p>
    <w:p w14:paraId="3CEA36D9" w14:textId="4BFE4359" w:rsidR="009F7899" w:rsidRPr="00795B1B" w:rsidRDefault="009F7899" w:rsidP="009F7899">
      <w:pPr>
        <w:pStyle w:val="Heading3"/>
      </w:pPr>
      <w:bookmarkStart w:id="123" w:name="_Toc167112970"/>
      <w:r>
        <w:t>9.3.5</w:t>
      </w:r>
      <w:r>
        <w:tab/>
      </w:r>
      <w:r w:rsidRPr="00795B1B">
        <w:t>VADC05</w:t>
      </w:r>
      <w:r>
        <w:t xml:space="preserve"> Service event</w:t>
      </w:r>
      <w:r w:rsidRPr="00795B1B">
        <w:t xml:space="preserve"> is closing </w:t>
      </w:r>
      <w:r w:rsidR="008B0345" w:rsidRPr="006656DB">
        <w:t>and</w:t>
      </w:r>
      <w:r w:rsidRPr="006656DB">
        <w:t xml:space="preserve"> </w:t>
      </w:r>
      <w:r w:rsidR="008B0345" w:rsidRPr="006656DB">
        <w:t>service events removed</w:t>
      </w:r>
      <w:r w:rsidR="008B0345">
        <w:t xml:space="preserve"> </w:t>
      </w:r>
      <w:r w:rsidRPr="00795B1B">
        <w:t xml:space="preserve">in a later </w:t>
      </w:r>
      <w:r>
        <w:t>reporting period</w:t>
      </w:r>
      <w:bookmarkEnd w:id="123"/>
      <w:r w:rsidRPr="00795B1B">
        <w:t xml:space="preserve"> </w:t>
      </w:r>
    </w:p>
    <w:p w14:paraId="29ADD8E8" w14:textId="33D56DF8" w:rsidR="00490BD7" w:rsidRPr="00377BBD" w:rsidRDefault="00490BD7" w:rsidP="00490BD7">
      <w:pPr>
        <w:pStyle w:val="DHHSbody"/>
      </w:pPr>
      <w:r w:rsidRPr="00377BBD">
        <w:t xml:space="preserve">VADC05 </w:t>
      </w:r>
      <w:r w:rsidRPr="006656DB">
        <w:rPr>
          <w:i/>
          <w:iCs/>
        </w:rPr>
        <w:t>warning</w:t>
      </w:r>
      <w:r w:rsidRPr="006656DB">
        <w:t xml:space="preserve"> t</w:t>
      </w:r>
      <w:r w:rsidRPr="00377BBD">
        <w:t>riggers when a service event end date is reported in this submission, but there are later reporting periods where this service event is still open on the VADC database.</w:t>
      </w:r>
    </w:p>
    <w:p w14:paraId="0D67105B" w14:textId="77777777" w:rsidR="00490BD7" w:rsidRPr="00377BBD" w:rsidRDefault="00490BD7" w:rsidP="00377BBD">
      <w:pPr>
        <w:rPr>
          <w:b/>
          <w:bCs/>
          <w:sz w:val="20"/>
        </w:rPr>
      </w:pPr>
      <w:r w:rsidRPr="00377BBD">
        <w:rPr>
          <w:b/>
          <w:bCs/>
          <w:sz w:val="20"/>
        </w:rPr>
        <w:t>Scenario</w:t>
      </w:r>
    </w:p>
    <w:p w14:paraId="45EB1EE4" w14:textId="77777777" w:rsidR="00490BD7" w:rsidRPr="00377BBD" w:rsidRDefault="00490BD7" w:rsidP="00490BD7">
      <w:pPr>
        <w:pStyle w:val="DHHSbody"/>
      </w:pPr>
      <w:r w:rsidRPr="00377BBD">
        <w:t>Service event ID 999 submitted as open (end date is NULL) in 012021, 022021 and 032021 reporting period and was accepted into the VADC database. 012021 reporting period is resubmitted with service event ID 999 and 15012021 end date. VADC05 will trigger advising service event ID 999 is still open in future reporting periods.</w:t>
      </w:r>
    </w:p>
    <w:p w14:paraId="680CF4A1" w14:textId="77777777" w:rsidR="00490BD7" w:rsidRPr="00377BBD" w:rsidRDefault="00490BD7" w:rsidP="00377BBD">
      <w:pPr>
        <w:rPr>
          <w:b/>
          <w:bCs/>
          <w:sz w:val="20"/>
        </w:rPr>
      </w:pPr>
      <w:r w:rsidRPr="00377BBD">
        <w:rPr>
          <w:b/>
          <w:bCs/>
          <w:sz w:val="20"/>
        </w:rPr>
        <w:t>Proposed scenario resolution</w:t>
      </w:r>
    </w:p>
    <w:p w14:paraId="69BA9561" w14:textId="77777777" w:rsidR="00490BD7" w:rsidRDefault="00490BD7" w:rsidP="00490BD7">
      <w:pPr>
        <w:pStyle w:val="DHHSbody"/>
        <w:rPr>
          <w:color w:val="000000"/>
        </w:rPr>
      </w:pPr>
      <w:r w:rsidRPr="006656DB">
        <w:t>S</w:t>
      </w:r>
      <w:r w:rsidRPr="006656DB">
        <w:rPr>
          <w:color w:val="000000"/>
        </w:rPr>
        <w:t>ervice event ID 999 with end date 15/1/2021 in 012021 reporting period has been inserted.  Open service events in reporting periods 022021 and 032021 have been auto/system deleted from the VADC.  The open service event in 012021 is overwritten with the closed service event.  Review the service event to ensure correct details have been reported.</w:t>
      </w:r>
    </w:p>
    <w:p w14:paraId="2B03505A" w14:textId="1274E625" w:rsidR="009F7899" w:rsidRDefault="009F7899" w:rsidP="009F7899">
      <w:pPr>
        <w:spacing w:line="260" w:lineRule="atLeast"/>
        <w:rPr>
          <w:rFonts w:cs="Arial"/>
        </w:rPr>
      </w:pPr>
      <w:r>
        <w:rPr>
          <w:rFonts w:cs="Arial"/>
        </w:rPr>
        <w:t xml:space="preserve"> </w:t>
      </w:r>
    </w:p>
    <w:p w14:paraId="29B066A2" w14:textId="029B8309" w:rsidR="009F7899" w:rsidRPr="00A96665" w:rsidRDefault="009F7899" w:rsidP="009F7899">
      <w:pPr>
        <w:pStyle w:val="Heading3"/>
      </w:pPr>
      <w:bookmarkStart w:id="124" w:name="_Toc167112971"/>
      <w:r>
        <w:t>9.3.6</w:t>
      </w:r>
      <w:r>
        <w:tab/>
      </w:r>
      <w:r w:rsidRPr="00A96665">
        <w:t>VADC06 '</w:t>
      </w:r>
      <w:r>
        <w:t>U</w:t>
      </w:r>
      <w:r w:rsidRPr="00A96665">
        <w:t xml:space="preserve">nclosed' </w:t>
      </w:r>
      <w:r>
        <w:t>service event</w:t>
      </w:r>
      <w:r w:rsidRPr="00A96665">
        <w:t xml:space="preserve"> will need to be reported in all later </w:t>
      </w:r>
      <w:r>
        <w:t>reporting period</w:t>
      </w:r>
      <w:r w:rsidRPr="00A96665">
        <w:t xml:space="preserve">s until its new </w:t>
      </w:r>
      <w:r>
        <w:t>e</w:t>
      </w:r>
      <w:r w:rsidRPr="00A96665">
        <w:t xml:space="preserve">nd </w:t>
      </w:r>
      <w:r>
        <w:t>d</w:t>
      </w:r>
      <w:r w:rsidRPr="00A96665">
        <w:t>ate</w:t>
      </w:r>
      <w:bookmarkEnd w:id="124"/>
    </w:p>
    <w:p w14:paraId="6F5E2F36" w14:textId="77777777" w:rsidR="009F7899" w:rsidRPr="00377BBD" w:rsidRDefault="009F7899" w:rsidP="009F7899">
      <w:pPr>
        <w:spacing w:line="260" w:lineRule="atLeast"/>
        <w:rPr>
          <w:rFonts w:cs="Arial"/>
          <w:b/>
          <w:bCs/>
          <w:sz w:val="20"/>
        </w:rPr>
      </w:pPr>
      <w:r w:rsidRPr="00377BBD">
        <w:rPr>
          <w:rFonts w:cs="Arial"/>
          <w:sz w:val="20"/>
        </w:rPr>
        <w:t xml:space="preserve">VADC06 </w:t>
      </w:r>
      <w:r w:rsidRPr="00377BBD">
        <w:rPr>
          <w:rFonts w:cs="Arial"/>
          <w:i/>
          <w:iCs/>
          <w:sz w:val="20"/>
        </w:rPr>
        <w:t>warning</w:t>
      </w:r>
      <w:r w:rsidRPr="00377BBD">
        <w:rPr>
          <w:rFonts w:cs="Arial"/>
          <w:sz w:val="20"/>
        </w:rPr>
        <w:t xml:space="preserve"> will trigger when a previously submitted and accepted into the VADC database closed service event ID with an end date (not NULL) has been resubmitted as open. For data integrity, files must be submitted sequentially.</w:t>
      </w:r>
    </w:p>
    <w:p w14:paraId="0B462D12" w14:textId="77777777" w:rsidR="009F7899" w:rsidRPr="00377BBD" w:rsidRDefault="009F7899" w:rsidP="00377BBD">
      <w:pPr>
        <w:spacing w:line="260" w:lineRule="atLeast"/>
        <w:rPr>
          <w:rFonts w:cs="Arial"/>
          <w:b/>
          <w:bCs/>
          <w:sz w:val="20"/>
        </w:rPr>
      </w:pPr>
      <w:r w:rsidRPr="00377BBD">
        <w:rPr>
          <w:rFonts w:cs="Arial"/>
          <w:b/>
          <w:bCs/>
          <w:sz w:val="20"/>
        </w:rPr>
        <w:t>Scenario</w:t>
      </w:r>
    </w:p>
    <w:p w14:paraId="1E3BC829" w14:textId="77777777" w:rsidR="009F7899" w:rsidRPr="00377BBD" w:rsidRDefault="009F7899" w:rsidP="00377BBD">
      <w:pPr>
        <w:spacing w:line="260" w:lineRule="atLeast"/>
        <w:rPr>
          <w:rFonts w:cs="Arial"/>
          <w:sz w:val="20"/>
        </w:rPr>
      </w:pPr>
      <w:r w:rsidRPr="00377BBD">
        <w:rPr>
          <w:rFonts w:cs="Arial"/>
          <w:sz w:val="20"/>
        </w:rPr>
        <w:t>Service event ID 999 submitted as closed (end date is NOT NULL) in 032021 reporting period and accepted into the VADC database. This service event ID was then resubmitted as open (end date is NULL) in the 032021 reporting period and was accepted into the VADC database.  VADC06 will trigger advising that the reopened service event ID 999 has to be submitted in all reporting periods going forward until the event is closed.</w:t>
      </w:r>
    </w:p>
    <w:p w14:paraId="767A7E58" w14:textId="77777777" w:rsidR="009F7899" w:rsidRPr="00377BBD" w:rsidRDefault="009F7899" w:rsidP="009F7899">
      <w:pPr>
        <w:spacing w:line="260" w:lineRule="atLeast"/>
        <w:rPr>
          <w:rFonts w:cs="Arial"/>
          <w:b/>
          <w:bCs/>
          <w:sz w:val="20"/>
        </w:rPr>
      </w:pPr>
      <w:r w:rsidRPr="00377BBD">
        <w:rPr>
          <w:rFonts w:cs="Arial"/>
          <w:b/>
          <w:bCs/>
          <w:sz w:val="20"/>
        </w:rPr>
        <w:t>Proposed scenario resolution</w:t>
      </w:r>
    </w:p>
    <w:p w14:paraId="544DF1AD" w14:textId="53B9D693" w:rsidR="009F7899" w:rsidRPr="00377BBD" w:rsidRDefault="009F7899" w:rsidP="009F7899">
      <w:pPr>
        <w:spacing w:line="260" w:lineRule="atLeast"/>
        <w:rPr>
          <w:rFonts w:cs="Arial"/>
          <w:sz w:val="20"/>
        </w:rPr>
      </w:pPr>
      <w:r w:rsidRPr="00377BBD">
        <w:rPr>
          <w:rFonts w:cs="Arial"/>
          <w:sz w:val="20"/>
        </w:rPr>
        <w:t>VADC06 is a once off warning once the closed service event has been overwritten with an open one. It is treated as an open service event going forward. Other timeline validations may apply. Service providers need to check a service event was reopened correctly.</w:t>
      </w:r>
      <w:r w:rsidR="00A6609F">
        <w:rPr>
          <w:rFonts w:cs="Arial"/>
          <w:sz w:val="20"/>
        </w:rPr>
        <w:t xml:space="preserve"> </w:t>
      </w:r>
      <w:r w:rsidRPr="00377BBD">
        <w:rPr>
          <w:rFonts w:cs="Arial"/>
          <w:sz w:val="20"/>
        </w:rPr>
        <w:t>Incorrect submission order may inadvertently cause this by submitting the closed service event before submitting the opening of the service event.</w:t>
      </w:r>
    </w:p>
    <w:p w14:paraId="4D3D4F7D" w14:textId="1650AADA" w:rsidR="009F7899" w:rsidRPr="00795B1B" w:rsidRDefault="009F7899" w:rsidP="009F7899">
      <w:pPr>
        <w:pStyle w:val="Heading3"/>
      </w:pPr>
      <w:bookmarkStart w:id="125" w:name="_Toc68854525"/>
      <w:bookmarkStart w:id="126" w:name="_Toc68854583"/>
      <w:bookmarkStart w:id="127" w:name="_Toc68854643"/>
      <w:bookmarkStart w:id="128" w:name="_Toc68854701"/>
      <w:bookmarkStart w:id="129" w:name="_Toc35454140"/>
      <w:bookmarkStart w:id="130" w:name="_Toc35454764"/>
      <w:bookmarkStart w:id="131" w:name="_Toc35603380"/>
      <w:bookmarkStart w:id="132" w:name="_Toc35454141"/>
      <w:bookmarkStart w:id="133" w:name="_Toc35454765"/>
      <w:bookmarkStart w:id="134" w:name="_Toc35603381"/>
      <w:bookmarkStart w:id="135" w:name="_Toc35454143"/>
      <w:bookmarkStart w:id="136" w:name="_Toc35454767"/>
      <w:bookmarkStart w:id="137" w:name="_Toc35603382"/>
      <w:bookmarkStart w:id="138" w:name="_Toc35454144"/>
      <w:bookmarkStart w:id="139" w:name="_Toc35454768"/>
      <w:bookmarkStart w:id="140" w:name="_Toc35603383"/>
      <w:bookmarkStart w:id="141" w:name="_Toc35454145"/>
      <w:bookmarkStart w:id="142" w:name="_Toc35454769"/>
      <w:bookmarkStart w:id="143" w:name="_Toc35603384"/>
      <w:bookmarkStart w:id="144" w:name="_Toc35454146"/>
      <w:bookmarkStart w:id="145" w:name="_Toc35454770"/>
      <w:bookmarkStart w:id="146" w:name="_Toc35603385"/>
      <w:bookmarkStart w:id="147" w:name="_Toc35454147"/>
      <w:bookmarkStart w:id="148" w:name="_Toc35454771"/>
      <w:bookmarkStart w:id="149" w:name="_Toc35603386"/>
      <w:bookmarkStart w:id="150" w:name="_Ref97560659"/>
      <w:bookmarkStart w:id="151" w:name="_Toc167112972"/>
      <w:bookmarkStart w:id="152" w:name="_Hlk38484080"/>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t>9.3.7</w:t>
      </w:r>
      <w:r>
        <w:tab/>
      </w:r>
      <w:r w:rsidRPr="00795B1B">
        <w:t>VADC07</w:t>
      </w:r>
      <w:r>
        <w:t xml:space="preserve"> Service event</w:t>
      </w:r>
      <w:r w:rsidRPr="00795B1B">
        <w:t xml:space="preserve"> ID not unique</w:t>
      </w:r>
      <w:bookmarkEnd w:id="150"/>
      <w:bookmarkEnd w:id="151"/>
    </w:p>
    <w:p w14:paraId="441F5FDA" w14:textId="77777777" w:rsidR="009F7899" w:rsidRPr="000A3BF2" w:rsidRDefault="009F7899" w:rsidP="009F7899">
      <w:pPr>
        <w:spacing w:line="260" w:lineRule="atLeast"/>
        <w:rPr>
          <w:rFonts w:cs="Arial"/>
          <w:sz w:val="20"/>
        </w:rPr>
      </w:pPr>
      <w:r w:rsidRPr="000A3BF2">
        <w:rPr>
          <w:rFonts w:cs="Arial"/>
          <w:sz w:val="20"/>
        </w:rPr>
        <w:t xml:space="preserve">VADC07 </w:t>
      </w:r>
      <w:r w:rsidRPr="000A3BF2">
        <w:rPr>
          <w:rFonts w:cs="Arial"/>
          <w:i/>
          <w:iCs/>
          <w:sz w:val="20"/>
        </w:rPr>
        <w:t>error</w:t>
      </w:r>
      <w:r w:rsidRPr="000A3BF2">
        <w:rPr>
          <w:rFonts w:cs="Arial"/>
          <w:sz w:val="20"/>
        </w:rPr>
        <w:t xml:space="preserve"> checks the VADC database for duplicate service events. For data integrity, the service event ID must be unique within an outlet and must not be reused.</w:t>
      </w:r>
    </w:p>
    <w:p w14:paraId="02AD0830" w14:textId="77777777" w:rsidR="009F7899" w:rsidRPr="000A3BF2" w:rsidRDefault="009F7899" w:rsidP="00377BBD">
      <w:pPr>
        <w:spacing w:line="260" w:lineRule="atLeast"/>
        <w:rPr>
          <w:rFonts w:cs="Arial"/>
          <w:b/>
          <w:bCs/>
          <w:sz w:val="20"/>
        </w:rPr>
      </w:pPr>
      <w:r w:rsidRPr="000A3BF2">
        <w:rPr>
          <w:rFonts w:cs="Arial"/>
          <w:b/>
          <w:bCs/>
          <w:sz w:val="20"/>
        </w:rPr>
        <w:t xml:space="preserve">Scenario 1 – duplicate service event for </w:t>
      </w:r>
      <w:r w:rsidRPr="000A3BF2">
        <w:rPr>
          <w:rFonts w:cs="Arial"/>
          <w:b/>
          <w:bCs/>
          <w:sz w:val="20"/>
          <w:u w:val="single"/>
        </w:rPr>
        <w:t>merged</w:t>
      </w:r>
      <w:r w:rsidRPr="000A3BF2">
        <w:rPr>
          <w:rFonts w:cs="Arial"/>
          <w:b/>
          <w:bCs/>
          <w:sz w:val="20"/>
        </w:rPr>
        <w:t xml:space="preserve"> client – same service event ID</w:t>
      </w:r>
    </w:p>
    <w:p w14:paraId="431FD2AF" w14:textId="77777777" w:rsidR="009F7899" w:rsidRPr="000A3BF2" w:rsidRDefault="009F7899" w:rsidP="00377BBD">
      <w:pPr>
        <w:spacing w:line="260" w:lineRule="atLeast"/>
        <w:rPr>
          <w:rFonts w:cs="Arial"/>
          <w:sz w:val="20"/>
        </w:rPr>
      </w:pPr>
      <w:r w:rsidRPr="000A3BF2">
        <w:rPr>
          <w:rFonts w:cs="Arial"/>
          <w:sz w:val="20"/>
        </w:rPr>
        <w:t xml:space="preserve">Same service event ID – different client ID – </w:t>
      </w:r>
      <w:r w:rsidRPr="000A3BF2">
        <w:rPr>
          <w:rFonts w:cs="Arial"/>
          <w:color w:val="000000" w:themeColor="text1"/>
          <w:sz w:val="20"/>
        </w:rPr>
        <w:t xml:space="preserve">same service event data </w:t>
      </w:r>
      <w:r w:rsidRPr="000A3BF2">
        <w:rPr>
          <w:rFonts w:cs="Arial"/>
          <w:sz w:val="20"/>
        </w:rPr>
        <w:t>(start date, end date, event type, service stream).</w:t>
      </w:r>
    </w:p>
    <w:p w14:paraId="36E254BA" w14:textId="77777777" w:rsidR="009F7899" w:rsidRPr="000A3BF2" w:rsidRDefault="009F7899" w:rsidP="009F7899">
      <w:pPr>
        <w:spacing w:line="260" w:lineRule="atLeast"/>
        <w:rPr>
          <w:rFonts w:cs="Arial"/>
          <w:b/>
          <w:bCs/>
          <w:sz w:val="20"/>
        </w:rPr>
      </w:pPr>
      <w:r w:rsidRPr="000A3BF2">
        <w:rPr>
          <w:rFonts w:cs="Arial"/>
          <w:b/>
          <w:bCs/>
          <w:sz w:val="20"/>
        </w:rPr>
        <w:t>Proposed scenario 1 resolution</w:t>
      </w:r>
    </w:p>
    <w:p w14:paraId="23D92330" w14:textId="77777777" w:rsidR="009F7899" w:rsidRPr="000A3BF2" w:rsidRDefault="009F7899" w:rsidP="009F7899">
      <w:pPr>
        <w:spacing w:line="260" w:lineRule="atLeast"/>
        <w:rPr>
          <w:rFonts w:cs="Arial"/>
          <w:sz w:val="20"/>
        </w:rPr>
      </w:pPr>
      <w:r w:rsidRPr="000A3BF2">
        <w:rPr>
          <w:rFonts w:cs="Arial"/>
          <w:sz w:val="20"/>
        </w:rPr>
        <w:t xml:space="preserve">Review both service event IDs in the CMS. Confirm whether the service event is a duplicate by checking the start date, end date, and service stream. Determine which client to keep in the CMS. Delete any other duplicate service events against a client ID. Resubmit the new merged client ID and service event/s history, </w:t>
      </w:r>
    </w:p>
    <w:p w14:paraId="5C27A414" w14:textId="77777777" w:rsidR="009F7899" w:rsidRPr="000A3BF2" w:rsidRDefault="009F7899" w:rsidP="00377BBD">
      <w:pPr>
        <w:spacing w:line="260" w:lineRule="atLeast"/>
        <w:rPr>
          <w:rFonts w:cs="Arial"/>
          <w:b/>
          <w:bCs/>
          <w:sz w:val="20"/>
        </w:rPr>
      </w:pPr>
      <w:r w:rsidRPr="000A3BF2">
        <w:rPr>
          <w:rFonts w:cs="Arial"/>
          <w:b/>
          <w:bCs/>
          <w:sz w:val="20"/>
        </w:rPr>
        <w:t xml:space="preserve">Scenario 2 – duplicate service event for </w:t>
      </w:r>
      <w:r w:rsidRPr="000A3BF2">
        <w:rPr>
          <w:rFonts w:cs="Arial"/>
          <w:b/>
          <w:bCs/>
          <w:sz w:val="20"/>
          <w:u w:val="single"/>
        </w:rPr>
        <w:t>different</w:t>
      </w:r>
      <w:r w:rsidRPr="000A3BF2">
        <w:rPr>
          <w:rFonts w:cs="Arial"/>
          <w:b/>
          <w:bCs/>
          <w:sz w:val="20"/>
        </w:rPr>
        <w:t xml:space="preserve"> client – same service event ID</w:t>
      </w:r>
    </w:p>
    <w:p w14:paraId="77CE8394" w14:textId="77777777" w:rsidR="009F7899" w:rsidRPr="000A3BF2" w:rsidRDefault="009F7899" w:rsidP="00377BBD">
      <w:pPr>
        <w:spacing w:line="260" w:lineRule="atLeast"/>
        <w:rPr>
          <w:rFonts w:cs="Arial"/>
          <w:sz w:val="20"/>
        </w:rPr>
      </w:pPr>
      <w:r w:rsidRPr="000A3BF2">
        <w:rPr>
          <w:rFonts w:cs="Arial"/>
          <w:sz w:val="20"/>
        </w:rPr>
        <w:t xml:space="preserve">Same service event ID – different client ID – </w:t>
      </w:r>
      <w:r w:rsidRPr="000A3BF2">
        <w:rPr>
          <w:rFonts w:cs="Arial"/>
          <w:color w:val="000000" w:themeColor="text1"/>
          <w:sz w:val="20"/>
        </w:rPr>
        <w:t xml:space="preserve">different service event data </w:t>
      </w:r>
      <w:r w:rsidRPr="000A3BF2">
        <w:rPr>
          <w:rFonts w:cs="Arial"/>
          <w:sz w:val="20"/>
        </w:rPr>
        <w:t>(start date, end date, event type, service stream).</w:t>
      </w:r>
    </w:p>
    <w:p w14:paraId="489ACFAF" w14:textId="77777777" w:rsidR="009F7899" w:rsidRPr="000A3BF2" w:rsidRDefault="009F7899" w:rsidP="009F7899">
      <w:pPr>
        <w:spacing w:line="260" w:lineRule="atLeast"/>
        <w:rPr>
          <w:rFonts w:cs="Arial"/>
          <w:b/>
          <w:bCs/>
          <w:sz w:val="20"/>
        </w:rPr>
      </w:pPr>
      <w:r w:rsidRPr="000A3BF2">
        <w:rPr>
          <w:rFonts w:cs="Arial"/>
          <w:b/>
          <w:bCs/>
          <w:sz w:val="20"/>
        </w:rPr>
        <w:t>Proposed scenario 2 resolution</w:t>
      </w:r>
    </w:p>
    <w:p w14:paraId="761E3D6B" w14:textId="29D7F977" w:rsidR="009F7899" w:rsidRDefault="009F7899" w:rsidP="009F7899">
      <w:pPr>
        <w:spacing w:line="260" w:lineRule="atLeast"/>
        <w:rPr>
          <w:rFonts w:cs="Arial"/>
          <w:sz w:val="20"/>
        </w:rPr>
      </w:pPr>
      <w:r w:rsidRPr="000A3BF2">
        <w:rPr>
          <w:rFonts w:cs="Arial"/>
          <w:sz w:val="20"/>
        </w:rPr>
        <w:t>Review duplicate service event IDs in the CMS and identify which one is incorrect. Regenerate a new service event ID and leave the existing service event if it is valid.</w:t>
      </w:r>
    </w:p>
    <w:p w14:paraId="012731B4" w14:textId="7F73FDB9" w:rsidR="009F7899" w:rsidRPr="00795B1B" w:rsidRDefault="009F7899" w:rsidP="009F7899">
      <w:pPr>
        <w:pStyle w:val="Heading3"/>
      </w:pPr>
      <w:bookmarkStart w:id="153" w:name="_Toc38479406"/>
      <w:bookmarkStart w:id="154" w:name="_Toc38479729"/>
      <w:bookmarkStart w:id="155" w:name="_Toc38481080"/>
      <w:bookmarkStart w:id="156" w:name="_Toc38481137"/>
      <w:bookmarkStart w:id="157" w:name="_Toc38482682"/>
      <w:bookmarkStart w:id="158" w:name="_Toc167112973"/>
      <w:bookmarkEnd w:id="152"/>
      <w:bookmarkEnd w:id="153"/>
      <w:bookmarkEnd w:id="154"/>
      <w:bookmarkEnd w:id="155"/>
      <w:bookmarkEnd w:id="156"/>
      <w:bookmarkEnd w:id="157"/>
      <w:r>
        <w:t>9.3.8</w:t>
      </w:r>
      <w:r>
        <w:tab/>
      </w:r>
      <w:r w:rsidRPr="00795B1B">
        <w:t>VADC08</w:t>
      </w:r>
      <w:r>
        <w:t xml:space="preserve"> </w:t>
      </w:r>
      <w:r w:rsidRPr="00795B1B">
        <w:t>SLK not unique</w:t>
      </w:r>
      <w:bookmarkEnd w:id="158"/>
    </w:p>
    <w:p w14:paraId="57AA755F" w14:textId="100292BF" w:rsidR="009F7899" w:rsidRPr="000A3BF2" w:rsidRDefault="009F7899" w:rsidP="009F7899">
      <w:pPr>
        <w:spacing w:line="260" w:lineRule="atLeast"/>
        <w:rPr>
          <w:rFonts w:cs="Arial"/>
          <w:sz w:val="20"/>
        </w:rPr>
      </w:pPr>
      <w:r w:rsidRPr="000A3BF2">
        <w:rPr>
          <w:rFonts w:cs="Arial"/>
          <w:sz w:val="20"/>
        </w:rPr>
        <w:t xml:space="preserve">VADC08 </w:t>
      </w:r>
      <w:r w:rsidRPr="000A3BF2">
        <w:rPr>
          <w:rFonts w:cs="Arial"/>
          <w:i/>
          <w:iCs/>
          <w:sz w:val="20"/>
        </w:rPr>
        <w:t>warning</w:t>
      </w:r>
      <w:r w:rsidRPr="000A3BF2">
        <w:rPr>
          <w:rFonts w:cs="Arial"/>
          <w:sz w:val="20"/>
        </w:rPr>
        <w:t xml:space="preserve"> checks for previously used SLKs generated by the CMS at the outlet level. Refer to </w:t>
      </w:r>
      <w:bookmarkStart w:id="159" w:name="_Hlk36223112"/>
      <w:r w:rsidRPr="000A3BF2">
        <w:rPr>
          <w:rFonts w:cs="Arial"/>
          <w:sz w:val="20"/>
        </w:rPr>
        <w:t>VADC Data Specification, Section 5</w:t>
      </w:r>
      <w:r w:rsidR="009F2811">
        <w:rPr>
          <w:rFonts w:cs="Arial"/>
          <w:sz w:val="20"/>
        </w:rPr>
        <w:t xml:space="preserve"> </w:t>
      </w:r>
      <w:r w:rsidRPr="000A3BF2">
        <w:rPr>
          <w:rFonts w:cs="Arial"/>
          <w:sz w:val="20"/>
        </w:rPr>
        <w:t xml:space="preserve">Client-statistical linkage key 581 (SLK) </w:t>
      </w:r>
      <w:bookmarkEnd w:id="159"/>
      <w:r w:rsidRPr="000A3BF2">
        <w:rPr>
          <w:rFonts w:cs="Arial"/>
          <w:sz w:val="20"/>
        </w:rPr>
        <w:t xml:space="preserve">for generating SLK. </w:t>
      </w:r>
    </w:p>
    <w:p w14:paraId="41659315" w14:textId="77777777" w:rsidR="009F7899" w:rsidRPr="000A3BF2" w:rsidRDefault="009F7899" w:rsidP="009F7899">
      <w:pPr>
        <w:spacing w:line="260" w:lineRule="atLeast"/>
        <w:rPr>
          <w:rFonts w:cs="Arial"/>
          <w:sz w:val="20"/>
        </w:rPr>
      </w:pPr>
      <w:r w:rsidRPr="000A3BF2">
        <w:rPr>
          <w:rFonts w:cs="Arial"/>
          <w:sz w:val="20"/>
        </w:rPr>
        <w:t>The SLK must be accurate to ensure the department can reliably use and uniquely count client records.</w:t>
      </w:r>
      <w:bookmarkStart w:id="160" w:name="_Hlk36223088"/>
      <w:r w:rsidRPr="000A3BF2">
        <w:rPr>
          <w:rFonts w:cs="Arial"/>
          <w:sz w:val="20"/>
        </w:rPr>
        <w:t xml:space="preserve"> Where a correction is made to a DOB, sex at birth, or client’s first or last name, SLK must be updated for VADC data submissions.</w:t>
      </w:r>
    </w:p>
    <w:bookmarkEnd w:id="160"/>
    <w:p w14:paraId="70C85C33" w14:textId="77777777" w:rsidR="009F7899" w:rsidRPr="000A3BF2" w:rsidRDefault="009F7899" w:rsidP="000A3BF2">
      <w:pPr>
        <w:spacing w:line="260" w:lineRule="atLeast"/>
        <w:rPr>
          <w:rFonts w:cs="Arial"/>
          <w:b/>
          <w:bCs/>
          <w:sz w:val="20"/>
        </w:rPr>
      </w:pPr>
      <w:r w:rsidRPr="000A3BF2">
        <w:rPr>
          <w:rFonts w:cs="Arial"/>
          <w:b/>
          <w:bCs/>
          <w:sz w:val="20"/>
        </w:rPr>
        <w:t xml:space="preserve">Scenario </w:t>
      </w:r>
    </w:p>
    <w:p w14:paraId="51860CFC" w14:textId="77777777" w:rsidR="009F7899" w:rsidRPr="000A3BF2" w:rsidRDefault="009F7899" w:rsidP="000A3BF2">
      <w:pPr>
        <w:spacing w:line="260" w:lineRule="atLeast"/>
        <w:rPr>
          <w:rFonts w:cs="Arial"/>
          <w:sz w:val="20"/>
        </w:rPr>
      </w:pPr>
      <w:r w:rsidRPr="000A3BF2">
        <w:rPr>
          <w:rFonts w:cs="Arial"/>
          <w:sz w:val="20"/>
        </w:rPr>
        <w:t>It is possible that two different clients can have the same SLK. This is acceptable, although unlikely. Such clients will be identified by their client ID. If a record triggers VADC08, service providers must check and confirm that the submitted SLK is correct.  If the client’s SLK is incorrect, that record should be corrected and resubmitted.</w:t>
      </w:r>
    </w:p>
    <w:p w14:paraId="1EACEE26" w14:textId="77777777" w:rsidR="009F7899" w:rsidRPr="000A3BF2" w:rsidRDefault="009F7899" w:rsidP="009F7899">
      <w:pPr>
        <w:spacing w:line="260" w:lineRule="atLeast"/>
        <w:rPr>
          <w:rFonts w:cs="Arial"/>
          <w:b/>
          <w:bCs/>
          <w:sz w:val="20"/>
        </w:rPr>
      </w:pPr>
      <w:r w:rsidRPr="000A3BF2">
        <w:rPr>
          <w:rFonts w:cs="Arial"/>
          <w:b/>
          <w:bCs/>
          <w:sz w:val="20"/>
        </w:rPr>
        <w:t xml:space="preserve">Proposed resolution </w:t>
      </w:r>
    </w:p>
    <w:p w14:paraId="421BA3EE" w14:textId="4027715B" w:rsidR="00CF15A5" w:rsidRPr="00125D15" w:rsidRDefault="009F7899" w:rsidP="00125D15">
      <w:pPr>
        <w:spacing w:line="260" w:lineRule="atLeast"/>
        <w:rPr>
          <w:rFonts w:cs="Arial"/>
        </w:rPr>
      </w:pPr>
      <w:r w:rsidRPr="000A3BF2">
        <w:rPr>
          <w:rFonts w:cs="Arial"/>
          <w:sz w:val="20"/>
        </w:rPr>
        <w:t>Review SLK. If correct, no further action required. If incorrect, resubmit data with new SLK.</w:t>
      </w:r>
    </w:p>
    <w:p w14:paraId="1DC72EB6" w14:textId="77777777" w:rsidR="00CF15A5" w:rsidRDefault="00CF15A5" w:rsidP="009F7899">
      <w:pPr>
        <w:pStyle w:val="DHHSbody"/>
      </w:pPr>
    </w:p>
    <w:p w14:paraId="30BA55C9" w14:textId="77777777" w:rsidR="00125D15" w:rsidRDefault="00125D15" w:rsidP="009F7899">
      <w:pPr>
        <w:pStyle w:val="DHHSbody"/>
      </w:pPr>
    </w:p>
    <w:tbl>
      <w:tblPr>
        <w:tblStyle w:val="TableGrid"/>
        <w:tblW w:w="0" w:type="auto"/>
        <w:tblLook w:val="04A0" w:firstRow="1" w:lastRow="0" w:firstColumn="1" w:lastColumn="0" w:noHBand="0" w:noVBand="1"/>
      </w:tblPr>
      <w:tblGrid>
        <w:gridCol w:w="9288"/>
      </w:tblGrid>
      <w:tr w:rsidR="00822094" w14:paraId="45602B4F" w14:textId="77777777" w:rsidTr="00FF1835">
        <w:tc>
          <w:tcPr>
            <w:tcW w:w="9288" w:type="dxa"/>
          </w:tcPr>
          <w:p w14:paraId="42A1443F" w14:textId="2560B9F3" w:rsidR="00822094" w:rsidRPr="0055119B" w:rsidRDefault="00822094" w:rsidP="00FF1835">
            <w:pPr>
              <w:pStyle w:val="Accessibilitypara"/>
            </w:pPr>
            <w:r w:rsidRPr="0055119B">
              <w:t>To receive this document in another format</w:t>
            </w:r>
            <w:r>
              <w:t xml:space="preserve">, </w:t>
            </w:r>
            <w:hyperlink r:id="rId25" w:history="1">
              <w:r w:rsidR="00A56299">
                <w:rPr>
                  <w:rStyle w:val="Hyperlink"/>
                </w:rPr>
                <w:t>email VADC data team</w:t>
              </w:r>
            </w:hyperlink>
            <w:r w:rsidRPr="0055119B">
              <w:t xml:space="preserve"> </w:t>
            </w:r>
            <w:r>
              <w:t>&lt;</w:t>
            </w:r>
            <w:r w:rsidRPr="00D14842">
              <w:t>vadc_data@health.vic.gov.au&gt;</w:t>
            </w:r>
          </w:p>
          <w:p w14:paraId="3FC3F37D" w14:textId="77777777" w:rsidR="00822094" w:rsidRPr="0055119B" w:rsidRDefault="00822094" w:rsidP="00FF1835">
            <w:pPr>
              <w:pStyle w:val="Imprint"/>
            </w:pPr>
            <w:r w:rsidRPr="0055119B">
              <w:t>Authorised and published by the Victorian Government, 1 Treasury Place, Melbourne.</w:t>
            </w:r>
          </w:p>
          <w:p w14:paraId="5B60CAA4" w14:textId="54DA7C7F" w:rsidR="00822094" w:rsidRDefault="00822094" w:rsidP="00FF1835">
            <w:pPr>
              <w:pStyle w:val="Imprint"/>
            </w:pPr>
            <w:r w:rsidRPr="0055119B">
              <w:t xml:space="preserve">© State of Victoria, Australia, </w:t>
            </w:r>
            <w:r w:rsidRPr="001E2A36">
              <w:t>Department of Health</w:t>
            </w:r>
            <w:r w:rsidRPr="0055119B">
              <w:t xml:space="preserve">, </w:t>
            </w:r>
            <w:r w:rsidR="00F31938">
              <w:t>May</w:t>
            </w:r>
            <w:r w:rsidR="00BA5FA6">
              <w:t xml:space="preserve"> </w:t>
            </w:r>
            <w:r>
              <w:t>202</w:t>
            </w:r>
            <w:r w:rsidR="007F733C">
              <w:t>4</w:t>
            </w:r>
            <w:r>
              <w:t>.</w:t>
            </w:r>
          </w:p>
          <w:p w14:paraId="2B4AD351" w14:textId="77777777" w:rsidR="00822094" w:rsidRDefault="00822094" w:rsidP="00FF1835">
            <w:pPr>
              <w:pStyle w:val="Imprint"/>
            </w:pPr>
          </w:p>
          <w:p w14:paraId="48BEBCC5" w14:textId="77777777" w:rsidR="00A56299" w:rsidRPr="0055119B" w:rsidRDefault="00A56299" w:rsidP="00A56299">
            <w:pPr>
              <w:pStyle w:val="Imprint"/>
            </w:pPr>
            <w:r w:rsidRPr="0055119B">
              <w:t>ISBN</w:t>
            </w:r>
            <w:r>
              <w:t>: 9</w:t>
            </w:r>
            <w:r w:rsidRPr="000B2517">
              <w:t>78-1-</w:t>
            </w:r>
            <w:r>
              <w:rPr>
                <w:rFonts w:cs="Arial"/>
                <w:color w:val="000000"/>
              </w:rPr>
              <w:t xml:space="preserve">76131-183-3 </w:t>
            </w:r>
            <w:r w:rsidRPr="000B2517">
              <w:t>(pdf/online/MS word)</w:t>
            </w:r>
          </w:p>
          <w:p w14:paraId="4CD5E933" w14:textId="77777777" w:rsidR="00822094" w:rsidRPr="00C80715" w:rsidRDefault="00822094" w:rsidP="00FF1835">
            <w:pPr>
              <w:pStyle w:val="DHHSbody"/>
              <w:rPr>
                <w:color w:val="004C97"/>
                <w:u w:val="dotted"/>
              </w:rPr>
            </w:pPr>
            <w:r w:rsidRPr="0055119B">
              <w:t xml:space="preserve">Available at </w:t>
            </w:r>
            <w:hyperlink r:id="rId26" w:history="1">
              <w:r>
                <w:rPr>
                  <w:rStyle w:val="Hyperlink"/>
                </w:rPr>
                <w:t>VADC annual changes</w:t>
              </w:r>
            </w:hyperlink>
            <w:r w:rsidRPr="00CB32C8">
              <w:t xml:space="preserve"> </w:t>
            </w:r>
            <w:r w:rsidRPr="0055119B">
              <w:t>&lt;</w:t>
            </w:r>
            <w:r>
              <w:t xml:space="preserve"> </w:t>
            </w:r>
            <w:r w:rsidRPr="00D14842">
              <w:t>https://www.health.vic.gov.au/funding-and-reporting-aod-services/annual-changes</w:t>
            </w:r>
            <w:r>
              <w:rPr>
                <w:rFonts w:cs="Arial"/>
                <w:color w:val="000000"/>
              </w:rPr>
              <w:t>&gt;</w:t>
            </w:r>
          </w:p>
        </w:tc>
      </w:tr>
    </w:tbl>
    <w:p w14:paraId="7BA70035" w14:textId="50BFED1C" w:rsidR="009F7899" w:rsidRDefault="009F7899" w:rsidP="009F7899">
      <w:pPr>
        <w:pStyle w:val="DHHSbody"/>
      </w:pPr>
    </w:p>
    <w:p w14:paraId="6DF82EC0" w14:textId="77777777" w:rsidR="009F7899" w:rsidRPr="002365B4" w:rsidRDefault="009F7899" w:rsidP="009F7899">
      <w:pPr>
        <w:pStyle w:val="DHHSbody"/>
      </w:pPr>
    </w:p>
    <w:sectPr w:rsidR="009F7899" w:rsidRPr="002365B4" w:rsidSect="00725B8C">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C307D" w14:textId="77777777" w:rsidR="007F7EA0" w:rsidRDefault="007F7EA0">
      <w:r>
        <w:separator/>
      </w:r>
    </w:p>
    <w:p w14:paraId="174CE5B5" w14:textId="77777777" w:rsidR="007F7EA0" w:rsidRDefault="007F7EA0"/>
  </w:endnote>
  <w:endnote w:type="continuationSeparator" w:id="0">
    <w:p w14:paraId="4F21D3A8" w14:textId="77777777" w:rsidR="007F7EA0" w:rsidRDefault="007F7EA0">
      <w:r>
        <w:continuationSeparator/>
      </w:r>
    </w:p>
    <w:p w14:paraId="5FC1ACAB" w14:textId="77777777" w:rsidR="007F7EA0" w:rsidRDefault="007F7E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Lucida Grande">
    <w:altName w:val="Arial"/>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C5898" w14:textId="70E99B4B" w:rsidR="0066706B" w:rsidRDefault="006E575C" w:rsidP="005F5A0E">
    <w:pPr>
      <w:pStyle w:val="Footer"/>
      <w:jc w:val="left"/>
    </w:pPr>
    <w:r>
      <w:rPr>
        <w:noProof/>
        <w:lang w:eastAsia="en-AU"/>
      </w:rPr>
      <mc:AlternateContent>
        <mc:Choice Requires="wps">
          <w:drawing>
            <wp:anchor distT="0" distB="0" distL="0" distR="0" simplePos="0" relativeHeight="251700736" behindDoc="0" locked="0" layoutInCell="1" allowOverlap="1" wp14:anchorId="4CF77AEA" wp14:editId="0A072F62">
              <wp:simplePos x="828675" y="9820275"/>
              <wp:positionH relativeFrom="page">
                <wp:align>center</wp:align>
              </wp:positionH>
              <wp:positionV relativeFrom="page">
                <wp:align>bottom</wp:align>
              </wp:positionV>
              <wp:extent cx="443865" cy="443865"/>
              <wp:effectExtent l="0" t="0" r="10160" b="0"/>
              <wp:wrapNone/>
              <wp:docPr id="110242513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55CF9F" w14:textId="4E0AEC4A" w:rsidR="006E575C" w:rsidRPr="006E575C" w:rsidRDefault="006E575C" w:rsidP="006E575C">
                          <w:pPr>
                            <w:spacing w:after="0"/>
                            <w:rPr>
                              <w:rFonts w:ascii="Arial Black" w:eastAsia="Arial Black" w:hAnsi="Arial Black" w:cs="Arial Black"/>
                              <w:noProof/>
                              <w:color w:val="000000"/>
                              <w:sz w:val="20"/>
                            </w:rPr>
                          </w:pPr>
                          <w:r w:rsidRPr="006E575C">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F77AEA" id="_x0000_t202" coordsize="21600,21600" o:spt="202" path="m,l,21600r21600,l21600,xe">
              <v:stroke joinstyle="miter"/>
              <v:path gradientshapeok="t" o:connecttype="rect"/>
            </v:shapetype>
            <v:shape id="Text Box 5" o:spid="_x0000_s1026" type="#_x0000_t202" alt="OFFICIAL" style="position:absolute;margin-left:0;margin-top:0;width:34.95pt;height:34.95pt;z-index:2517007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4355CF9F" w14:textId="4E0AEC4A" w:rsidR="006E575C" w:rsidRPr="006E575C" w:rsidRDefault="006E575C" w:rsidP="006E575C">
                    <w:pPr>
                      <w:spacing w:after="0"/>
                      <w:rPr>
                        <w:rFonts w:ascii="Arial Black" w:eastAsia="Arial Black" w:hAnsi="Arial Black" w:cs="Arial Black"/>
                        <w:noProof/>
                        <w:color w:val="000000"/>
                        <w:sz w:val="20"/>
                      </w:rPr>
                    </w:pPr>
                    <w:r w:rsidRPr="006E575C">
                      <w:rPr>
                        <w:rFonts w:ascii="Arial Black" w:eastAsia="Arial Black" w:hAnsi="Arial Black" w:cs="Arial Black"/>
                        <w:noProof/>
                        <w:color w:val="000000"/>
                        <w:sz w:val="20"/>
                      </w:rPr>
                      <w:t>OFFICIAL</w:t>
                    </w:r>
                  </w:p>
                </w:txbxContent>
              </v:textbox>
              <w10:wrap anchorx="page" anchory="page"/>
            </v:shape>
          </w:pict>
        </mc:Fallback>
      </mc:AlternateContent>
    </w:r>
    <w:r w:rsidR="0066706B">
      <w:rPr>
        <w:noProof/>
        <w:lang w:eastAsia="en-AU"/>
      </w:rPr>
      <w:drawing>
        <wp:anchor distT="0" distB="0" distL="114300" distR="114300" simplePos="0" relativeHeight="251695616" behindDoc="1" locked="1" layoutInCell="1" allowOverlap="1" wp14:anchorId="0B4870D4" wp14:editId="2A4DC8B9">
          <wp:simplePos x="835572" y="9396248"/>
          <wp:positionH relativeFrom="page">
            <wp:align>left</wp:align>
          </wp:positionH>
          <wp:positionV relativeFrom="page">
            <wp:align>bottom</wp:align>
          </wp:positionV>
          <wp:extent cx="7560000" cy="964800"/>
          <wp:effectExtent l="0" t="0" r="3175" b="6985"/>
          <wp:wrapNone/>
          <wp:docPr id="9" name="Picture 9"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22F1F" w14:textId="448CDD9C" w:rsidR="0066706B" w:rsidRDefault="006E575C" w:rsidP="005F5A0E">
    <w:pPr>
      <w:pStyle w:val="Footer"/>
      <w:jc w:val="left"/>
    </w:pPr>
    <w:r>
      <w:rPr>
        <w:noProof/>
      </w:rPr>
      <mc:AlternateContent>
        <mc:Choice Requires="wps">
          <w:drawing>
            <wp:anchor distT="0" distB="0" distL="0" distR="0" simplePos="0" relativeHeight="251701760" behindDoc="0" locked="0" layoutInCell="1" allowOverlap="1" wp14:anchorId="6B1E73EC" wp14:editId="01848A9B">
              <wp:simplePos x="828675" y="9820275"/>
              <wp:positionH relativeFrom="page">
                <wp:align>center</wp:align>
              </wp:positionH>
              <wp:positionV relativeFrom="page">
                <wp:align>bottom</wp:align>
              </wp:positionV>
              <wp:extent cx="443865" cy="443865"/>
              <wp:effectExtent l="0" t="0" r="10160" b="0"/>
              <wp:wrapNone/>
              <wp:docPr id="114325813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687CA0" w14:textId="1F81BABA" w:rsidR="006E575C" w:rsidRPr="006E575C" w:rsidRDefault="006E575C" w:rsidP="006E575C">
                          <w:pPr>
                            <w:spacing w:after="0"/>
                            <w:rPr>
                              <w:rFonts w:ascii="Arial Black" w:eastAsia="Arial Black" w:hAnsi="Arial Black" w:cs="Arial Black"/>
                              <w:noProof/>
                              <w:color w:val="000000"/>
                              <w:sz w:val="20"/>
                            </w:rPr>
                          </w:pPr>
                          <w:r w:rsidRPr="006E575C">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1E73EC" id="_x0000_t202" coordsize="21600,21600" o:spt="202" path="m,l,21600r21600,l21600,xe">
              <v:stroke joinstyle="miter"/>
              <v:path gradientshapeok="t" o:connecttype="rect"/>
            </v:shapetype>
            <v:shape id="Text Box 6" o:spid="_x0000_s1027" type="#_x0000_t202" alt="OFFICIAL" style="position:absolute;margin-left:0;margin-top:0;width:34.95pt;height:34.95pt;z-index:2517017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0C687CA0" w14:textId="1F81BABA" w:rsidR="006E575C" w:rsidRPr="006E575C" w:rsidRDefault="006E575C" w:rsidP="006E575C">
                    <w:pPr>
                      <w:spacing w:after="0"/>
                      <w:rPr>
                        <w:rFonts w:ascii="Arial Black" w:eastAsia="Arial Black" w:hAnsi="Arial Black" w:cs="Arial Black"/>
                        <w:noProof/>
                        <w:color w:val="000000"/>
                        <w:sz w:val="20"/>
                      </w:rPr>
                    </w:pPr>
                    <w:r w:rsidRPr="006E575C">
                      <w:rPr>
                        <w:rFonts w:ascii="Arial Black" w:eastAsia="Arial Black" w:hAnsi="Arial Black" w:cs="Arial Black"/>
                        <w:noProof/>
                        <w:color w:val="000000"/>
                        <w:sz w:val="20"/>
                      </w:rPr>
                      <w:t>OFFICIAL</w:t>
                    </w:r>
                  </w:p>
                </w:txbxContent>
              </v:textbox>
              <w10:wrap anchorx="page" anchory="page"/>
            </v:shape>
          </w:pict>
        </mc:Fallback>
      </mc:AlternateContent>
    </w:r>
    <w:r w:rsidR="0066706B">
      <w:rPr>
        <w:noProof/>
      </w:rPr>
      <w:drawing>
        <wp:anchor distT="0" distB="0" distL="114300" distR="114300" simplePos="0" relativeHeight="251696640" behindDoc="1" locked="1" layoutInCell="1" allowOverlap="1" wp14:anchorId="7C92CEDD" wp14:editId="2716FA09">
          <wp:simplePos x="835025" y="9396095"/>
          <wp:positionH relativeFrom="page">
            <wp:align>left</wp:align>
          </wp:positionH>
          <wp:positionV relativeFrom="page">
            <wp:align>bottom</wp:align>
          </wp:positionV>
          <wp:extent cx="7560000" cy="964800"/>
          <wp:effectExtent l="0" t="0" r="3175" b="6985"/>
          <wp:wrapNone/>
          <wp:docPr id="10" name="Picture 10"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C6C40" w14:textId="7A00289E" w:rsidR="00E72687" w:rsidRDefault="006E575C">
    <w:pPr>
      <w:pStyle w:val="Footer"/>
    </w:pPr>
    <w:r>
      <w:rPr>
        <w:noProof/>
      </w:rPr>
      <mc:AlternateContent>
        <mc:Choice Requires="wps">
          <w:drawing>
            <wp:anchor distT="0" distB="0" distL="0" distR="0" simplePos="0" relativeHeight="251699712" behindDoc="0" locked="0" layoutInCell="1" allowOverlap="1" wp14:anchorId="73231D52" wp14:editId="1A7EB990">
              <wp:simplePos x="635" y="635"/>
              <wp:positionH relativeFrom="page">
                <wp:align>center</wp:align>
              </wp:positionH>
              <wp:positionV relativeFrom="page">
                <wp:align>bottom</wp:align>
              </wp:positionV>
              <wp:extent cx="443865" cy="443865"/>
              <wp:effectExtent l="0" t="0" r="10160" b="0"/>
              <wp:wrapNone/>
              <wp:docPr id="32044263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D73029" w14:textId="3F5F5FAC" w:rsidR="006E575C" w:rsidRPr="006E575C" w:rsidRDefault="006E575C" w:rsidP="006E575C">
                          <w:pPr>
                            <w:spacing w:after="0"/>
                            <w:rPr>
                              <w:rFonts w:ascii="Arial Black" w:eastAsia="Arial Black" w:hAnsi="Arial Black" w:cs="Arial Black"/>
                              <w:noProof/>
                              <w:color w:val="000000"/>
                              <w:sz w:val="20"/>
                            </w:rPr>
                          </w:pPr>
                          <w:r w:rsidRPr="006E575C">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231D52" id="_x0000_t202" coordsize="21600,21600" o:spt="202" path="m,l,21600r21600,l21600,xe">
              <v:stroke joinstyle="miter"/>
              <v:path gradientshapeok="t" o:connecttype="rect"/>
            </v:shapetype>
            <v:shape id="Text Box 4" o:spid="_x0000_s1028" type="#_x0000_t202" alt="OFFICIAL" style="position:absolute;left:0;text-align:left;margin-left:0;margin-top:0;width:34.95pt;height:34.95pt;z-index:2516997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29D73029" w14:textId="3F5F5FAC" w:rsidR="006E575C" w:rsidRPr="006E575C" w:rsidRDefault="006E575C" w:rsidP="006E575C">
                    <w:pPr>
                      <w:spacing w:after="0"/>
                      <w:rPr>
                        <w:rFonts w:ascii="Arial Black" w:eastAsia="Arial Black" w:hAnsi="Arial Black" w:cs="Arial Black"/>
                        <w:noProof/>
                        <w:color w:val="000000"/>
                        <w:sz w:val="20"/>
                      </w:rPr>
                    </w:pPr>
                    <w:r w:rsidRPr="006E575C">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DB586" w14:textId="77777777" w:rsidR="007F7EA0" w:rsidRDefault="007F7EA0" w:rsidP="00207717">
      <w:pPr>
        <w:spacing w:before="120"/>
      </w:pPr>
      <w:r>
        <w:separator/>
      </w:r>
    </w:p>
  </w:footnote>
  <w:footnote w:type="continuationSeparator" w:id="0">
    <w:p w14:paraId="458EF7B7" w14:textId="77777777" w:rsidR="007F7EA0" w:rsidRDefault="007F7EA0">
      <w:r>
        <w:continuationSeparator/>
      </w:r>
    </w:p>
    <w:p w14:paraId="18C2145B" w14:textId="77777777" w:rsidR="007F7EA0" w:rsidRDefault="007F7E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2F663" w14:textId="48FB80AB" w:rsidR="0066706B" w:rsidRDefault="0066706B">
    <w:pPr>
      <w:pStyle w:val="Header"/>
    </w:pPr>
    <w:r w:rsidRPr="00DE6C85">
      <w:rPr>
        <w:b/>
        <w:bCs/>
      </w:rPr>
      <w:fldChar w:fldCharType="begin"/>
    </w:r>
    <w:r w:rsidRPr="00DE6C85">
      <w:rPr>
        <w:b/>
        <w:bCs/>
      </w:rPr>
      <w:instrText xml:space="preserve"> PAGE </w:instrText>
    </w:r>
    <w:r w:rsidRPr="00DE6C85">
      <w:rPr>
        <w:b/>
        <w:bCs/>
      </w:rPr>
      <w:fldChar w:fldCharType="separate"/>
    </w:r>
    <w:r>
      <w:rPr>
        <w:b/>
        <w:bCs/>
      </w:rPr>
      <w:t>11</w:t>
    </w:r>
    <w:r w:rsidRPr="00DE6C85">
      <w:rPr>
        <w:b/>
        <w:bCs/>
      </w:rPr>
      <w:fldChar w:fldCharType="end"/>
    </w:r>
    <w:r>
      <w:rPr>
        <w:b/>
        <w:bCs/>
        <w:noProof/>
      </w:rPr>
      <w:drawing>
        <wp:anchor distT="0" distB="0" distL="114300" distR="114300" simplePos="0" relativeHeight="251697664" behindDoc="1" locked="1" layoutInCell="1" allowOverlap="1" wp14:anchorId="1A69BC98" wp14:editId="6574D2AE">
          <wp:simplePos x="0" y="0"/>
          <wp:positionH relativeFrom="page">
            <wp:posOffset>0</wp:posOffset>
          </wp:positionH>
          <wp:positionV relativeFrom="page">
            <wp:posOffset>0</wp:posOffset>
          </wp:positionV>
          <wp:extent cx="7560000" cy="270000"/>
          <wp:effectExtent l="0" t="0" r="3175"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Pr>
        <w:b/>
        <w:bCs/>
      </w:rPr>
      <w:ptab w:relativeTo="margin" w:alignment="right" w:leader="none"/>
    </w:r>
    <w:r>
      <w:t>VADC Compilation and Submission Specification 202</w:t>
    </w:r>
    <w:r w:rsidR="006F6C67">
      <w:t>4</w:t>
    </w:r>
    <w:r>
      <w:t>-2</w:t>
    </w:r>
    <w:r w:rsidR="006F6C67">
      <w:t>5</w:t>
    </w:r>
  </w:p>
  <w:p w14:paraId="14F540C5" w14:textId="77777777" w:rsidR="0066706B" w:rsidRDefault="0066706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140F6" w14:textId="6AE5AF35" w:rsidR="0066706B" w:rsidRPr="0051568D" w:rsidRDefault="0066706B" w:rsidP="0017674D">
    <w:pPr>
      <w:pStyle w:val="Header"/>
    </w:pPr>
    <w:r>
      <w:rPr>
        <w:noProof/>
      </w:rPr>
      <w:drawing>
        <wp:anchor distT="0" distB="0" distL="114300" distR="114300" simplePos="0" relativeHeight="251698688" behindDoc="1" locked="1" layoutInCell="1" allowOverlap="1" wp14:anchorId="4DC357A5" wp14:editId="5A062723">
          <wp:simplePos x="0" y="0"/>
          <wp:positionH relativeFrom="page">
            <wp:posOffset>0</wp:posOffset>
          </wp:positionH>
          <wp:positionV relativeFrom="page">
            <wp:posOffset>0</wp:posOffset>
          </wp:positionV>
          <wp:extent cx="7560000" cy="270000"/>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t xml:space="preserve">VADC Compilation and </w:t>
    </w:r>
    <w:r w:rsidR="00F83AE8">
      <w:t>Submission</w:t>
    </w:r>
    <w:r>
      <w:t xml:space="preserve"> Specification 202</w:t>
    </w:r>
    <w:r w:rsidR="006F6C67">
      <w:t>4</w:t>
    </w:r>
    <w:r>
      <w:t>-2</w:t>
    </w:r>
    <w:r w:rsidR="006F6C67">
      <w:t>5</w:t>
    </w:r>
    <w:r>
      <w:ptab w:relativeTo="margin" w:alignment="right" w:leader="none"/>
    </w:r>
    <w:r w:rsidRPr="00DE6C85">
      <w:rPr>
        <w:b/>
        <w:bCs/>
      </w:rPr>
      <w:fldChar w:fldCharType="begin"/>
    </w:r>
    <w:r w:rsidRPr="00DE6C85">
      <w:rPr>
        <w:b/>
        <w:bCs/>
      </w:rPr>
      <w:instrText xml:space="preserve"> PAGE </w:instrText>
    </w:r>
    <w:r w:rsidRPr="00DE6C85">
      <w:rPr>
        <w:b/>
        <w:bCs/>
      </w:rPr>
      <w:fldChar w:fldCharType="separate"/>
    </w:r>
    <w:r w:rsidRPr="00DE6C85">
      <w:rPr>
        <w:b/>
        <w:bCs/>
      </w:rPr>
      <w:t>2</w:t>
    </w:r>
    <w:r w:rsidRPr="00DE6C85">
      <w:rPr>
        <w:b/>
        <w:bCs/>
      </w:rPr>
      <w:fldChar w:fldCharType="end"/>
    </w:r>
  </w:p>
  <w:p w14:paraId="02726C7F" w14:textId="77777777" w:rsidR="0066706B" w:rsidRDefault="0066706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0737"/>
    <w:multiLevelType w:val="hybridMultilevel"/>
    <w:tmpl w:val="9F6EC85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B8D43DB"/>
    <w:multiLevelType w:val="multilevel"/>
    <w:tmpl w:val="B33A2DBC"/>
    <w:numStyleLink w:val="ZZNumbersdigit"/>
  </w:abstractNum>
  <w:abstractNum w:abstractNumId="2"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0454A03"/>
    <w:multiLevelType w:val="hybridMultilevel"/>
    <w:tmpl w:val="45344316"/>
    <w:lvl w:ilvl="0" w:tplc="03427556">
      <w:start w:val="1"/>
      <w:numFmt w:val="bullet"/>
      <w:pStyle w:val="IMSTemplatecontent-bulletpoints"/>
      <w:lvlText w:val="▪"/>
      <w:lvlJc w:val="left"/>
      <w:pPr>
        <w:tabs>
          <w:tab w:val="num" w:pos="284"/>
        </w:tabs>
        <w:ind w:left="284" w:hanging="142"/>
      </w:pPr>
      <w:rPr>
        <w:rFonts w:ascii="Verdana" w:hAnsi="Verdana" w:hint="default"/>
        <w:color w:val="auto"/>
      </w:rPr>
    </w:lvl>
    <w:lvl w:ilvl="1" w:tplc="0C09000F">
      <w:start w:val="1"/>
      <w:numFmt w:val="decimal"/>
      <w:lvlText w:val="%2."/>
      <w:lvlJc w:val="left"/>
      <w:pPr>
        <w:tabs>
          <w:tab w:val="num" w:pos="1620"/>
        </w:tabs>
        <w:ind w:left="1620" w:hanging="360"/>
      </w:pPr>
      <w:rPr>
        <w:rFonts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cs="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cs="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1671226D"/>
    <w:multiLevelType w:val="hybridMultilevel"/>
    <w:tmpl w:val="C9E25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F9510A"/>
    <w:multiLevelType w:val="hybridMultilevel"/>
    <w:tmpl w:val="9F7CCD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3AD542D"/>
    <w:multiLevelType w:val="hybridMultilevel"/>
    <w:tmpl w:val="15BC25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7B96CDA"/>
    <w:multiLevelType w:val="multilevel"/>
    <w:tmpl w:val="AC769686"/>
    <w:lvl w:ilvl="0">
      <w:start w:val="1"/>
      <w:numFmt w:val="decimal"/>
      <w:lvlText w:val="%1."/>
      <w:lvlJc w:val="left"/>
      <w:pPr>
        <w:tabs>
          <w:tab w:val="num" w:pos="397"/>
        </w:tabs>
        <w:ind w:left="397" w:hanging="397"/>
      </w:pPr>
      <w:rPr>
        <w:rFonts w:hint="default"/>
        <w:b w:val="0"/>
        <w:bCs/>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0"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4281118D"/>
    <w:multiLevelType w:val="hybridMultilevel"/>
    <w:tmpl w:val="DDA00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5C6267D3"/>
    <w:multiLevelType w:val="hybridMultilevel"/>
    <w:tmpl w:val="94144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309259F"/>
    <w:multiLevelType w:val="multilevel"/>
    <w:tmpl w:val="8B3CE87A"/>
    <w:styleLink w:val="ZZQuotebullets"/>
    <w:lvl w:ilvl="0">
      <w:start w:val="1"/>
      <w:numFmt w:val="bullet"/>
      <w:pStyle w:val="Quotebullet1"/>
      <w:lvlText w:val="•"/>
      <w:lvlJc w:val="left"/>
      <w:pPr>
        <w:ind w:left="283" w:hanging="283"/>
      </w:pPr>
      <w:rPr>
        <w:rFonts w:ascii="Calibri" w:hAnsi="Calibri" w:hint="default"/>
        <w:color w:val="auto"/>
      </w:rPr>
    </w:lvl>
    <w:lvl w:ilvl="1">
      <w:start w:val="1"/>
      <w:numFmt w:val="bullet"/>
      <w:lvlRestart w:val="0"/>
      <w:pStyle w:val="Quotebullet2"/>
      <w:lvlText w:val="–"/>
      <w:lvlJc w:val="left"/>
      <w:pPr>
        <w:ind w:left="567" w:hanging="284"/>
      </w:pPr>
      <w:rPr>
        <w:rFonts w:ascii="Calibri" w:hAnsi="Calibri" w:hint="default"/>
        <w:color w:val="auto"/>
      </w:rPr>
    </w:lvl>
    <w:lvl w:ilvl="2">
      <w:start w:val="1"/>
      <w:numFmt w:val="none"/>
      <w:lvlRestart w:val="0"/>
      <w:lvlText w:val=""/>
      <w:lvlJc w:val="left"/>
      <w:pPr>
        <w:ind w:left="-397" w:firstLine="0"/>
      </w:pPr>
      <w:rPr>
        <w:rFonts w:hint="default"/>
      </w:rPr>
    </w:lvl>
    <w:lvl w:ilvl="3">
      <w:start w:val="1"/>
      <w:numFmt w:val="none"/>
      <w:lvlRestart w:val="0"/>
      <w:lvlText w:val=""/>
      <w:lvlJc w:val="left"/>
      <w:pPr>
        <w:ind w:left="-397" w:firstLine="0"/>
      </w:pPr>
      <w:rPr>
        <w:rFonts w:hint="default"/>
      </w:rPr>
    </w:lvl>
    <w:lvl w:ilvl="4">
      <w:start w:val="1"/>
      <w:numFmt w:val="none"/>
      <w:lvlRestart w:val="0"/>
      <w:lvlText w:val=""/>
      <w:lvlJc w:val="left"/>
      <w:pPr>
        <w:ind w:left="-397" w:firstLine="0"/>
      </w:pPr>
      <w:rPr>
        <w:rFonts w:hint="default"/>
      </w:rPr>
    </w:lvl>
    <w:lvl w:ilvl="5">
      <w:start w:val="1"/>
      <w:numFmt w:val="none"/>
      <w:lvlRestart w:val="0"/>
      <w:lvlText w:val=""/>
      <w:lvlJc w:val="left"/>
      <w:pPr>
        <w:ind w:left="-397" w:firstLine="0"/>
      </w:pPr>
      <w:rPr>
        <w:rFonts w:hint="default"/>
      </w:rPr>
    </w:lvl>
    <w:lvl w:ilvl="6">
      <w:start w:val="1"/>
      <w:numFmt w:val="none"/>
      <w:lvlRestart w:val="0"/>
      <w:lvlText w:val=""/>
      <w:lvlJc w:val="left"/>
      <w:pPr>
        <w:ind w:left="-397" w:firstLine="0"/>
      </w:pPr>
      <w:rPr>
        <w:rFonts w:hint="default"/>
      </w:rPr>
    </w:lvl>
    <w:lvl w:ilvl="7">
      <w:start w:val="1"/>
      <w:numFmt w:val="none"/>
      <w:lvlRestart w:val="0"/>
      <w:lvlText w:val=""/>
      <w:lvlJc w:val="left"/>
      <w:pPr>
        <w:ind w:left="-397" w:firstLine="0"/>
      </w:pPr>
      <w:rPr>
        <w:rFonts w:hint="default"/>
      </w:rPr>
    </w:lvl>
    <w:lvl w:ilvl="8">
      <w:start w:val="1"/>
      <w:numFmt w:val="none"/>
      <w:lvlRestart w:val="0"/>
      <w:lvlText w:val=""/>
      <w:lvlJc w:val="left"/>
      <w:pPr>
        <w:ind w:left="-397" w:firstLine="0"/>
      </w:pPr>
      <w:rPr>
        <w:rFonts w:hint="default"/>
      </w:rPr>
    </w:lvl>
  </w:abstractNum>
  <w:abstractNum w:abstractNumId="16" w15:restartNumberingAfterBreak="0">
    <w:nsid w:val="735003D1"/>
    <w:multiLevelType w:val="hybridMultilevel"/>
    <w:tmpl w:val="2348DC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83029F6"/>
    <w:multiLevelType w:val="multilevel"/>
    <w:tmpl w:val="F05C78C0"/>
    <w:numStyleLink w:val="ZZBullets"/>
  </w:abstractNum>
  <w:num w:numId="1" w16cid:durableId="1361204166">
    <w:abstractNumId w:val="9"/>
  </w:num>
  <w:num w:numId="2" w16cid:durableId="154538426">
    <w:abstractNumId w:val="13"/>
  </w:num>
  <w:num w:numId="3" w16cid:durableId="1211961777">
    <w:abstractNumId w:val="7"/>
  </w:num>
  <w:num w:numId="4" w16cid:durableId="832378850">
    <w:abstractNumId w:val="12"/>
  </w:num>
  <w:num w:numId="5" w16cid:durableId="8544230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7734253">
    <w:abstractNumId w:val="15"/>
  </w:num>
  <w:num w:numId="7" w16cid:durableId="4599211">
    <w:abstractNumId w:val="10"/>
  </w:num>
  <w:num w:numId="8" w16cid:durableId="2071049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5050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87140330">
    <w:abstractNumId w:val="2"/>
  </w:num>
  <w:num w:numId="11" w16cid:durableId="1218589214">
    <w:abstractNumId w:val="3"/>
  </w:num>
  <w:num w:numId="12" w16cid:durableId="313611746">
    <w:abstractNumId w:val="4"/>
  </w:num>
  <w:num w:numId="13" w16cid:durableId="988022595">
    <w:abstractNumId w:val="8"/>
  </w:num>
  <w:num w:numId="14" w16cid:durableId="584530091">
    <w:abstractNumId w:val="14"/>
  </w:num>
  <w:num w:numId="15" w16cid:durableId="555701266">
    <w:abstractNumId w:val="13"/>
    <w:lvlOverride w:ilvl="0"/>
    <w:lvlOverride w:ilvl="1"/>
    <w:lvlOverride w:ilvl="2"/>
    <w:lvlOverride w:ilvl="3"/>
    <w:lvlOverride w:ilvl="4"/>
    <w:lvlOverride w:ilvl="5"/>
    <w:lvlOverride w:ilvl="6"/>
    <w:lvlOverride w:ilvl="7">
      <w:startOverride w:val="1"/>
    </w:lvlOverride>
    <w:lvlOverride w:ilvl="8">
      <w:startOverride w:val="1"/>
    </w:lvlOverride>
  </w:num>
  <w:num w:numId="16" w16cid:durableId="1095632938">
    <w:abstractNumId w:val="11"/>
  </w:num>
  <w:num w:numId="17" w16cid:durableId="334264182">
    <w:abstractNumId w:val="16"/>
  </w:num>
  <w:num w:numId="18" w16cid:durableId="1385331548">
    <w:abstractNumId w:val="6"/>
  </w:num>
  <w:num w:numId="19" w16cid:durableId="1420906923">
    <w:abstractNumId w:val="5"/>
  </w:num>
  <w:num w:numId="20" w16cid:durableId="6710268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79797272">
    <w:abstractNumId w:val="17"/>
  </w:num>
  <w:num w:numId="22" w16cid:durableId="2134324305">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hideSpellingErrors/>
  <w:hideGrammaticalError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532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CC2"/>
    <w:rsid w:val="00000719"/>
    <w:rsid w:val="00002D68"/>
    <w:rsid w:val="000033F7"/>
    <w:rsid w:val="00003403"/>
    <w:rsid w:val="00005347"/>
    <w:rsid w:val="000054F7"/>
    <w:rsid w:val="000060E7"/>
    <w:rsid w:val="000072B6"/>
    <w:rsid w:val="0001021B"/>
    <w:rsid w:val="00011D89"/>
    <w:rsid w:val="0001302D"/>
    <w:rsid w:val="000154FD"/>
    <w:rsid w:val="000206FF"/>
    <w:rsid w:val="00022271"/>
    <w:rsid w:val="000235E8"/>
    <w:rsid w:val="00024D89"/>
    <w:rsid w:val="000250B6"/>
    <w:rsid w:val="00030CDD"/>
    <w:rsid w:val="00033D81"/>
    <w:rsid w:val="00033DC9"/>
    <w:rsid w:val="000356CE"/>
    <w:rsid w:val="00037366"/>
    <w:rsid w:val="00041BF0"/>
    <w:rsid w:val="00041E4A"/>
    <w:rsid w:val="00042C8A"/>
    <w:rsid w:val="000443B6"/>
    <w:rsid w:val="00044AC8"/>
    <w:rsid w:val="00044E0F"/>
    <w:rsid w:val="0004536B"/>
    <w:rsid w:val="00046B68"/>
    <w:rsid w:val="000527DD"/>
    <w:rsid w:val="00054BCD"/>
    <w:rsid w:val="00056EC4"/>
    <w:rsid w:val="000578B2"/>
    <w:rsid w:val="00060959"/>
    <w:rsid w:val="00060C8F"/>
    <w:rsid w:val="00061FEA"/>
    <w:rsid w:val="0006298A"/>
    <w:rsid w:val="000663CD"/>
    <w:rsid w:val="000733FE"/>
    <w:rsid w:val="00074219"/>
    <w:rsid w:val="00074ED5"/>
    <w:rsid w:val="00076471"/>
    <w:rsid w:val="00080CA3"/>
    <w:rsid w:val="0008204A"/>
    <w:rsid w:val="0008508E"/>
    <w:rsid w:val="00087951"/>
    <w:rsid w:val="0009113B"/>
    <w:rsid w:val="00093402"/>
    <w:rsid w:val="00094DA3"/>
    <w:rsid w:val="000965B0"/>
    <w:rsid w:val="00096CD1"/>
    <w:rsid w:val="000A012C"/>
    <w:rsid w:val="000A0EB9"/>
    <w:rsid w:val="000A186C"/>
    <w:rsid w:val="000A1EA4"/>
    <w:rsid w:val="000A2476"/>
    <w:rsid w:val="000A3BF2"/>
    <w:rsid w:val="000A641A"/>
    <w:rsid w:val="000B36C7"/>
    <w:rsid w:val="000B3EDB"/>
    <w:rsid w:val="000B543D"/>
    <w:rsid w:val="000B55F9"/>
    <w:rsid w:val="000B5BF7"/>
    <w:rsid w:val="000B6BC8"/>
    <w:rsid w:val="000B7A2D"/>
    <w:rsid w:val="000C0303"/>
    <w:rsid w:val="000C42EA"/>
    <w:rsid w:val="000C4546"/>
    <w:rsid w:val="000D1242"/>
    <w:rsid w:val="000D2ABA"/>
    <w:rsid w:val="000D79BE"/>
    <w:rsid w:val="000E04FA"/>
    <w:rsid w:val="000E0970"/>
    <w:rsid w:val="000E16D5"/>
    <w:rsid w:val="000E3269"/>
    <w:rsid w:val="000E3CC7"/>
    <w:rsid w:val="000E6A0F"/>
    <w:rsid w:val="000E6BD4"/>
    <w:rsid w:val="000E6D6D"/>
    <w:rsid w:val="000F1F1E"/>
    <w:rsid w:val="000F2259"/>
    <w:rsid w:val="000F2DDA"/>
    <w:rsid w:val="000F2EA0"/>
    <w:rsid w:val="000F5213"/>
    <w:rsid w:val="000F5892"/>
    <w:rsid w:val="00101001"/>
    <w:rsid w:val="001011D4"/>
    <w:rsid w:val="00103276"/>
    <w:rsid w:val="0010392D"/>
    <w:rsid w:val="0010447F"/>
    <w:rsid w:val="00104FE3"/>
    <w:rsid w:val="0010714F"/>
    <w:rsid w:val="0010788C"/>
    <w:rsid w:val="001120C5"/>
    <w:rsid w:val="00120BD3"/>
    <w:rsid w:val="00122FEA"/>
    <w:rsid w:val="001232BD"/>
    <w:rsid w:val="00124ED5"/>
    <w:rsid w:val="00125D15"/>
    <w:rsid w:val="001276FA"/>
    <w:rsid w:val="00140F95"/>
    <w:rsid w:val="00141705"/>
    <w:rsid w:val="001447B3"/>
    <w:rsid w:val="001462A3"/>
    <w:rsid w:val="00152073"/>
    <w:rsid w:val="00152329"/>
    <w:rsid w:val="001545B1"/>
    <w:rsid w:val="00156598"/>
    <w:rsid w:val="00157AB5"/>
    <w:rsid w:val="00161939"/>
    <w:rsid w:val="00161AA0"/>
    <w:rsid w:val="00161D2E"/>
    <w:rsid w:val="00161F3E"/>
    <w:rsid w:val="00162093"/>
    <w:rsid w:val="00162CA9"/>
    <w:rsid w:val="00164BD0"/>
    <w:rsid w:val="00165459"/>
    <w:rsid w:val="00165A57"/>
    <w:rsid w:val="00166007"/>
    <w:rsid w:val="001704F4"/>
    <w:rsid w:val="001712C2"/>
    <w:rsid w:val="00172BAF"/>
    <w:rsid w:val="00176161"/>
    <w:rsid w:val="0017674D"/>
    <w:rsid w:val="001771DD"/>
    <w:rsid w:val="00177995"/>
    <w:rsid w:val="00177A8C"/>
    <w:rsid w:val="001810F5"/>
    <w:rsid w:val="0018244E"/>
    <w:rsid w:val="00185BEC"/>
    <w:rsid w:val="00186B33"/>
    <w:rsid w:val="00192301"/>
    <w:rsid w:val="00192F9D"/>
    <w:rsid w:val="00195C3A"/>
    <w:rsid w:val="00196EB8"/>
    <w:rsid w:val="00196EFB"/>
    <w:rsid w:val="001979FF"/>
    <w:rsid w:val="00197B17"/>
    <w:rsid w:val="001A1950"/>
    <w:rsid w:val="001A1C54"/>
    <w:rsid w:val="001A3ACE"/>
    <w:rsid w:val="001A6272"/>
    <w:rsid w:val="001B058F"/>
    <w:rsid w:val="001B28E0"/>
    <w:rsid w:val="001B4281"/>
    <w:rsid w:val="001B6B96"/>
    <w:rsid w:val="001B738B"/>
    <w:rsid w:val="001C04AD"/>
    <w:rsid w:val="001C08F9"/>
    <w:rsid w:val="001C09DB"/>
    <w:rsid w:val="001C277E"/>
    <w:rsid w:val="001C2A72"/>
    <w:rsid w:val="001C31B7"/>
    <w:rsid w:val="001D0B75"/>
    <w:rsid w:val="001D0EBA"/>
    <w:rsid w:val="001D39A5"/>
    <w:rsid w:val="001D3C09"/>
    <w:rsid w:val="001D44E8"/>
    <w:rsid w:val="001D60EC"/>
    <w:rsid w:val="001D6F59"/>
    <w:rsid w:val="001E2A20"/>
    <w:rsid w:val="001E44DF"/>
    <w:rsid w:val="001E68A5"/>
    <w:rsid w:val="001E6BB0"/>
    <w:rsid w:val="001E7282"/>
    <w:rsid w:val="001F3826"/>
    <w:rsid w:val="001F6E46"/>
    <w:rsid w:val="001F7C91"/>
    <w:rsid w:val="002020E8"/>
    <w:rsid w:val="002033B7"/>
    <w:rsid w:val="00206463"/>
    <w:rsid w:val="00206F2F"/>
    <w:rsid w:val="00207717"/>
    <w:rsid w:val="0021053D"/>
    <w:rsid w:val="00210A92"/>
    <w:rsid w:val="002114B8"/>
    <w:rsid w:val="00212B95"/>
    <w:rsid w:val="00213002"/>
    <w:rsid w:val="00215CC8"/>
    <w:rsid w:val="00216C03"/>
    <w:rsid w:val="00220A1A"/>
    <w:rsid w:val="00220C04"/>
    <w:rsid w:val="00220EEE"/>
    <w:rsid w:val="0022278D"/>
    <w:rsid w:val="0022701F"/>
    <w:rsid w:val="00227C68"/>
    <w:rsid w:val="002333F5"/>
    <w:rsid w:val="00233724"/>
    <w:rsid w:val="0023512F"/>
    <w:rsid w:val="002365B4"/>
    <w:rsid w:val="00240564"/>
    <w:rsid w:val="00241710"/>
    <w:rsid w:val="002432E1"/>
    <w:rsid w:val="00244513"/>
    <w:rsid w:val="00246207"/>
    <w:rsid w:val="00246C5E"/>
    <w:rsid w:val="00250960"/>
    <w:rsid w:val="00251343"/>
    <w:rsid w:val="00252F38"/>
    <w:rsid w:val="002536A4"/>
    <w:rsid w:val="00254F58"/>
    <w:rsid w:val="002563F8"/>
    <w:rsid w:val="0025795A"/>
    <w:rsid w:val="00260896"/>
    <w:rsid w:val="002620BC"/>
    <w:rsid w:val="00262802"/>
    <w:rsid w:val="0026296A"/>
    <w:rsid w:val="00263A90"/>
    <w:rsid w:val="0026408B"/>
    <w:rsid w:val="00267C3E"/>
    <w:rsid w:val="002709BB"/>
    <w:rsid w:val="0027131C"/>
    <w:rsid w:val="00273BAC"/>
    <w:rsid w:val="002763B3"/>
    <w:rsid w:val="002802E3"/>
    <w:rsid w:val="0028213D"/>
    <w:rsid w:val="002862F1"/>
    <w:rsid w:val="00291373"/>
    <w:rsid w:val="0029588C"/>
    <w:rsid w:val="0029597D"/>
    <w:rsid w:val="002962C3"/>
    <w:rsid w:val="002972E9"/>
    <w:rsid w:val="0029752B"/>
    <w:rsid w:val="00297A79"/>
    <w:rsid w:val="002A0A9C"/>
    <w:rsid w:val="002A483C"/>
    <w:rsid w:val="002B0C7C"/>
    <w:rsid w:val="002B1729"/>
    <w:rsid w:val="002B36C7"/>
    <w:rsid w:val="002B4DD4"/>
    <w:rsid w:val="002B5277"/>
    <w:rsid w:val="002B5375"/>
    <w:rsid w:val="002B647D"/>
    <w:rsid w:val="002B77C1"/>
    <w:rsid w:val="002C0ED7"/>
    <w:rsid w:val="002C1457"/>
    <w:rsid w:val="002C2728"/>
    <w:rsid w:val="002C3B3F"/>
    <w:rsid w:val="002C5B7C"/>
    <w:rsid w:val="002D1E0D"/>
    <w:rsid w:val="002D35DE"/>
    <w:rsid w:val="002D5006"/>
    <w:rsid w:val="002D7C61"/>
    <w:rsid w:val="002E01D0"/>
    <w:rsid w:val="002E161D"/>
    <w:rsid w:val="002E28A2"/>
    <w:rsid w:val="002E3100"/>
    <w:rsid w:val="002E6C95"/>
    <w:rsid w:val="002E7C36"/>
    <w:rsid w:val="002F3D32"/>
    <w:rsid w:val="002F468B"/>
    <w:rsid w:val="002F5F31"/>
    <w:rsid w:val="002F5F46"/>
    <w:rsid w:val="00302216"/>
    <w:rsid w:val="003025DE"/>
    <w:rsid w:val="00303E53"/>
    <w:rsid w:val="00304587"/>
    <w:rsid w:val="003058EB"/>
    <w:rsid w:val="00305CC1"/>
    <w:rsid w:val="00306E5F"/>
    <w:rsid w:val="00307BF4"/>
    <w:rsid w:val="00307E14"/>
    <w:rsid w:val="003125E0"/>
    <w:rsid w:val="00314054"/>
    <w:rsid w:val="00314CC2"/>
    <w:rsid w:val="00316F27"/>
    <w:rsid w:val="00317BBE"/>
    <w:rsid w:val="003214F1"/>
    <w:rsid w:val="00322E4B"/>
    <w:rsid w:val="00327870"/>
    <w:rsid w:val="0033259D"/>
    <w:rsid w:val="003333D2"/>
    <w:rsid w:val="00334686"/>
    <w:rsid w:val="003361B8"/>
    <w:rsid w:val="00336B89"/>
    <w:rsid w:val="00337339"/>
    <w:rsid w:val="00340345"/>
    <w:rsid w:val="003406C6"/>
    <w:rsid w:val="003407C3"/>
    <w:rsid w:val="003418CC"/>
    <w:rsid w:val="003434EE"/>
    <w:rsid w:val="00343CA3"/>
    <w:rsid w:val="00344BA8"/>
    <w:rsid w:val="003459BD"/>
    <w:rsid w:val="00346848"/>
    <w:rsid w:val="003506B5"/>
    <w:rsid w:val="00350D38"/>
    <w:rsid w:val="00351B36"/>
    <w:rsid w:val="00352700"/>
    <w:rsid w:val="00357B4E"/>
    <w:rsid w:val="00370065"/>
    <w:rsid w:val="003716FD"/>
    <w:rsid w:val="0037204B"/>
    <w:rsid w:val="003744CF"/>
    <w:rsid w:val="00374717"/>
    <w:rsid w:val="0037676C"/>
    <w:rsid w:val="00377BBD"/>
    <w:rsid w:val="003805E6"/>
    <w:rsid w:val="00381043"/>
    <w:rsid w:val="003829E5"/>
    <w:rsid w:val="00382BC6"/>
    <w:rsid w:val="00386109"/>
    <w:rsid w:val="00386944"/>
    <w:rsid w:val="003916C2"/>
    <w:rsid w:val="003956CC"/>
    <w:rsid w:val="00395C9A"/>
    <w:rsid w:val="003A0853"/>
    <w:rsid w:val="003A29DD"/>
    <w:rsid w:val="003A4102"/>
    <w:rsid w:val="003A6B67"/>
    <w:rsid w:val="003A6E9A"/>
    <w:rsid w:val="003B13B6"/>
    <w:rsid w:val="003B14C3"/>
    <w:rsid w:val="003B15E6"/>
    <w:rsid w:val="003B1BAA"/>
    <w:rsid w:val="003B22EF"/>
    <w:rsid w:val="003B408A"/>
    <w:rsid w:val="003C08A2"/>
    <w:rsid w:val="003C2045"/>
    <w:rsid w:val="003C43A1"/>
    <w:rsid w:val="003C4FC0"/>
    <w:rsid w:val="003C55F4"/>
    <w:rsid w:val="003C577F"/>
    <w:rsid w:val="003C7897"/>
    <w:rsid w:val="003C7A3F"/>
    <w:rsid w:val="003D2766"/>
    <w:rsid w:val="003D2A74"/>
    <w:rsid w:val="003D3177"/>
    <w:rsid w:val="003D3D88"/>
    <w:rsid w:val="003D3E8F"/>
    <w:rsid w:val="003D4E28"/>
    <w:rsid w:val="003D6475"/>
    <w:rsid w:val="003D6EE6"/>
    <w:rsid w:val="003E2E32"/>
    <w:rsid w:val="003E375C"/>
    <w:rsid w:val="003E4086"/>
    <w:rsid w:val="003E639E"/>
    <w:rsid w:val="003E71E5"/>
    <w:rsid w:val="003F0445"/>
    <w:rsid w:val="003F0CF0"/>
    <w:rsid w:val="003F107E"/>
    <w:rsid w:val="003F14B1"/>
    <w:rsid w:val="003F2B20"/>
    <w:rsid w:val="003F3289"/>
    <w:rsid w:val="003F3C62"/>
    <w:rsid w:val="003F52A4"/>
    <w:rsid w:val="003F5CB9"/>
    <w:rsid w:val="004013C7"/>
    <w:rsid w:val="00401FCF"/>
    <w:rsid w:val="00406285"/>
    <w:rsid w:val="00406C61"/>
    <w:rsid w:val="004115A2"/>
    <w:rsid w:val="00411BA2"/>
    <w:rsid w:val="00412CA6"/>
    <w:rsid w:val="004148F9"/>
    <w:rsid w:val="004165DF"/>
    <w:rsid w:val="0042084E"/>
    <w:rsid w:val="00421EEF"/>
    <w:rsid w:val="00424D65"/>
    <w:rsid w:val="004264EF"/>
    <w:rsid w:val="0042745F"/>
    <w:rsid w:val="00430393"/>
    <w:rsid w:val="00431806"/>
    <w:rsid w:val="00431A70"/>
    <w:rsid w:val="00431C6A"/>
    <w:rsid w:val="00431E6B"/>
    <w:rsid w:val="00431F42"/>
    <w:rsid w:val="00442438"/>
    <w:rsid w:val="00442C6C"/>
    <w:rsid w:val="00443CBE"/>
    <w:rsid w:val="00443E8A"/>
    <w:rsid w:val="004441BC"/>
    <w:rsid w:val="004468B4"/>
    <w:rsid w:val="00446D86"/>
    <w:rsid w:val="004500BE"/>
    <w:rsid w:val="0045230A"/>
    <w:rsid w:val="00452447"/>
    <w:rsid w:val="0045274B"/>
    <w:rsid w:val="00454AD0"/>
    <w:rsid w:val="00457337"/>
    <w:rsid w:val="0046007B"/>
    <w:rsid w:val="004626A6"/>
    <w:rsid w:val="00462E3D"/>
    <w:rsid w:val="0046646D"/>
    <w:rsid w:val="00466E79"/>
    <w:rsid w:val="00467F38"/>
    <w:rsid w:val="00470D7D"/>
    <w:rsid w:val="004735A8"/>
    <w:rsid w:val="0047372D"/>
    <w:rsid w:val="00473BA3"/>
    <w:rsid w:val="004743DD"/>
    <w:rsid w:val="00474CEA"/>
    <w:rsid w:val="00476129"/>
    <w:rsid w:val="00483968"/>
    <w:rsid w:val="004841BE"/>
    <w:rsid w:val="00484F86"/>
    <w:rsid w:val="0048725D"/>
    <w:rsid w:val="00490746"/>
    <w:rsid w:val="00490852"/>
    <w:rsid w:val="00490BD7"/>
    <w:rsid w:val="0049194E"/>
    <w:rsid w:val="00491C9C"/>
    <w:rsid w:val="00492F30"/>
    <w:rsid w:val="00493FE0"/>
    <w:rsid w:val="004946F4"/>
    <w:rsid w:val="0049487E"/>
    <w:rsid w:val="004A160D"/>
    <w:rsid w:val="004A3E81"/>
    <w:rsid w:val="004A4195"/>
    <w:rsid w:val="004A5C62"/>
    <w:rsid w:val="004A5CE5"/>
    <w:rsid w:val="004A707D"/>
    <w:rsid w:val="004A76E7"/>
    <w:rsid w:val="004B0974"/>
    <w:rsid w:val="004B2754"/>
    <w:rsid w:val="004B4185"/>
    <w:rsid w:val="004B737C"/>
    <w:rsid w:val="004C0BE1"/>
    <w:rsid w:val="004C2CA6"/>
    <w:rsid w:val="004C3567"/>
    <w:rsid w:val="004C3A0B"/>
    <w:rsid w:val="004C5541"/>
    <w:rsid w:val="004C6EEE"/>
    <w:rsid w:val="004C702B"/>
    <w:rsid w:val="004D0033"/>
    <w:rsid w:val="004D016B"/>
    <w:rsid w:val="004D1B22"/>
    <w:rsid w:val="004D23CC"/>
    <w:rsid w:val="004D36F2"/>
    <w:rsid w:val="004E1106"/>
    <w:rsid w:val="004E138F"/>
    <w:rsid w:val="004E189E"/>
    <w:rsid w:val="004E4649"/>
    <w:rsid w:val="004E5C2B"/>
    <w:rsid w:val="004E75C4"/>
    <w:rsid w:val="004F00DD"/>
    <w:rsid w:val="004F2133"/>
    <w:rsid w:val="004F5398"/>
    <w:rsid w:val="004F55F1"/>
    <w:rsid w:val="004F6936"/>
    <w:rsid w:val="00502E22"/>
    <w:rsid w:val="00503DC6"/>
    <w:rsid w:val="00506F5D"/>
    <w:rsid w:val="00510C37"/>
    <w:rsid w:val="00511952"/>
    <w:rsid w:val="005126D0"/>
    <w:rsid w:val="00514667"/>
    <w:rsid w:val="0051568D"/>
    <w:rsid w:val="00526AC7"/>
    <w:rsid w:val="00526C15"/>
    <w:rsid w:val="00536499"/>
    <w:rsid w:val="00542A03"/>
    <w:rsid w:val="00543903"/>
    <w:rsid w:val="00543BCC"/>
    <w:rsid w:val="00543F11"/>
    <w:rsid w:val="00544135"/>
    <w:rsid w:val="00546305"/>
    <w:rsid w:val="00547A95"/>
    <w:rsid w:val="005502E2"/>
    <w:rsid w:val="0055119B"/>
    <w:rsid w:val="00555104"/>
    <w:rsid w:val="00561057"/>
    <w:rsid w:val="00561202"/>
    <w:rsid w:val="00562507"/>
    <w:rsid w:val="00562811"/>
    <w:rsid w:val="00572031"/>
    <w:rsid w:val="00572282"/>
    <w:rsid w:val="00573CE3"/>
    <w:rsid w:val="0057413E"/>
    <w:rsid w:val="00576E84"/>
    <w:rsid w:val="005774DC"/>
    <w:rsid w:val="005775EA"/>
    <w:rsid w:val="00580394"/>
    <w:rsid w:val="005809CD"/>
    <w:rsid w:val="00582B8C"/>
    <w:rsid w:val="005860C6"/>
    <w:rsid w:val="0058757E"/>
    <w:rsid w:val="00590E20"/>
    <w:rsid w:val="00595354"/>
    <w:rsid w:val="00596A4B"/>
    <w:rsid w:val="00597507"/>
    <w:rsid w:val="005A43CA"/>
    <w:rsid w:val="005A479D"/>
    <w:rsid w:val="005A6693"/>
    <w:rsid w:val="005A7959"/>
    <w:rsid w:val="005B18A1"/>
    <w:rsid w:val="005B1C6D"/>
    <w:rsid w:val="005B21B6"/>
    <w:rsid w:val="005B3A08"/>
    <w:rsid w:val="005B7A63"/>
    <w:rsid w:val="005C0955"/>
    <w:rsid w:val="005C49DA"/>
    <w:rsid w:val="005C50F3"/>
    <w:rsid w:val="005C54B5"/>
    <w:rsid w:val="005C5D80"/>
    <w:rsid w:val="005C5D91"/>
    <w:rsid w:val="005D07B8"/>
    <w:rsid w:val="005D4C15"/>
    <w:rsid w:val="005D6597"/>
    <w:rsid w:val="005E14E7"/>
    <w:rsid w:val="005E26A3"/>
    <w:rsid w:val="005E2ECB"/>
    <w:rsid w:val="005E41E0"/>
    <w:rsid w:val="005E447E"/>
    <w:rsid w:val="005E4FD1"/>
    <w:rsid w:val="005E69A1"/>
    <w:rsid w:val="005E7883"/>
    <w:rsid w:val="005F0775"/>
    <w:rsid w:val="005F0CF5"/>
    <w:rsid w:val="005F21EB"/>
    <w:rsid w:val="005F24A3"/>
    <w:rsid w:val="005F5A0E"/>
    <w:rsid w:val="005F64CF"/>
    <w:rsid w:val="006041AD"/>
    <w:rsid w:val="0060470C"/>
    <w:rsid w:val="00605908"/>
    <w:rsid w:val="00607850"/>
    <w:rsid w:val="00607EF7"/>
    <w:rsid w:val="00610D7C"/>
    <w:rsid w:val="00613414"/>
    <w:rsid w:val="0061399B"/>
    <w:rsid w:val="00615238"/>
    <w:rsid w:val="00616952"/>
    <w:rsid w:val="0061711E"/>
    <w:rsid w:val="00617C8F"/>
    <w:rsid w:val="00617F37"/>
    <w:rsid w:val="00620154"/>
    <w:rsid w:val="0062408D"/>
    <w:rsid w:val="006240CC"/>
    <w:rsid w:val="00624940"/>
    <w:rsid w:val="006254F8"/>
    <w:rsid w:val="00627DA7"/>
    <w:rsid w:val="00630DA4"/>
    <w:rsid w:val="00631CD4"/>
    <w:rsid w:val="00632597"/>
    <w:rsid w:val="00634D13"/>
    <w:rsid w:val="006358B4"/>
    <w:rsid w:val="006375F3"/>
    <w:rsid w:val="00641724"/>
    <w:rsid w:val="006419AA"/>
    <w:rsid w:val="006422CB"/>
    <w:rsid w:val="00644B1F"/>
    <w:rsid w:val="00644B7E"/>
    <w:rsid w:val="006454E6"/>
    <w:rsid w:val="00646235"/>
    <w:rsid w:val="00646A68"/>
    <w:rsid w:val="006505BD"/>
    <w:rsid w:val="006508EA"/>
    <w:rsid w:val="0065092E"/>
    <w:rsid w:val="006557A7"/>
    <w:rsid w:val="00656290"/>
    <w:rsid w:val="006578B6"/>
    <w:rsid w:val="006601C9"/>
    <w:rsid w:val="006608D8"/>
    <w:rsid w:val="006621D7"/>
    <w:rsid w:val="0066302A"/>
    <w:rsid w:val="006656DB"/>
    <w:rsid w:val="0066706B"/>
    <w:rsid w:val="00667770"/>
    <w:rsid w:val="0067002E"/>
    <w:rsid w:val="00670597"/>
    <w:rsid w:val="006706D0"/>
    <w:rsid w:val="0067095F"/>
    <w:rsid w:val="00673AA3"/>
    <w:rsid w:val="00675630"/>
    <w:rsid w:val="00677574"/>
    <w:rsid w:val="006812ED"/>
    <w:rsid w:val="00683878"/>
    <w:rsid w:val="00684380"/>
    <w:rsid w:val="0068454C"/>
    <w:rsid w:val="00687EC1"/>
    <w:rsid w:val="00691B62"/>
    <w:rsid w:val="006933B5"/>
    <w:rsid w:val="00693D14"/>
    <w:rsid w:val="00694A3E"/>
    <w:rsid w:val="00696F27"/>
    <w:rsid w:val="00697506"/>
    <w:rsid w:val="006A10B8"/>
    <w:rsid w:val="006A18C2"/>
    <w:rsid w:val="006A3383"/>
    <w:rsid w:val="006A55B8"/>
    <w:rsid w:val="006B077C"/>
    <w:rsid w:val="006B0B15"/>
    <w:rsid w:val="006B6803"/>
    <w:rsid w:val="006B74EF"/>
    <w:rsid w:val="006B795A"/>
    <w:rsid w:val="006C2042"/>
    <w:rsid w:val="006C62D0"/>
    <w:rsid w:val="006D0F16"/>
    <w:rsid w:val="006D2A3F"/>
    <w:rsid w:val="006D2FBC"/>
    <w:rsid w:val="006D59BB"/>
    <w:rsid w:val="006D6E34"/>
    <w:rsid w:val="006D7CFD"/>
    <w:rsid w:val="006E138B"/>
    <w:rsid w:val="006E1867"/>
    <w:rsid w:val="006E4E49"/>
    <w:rsid w:val="006E575C"/>
    <w:rsid w:val="006E7BD2"/>
    <w:rsid w:val="006F0330"/>
    <w:rsid w:val="006F08AE"/>
    <w:rsid w:val="006F1FDC"/>
    <w:rsid w:val="006F6B8C"/>
    <w:rsid w:val="006F6C67"/>
    <w:rsid w:val="007013EF"/>
    <w:rsid w:val="00701809"/>
    <w:rsid w:val="007055BD"/>
    <w:rsid w:val="00710379"/>
    <w:rsid w:val="00712E2F"/>
    <w:rsid w:val="00714850"/>
    <w:rsid w:val="00714DC3"/>
    <w:rsid w:val="007173CA"/>
    <w:rsid w:val="007216AA"/>
    <w:rsid w:val="00721AB5"/>
    <w:rsid w:val="00721CFB"/>
    <w:rsid w:val="00721DEF"/>
    <w:rsid w:val="00724A43"/>
    <w:rsid w:val="00725B8C"/>
    <w:rsid w:val="007273AC"/>
    <w:rsid w:val="00731856"/>
    <w:rsid w:val="00731AD4"/>
    <w:rsid w:val="007321F2"/>
    <w:rsid w:val="007346E4"/>
    <w:rsid w:val="00735564"/>
    <w:rsid w:val="00740CF4"/>
    <w:rsid w:val="00740F22"/>
    <w:rsid w:val="00741CF0"/>
    <w:rsid w:val="00741F1A"/>
    <w:rsid w:val="0074314A"/>
    <w:rsid w:val="007447DA"/>
    <w:rsid w:val="007450F8"/>
    <w:rsid w:val="0074696E"/>
    <w:rsid w:val="00750135"/>
    <w:rsid w:val="00750EC2"/>
    <w:rsid w:val="00752B28"/>
    <w:rsid w:val="007536BC"/>
    <w:rsid w:val="007541A9"/>
    <w:rsid w:val="00754E36"/>
    <w:rsid w:val="007612C3"/>
    <w:rsid w:val="00763139"/>
    <w:rsid w:val="007708FB"/>
    <w:rsid w:val="00770E4C"/>
    <w:rsid w:val="00770F37"/>
    <w:rsid w:val="007711A0"/>
    <w:rsid w:val="00772D5E"/>
    <w:rsid w:val="0077463E"/>
    <w:rsid w:val="00776928"/>
    <w:rsid w:val="00776D56"/>
    <w:rsid w:val="00776E0F"/>
    <w:rsid w:val="007774B1"/>
    <w:rsid w:val="00777BE1"/>
    <w:rsid w:val="00782222"/>
    <w:rsid w:val="007833D8"/>
    <w:rsid w:val="00785677"/>
    <w:rsid w:val="00786F16"/>
    <w:rsid w:val="00791BD7"/>
    <w:rsid w:val="0079331D"/>
    <w:rsid w:val="007933F7"/>
    <w:rsid w:val="007949E4"/>
    <w:rsid w:val="00796E20"/>
    <w:rsid w:val="00797C32"/>
    <w:rsid w:val="007A11E8"/>
    <w:rsid w:val="007A4A59"/>
    <w:rsid w:val="007B0914"/>
    <w:rsid w:val="007B1374"/>
    <w:rsid w:val="007B32E5"/>
    <w:rsid w:val="007B3DB9"/>
    <w:rsid w:val="007B49D2"/>
    <w:rsid w:val="007B589F"/>
    <w:rsid w:val="007B6186"/>
    <w:rsid w:val="007B73BC"/>
    <w:rsid w:val="007C0C54"/>
    <w:rsid w:val="007C0F51"/>
    <w:rsid w:val="007C1838"/>
    <w:rsid w:val="007C20B9"/>
    <w:rsid w:val="007C7301"/>
    <w:rsid w:val="007C7859"/>
    <w:rsid w:val="007C7F28"/>
    <w:rsid w:val="007D1466"/>
    <w:rsid w:val="007D299B"/>
    <w:rsid w:val="007D2BDE"/>
    <w:rsid w:val="007D2FB6"/>
    <w:rsid w:val="007D367D"/>
    <w:rsid w:val="007D49EB"/>
    <w:rsid w:val="007D5E1C"/>
    <w:rsid w:val="007E0DE2"/>
    <w:rsid w:val="007E3667"/>
    <w:rsid w:val="007E3B98"/>
    <w:rsid w:val="007E417A"/>
    <w:rsid w:val="007E707E"/>
    <w:rsid w:val="007F31B6"/>
    <w:rsid w:val="007F37B7"/>
    <w:rsid w:val="007F546C"/>
    <w:rsid w:val="007F625F"/>
    <w:rsid w:val="007F665E"/>
    <w:rsid w:val="007F733C"/>
    <w:rsid w:val="007F74F0"/>
    <w:rsid w:val="007F7EA0"/>
    <w:rsid w:val="00800412"/>
    <w:rsid w:val="00803777"/>
    <w:rsid w:val="0080587B"/>
    <w:rsid w:val="00806468"/>
    <w:rsid w:val="008119CA"/>
    <w:rsid w:val="008130C4"/>
    <w:rsid w:val="008147E4"/>
    <w:rsid w:val="008155F0"/>
    <w:rsid w:val="00816735"/>
    <w:rsid w:val="00820141"/>
    <w:rsid w:val="00820E0C"/>
    <w:rsid w:val="00822094"/>
    <w:rsid w:val="00823275"/>
    <w:rsid w:val="0082366F"/>
    <w:rsid w:val="00825AB5"/>
    <w:rsid w:val="0082765A"/>
    <w:rsid w:val="008338A2"/>
    <w:rsid w:val="00841AA9"/>
    <w:rsid w:val="00843D8C"/>
    <w:rsid w:val="00844418"/>
    <w:rsid w:val="008474FE"/>
    <w:rsid w:val="008504E7"/>
    <w:rsid w:val="00852B44"/>
    <w:rsid w:val="00852C30"/>
    <w:rsid w:val="00853EE4"/>
    <w:rsid w:val="00853F79"/>
    <w:rsid w:val="0085502D"/>
    <w:rsid w:val="00855535"/>
    <w:rsid w:val="00857C5A"/>
    <w:rsid w:val="008602A6"/>
    <w:rsid w:val="00860A7A"/>
    <w:rsid w:val="0086255E"/>
    <w:rsid w:val="008633F0"/>
    <w:rsid w:val="00867D9D"/>
    <w:rsid w:val="00867E42"/>
    <w:rsid w:val="00872E0A"/>
    <w:rsid w:val="00873594"/>
    <w:rsid w:val="00875285"/>
    <w:rsid w:val="00877A63"/>
    <w:rsid w:val="00882051"/>
    <w:rsid w:val="00884B62"/>
    <w:rsid w:val="0088529C"/>
    <w:rsid w:val="00887903"/>
    <w:rsid w:val="0089077B"/>
    <w:rsid w:val="00890D61"/>
    <w:rsid w:val="0089270A"/>
    <w:rsid w:val="00893AF6"/>
    <w:rsid w:val="00894BC4"/>
    <w:rsid w:val="00896890"/>
    <w:rsid w:val="008A28A8"/>
    <w:rsid w:val="008A5B32"/>
    <w:rsid w:val="008A6343"/>
    <w:rsid w:val="008B0345"/>
    <w:rsid w:val="008B2029"/>
    <w:rsid w:val="008B2EE4"/>
    <w:rsid w:val="008B3821"/>
    <w:rsid w:val="008B4D3D"/>
    <w:rsid w:val="008B57C7"/>
    <w:rsid w:val="008B6E42"/>
    <w:rsid w:val="008B7A00"/>
    <w:rsid w:val="008C2F92"/>
    <w:rsid w:val="008C3546"/>
    <w:rsid w:val="008C3734"/>
    <w:rsid w:val="008C589D"/>
    <w:rsid w:val="008C6D51"/>
    <w:rsid w:val="008C7575"/>
    <w:rsid w:val="008D2846"/>
    <w:rsid w:val="008D4236"/>
    <w:rsid w:val="008D462F"/>
    <w:rsid w:val="008D6DCF"/>
    <w:rsid w:val="008E010C"/>
    <w:rsid w:val="008E2F3C"/>
    <w:rsid w:val="008E4376"/>
    <w:rsid w:val="008E54E0"/>
    <w:rsid w:val="008E568E"/>
    <w:rsid w:val="008E7A0A"/>
    <w:rsid w:val="008E7B49"/>
    <w:rsid w:val="008F14DD"/>
    <w:rsid w:val="008F340E"/>
    <w:rsid w:val="008F3F6E"/>
    <w:rsid w:val="008F59F6"/>
    <w:rsid w:val="00900719"/>
    <w:rsid w:val="009017AC"/>
    <w:rsid w:val="00902A9A"/>
    <w:rsid w:val="00903D5B"/>
    <w:rsid w:val="00904050"/>
    <w:rsid w:val="00904195"/>
    <w:rsid w:val="00904A1C"/>
    <w:rsid w:val="00905030"/>
    <w:rsid w:val="00906490"/>
    <w:rsid w:val="00907DC9"/>
    <w:rsid w:val="009111B2"/>
    <w:rsid w:val="009151F5"/>
    <w:rsid w:val="0091661F"/>
    <w:rsid w:val="00923044"/>
    <w:rsid w:val="00923E12"/>
    <w:rsid w:val="00924AE1"/>
    <w:rsid w:val="009269B1"/>
    <w:rsid w:val="0092724D"/>
    <w:rsid w:val="009272B3"/>
    <w:rsid w:val="0093033A"/>
    <w:rsid w:val="009303F8"/>
    <w:rsid w:val="0093154C"/>
    <w:rsid w:val="009315BE"/>
    <w:rsid w:val="00932260"/>
    <w:rsid w:val="009326DD"/>
    <w:rsid w:val="0093318A"/>
    <w:rsid w:val="0093338F"/>
    <w:rsid w:val="009352CA"/>
    <w:rsid w:val="00937688"/>
    <w:rsid w:val="00937BD9"/>
    <w:rsid w:val="0094678C"/>
    <w:rsid w:val="00950E2C"/>
    <w:rsid w:val="00951D50"/>
    <w:rsid w:val="00952343"/>
    <w:rsid w:val="009525EB"/>
    <w:rsid w:val="0095295E"/>
    <w:rsid w:val="0095470B"/>
    <w:rsid w:val="00954874"/>
    <w:rsid w:val="0095615A"/>
    <w:rsid w:val="00957E57"/>
    <w:rsid w:val="00961400"/>
    <w:rsid w:val="00963646"/>
    <w:rsid w:val="0096408A"/>
    <w:rsid w:val="0096632D"/>
    <w:rsid w:val="00967124"/>
    <w:rsid w:val="0097166C"/>
    <w:rsid w:val="009718C7"/>
    <w:rsid w:val="0097559F"/>
    <w:rsid w:val="009761EA"/>
    <w:rsid w:val="0097761E"/>
    <w:rsid w:val="00981FE1"/>
    <w:rsid w:val="00982454"/>
    <w:rsid w:val="00982CF0"/>
    <w:rsid w:val="009853E1"/>
    <w:rsid w:val="00986E6B"/>
    <w:rsid w:val="009870EB"/>
    <w:rsid w:val="00990032"/>
    <w:rsid w:val="00990B19"/>
    <w:rsid w:val="0099145C"/>
    <w:rsid w:val="0099153B"/>
    <w:rsid w:val="00991769"/>
    <w:rsid w:val="00991E6A"/>
    <w:rsid w:val="0099232C"/>
    <w:rsid w:val="00994386"/>
    <w:rsid w:val="0099796D"/>
    <w:rsid w:val="009A13D8"/>
    <w:rsid w:val="009A279E"/>
    <w:rsid w:val="009A3015"/>
    <w:rsid w:val="009A3490"/>
    <w:rsid w:val="009A6050"/>
    <w:rsid w:val="009B0A6F"/>
    <w:rsid w:val="009B0A94"/>
    <w:rsid w:val="009B0C62"/>
    <w:rsid w:val="009B2AE8"/>
    <w:rsid w:val="009B5622"/>
    <w:rsid w:val="009B59E9"/>
    <w:rsid w:val="009B70AA"/>
    <w:rsid w:val="009C0F73"/>
    <w:rsid w:val="009C245E"/>
    <w:rsid w:val="009C5E77"/>
    <w:rsid w:val="009C7A7E"/>
    <w:rsid w:val="009D02E8"/>
    <w:rsid w:val="009D51D0"/>
    <w:rsid w:val="009D70A4"/>
    <w:rsid w:val="009D735A"/>
    <w:rsid w:val="009D7B14"/>
    <w:rsid w:val="009E08D1"/>
    <w:rsid w:val="009E0D96"/>
    <w:rsid w:val="009E1B95"/>
    <w:rsid w:val="009E496F"/>
    <w:rsid w:val="009E4B0D"/>
    <w:rsid w:val="009E5250"/>
    <w:rsid w:val="009E7430"/>
    <w:rsid w:val="009E7A69"/>
    <w:rsid w:val="009E7F92"/>
    <w:rsid w:val="009F02A3"/>
    <w:rsid w:val="009F1471"/>
    <w:rsid w:val="009F2182"/>
    <w:rsid w:val="009F2811"/>
    <w:rsid w:val="009F2F27"/>
    <w:rsid w:val="009F34AA"/>
    <w:rsid w:val="009F60D1"/>
    <w:rsid w:val="009F6BCB"/>
    <w:rsid w:val="009F7899"/>
    <w:rsid w:val="009F7B78"/>
    <w:rsid w:val="00A0057A"/>
    <w:rsid w:val="00A019D2"/>
    <w:rsid w:val="00A02601"/>
    <w:rsid w:val="00A02FA1"/>
    <w:rsid w:val="00A04CCE"/>
    <w:rsid w:val="00A07421"/>
    <w:rsid w:val="00A0776B"/>
    <w:rsid w:val="00A10FB9"/>
    <w:rsid w:val="00A11421"/>
    <w:rsid w:val="00A1389F"/>
    <w:rsid w:val="00A13F51"/>
    <w:rsid w:val="00A157B1"/>
    <w:rsid w:val="00A22229"/>
    <w:rsid w:val="00A24442"/>
    <w:rsid w:val="00A24ADA"/>
    <w:rsid w:val="00A25435"/>
    <w:rsid w:val="00A25D96"/>
    <w:rsid w:val="00A265C9"/>
    <w:rsid w:val="00A26BBF"/>
    <w:rsid w:val="00A31EB4"/>
    <w:rsid w:val="00A32577"/>
    <w:rsid w:val="00A330BB"/>
    <w:rsid w:val="00A34270"/>
    <w:rsid w:val="00A36425"/>
    <w:rsid w:val="00A37C86"/>
    <w:rsid w:val="00A446F5"/>
    <w:rsid w:val="00A44882"/>
    <w:rsid w:val="00A44C37"/>
    <w:rsid w:val="00A45125"/>
    <w:rsid w:val="00A52342"/>
    <w:rsid w:val="00A54715"/>
    <w:rsid w:val="00A56299"/>
    <w:rsid w:val="00A6061C"/>
    <w:rsid w:val="00A611F7"/>
    <w:rsid w:val="00A62D44"/>
    <w:rsid w:val="00A6609F"/>
    <w:rsid w:val="00A67263"/>
    <w:rsid w:val="00A7161C"/>
    <w:rsid w:val="00A71CE4"/>
    <w:rsid w:val="00A7279D"/>
    <w:rsid w:val="00A77AA3"/>
    <w:rsid w:val="00A8236D"/>
    <w:rsid w:val="00A854EB"/>
    <w:rsid w:val="00A872E5"/>
    <w:rsid w:val="00A91406"/>
    <w:rsid w:val="00A93785"/>
    <w:rsid w:val="00A94BCF"/>
    <w:rsid w:val="00A96E65"/>
    <w:rsid w:val="00A96ECE"/>
    <w:rsid w:val="00A97C72"/>
    <w:rsid w:val="00AA310B"/>
    <w:rsid w:val="00AA63D4"/>
    <w:rsid w:val="00AB06E8"/>
    <w:rsid w:val="00AB1CD3"/>
    <w:rsid w:val="00AB352F"/>
    <w:rsid w:val="00AB3CEA"/>
    <w:rsid w:val="00AB5F9E"/>
    <w:rsid w:val="00AC274B"/>
    <w:rsid w:val="00AC4764"/>
    <w:rsid w:val="00AC6D36"/>
    <w:rsid w:val="00AD0CBA"/>
    <w:rsid w:val="00AD126D"/>
    <w:rsid w:val="00AD26E2"/>
    <w:rsid w:val="00AD784C"/>
    <w:rsid w:val="00AE126A"/>
    <w:rsid w:val="00AE1BAE"/>
    <w:rsid w:val="00AE3005"/>
    <w:rsid w:val="00AE3BD5"/>
    <w:rsid w:val="00AE59A0"/>
    <w:rsid w:val="00AF0C57"/>
    <w:rsid w:val="00AF26F3"/>
    <w:rsid w:val="00AF5F04"/>
    <w:rsid w:val="00B00672"/>
    <w:rsid w:val="00B01B4D"/>
    <w:rsid w:val="00B03E5D"/>
    <w:rsid w:val="00B04105"/>
    <w:rsid w:val="00B04489"/>
    <w:rsid w:val="00B06571"/>
    <w:rsid w:val="00B068BA"/>
    <w:rsid w:val="00B07217"/>
    <w:rsid w:val="00B10065"/>
    <w:rsid w:val="00B13851"/>
    <w:rsid w:val="00B13B1C"/>
    <w:rsid w:val="00B14B5F"/>
    <w:rsid w:val="00B21F90"/>
    <w:rsid w:val="00B22291"/>
    <w:rsid w:val="00B23F9A"/>
    <w:rsid w:val="00B2417B"/>
    <w:rsid w:val="00B24E6F"/>
    <w:rsid w:val="00B26CB5"/>
    <w:rsid w:val="00B2752E"/>
    <w:rsid w:val="00B307CC"/>
    <w:rsid w:val="00B3162B"/>
    <w:rsid w:val="00B31C5B"/>
    <w:rsid w:val="00B326B7"/>
    <w:rsid w:val="00B3588E"/>
    <w:rsid w:val="00B4198F"/>
    <w:rsid w:val="00B41BB5"/>
    <w:rsid w:val="00B41F3D"/>
    <w:rsid w:val="00B431E8"/>
    <w:rsid w:val="00B45141"/>
    <w:rsid w:val="00B50DEE"/>
    <w:rsid w:val="00B519CD"/>
    <w:rsid w:val="00B5273A"/>
    <w:rsid w:val="00B54C30"/>
    <w:rsid w:val="00B57329"/>
    <w:rsid w:val="00B60E61"/>
    <w:rsid w:val="00B62B50"/>
    <w:rsid w:val="00B635B7"/>
    <w:rsid w:val="00B63AE8"/>
    <w:rsid w:val="00B647A2"/>
    <w:rsid w:val="00B65950"/>
    <w:rsid w:val="00B66D83"/>
    <w:rsid w:val="00B672C0"/>
    <w:rsid w:val="00B676FD"/>
    <w:rsid w:val="00B678B6"/>
    <w:rsid w:val="00B70545"/>
    <w:rsid w:val="00B75646"/>
    <w:rsid w:val="00B7629E"/>
    <w:rsid w:val="00B77CA0"/>
    <w:rsid w:val="00B80BD9"/>
    <w:rsid w:val="00B903FB"/>
    <w:rsid w:val="00B90729"/>
    <w:rsid w:val="00B907DA"/>
    <w:rsid w:val="00B94C5E"/>
    <w:rsid w:val="00B950BC"/>
    <w:rsid w:val="00B9714C"/>
    <w:rsid w:val="00BA29AD"/>
    <w:rsid w:val="00BA33CF"/>
    <w:rsid w:val="00BA3F8D"/>
    <w:rsid w:val="00BA5FA6"/>
    <w:rsid w:val="00BB7A10"/>
    <w:rsid w:val="00BC26D4"/>
    <w:rsid w:val="00BC60BE"/>
    <w:rsid w:val="00BC7468"/>
    <w:rsid w:val="00BC7D4F"/>
    <w:rsid w:val="00BC7ED7"/>
    <w:rsid w:val="00BD2850"/>
    <w:rsid w:val="00BD3B25"/>
    <w:rsid w:val="00BD5D6E"/>
    <w:rsid w:val="00BE11A9"/>
    <w:rsid w:val="00BE1329"/>
    <w:rsid w:val="00BE28D2"/>
    <w:rsid w:val="00BE4A64"/>
    <w:rsid w:val="00BE5E43"/>
    <w:rsid w:val="00BF557D"/>
    <w:rsid w:val="00BF658D"/>
    <w:rsid w:val="00BF7F58"/>
    <w:rsid w:val="00C01381"/>
    <w:rsid w:val="00C01AB1"/>
    <w:rsid w:val="00C026A0"/>
    <w:rsid w:val="00C06137"/>
    <w:rsid w:val="00C06929"/>
    <w:rsid w:val="00C07603"/>
    <w:rsid w:val="00C079B8"/>
    <w:rsid w:val="00C10037"/>
    <w:rsid w:val="00C115E1"/>
    <w:rsid w:val="00C123EA"/>
    <w:rsid w:val="00C12A49"/>
    <w:rsid w:val="00C133EE"/>
    <w:rsid w:val="00C149D0"/>
    <w:rsid w:val="00C160CB"/>
    <w:rsid w:val="00C23F47"/>
    <w:rsid w:val="00C26588"/>
    <w:rsid w:val="00C27DE9"/>
    <w:rsid w:val="00C32989"/>
    <w:rsid w:val="00C33388"/>
    <w:rsid w:val="00C336B3"/>
    <w:rsid w:val="00C35484"/>
    <w:rsid w:val="00C40172"/>
    <w:rsid w:val="00C4173A"/>
    <w:rsid w:val="00C47E98"/>
    <w:rsid w:val="00C50DED"/>
    <w:rsid w:val="00C52217"/>
    <w:rsid w:val="00C52652"/>
    <w:rsid w:val="00C5580E"/>
    <w:rsid w:val="00C602FF"/>
    <w:rsid w:val="00C60411"/>
    <w:rsid w:val="00C61174"/>
    <w:rsid w:val="00C6148F"/>
    <w:rsid w:val="00C6195A"/>
    <w:rsid w:val="00C621B1"/>
    <w:rsid w:val="00C62F7A"/>
    <w:rsid w:val="00C63B9C"/>
    <w:rsid w:val="00C64B3A"/>
    <w:rsid w:val="00C6682F"/>
    <w:rsid w:val="00C67BF4"/>
    <w:rsid w:val="00C67C4D"/>
    <w:rsid w:val="00C70511"/>
    <w:rsid w:val="00C71CEF"/>
    <w:rsid w:val="00C7275E"/>
    <w:rsid w:val="00C731AF"/>
    <w:rsid w:val="00C74C5D"/>
    <w:rsid w:val="00C863C4"/>
    <w:rsid w:val="00C90DAB"/>
    <w:rsid w:val="00C920EA"/>
    <w:rsid w:val="00C93C3E"/>
    <w:rsid w:val="00CA12E3"/>
    <w:rsid w:val="00CA1476"/>
    <w:rsid w:val="00CA4B26"/>
    <w:rsid w:val="00CA5321"/>
    <w:rsid w:val="00CA6611"/>
    <w:rsid w:val="00CA6AE6"/>
    <w:rsid w:val="00CA782F"/>
    <w:rsid w:val="00CB16AA"/>
    <w:rsid w:val="00CB187B"/>
    <w:rsid w:val="00CB2835"/>
    <w:rsid w:val="00CB3285"/>
    <w:rsid w:val="00CB4500"/>
    <w:rsid w:val="00CB4D50"/>
    <w:rsid w:val="00CB5D56"/>
    <w:rsid w:val="00CC0273"/>
    <w:rsid w:val="00CC0C72"/>
    <w:rsid w:val="00CC2BFD"/>
    <w:rsid w:val="00CC6F40"/>
    <w:rsid w:val="00CD2463"/>
    <w:rsid w:val="00CD3476"/>
    <w:rsid w:val="00CD3AEE"/>
    <w:rsid w:val="00CD3E23"/>
    <w:rsid w:val="00CD6354"/>
    <w:rsid w:val="00CD64DF"/>
    <w:rsid w:val="00CE225F"/>
    <w:rsid w:val="00CE5A7A"/>
    <w:rsid w:val="00CF145E"/>
    <w:rsid w:val="00CF15A5"/>
    <w:rsid w:val="00CF2F50"/>
    <w:rsid w:val="00CF5CE9"/>
    <w:rsid w:val="00CF6198"/>
    <w:rsid w:val="00D02919"/>
    <w:rsid w:val="00D04617"/>
    <w:rsid w:val="00D04C61"/>
    <w:rsid w:val="00D05B8D"/>
    <w:rsid w:val="00D05B9B"/>
    <w:rsid w:val="00D065A2"/>
    <w:rsid w:val="00D079AA"/>
    <w:rsid w:val="00D07F00"/>
    <w:rsid w:val="00D1130F"/>
    <w:rsid w:val="00D17B72"/>
    <w:rsid w:val="00D24AB9"/>
    <w:rsid w:val="00D24F75"/>
    <w:rsid w:val="00D3055B"/>
    <w:rsid w:val="00D3185C"/>
    <w:rsid w:val="00D31D35"/>
    <w:rsid w:val="00D3205F"/>
    <w:rsid w:val="00D3318E"/>
    <w:rsid w:val="00D33E72"/>
    <w:rsid w:val="00D35BD6"/>
    <w:rsid w:val="00D361B5"/>
    <w:rsid w:val="00D401DE"/>
    <w:rsid w:val="00D411A2"/>
    <w:rsid w:val="00D44432"/>
    <w:rsid w:val="00D4606D"/>
    <w:rsid w:val="00D50881"/>
    <w:rsid w:val="00D50B8E"/>
    <w:rsid w:val="00D50B9C"/>
    <w:rsid w:val="00D513AF"/>
    <w:rsid w:val="00D52857"/>
    <w:rsid w:val="00D52D73"/>
    <w:rsid w:val="00D52E58"/>
    <w:rsid w:val="00D53136"/>
    <w:rsid w:val="00D54029"/>
    <w:rsid w:val="00D56B20"/>
    <w:rsid w:val="00D578B3"/>
    <w:rsid w:val="00D618F4"/>
    <w:rsid w:val="00D61E8B"/>
    <w:rsid w:val="00D623CC"/>
    <w:rsid w:val="00D63636"/>
    <w:rsid w:val="00D671A4"/>
    <w:rsid w:val="00D714CC"/>
    <w:rsid w:val="00D75EA7"/>
    <w:rsid w:val="00D76775"/>
    <w:rsid w:val="00D76D7F"/>
    <w:rsid w:val="00D81ADF"/>
    <w:rsid w:val="00D81F21"/>
    <w:rsid w:val="00D830B7"/>
    <w:rsid w:val="00D864F2"/>
    <w:rsid w:val="00D943F8"/>
    <w:rsid w:val="00D95470"/>
    <w:rsid w:val="00D9680F"/>
    <w:rsid w:val="00D96B55"/>
    <w:rsid w:val="00DA2619"/>
    <w:rsid w:val="00DA4239"/>
    <w:rsid w:val="00DA588C"/>
    <w:rsid w:val="00DA65DE"/>
    <w:rsid w:val="00DB0B61"/>
    <w:rsid w:val="00DB1474"/>
    <w:rsid w:val="00DB2962"/>
    <w:rsid w:val="00DB52FB"/>
    <w:rsid w:val="00DB6260"/>
    <w:rsid w:val="00DB7DF4"/>
    <w:rsid w:val="00DB7FBC"/>
    <w:rsid w:val="00DC013B"/>
    <w:rsid w:val="00DC090B"/>
    <w:rsid w:val="00DC1679"/>
    <w:rsid w:val="00DC219B"/>
    <w:rsid w:val="00DC2CF1"/>
    <w:rsid w:val="00DC2DC7"/>
    <w:rsid w:val="00DC2EA0"/>
    <w:rsid w:val="00DC3A7C"/>
    <w:rsid w:val="00DC40EF"/>
    <w:rsid w:val="00DC4FCF"/>
    <w:rsid w:val="00DC50E0"/>
    <w:rsid w:val="00DC6386"/>
    <w:rsid w:val="00DD1130"/>
    <w:rsid w:val="00DD1951"/>
    <w:rsid w:val="00DD487D"/>
    <w:rsid w:val="00DD4E83"/>
    <w:rsid w:val="00DD6628"/>
    <w:rsid w:val="00DD6945"/>
    <w:rsid w:val="00DD7C10"/>
    <w:rsid w:val="00DE2D04"/>
    <w:rsid w:val="00DE3250"/>
    <w:rsid w:val="00DE4B3A"/>
    <w:rsid w:val="00DE5D0B"/>
    <w:rsid w:val="00DE6028"/>
    <w:rsid w:val="00DE6C85"/>
    <w:rsid w:val="00DE7706"/>
    <w:rsid w:val="00DE78A3"/>
    <w:rsid w:val="00DF1A71"/>
    <w:rsid w:val="00DF50FC"/>
    <w:rsid w:val="00DF68C7"/>
    <w:rsid w:val="00DF731A"/>
    <w:rsid w:val="00E06B75"/>
    <w:rsid w:val="00E0707B"/>
    <w:rsid w:val="00E11332"/>
    <w:rsid w:val="00E11352"/>
    <w:rsid w:val="00E170DC"/>
    <w:rsid w:val="00E17546"/>
    <w:rsid w:val="00E210B5"/>
    <w:rsid w:val="00E213B6"/>
    <w:rsid w:val="00E24A36"/>
    <w:rsid w:val="00E25559"/>
    <w:rsid w:val="00E261B3"/>
    <w:rsid w:val="00E26512"/>
    <w:rsid w:val="00E26818"/>
    <w:rsid w:val="00E27FFC"/>
    <w:rsid w:val="00E30B15"/>
    <w:rsid w:val="00E33237"/>
    <w:rsid w:val="00E334BF"/>
    <w:rsid w:val="00E40181"/>
    <w:rsid w:val="00E43101"/>
    <w:rsid w:val="00E4731C"/>
    <w:rsid w:val="00E54950"/>
    <w:rsid w:val="00E55FB3"/>
    <w:rsid w:val="00E56A01"/>
    <w:rsid w:val="00E6265A"/>
    <w:rsid w:val="00E629A1"/>
    <w:rsid w:val="00E65841"/>
    <w:rsid w:val="00E6794C"/>
    <w:rsid w:val="00E710C2"/>
    <w:rsid w:val="00E71591"/>
    <w:rsid w:val="00E71CEB"/>
    <w:rsid w:val="00E72687"/>
    <w:rsid w:val="00E7474F"/>
    <w:rsid w:val="00E7728B"/>
    <w:rsid w:val="00E80DE3"/>
    <w:rsid w:val="00E82C55"/>
    <w:rsid w:val="00E83EBA"/>
    <w:rsid w:val="00E869B1"/>
    <w:rsid w:val="00E87073"/>
    <w:rsid w:val="00E8787E"/>
    <w:rsid w:val="00E92AC3"/>
    <w:rsid w:val="00E93A99"/>
    <w:rsid w:val="00E947AE"/>
    <w:rsid w:val="00E96C48"/>
    <w:rsid w:val="00EA0D92"/>
    <w:rsid w:val="00EA2F6A"/>
    <w:rsid w:val="00EA4438"/>
    <w:rsid w:val="00EA7A36"/>
    <w:rsid w:val="00EB00E0"/>
    <w:rsid w:val="00EB0225"/>
    <w:rsid w:val="00EB05D5"/>
    <w:rsid w:val="00EB4BC7"/>
    <w:rsid w:val="00EB56B9"/>
    <w:rsid w:val="00EB7886"/>
    <w:rsid w:val="00EC059F"/>
    <w:rsid w:val="00EC1F24"/>
    <w:rsid w:val="00EC2103"/>
    <w:rsid w:val="00EC22F6"/>
    <w:rsid w:val="00EC3DB9"/>
    <w:rsid w:val="00EC767F"/>
    <w:rsid w:val="00ED381B"/>
    <w:rsid w:val="00ED5B9B"/>
    <w:rsid w:val="00ED6BAD"/>
    <w:rsid w:val="00ED7447"/>
    <w:rsid w:val="00ED7762"/>
    <w:rsid w:val="00EE00D6"/>
    <w:rsid w:val="00EE11E7"/>
    <w:rsid w:val="00EE1488"/>
    <w:rsid w:val="00EE1A02"/>
    <w:rsid w:val="00EE29AD"/>
    <w:rsid w:val="00EE3E24"/>
    <w:rsid w:val="00EE4D5D"/>
    <w:rsid w:val="00EE5131"/>
    <w:rsid w:val="00EF109B"/>
    <w:rsid w:val="00EF201C"/>
    <w:rsid w:val="00EF2C72"/>
    <w:rsid w:val="00EF3282"/>
    <w:rsid w:val="00EF36AF"/>
    <w:rsid w:val="00EF5047"/>
    <w:rsid w:val="00EF59A3"/>
    <w:rsid w:val="00EF6675"/>
    <w:rsid w:val="00F0063D"/>
    <w:rsid w:val="00F00F9C"/>
    <w:rsid w:val="00F01E5F"/>
    <w:rsid w:val="00F024F3"/>
    <w:rsid w:val="00F02ABA"/>
    <w:rsid w:val="00F0437A"/>
    <w:rsid w:val="00F05EB8"/>
    <w:rsid w:val="00F07DDB"/>
    <w:rsid w:val="00F101B8"/>
    <w:rsid w:val="00F11037"/>
    <w:rsid w:val="00F16A67"/>
    <w:rsid w:val="00F16F1B"/>
    <w:rsid w:val="00F250A9"/>
    <w:rsid w:val="00F267AF"/>
    <w:rsid w:val="00F30939"/>
    <w:rsid w:val="00F30FF4"/>
    <w:rsid w:val="00F3122E"/>
    <w:rsid w:val="00F31938"/>
    <w:rsid w:val="00F32368"/>
    <w:rsid w:val="00F331AD"/>
    <w:rsid w:val="00F35287"/>
    <w:rsid w:val="00F40957"/>
    <w:rsid w:val="00F40A70"/>
    <w:rsid w:val="00F41B9B"/>
    <w:rsid w:val="00F43923"/>
    <w:rsid w:val="00F43A37"/>
    <w:rsid w:val="00F4641B"/>
    <w:rsid w:val="00F46A1E"/>
    <w:rsid w:val="00F46EB8"/>
    <w:rsid w:val="00F50996"/>
    <w:rsid w:val="00F50CD1"/>
    <w:rsid w:val="00F511E4"/>
    <w:rsid w:val="00F52BD7"/>
    <w:rsid w:val="00F52D09"/>
    <w:rsid w:val="00F52E08"/>
    <w:rsid w:val="00F53A66"/>
    <w:rsid w:val="00F5462D"/>
    <w:rsid w:val="00F55B21"/>
    <w:rsid w:val="00F56EF6"/>
    <w:rsid w:val="00F60082"/>
    <w:rsid w:val="00F61A9F"/>
    <w:rsid w:val="00F61B5F"/>
    <w:rsid w:val="00F64696"/>
    <w:rsid w:val="00F647ED"/>
    <w:rsid w:val="00F65AA9"/>
    <w:rsid w:val="00F6768F"/>
    <w:rsid w:val="00F72C2C"/>
    <w:rsid w:val="00F741F2"/>
    <w:rsid w:val="00F756B0"/>
    <w:rsid w:val="00F76CAB"/>
    <w:rsid w:val="00F772C6"/>
    <w:rsid w:val="00F815B5"/>
    <w:rsid w:val="00F83AE8"/>
    <w:rsid w:val="00F85195"/>
    <w:rsid w:val="00F868E3"/>
    <w:rsid w:val="00F938BA"/>
    <w:rsid w:val="00F97919"/>
    <w:rsid w:val="00FA2C46"/>
    <w:rsid w:val="00FA3525"/>
    <w:rsid w:val="00FA5A53"/>
    <w:rsid w:val="00FB0B5E"/>
    <w:rsid w:val="00FB1F6E"/>
    <w:rsid w:val="00FB2E68"/>
    <w:rsid w:val="00FB4769"/>
    <w:rsid w:val="00FB4CDA"/>
    <w:rsid w:val="00FB6481"/>
    <w:rsid w:val="00FB6D36"/>
    <w:rsid w:val="00FC0965"/>
    <w:rsid w:val="00FC0F81"/>
    <w:rsid w:val="00FC16BA"/>
    <w:rsid w:val="00FC252F"/>
    <w:rsid w:val="00FC395C"/>
    <w:rsid w:val="00FC5E8E"/>
    <w:rsid w:val="00FD0679"/>
    <w:rsid w:val="00FD0B74"/>
    <w:rsid w:val="00FD1751"/>
    <w:rsid w:val="00FD3766"/>
    <w:rsid w:val="00FD3D05"/>
    <w:rsid w:val="00FD47C4"/>
    <w:rsid w:val="00FE2DCF"/>
    <w:rsid w:val="00FE3D43"/>
    <w:rsid w:val="00FE3FA7"/>
    <w:rsid w:val="00FE4081"/>
    <w:rsid w:val="00FE5369"/>
    <w:rsid w:val="00FF1694"/>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o:shapelayout v:ext="edit">
      <o:idmap v:ext="edit" data="1"/>
    </o:shapelayout>
  </w:shapeDefaults>
  <w:decimalSymbol w:val="."/>
  <w:listSeparator w:val=","/>
  <w14:docId w14:val="3F207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7D367D"/>
    <w:pPr>
      <w:spacing w:after="120" w:line="280" w:lineRule="atLeast"/>
    </w:pPr>
    <w:rPr>
      <w:rFonts w:ascii="Arial" w:hAnsi="Arial"/>
      <w:sz w:val="21"/>
      <w:lang w:eastAsia="en-US"/>
    </w:rPr>
  </w:style>
  <w:style w:type="paragraph" w:styleId="Heading1">
    <w:name w:val="heading 1"/>
    <w:next w:val="Body"/>
    <w:link w:val="Heading1Char"/>
    <w:uiPriority w:val="1"/>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030CDD"/>
    <w:pPr>
      <w:keepNext/>
      <w:keepLines/>
      <w:spacing w:before="240" w:after="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EB56B9"/>
    <w:pPr>
      <w:spacing w:after="300"/>
    </w:pPr>
    <w:rPr>
      <w:rFonts w:ascii="Arial" w:hAnsi="Arial" w:cs="Arial"/>
      <w:color w:val="53565A"/>
      <w:sz w:val="18"/>
      <w:szCs w:val="18"/>
      <w:lang w:eastAsia="en-US"/>
    </w:rPr>
  </w:style>
  <w:style w:type="paragraph" w:styleId="Footer">
    <w:name w:val="footer"/>
    <w:uiPriority w:val="8"/>
    <w:rsid w:val="005860C6"/>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4"/>
      </w:numPr>
    </w:pPr>
  </w:style>
  <w:style w:type="numbering" w:customStyle="1" w:styleId="ZZTablebullets">
    <w:name w:val="ZZ Table bullets"/>
    <w:basedOn w:val="NoList"/>
    <w:rsid w:val="00C60411"/>
    <w:pPr>
      <w:numPr>
        <w:numId w:val="4"/>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6"/>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10"/>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10"/>
      </w:numPr>
    </w:pPr>
  </w:style>
  <w:style w:type="paragraph" w:customStyle="1" w:styleId="Numberlowerroman">
    <w:name w:val="Number lower roman"/>
    <w:basedOn w:val="Body"/>
    <w:uiPriority w:val="3"/>
    <w:rsid w:val="00C60411"/>
    <w:pPr>
      <w:numPr>
        <w:numId w:val="7"/>
      </w:numPr>
    </w:pPr>
  </w:style>
  <w:style w:type="paragraph" w:customStyle="1" w:styleId="Numberlowerromanindent">
    <w:name w:val="Number lower roman indent"/>
    <w:basedOn w:val="Body"/>
    <w:uiPriority w:val="3"/>
    <w:rsid w:val="00C60411"/>
    <w:pPr>
      <w:numPr>
        <w:ilvl w:val="1"/>
        <w:numId w:val="7"/>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7"/>
      </w:numPr>
    </w:pPr>
  </w:style>
  <w:style w:type="numbering" w:customStyle="1" w:styleId="ZZNumbersloweralpha">
    <w:name w:val="ZZ Numbers lower alpha"/>
    <w:basedOn w:val="NoList"/>
    <w:rsid w:val="00C60411"/>
    <w:pPr>
      <w:numPr>
        <w:numId w:val="10"/>
      </w:numPr>
    </w:pPr>
  </w:style>
  <w:style w:type="paragraph" w:customStyle="1" w:styleId="Quotebullet1">
    <w:name w:val="Quote bullet 1"/>
    <w:basedOn w:val="Quotetext"/>
    <w:rsid w:val="00C60411"/>
    <w:pPr>
      <w:numPr>
        <w:numId w:val="6"/>
      </w:numPr>
    </w:pPr>
  </w:style>
  <w:style w:type="paragraph" w:customStyle="1" w:styleId="Quotebullet2">
    <w:name w:val="Quote bullet 2"/>
    <w:basedOn w:val="Quotetext"/>
    <w:rsid w:val="00C60411"/>
    <w:pPr>
      <w:numPr>
        <w:ilvl w:val="1"/>
        <w:numId w:val="6"/>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nospace">
    <w:name w:val="DHHS body no space"/>
    <w:basedOn w:val="Normal"/>
    <w:uiPriority w:val="3"/>
    <w:qFormat/>
    <w:rsid w:val="0067002E"/>
    <w:pPr>
      <w:spacing w:after="0" w:line="270" w:lineRule="atLeast"/>
    </w:pPr>
    <w:rPr>
      <w:rFonts w:eastAsia="Times"/>
      <w:sz w:val="20"/>
    </w:rPr>
  </w:style>
  <w:style w:type="paragraph" w:customStyle="1" w:styleId="IMSTemplatecontent-bulletpoints">
    <w:name w:val="IMS Template content - bullet points"/>
    <w:basedOn w:val="Normal"/>
    <w:rsid w:val="0067002E"/>
    <w:pPr>
      <w:keepLines/>
      <w:numPr>
        <w:numId w:val="11"/>
      </w:numPr>
      <w:spacing w:before="20" w:after="20" w:line="240" w:lineRule="auto"/>
    </w:pPr>
    <w:rPr>
      <w:rFonts w:ascii="Verdana" w:hAnsi="Verdana"/>
      <w:sz w:val="18"/>
    </w:rPr>
  </w:style>
  <w:style w:type="paragraph" w:styleId="TOCHeading">
    <w:name w:val="TOC Heading"/>
    <w:basedOn w:val="Heading1"/>
    <w:next w:val="Normal"/>
    <w:uiPriority w:val="71"/>
    <w:semiHidden/>
    <w:unhideWhenUsed/>
    <w:qFormat/>
    <w:rsid w:val="000443B6"/>
    <w:pPr>
      <w:spacing w:before="240" w:after="0" w:line="280" w:lineRule="atLeast"/>
      <w:outlineLvl w:val="9"/>
    </w:pPr>
    <w:rPr>
      <w:rFonts w:asciiTheme="majorHAnsi" w:eastAsiaTheme="majorEastAsia" w:hAnsiTheme="majorHAnsi" w:cstheme="majorBidi"/>
      <w:bCs w:val="0"/>
      <w:color w:val="365F91" w:themeColor="accent1" w:themeShade="BF"/>
      <w:kern w:val="0"/>
      <w:sz w:val="32"/>
      <w:szCs w:val="32"/>
    </w:rPr>
  </w:style>
  <w:style w:type="paragraph" w:customStyle="1" w:styleId="DHHSbody">
    <w:name w:val="DHHS body"/>
    <w:link w:val="DHHSbodyChar"/>
    <w:qFormat/>
    <w:rsid w:val="000443B6"/>
    <w:pPr>
      <w:spacing w:after="120" w:line="270" w:lineRule="atLeast"/>
    </w:pPr>
    <w:rPr>
      <w:rFonts w:ascii="Arial" w:eastAsia="Times" w:hAnsi="Arial"/>
      <w:lang w:eastAsia="en-US"/>
    </w:rPr>
  </w:style>
  <w:style w:type="paragraph" w:customStyle="1" w:styleId="IMBodyText">
    <w:name w:val="IM Body Text"/>
    <w:basedOn w:val="Normal"/>
    <w:link w:val="IMBodyTextChar"/>
    <w:rsid w:val="000443B6"/>
    <w:pPr>
      <w:spacing w:after="180" w:line="240" w:lineRule="exact"/>
    </w:pPr>
    <w:rPr>
      <w:rFonts w:ascii="Verdana" w:hAnsi="Verdana"/>
      <w:sz w:val="18"/>
    </w:rPr>
  </w:style>
  <w:style w:type="character" w:customStyle="1" w:styleId="IMBodyTextChar">
    <w:name w:val="IM Body Text Char"/>
    <w:link w:val="IMBodyText"/>
    <w:rsid w:val="000443B6"/>
    <w:rPr>
      <w:rFonts w:ascii="Verdana" w:hAnsi="Verdana"/>
      <w:sz w:val="18"/>
      <w:lang w:eastAsia="en-US"/>
    </w:rPr>
  </w:style>
  <w:style w:type="character" w:customStyle="1" w:styleId="DHHSbodyChar">
    <w:name w:val="DHHS body Char"/>
    <w:link w:val="DHHSbody"/>
    <w:locked/>
    <w:rsid w:val="000443B6"/>
    <w:rPr>
      <w:rFonts w:ascii="Arial" w:eastAsia="Times" w:hAnsi="Arial"/>
      <w:lang w:eastAsia="en-US"/>
    </w:rPr>
  </w:style>
  <w:style w:type="paragraph" w:customStyle="1" w:styleId="DHHSnumberloweralpha">
    <w:name w:val="DHHS number lower alpha"/>
    <w:basedOn w:val="DHHSbody"/>
    <w:uiPriority w:val="3"/>
    <w:rsid w:val="00B77CA0"/>
    <w:pPr>
      <w:numPr>
        <w:ilvl w:val="2"/>
        <w:numId w:val="13"/>
      </w:numPr>
    </w:pPr>
  </w:style>
  <w:style w:type="paragraph" w:customStyle="1" w:styleId="DHHSnumberloweralphaindent">
    <w:name w:val="DHHS number lower alpha indent"/>
    <w:basedOn w:val="DHHSbody"/>
    <w:uiPriority w:val="3"/>
    <w:rsid w:val="00B77CA0"/>
    <w:pPr>
      <w:numPr>
        <w:ilvl w:val="3"/>
        <w:numId w:val="13"/>
      </w:numPr>
    </w:pPr>
  </w:style>
  <w:style w:type="paragraph" w:customStyle="1" w:styleId="DHHStabletext">
    <w:name w:val="DHHS table text"/>
    <w:link w:val="DHHStabletextChar"/>
    <w:uiPriority w:val="3"/>
    <w:qFormat/>
    <w:rsid w:val="00B77CA0"/>
    <w:pPr>
      <w:spacing w:before="80" w:after="60"/>
    </w:pPr>
    <w:rPr>
      <w:rFonts w:ascii="Arial" w:hAnsi="Arial"/>
      <w:lang w:eastAsia="en-US"/>
    </w:rPr>
  </w:style>
  <w:style w:type="paragraph" w:customStyle="1" w:styleId="DHHStablecaption">
    <w:name w:val="DHHS table caption"/>
    <w:next w:val="DHHSbody"/>
    <w:uiPriority w:val="3"/>
    <w:qFormat/>
    <w:rsid w:val="00B77CA0"/>
    <w:pPr>
      <w:keepNext/>
      <w:keepLines/>
      <w:spacing w:before="240" w:after="120" w:line="240" w:lineRule="atLeast"/>
    </w:pPr>
    <w:rPr>
      <w:rFonts w:ascii="Arial" w:hAnsi="Arial"/>
      <w:b/>
      <w:lang w:eastAsia="en-US"/>
    </w:rPr>
  </w:style>
  <w:style w:type="paragraph" w:customStyle="1" w:styleId="DHHSnumberdigit">
    <w:name w:val="DHHS number digit"/>
    <w:basedOn w:val="DHHSbody"/>
    <w:uiPriority w:val="2"/>
    <w:rsid w:val="00B77CA0"/>
    <w:pPr>
      <w:numPr>
        <w:numId w:val="13"/>
      </w:numPr>
    </w:pPr>
  </w:style>
  <w:style w:type="paragraph" w:customStyle="1" w:styleId="DHHStablecolhead">
    <w:name w:val="DHHS table col head"/>
    <w:uiPriority w:val="3"/>
    <w:qFormat/>
    <w:rsid w:val="00B77CA0"/>
    <w:pPr>
      <w:spacing w:before="80" w:after="60"/>
    </w:pPr>
    <w:rPr>
      <w:rFonts w:ascii="Arial" w:hAnsi="Arial"/>
      <w:b/>
      <w:color w:val="53565A"/>
      <w:lang w:eastAsia="en-US"/>
    </w:rPr>
  </w:style>
  <w:style w:type="numbering" w:customStyle="1" w:styleId="ZZNumbers">
    <w:name w:val="ZZ Numbers"/>
    <w:rsid w:val="00B77CA0"/>
    <w:pPr>
      <w:numPr>
        <w:numId w:val="13"/>
      </w:numPr>
    </w:pPr>
  </w:style>
  <w:style w:type="paragraph" w:customStyle="1" w:styleId="DHHSnumberlowerroman">
    <w:name w:val="DHHS number lower roman"/>
    <w:basedOn w:val="DHHSbody"/>
    <w:uiPriority w:val="3"/>
    <w:rsid w:val="00B77CA0"/>
    <w:pPr>
      <w:numPr>
        <w:ilvl w:val="4"/>
        <w:numId w:val="13"/>
      </w:numPr>
    </w:pPr>
  </w:style>
  <w:style w:type="paragraph" w:customStyle="1" w:styleId="DHHSnumberlowerromanindent">
    <w:name w:val="DHHS number lower roman indent"/>
    <w:basedOn w:val="DHHSbody"/>
    <w:uiPriority w:val="3"/>
    <w:rsid w:val="00B77CA0"/>
    <w:pPr>
      <w:numPr>
        <w:ilvl w:val="5"/>
        <w:numId w:val="13"/>
      </w:numPr>
    </w:pPr>
  </w:style>
  <w:style w:type="paragraph" w:customStyle="1" w:styleId="DHHSnumberdigitindent">
    <w:name w:val="DHHS number digit indent"/>
    <w:basedOn w:val="DHHSnumberloweralphaindent"/>
    <w:uiPriority w:val="3"/>
    <w:rsid w:val="00B77CA0"/>
    <w:pPr>
      <w:numPr>
        <w:ilvl w:val="1"/>
      </w:numPr>
    </w:pPr>
  </w:style>
  <w:style w:type="paragraph" w:customStyle="1" w:styleId="DHHSbullet1">
    <w:name w:val="DHHS bullet 1"/>
    <w:basedOn w:val="DHHSbody"/>
    <w:qFormat/>
    <w:rsid w:val="00991E6A"/>
    <w:pPr>
      <w:spacing w:after="40"/>
      <w:ind w:left="284" w:hanging="284"/>
    </w:pPr>
  </w:style>
  <w:style w:type="paragraph" w:customStyle="1" w:styleId="DHHSbullet2">
    <w:name w:val="DHHS bullet 2"/>
    <w:basedOn w:val="DHHSbody"/>
    <w:uiPriority w:val="2"/>
    <w:qFormat/>
    <w:rsid w:val="00991E6A"/>
    <w:pPr>
      <w:spacing w:after="40"/>
      <w:ind w:left="567" w:hanging="283"/>
    </w:pPr>
  </w:style>
  <w:style w:type="paragraph" w:customStyle="1" w:styleId="DHHSbullet1lastline">
    <w:name w:val="DHHS bullet 1 last line"/>
    <w:basedOn w:val="DHHSbullet1"/>
    <w:qFormat/>
    <w:rsid w:val="00991E6A"/>
    <w:pPr>
      <w:spacing w:after="120"/>
    </w:pPr>
  </w:style>
  <w:style w:type="paragraph" w:customStyle="1" w:styleId="DHHSbullet2lastline">
    <w:name w:val="DHHS bullet 2 last line"/>
    <w:basedOn w:val="DHHSbullet2"/>
    <w:uiPriority w:val="2"/>
    <w:qFormat/>
    <w:rsid w:val="00991E6A"/>
    <w:pPr>
      <w:spacing w:after="120"/>
    </w:pPr>
  </w:style>
  <w:style w:type="paragraph" w:customStyle="1" w:styleId="DHHStablebullet">
    <w:name w:val="DHHS table bullet"/>
    <w:basedOn w:val="DHHStabletext"/>
    <w:uiPriority w:val="3"/>
    <w:qFormat/>
    <w:rsid w:val="00991E6A"/>
    <w:pPr>
      <w:ind w:left="227" w:hanging="227"/>
    </w:pPr>
  </w:style>
  <w:style w:type="paragraph" w:customStyle="1" w:styleId="DHHSbulletindent">
    <w:name w:val="DHHS bullet indent"/>
    <w:basedOn w:val="DHHSbody"/>
    <w:uiPriority w:val="4"/>
    <w:rsid w:val="00991E6A"/>
    <w:pPr>
      <w:spacing w:after="40"/>
      <w:ind w:left="680" w:hanging="283"/>
    </w:pPr>
  </w:style>
  <w:style w:type="paragraph" w:customStyle="1" w:styleId="DHHSbulletindentlastline">
    <w:name w:val="DHHS bullet indent last line"/>
    <w:basedOn w:val="DHHSbody"/>
    <w:uiPriority w:val="4"/>
    <w:rsid w:val="00991E6A"/>
    <w:pPr>
      <w:ind w:left="680" w:hanging="283"/>
    </w:pPr>
  </w:style>
  <w:style w:type="paragraph" w:customStyle="1" w:styleId="DHHSaccessibilitypara">
    <w:name w:val="DHHS accessibility para"/>
    <w:uiPriority w:val="8"/>
    <w:rsid w:val="009F7899"/>
    <w:pPr>
      <w:spacing w:after="300" w:line="300" w:lineRule="atLeast"/>
    </w:pPr>
    <w:rPr>
      <w:rFonts w:ascii="Arial" w:eastAsia="Times" w:hAnsi="Arial"/>
      <w:sz w:val="24"/>
      <w:szCs w:val="19"/>
      <w:lang w:eastAsia="en-US"/>
    </w:rPr>
  </w:style>
  <w:style w:type="character" w:customStyle="1" w:styleId="ui-provider">
    <w:name w:val="ui-provider"/>
    <w:basedOn w:val="DefaultParagraphFont"/>
    <w:rsid w:val="00DB7DF4"/>
  </w:style>
  <w:style w:type="character" w:customStyle="1" w:styleId="DHHStabletextChar">
    <w:name w:val="DHHS table text Char"/>
    <w:basedOn w:val="DefaultParagraphFont"/>
    <w:link w:val="DHHStabletext"/>
    <w:uiPriority w:val="3"/>
    <w:rsid w:val="00511952"/>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92890668">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39783104">
      <w:bodyDiv w:val="1"/>
      <w:marLeft w:val="0"/>
      <w:marRight w:val="0"/>
      <w:marTop w:val="0"/>
      <w:marBottom w:val="0"/>
      <w:divBdr>
        <w:top w:val="none" w:sz="0" w:space="0" w:color="auto"/>
        <w:left w:val="none" w:sz="0" w:space="0" w:color="auto"/>
        <w:bottom w:val="none" w:sz="0" w:space="0" w:color="auto"/>
        <w:right w:val="none" w:sz="0" w:space="0" w:color="auto"/>
      </w:divBdr>
    </w:div>
    <w:div w:id="846406184">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4286261">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98270529">
      <w:bodyDiv w:val="1"/>
      <w:marLeft w:val="0"/>
      <w:marRight w:val="0"/>
      <w:marTop w:val="0"/>
      <w:marBottom w:val="0"/>
      <w:divBdr>
        <w:top w:val="none" w:sz="0" w:space="0" w:color="auto"/>
        <w:left w:val="none" w:sz="0" w:space="0" w:color="auto"/>
        <w:bottom w:val="none" w:sz="0" w:space="0" w:color="auto"/>
        <w:right w:val="none" w:sz="0" w:space="0" w:color="auto"/>
      </w:divBdr>
    </w:div>
    <w:div w:id="1120149402">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05469320">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ealth.vic.gov.au/sites/default/files/2021-11/VADC%20MFT%20Guide%20v3.3.docx" TargetMode="External"/><Relationship Id="rId18" Type="http://schemas.openxmlformats.org/officeDocument/2006/relationships/footer" Target="footer1.xml"/><Relationship Id="rId26" Type="http://schemas.openxmlformats.org/officeDocument/2006/relationships/hyperlink" Target="https://www.health.vic.gov.au/funding-and-reporting-aod-services/annual-changes" TargetMode="Externa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mailto:VADC_data@health.vic.gov.au" TargetMode="External"/><Relationship Id="rId17" Type="http://schemas.openxmlformats.org/officeDocument/2006/relationships/header" Target="header2.xml"/><Relationship Id="rId25" Type="http://schemas.openxmlformats.org/officeDocument/2006/relationships/hyperlink" Target="mailto:vadc_data@health.vic.gov.au"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vic.gov.au/funding-and-reporting-aod-services/vadc-documentation" TargetMode="External"/><Relationship Id="rId24" Type="http://schemas.openxmlformats.org/officeDocument/2006/relationships/hyperlink" Target="mailto:VADC_data@health.vic.gov.au" TargetMode="External"/><Relationship Id="rId5" Type="http://schemas.openxmlformats.org/officeDocument/2006/relationships/webSettings" Target="webSettings.xml"/><Relationship Id="rId15" Type="http://schemas.openxmlformats.org/officeDocument/2006/relationships/hyperlink" Target="mailto:VADC_data@health.vic.gov.au" TargetMode="External"/><Relationship Id="rId23" Type="http://schemas.openxmlformats.org/officeDocument/2006/relationships/hyperlink" Target="https://www.health.vic.gov.au/funding-and-reporting-aod-services/service-event-statement" TargetMode="External"/><Relationship Id="rId28" Type="http://schemas.openxmlformats.org/officeDocument/2006/relationships/theme" Target="theme/theme1.xml"/><Relationship Id="rId10" Type="http://schemas.openxmlformats.org/officeDocument/2006/relationships/hyperlink" Target="mailto:VADC_data@health.vic.gov.a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health.vic.gov.au/funding-and-reporting-aod-services/vadc-documentation" TargetMode="External"/><Relationship Id="rId14" Type="http://schemas.openxmlformats.org/officeDocument/2006/relationships/hyperlink" Target="mailto:vadc_data@health.vic.gov.au" TargetMode="External"/><Relationship Id="rId22" Type="http://schemas.openxmlformats.org/officeDocument/2006/relationships/hyperlink" Target="https://www.health.vic.gov.au/funding-and-reporting-aod-services/service-event-statement"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2F992-61D7-934E-AD71-B4922D348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10175</Words>
  <Characters>58004</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68043</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VADC Compilation and Submission Specification 2024-25</dc:title>
  <dc:subject/>
  <dc:creator/>
  <cp:keywords/>
  <cp:lastModifiedBy/>
  <cp:revision>1</cp:revision>
  <dcterms:created xsi:type="dcterms:W3CDTF">2024-05-30T05:03:00Z</dcterms:created>
  <dcterms:modified xsi:type="dcterms:W3CDTF">2024-05-30T05:04:00Z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1319910d,41b5ac2e,4424bc13</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2024-05-30T05:04:27Z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5bc3fad2-0025-4eff-a4c1-5a126defaf41</vt:lpwstr>
  </property>
  <property fmtid="{D5CDD505-2E9C-101B-9397-08002B2CF9AE}" pid="11" name="MSIP_Label_43e64453-338c-4f93-8a4d-0039a0a41f2a_ContentBits">
    <vt:lpwstr>2</vt:lpwstr>
  </property>
</Properties>
</file>