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729E" w14:textId="4EEC28B0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76DA2E9" wp14:editId="76DEBD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10F48" w14:textId="77777777" w:rsidR="00A62D44" w:rsidRPr="004C6EEE" w:rsidRDefault="00A62D44" w:rsidP="00EC40D5">
      <w:pPr>
        <w:pStyle w:val="Sectionbreakfirstpage"/>
        <w:sectPr w:rsidR="00A62D44" w:rsidRPr="004C6EEE" w:rsidSect="003C396B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1020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0FDADCED" w14:textId="77777777" w:rsidTr="00ED641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0942EF9" w14:textId="77777777" w:rsidR="003B5733" w:rsidRPr="003B5733" w:rsidRDefault="00886938" w:rsidP="003B5733">
            <w:pPr>
              <w:pStyle w:val="Documenttitle"/>
            </w:pPr>
            <w:r>
              <w:t>Blood Matters on the Bench and Beyond</w:t>
            </w:r>
          </w:p>
        </w:tc>
      </w:tr>
      <w:tr w:rsidR="003B5733" w14:paraId="529A2777" w14:textId="77777777" w:rsidTr="00ED641B">
        <w:tc>
          <w:tcPr>
            <w:tcW w:w="10348" w:type="dxa"/>
          </w:tcPr>
          <w:p w14:paraId="5A5A3B19" w14:textId="3D3D29EA" w:rsidR="003B5733" w:rsidRPr="00A1389F" w:rsidRDefault="00886938" w:rsidP="005F44C0">
            <w:pPr>
              <w:pStyle w:val="Documentsubtitle"/>
            </w:pPr>
            <w:r>
              <w:t xml:space="preserve">Issue </w:t>
            </w:r>
            <w:r w:rsidR="00470D65">
              <w:t>2</w:t>
            </w:r>
            <w:r w:rsidR="00823E6F">
              <w:t>2</w:t>
            </w:r>
            <w:r>
              <w:t xml:space="preserve"> –</w:t>
            </w:r>
            <w:r w:rsidR="001C7DF7">
              <w:t xml:space="preserve"> </w:t>
            </w:r>
            <w:r w:rsidR="00823E6F">
              <w:t>May</w:t>
            </w:r>
            <w:r w:rsidR="001D517C">
              <w:t xml:space="preserve"> 2025</w:t>
            </w:r>
          </w:p>
        </w:tc>
      </w:tr>
      <w:tr w:rsidR="003B5733" w14:paraId="477E2524" w14:textId="77777777" w:rsidTr="00ED641B">
        <w:tc>
          <w:tcPr>
            <w:tcW w:w="10348" w:type="dxa"/>
          </w:tcPr>
          <w:p w14:paraId="7EE8E3F5" w14:textId="52CA47C8" w:rsidR="003B5733" w:rsidRPr="001E5058" w:rsidRDefault="006B55FB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4D63A8B9" w14:textId="77777777" w:rsidR="00580394" w:rsidRPr="00234D63" w:rsidRDefault="00580394" w:rsidP="00234D63">
      <w:pPr>
        <w:pStyle w:val="Body"/>
        <w:sectPr w:rsidR="00580394" w:rsidRPr="00234D63" w:rsidSect="003C396B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34CA876" w14:textId="788DFA3D" w:rsidR="0050221C" w:rsidRPr="00234D63" w:rsidRDefault="0050221C" w:rsidP="00234D63">
      <w:pPr>
        <w:pStyle w:val="Body"/>
      </w:pPr>
      <w:r w:rsidRPr="00234D63">
        <w:t xml:space="preserve">Welcome to the Blood Matters newsletter for Scientists. </w:t>
      </w:r>
    </w:p>
    <w:p w14:paraId="2EE775E2" w14:textId="5B89242B" w:rsidR="008770B1" w:rsidRPr="00955FC7" w:rsidRDefault="00B34B76" w:rsidP="00633B21">
      <w:pPr>
        <w:pStyle w:val="Heading2"/>
        <w:rPr>
          <w:noProof/>
          <w:lang w:eastAsia="en-AU"/>
        </w:rPr>
      </w:pPr>
      <w:r w:rsidRPr="00955FC7">
        <w:rPr>
          <w:noProof/>
          <w:lang w:eastAsia="en-AU"/>
        </w:rPr>
        <w:t xml:space="preserve">Blood </w:t>
      </w:r>
      <w:r w:rsidR="00955FC7" w:rsidRPr="00955FC7">
        <w:rPr>
          <w:noProof/>
          <w:lang w:eastAsia="en-AU"/>
        </w:rPr>
        <w:t>Matters online events 2025</w:t>
      </w:r>
    </w:p>
    <w:p w14:paraId="2F71B127" w14:textId="1883E4F7" w:rsidR="00955FC7" w:rsidRDefault="00955FC7" w:rsidP="00955FC7">
      <w:pPr>
        <w:pStyle w:val="Body"/>
      </w:pPr>
      <w:r w:rsidRPr="00234D63">
        <w:t xml:space="preserve">Blood Matters online events </w:t>
      </w:r>
      <w:r w:rsidR="00D91768">
        <w:t>are</w:t>
      </w:r>
      <w:r w:rsidRPr="00234D63">
        <w:t xml:space="preserve"> a regular fixture in our education calendar, continuing to support scientists and our multidisciplinary network of transfusion professionals.</w:t>
      </w:r>
    </w:p>
    <w:p w14:paraId="603D6C54" w14:textId="4B3DE2E4" w:rsidR="00955FC7" w:rsidRDefault="00955FC7" w:rsidP="00955FC7">
      <w:pPr>
        <w:pStyle w:val="Body"/>
      </w:pPr>
      <w:r w:rsidRPr="00D91768">
        <w:t xml:space="preserve">Information will </w:t>
      </w:r>
      <w:r w:rsidR="00D91768" w:rsidRPr="00D91768">
        <w:t xml:space="preserve">be </w:t>
      </w:r>
      <w:r w:rsidRPr="00D91768">
        <w:t>sent as dates are finalised throughout the year.</w:t>
      </w:r>
    </w:p>
    <w:p w14:paraId="63EE119A" w14:textId="24B5CBF6" w:rsidR="001D517C" w:rsidRDefault="001D517C" w:rsidP="00A670BB">
      <w:pPr>
        <w:pStyle w:val="Heading2"/>
      </w:pPr>
      <w:r w:rsidRPr="00196FC3">
        <w:t>Blood management summit for scientists</w:t>
      </w:r>
      <w:r w:rsidR="00A670BB">
        <w:t xml:space="preserve"> – save the date</w:t>
      </w:r>
    </w:p>
    <w:p w14:paraId="360613D9" w14:textId="16B6CA35" w:rsidR="001D517C" w:rsidRDefault="00B32EA2" w:rsidP="00A670BB">
      <w:pPr>
        <w:pStyle w:val="Body"/>
        <w:ind w:left="1560"/>
        <w:rPr>
          <w:rStyle w:val="Heading3Char"/>
          <w:b/>
          <w:sz w:val="24"/>
          <w:szCs w:val="24"/>
        </w:rPr>
      </w:pPr>
      <w:r w:rsidRPr="00196FC3">
        <w:rPr>
          <w:noProof/>
          <w:color w:val="C00000"/>
          <w:szCs w:val="27"/>
        </w:rPr>
        <w:drawing>
          <wp:anchor distT="0" distB="0" distL="114300" distR="114300" simplePos="0" relativeHeight="251673600" behindDoc="1" locked="0" layoutInCell="1" allowOverlap="1" wp14:anchorId="7CB4BB11" wp14:editId="216382AB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6460" cy="914400"/>
            <wp:effectExtent l="0" t="0" r="8890" b="0"/>
            <wp:wrapThrough wrapText="bothSides">
              <wp:wrapPolygon edited="0">
                <wp:start x="2321" y="0"/>
                <wp:lineTo x="0" y="1350"/>
                <wp:lineTo x="0" y="18450"/>
                <wp:lineTo x="11140" y="21150"/>
                <wp:lineTo x="18567" y="21150"/>
                <wp:lineTo x="21352" y="18450"/>
                <wp:lineTo x="21352" y="11250"/>
                <wp:lineTo x="18103" y="7200"/>
                <wp:lineTo x="17639" y="1800"/>
                <wp:lineTo x="14390" y="0"/>
                <wp:lineTo x="2321" y="0"/>
              </wp:wrapPolygon>
            </wp:wrapThrough>
            <wp:docPr id="655581183" name="Picture 6555811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7C" w:rsidRPr="00196FC3">
        <w:rPr>
          <w:rStyle w:val="Heading3Char"/>
          <w:b/>
          <w:sz w:val="24"/>
          <w:szCs w:val="24"/>
        </w:rPr>
        <w:t>Wednesday 15 October 202</w:t>
      </w:r>
      <w:r w:rsidR="003E439D" w:rsidRPr="00196FC3">
        <w:rPr>
          <w:rStyle w:val="Heading3Char"/>
          <w:b/>
          <w:sz w:val="24"/>
          <w:szCs w:val="24"/>
        </w:rPr>
        <w:t>5</w:t>
      </w:r>
    </w:p>
    <w:p w14:paraId="5609F051" w14:textId="16090749" w:rsidR="00B937F3" w:rsidRPr="00B937F3" w:rsidRDefault="00B937F3" w:rsidP="00A670BB">
      <w:pPr>
        <w:pStyle w:val="Body"/>
        <w:ind w:left="1560"/>
        <w:rPr>
          <w:rStyle w:val="Heading3Char"/>
        </w:rPr>
      </w:pPr>
      <w:r w:rsidRPr="00B937F3">
        <w:rPr>
          <w:rStyle w:val="Heading3Char"/>
        </w:rPr>
        <w:t>10.00am – 3.30pm (time TBC)</w:t>
      </w:r>
    </w:p>
    <w:p w14:paraId="444D0732" w14:textId="792A8D71" w:rsidR="003E439D" w:rsidRDefault="00B937F3" w:rsidP="00955FC7">
      <w:pPr>
        <w:pStyle w:val="Body"/>
      </w:pPr>
      <w:r>
        <w:t>Australian Red Cross</w:t>
      </w:r>
      <w:r w:rsidR="003E439D">
        <w:t xml:space="preserve"> Lifeblood</w:t>
      </w:r>
      <w:r>
        <w:t>,</w:t>
      </w:r>
      <w:r w:rsidR="003E439D">
        <w:t xml:space="preserve"> Melbourne Processing Centre, West Melbourne</w:t>
      </w:r>
    </w:p>
    <w:p w14:paraId="1E23377A" w14:textId="2B476F34" w:rsidR="003E439D" w:rsidRPr="00A670BB" w:rsidRDefault="00B937F3" w:rsidP="00955FC7">
      <w:pPr>
        <w:pStyle w:val="Body"/>
        <w:rPr>
          <w:b/>
          <w:bCs/>
        </w:rPr>
      </w:pPr>
      <w:r w:rsidRPr="00A670BB">
        <w:rPr>
          <w:b/>
          <w:bCs/>
        </w:rPr>
        <w:t xml:space="preserve">Mark the date in your calendar, further </w:t>
      </w:r>
      <w:r w:rsidR="003E439D" w:rsidRPr="00A670BB">
        <w:rPr>
          <w:b/>
          <w:bCs/>
        </w:rPr>
        <w:t>details to follow later in the year.</w:t>
      </w:r>
    </w:p>
    <w:p w14:paraId="1DECCEAA" w14:textId="04235B7A" w:rsidR="00D47ECC" w:rsidRPr="00B32EA2" w:rsidRDefault="00D47ECC" w:rsidP="00DD7921">
      <w:pPr>
        <w:pStyle w:val="Heading2"/>
      </w:pPr>
      <w:r w:rsidRPr="00B32EA2">
        <w:t>‘STOP the waste’ festive campaign 2024</w:t>
      </w:r>
      <w:r w:rsidR="00955FC7" w:rsidRPr="00B32EA2">
        <w:t>-</w:t>
      </w:r>
      <w:r w:rsidRPr="00B32EA2">
        <w:t>25</w:t>
      </w:r>
      <w:r w:rsidR="00530313">
        <w:t xml:space="preserve"> – an all-time low!</w:t>
      </w:r>
    </w:p>
    <w:p w14:paraId="4A126BE1" w14:textId="1DE5CD2D" w:rsidR="0074649C" w:rsidRPr="00F75177" w:rsidRDefault="00B32EA2" w:rsidP="00F75177">
      <w:pPr>
        <w:pStyle w:val="Bullet1"/>
        <w:numPr>
          <w:ilvl w:val="0"/>
          <w:numId w:val="0"/>
        </w:numPr>
        <w:spacing w:after="120"/>
        <w:rPr>
          <w:szCs w:val="21"/>
        </w:rPr>
      </w:pPr>
      <w:r w:rsidRPr="00F75177">
        <w:rPr>
          <w:noProof/>
          <w:szCs w:val="21"/>
        </w:rPr>
        <w:drawing>
          <wp:anchor distT="0" distB="0" distL="114300" distR="114300" simplePos="0" relativeHeight="251665408" behindDoc="0" locked="0" layoutInCell="1" allowOverlap="1" wp14:anchorId="4C27EB6F" wp14:editId="0611EA73">
            <wp:simplePos x="0" y="0"/>
            <wp:positionH relativeFrom="margin">
              <wp:posOffset>4279265</wp:posOffset>
            </wp:positionH>
            <wp:positionV relativeFrom="paragraph">
              <wp:posOffset>88900</wp:posOffset>
            </wp:positionV>
            <wp:extent cx="2185035" cy="3124200"/>
            <wp:effectExtent l="19050" t="19050" r="24765" b="19050"/>
            <wp:wrapThrough wrapText="bothSides">
              <wp:wrapPolygon edited="0">
                <wp:start x="-188" y="-132"/>
                <wp:lineTo x="-188" y="21600"/>
                <wp:lineTo x="21656" y="21600"/>
                <wp:lineTo x="21656" y="-132"/>
                <wp:lineTo x="-188" y="-132"/>
              </wp:wrapPolygon>
            </wp:wrapThrough>
            <wp:docPr id="767591221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B2FDFD70-1023-6BD1-B670-F161828295F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91221" name="Content Placeholder 8">
                      <a:extLst>
                        <a:ext uri="{FF2B5EF4-FFF2-40B4-BE49-F238E27FC236}">
                          <a16:creationId xmlns:a16="http://schemas.microsoft.com/office/drawing/2014/main" id="{B2FDFD70-1023-6BD1-B670-F161828295F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3124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177" w:rsidRPr="00F75177">
        <w:rPr>
          <w:szCs w:val="21"/>
        </w:rPr>
        <w:t>Despite increase</w:t>
      </w:r>
      <w:r w:rsidR="00F75177">
        <w:rPr>
          <w:szCs w:val="21"/>
        </w:rPr>
        <w:t>s</w:t>
      </w:r>
      <w:r w:rsidR="00F75177" w:rsidRPr="00F75177">
        <w:rPr>
          <w:szCs w:val="21"/>
        </w:rPr>
        <w:t xml:space="preserve"> in RBC issue</w:t>
      </w:r>
      <w:r w:rsidR="00F75177">
        <w:rPr>
          <w:szCs w:val="21"/>
        </w:rPr>
        <w:t>s</w:t>
      </w:r>
      <w:r w:rsidR="00F75177" w:rsidRPr="00F75177">
        <w:rPr>
          <w:szCs w:val="21"/>
        </w:rPr>
        <w:t xml:space="preserve"> over th</w:t>
      </w:r>
      <w:r w:rsidR="00F75177">
        <w:rPr>
          <w:szCs w:val="21"/>
        </w:rPr>
        <w:t xml:space="preserve">e festive </w:t>
      </w:r>
      <w:r w:rsidR="00F75177" w:rsidRPr="00F75177">
        <w:rPr>
          <w:szCs w:val="21"/>
        </w:rPr>
        <w:t>period, the number of RBC discarded in Victoria hit an all-time low (640 discarded, with 64,036 issued over the period).</w:t>
      </w:r>
    </w:p>
    <w:p w14:paraId="1E66DE68" w14:textId="77777777" w:rsidR="00F75177" w:rsidRPr="004456DC" w:rsidRDefault="00F75177" w:rsidP="00F75177">
      <w:pPr>
        <w:pStyle w:val="Bullet1"/>
        <w:numPr>
          <w:ilvl w:val="0"/>
          <w:numId w:val="0"/>
        </w:numPr>
        <w:spacing w:after="120"/>
        <w:rPr>
          <w:rFonts w:eastAsia="MS Gothic"/>
          <w:b/>
          <w:bCs/>
          <w:szCs w:val="21"/>
        </w:rPr>
      </w:pPr>
      <w:r w:rsidRPr="004456DC">
        <w:rPr>
          <w:rFonts w:eastAsia="MS Gothic"/>
          <w:b/>
          <w:bCs/>
          <w:szCs w:val="21"/>
        </w:rPr>
        <w:t xml:space="preserve">The average Victorian red cell wastage </w:t>
      </w:r>
      <w:proofErr w:type="gramStart"/>
      <w:r w:rsidRPr="004456DC">
        <w:rPr>
          <w:rFonts w:eastAsia="MS Gothic"/>
          <w:b/>
          <w:bCs/>
          <w:szCs w:val="21"/>
        </w:rPr>
        <w:t>rate</w:t>
      </w:r>
      <w:proofErr w:type="gramEnd"/>
      <w:r w:rsidRPr="004456DC">
        <w:rPr>
          <w:rFonts w:eastAsia="MS Gothic"/>
          <w:b/>
          <w:bCs/>
          <w:szCs w:val="21"/>
        </w:rPr>
        <w:t xml:space="preserve"> this festive campaign was a remarkable 1.0%. </w:t>
      </w:r>
    </w:p>
    <w:p w14:paraId="59A03026" w14:textId="0CB6A67B" w:rsidR="00F75177" w:rsidRDefault="00F75177" w:rsidP="00F75177">
      <w:pPr>
        <w:pStyle w:val="Body"/>
        <w:rPr>
          <w:szCs w:val="21"/>
        </w:rPr>
      </w:pPr>
      <w:r w:rsidRPr="00F75177">
        <w:rPr>
          <w:szCs w:val="21"/>
        </w:rPr>
        <w:t xml:space="preserve">The 2024/35 festive period saw </w:t>
      </w:r>
      <w:proofErr w:type="gramStart"/>
      <w:r w:rsidRPr="00F75177">
        <w:rPr>
          <w:szCs w:val="21"/>
        </w:rPr>
        <w:t>a</w:t>
      </w:r>
      <w:proofErr w:type="gramEnd"/>
      <w:r w:rsidRPr="00F75177">
        <w:rPr>
          <w:szCs w:val="21"/>
        </w:rPr>
        <w:t xml:space="preserve"> RBC wastage cost reduction of $765,600 from the 2014/15 period. Cumulative savings over the course of the ‘STOP’ the waste’ festive campaign are $5.86 million.</w:t>
      </w:r>
    </w:p>
    <w:p w14:paraId="75FC320D" w14:textId="73425CF4" w:rsidR="00530313" w:rsidRDefault="00F75177" w:rsidP="00F75177">
      <w:pPr>
        <w:pStyle w:val="Body"/>
        <w:rPr>
          <w:rFonts w:eastAsia="MS Gothic"/>
          <w:szCs w:val="21"/>
        </w:rPr>
      </w:pPr>
      <w:r w:rsidRPr="00F75177">
        <w:rPr>
          <w:rFonts w:eastAsia="MS Gothic"/>
          <w:szCs w:val="21"/>
        </w:rPr>
        <w:t xml:space="preserve">Your diligence and awareness </w:t>
      </w:r>
      <w:r w:rsidR="00C327FE" w:rsidRPr="00F75177">
        <w:rPr>
          <w:rFonts w:eastAsia="MS Gothic"/>
          <w:szCs w:val="21"/>
        </w:rPr>
        <w:t>have</w:t>
      </w:r>
      <w:r w:rsidRPr="00F75177">
        <w:rPr>
          <w:rFonts w:eastAsia="MS Gothic"/>
          <w:szCs w:val="21"/>
        </w:rPr>
        <w:t xml:space="preserve"> been major factor</w:t>
      </w:r>
      <w:r w:rsidR="00C327FE">
        <w:rPr>
          <w:rFonts w:eastAsia="MS Gothic"/>
          <w:szCs w:val="21"/>
        </w:rPr>
        <w:t>s</w:t>
      </w:r>
      <w:r w:rsidRPr="00F75177">
        <w:rPr>
          <w:rFonts w:eastAsia="MS Gothic"/>
          <w:szCs w:val="21"/>
        </w:rPr>
        <w:t xml:space="preserve"> in the ongoing success of the ‘STOP the waste’ festive campaign.</w:t>
      </w:r>
      <w:r>
        <w:rPr>
          <w:rFonts w:eastAsia="MS Gothic"/>
          <w:szCs w:val="21"/>
        </w:rPr>
        <w:t xml:space="preserve"> </w:t>
      </w:r>
    </w:p>
    <w:p w14:paraId="4FF8C6CC" w14:textId="5F17DB32" w:rsidR="00955FC7" w:rsidRDefault="00F75177" w:rsidP="00F75177">
      <w:pPr>
        <w:pStyle w:val="Body"/>
        <w:rPr>
          <w:b/>
          <w:bCs/>
          <w:szCs w:val="21"/>
        </w:rPr>
      </w:pPr>
      <w:r w:rsidRPr="00530313">
        <w:rPr>
          <w:rFonts w:eastAsia="MS Gothic"/>
          <w:b/>
          <w:bCs/>
          <w:szCs w:val="21"/>
        </w:rPr>
        <w:t xml:space="preserve">We </w:t>
      </w:r>
      <w:r w:rsidR="00530313" w:rsidRPr="00530313">
        <w:rPr>
          <w:rFonts w:eastAsia="MS Gothic"/>
          <w:b/>
          <w:bCs/>
          <w:szCs w:val="21"/>
        </w:rPr>
        <w:t>celebrate</w:t>
      </w:r>
      <w:r w:rsidRPr="00530313">
        <w:rPr>
          <w:rFonts w:eastAsia="MS Gothic"/>
          <w:b/>
          <w:bCs/>
          <w:szCs w:val="21"/>
        </w:rPr>
        <w:t xml:space="preserve"> your effort and achievement to honour the donor’s gift.</w:t>
      </w:r>
      <w:r w:rsidR="004456DC">
        <w:rPr>
          <w:rFonts w:eastAsia="MS Gothic"/>
          <w:b/>
          <w:bCs/>
          <w:szCs w:val="21"/>
        </w:rPr>
        <w:t xml:space="preserve"> </w:t>
      </w:r>
      <w:r w:rsidR="00955FC7" w:rsidRPr="00F75177">
        <w:rPr>
          <w:b/>
          <w:bCs/>
          <w:szCs w:val="21"/>
        </w:rPr>
        <w:t>Your continued support of the ‘STOP the waste’ campaign is appreciated.</w:t>
      </w:r>
    </w:p>
    <w:p w14:paraId="5E815557" w14:textId="77777777" w:rsidR="007C542F" w:rsidRDefault="007C542F" w:rsidP="00F75177">
      <w:pPr>
        <w:pStyle w:val="Body"/>
        <w:rPr>
          <w:b/>
          <w:bCs/>
          <w:szCs w:val="21"/>
        </w:rPr>
      </w:pPr>
    </w:p>
    <w:p w14:paraId="6A440461" w14:textId="77777777" w:rsidR="007C542F" w:rsidRDefault="007C542F" w:rsidP="00F75177">
      <w:pPr>
        <w:pStyle w:val="Body"/>
        <w:rPr>
          <w:b/>
          <w:bCs/>
          <w:szCs w:val="21"/>
        </w:rPr>
      </w:pPr>
    </w:p>
    <w:p w14:paraId="2A37A799" w14:textId="77777777" w:rsidR="007C542F" w:rsidRPr="00F75177" w:rsidRDefault="007C542F" w:rsidP="00F75177">
      <w:pPr>
        <w:pStyle w:val="Body"/>
        <w:rPr>
          <w:b/>
          <w:bCs/>
          <w:szCs w:val="21"/>
        </w:rPr>
      </w:pPr>
    </w:p>
    <w:p w14:paraId="300EC161" w14:textId="234FF7A4" w:rsidR="002B0418" w:rsidRDefault="002B0418" w:rsidP="0058426B">
      <w:pPr>
        <w:pStyle w:val="Heading2"/>
      </w:pPr>
      <w:r>
        <w:lastRenderedPageBreak/>
        <w:t>National Statement</w:t>
      </w:r>
      <w:r w:rsidR="007C542F">
        <w:t xml:space="preserve"> for the Emergency Use of Group </w:t>
      </w:r>
      <w:proofErr w:type="gramStart"/>
      <w:r w:rsidR="007C542F">
        <w:t>A</w:t>
      </w:r>
      <w:proofErr w:type="gramEnd"/>
      <w:r w:rsidR="007C542F">
        <w:t xml:space="preserve"> Clinical Plasma for patients with critical bleeding or a major haemorrhage</w:t>
      </w:r>
    </w:p>
    <w:p w14:paraId="6B82F3E2" w14:textId="7385E1EF" w:rsidR="007C542F" w:rsidRPr="007C542F" w:rsidRDefault="007C542F" w:rsidP="007C542F">
      <w:pPr>
        <w:pStyle w:val="Body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310D50F" wp14:editId="7A76542E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162175" cy="3044190"/>
            <wp:effectExtent l="0" t="0" r="9525" b="3810"/>
            <wp:wrapThrough wrapText="bothSides">
              <wp:wrapPolygon edited="0">
                <wp:start x="0" y="0"/>
                <wp:lineTo x="0" y="21492"/>
                <wp:lineTo x="21505" y="21492"/>
                <wp:lineTo x="21505" y="0"/>
                <wp:lineTo x="0" y="0"/>
              </wp:wrapPolygon>
            </wp:wrapThrough>
            <wp:docPr id="166261990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1990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04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42F">
        <w:t>Group AB clinical plasma components have traditionally been used for all emergency plasma transfusions, before a patient’s blood group has been determined.</w:t>
      </w:r>
    </w:p>
    <w:p w14:paraId="19D31246" w14:textId="76DA86D7" w:rsidR="007C542F" w:rsidRPr="007C542F" w:rsidRDefault="007C542F" w:rsidP="007C542F">
      <w:pPr>
        <w:pStyle w:val="Body"/>
      </w:pPr>
      <w:r w:rsidRPr="007C542F">
        <w:t xml:space="preserve">Increasing emergency use of thawed group AB clinical plasma is leading to significant challenges in maintaining adequate supply </w:t>
      </w:r>
      <w:r w:rsidR="008F29DB">
        <w:t>of this</w:t>
      </w:r>
      <w:r w:rsidRPr="007C542F">
        <w:t xml:space="preserve"> extremely limited resource.</w:t>
      </w:r>
    </w:p>
    <w:p w14:paraId="5170D3EE" w14:textId="77777777" w:rsidR="007C542F" w:rsidRPr="007C542F" w:rsidRDefault="007C542F" w:rsidP="003F3259">
      <w:pPr>
        <w:pStyle w:val="Body"/>
        <w:numPr>
          <w:ilvl w:val="3"/>
          <w:numId w:val="39"/>
        </w:numPr>
        <w:ind w:left="3828" w:hanging="357"/>
      </w:pPr>
      <w:r w:rsidRPr="007C542F">
        <w:t>Group AB is the least common blood group at only 4% of the Australian population</w:t>
      </w:r>
    </w:p>
    <w:p w14:paraId="707F3CC1" w14:textId="77777777" w:rsidR="007C542F" w:rsidRPr="007C542F" w:rsidRDefault="007C542F" w:rsidP="003F3259">
      <w:pPr>
        <w:pStyle w:val="Body"/>
        <w:numPr>
          <w:ilvl w:val="0"/>
          <w:numId w:val="39"/>
        </w:numPr>
        <w:ind w:left="3828"/>
      </w:pPr>
      <w:r w:rsidRPr="007C542F">
        <w:t>Clinical plasma is only collected from male donors, and only from collection sites within range of a processing centre</w:t>
      </w:r>
    </w:p>
    <w:p w14:paraId="5C4ABC83" w14:textId="77777777" w:rsidR="007C542F" w:rsidRPr="007C542F" w:rsidRDefault="007C542F" w:rsidP="003F3259">
      <w:pPr>
        <w:pStyle w:val="Body"/>
        <w:numPr>
          <w:ilvl w:val="0"/>
          <w:numId w:val="39"/>
        </w:numPr>
        <w:ind w:left="3828"/>
      </w:pPr>
      <w:r w:rsidRPr="007C542F">
        <w:t>This small proportion of male group AB plasma donations is also required for production of group AB cryoprecipitate</w:t>
      </w:r>
    </w:p>
    <w:p w14:paraId="3A2EC5EE" w14:textId="77777777" w:rsidR="007C542F" w:rsidRDefault="007C542F" w:rsidP="007C542F">
      <w:pPr>
        <w:pStyle w:val="Body"/>
        <w:rPr>
          <w:b/>
          <w:bCs/>
        </w:rPr>
      </w:pPr>
      <w:r w:rsidRPr="007C542F">
        <w:rPr>
          <w:b/>
          <w:bCs/>
        </w:rPr>
        <w:t xml:space="preserve">Using </w:t>
      </w:r>
      <w:proofErr w:type="gramStart"/>
      <w:r w:rsidRPr="007C542F">
        <w:rPr>
          <w:b/>
          <w:bCs/>
        </w:rPr>
        <w:t>group</w:t>
      </w:r>
      <w:proofErr w:type="gramEnd"/>
      <w:r w:rsidRPr="007C542F">
        <w:rPr>
          <w:b/>
          <w:bCs/>
        </w:rPr>
        <w:t xml:space="preserve"> A clinical plasma for emergency blood resuscitation is a safe alternative that provides clinical benefit and eases pressure on group AB donors and supplies.</w:t>
      </w:r>
    </w:p>
    <w:p w14:paraId="1DF6DEEE" w14:textId="34A6538A" w:rsidR="007C542F" w:rsidRDefault="007C542F" w:rsidP="007C542F">
      <w:pPr>
        <w:pStyle w:val="Body"/>
        <w:rPr>
          <w:b/>
          <w:bCs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DECE1F7" wp14:editId="3615DBC4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6645910" cy="1367790"/>
            <wp:effectExtent l="0" t="0" r="2540" b="3810"/>
            <wp:wrapNone/>
            <wp:docPr id="1652212457" name="Picture 1" descr="Recommendations for the Emergency Use of Group A Clinical Plasma for patients with critical bleeding or major haemorrhage&#10;Where there is no current valid pretransfusion specimen or where the patient’s ABO is unknown:&#10;• In adults and children &gt;1 year, select group A clinical plasma with low titre anti-A/B as first preference (AB plasma as second preference)&#10;• For neonates and infants &lt;1 year, use group AB or group A low titre anti-A/B clinical plasm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mmendations for the Emergency Use of Group A Clinical Plasma for patients with critical bleeding or major haemorrhage&#10;Where there is no current valid pretransfusion specimen or where the patient’s ABO is unknown:&#10;• In adults and children &gt;1 year, select group A clinical plasma with low titre anti-A/B as first preference (AB plasma as second preference)&#10;• For neonates and infants &lt;1 year, use group AB or group A low titre anti-A/B clinical plasma&#10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56070" w14:textId="46D75353" w:rsidR="007C542F" w:rsidRDefault="007C542F" w:rsidP="007C542F">
      <w:pPr>
        <w:pStyle w:val="Body"/>
        <w:rPr>
          <w:b/>
          <w:bCs/>
        </w:rPr>
      </w:pPr>
    </w:p>
    <w:p w14:paraId="7F9FF08E" w14:textId="677A5F5E" w:rsidR="007C542F" w:rsidRDefault="007C542F" w:rsidP="007C542F">
      <w:pPr>
        <w:pStyle w:val="Body"/>
        <w:rPr>
          <w:b/>
          <w:bCs/>
        </w:rPr>
      </w:pPr>
    </w:p>
    <w:p w14:paraId="67CC5C9B" w14:textId="1408AE62" w:rsidR="007C542F" w:rsidRDefault="007C542F" w:rsidP="007C542F">
      <w:pPr>
        <w:pStyle w:val="Body"/>
        <w:rPr>
          <w:b/>
          <w:bCs/>
        </w:rPr>
      </w:pPr>
    </w:p>
    <w:p w14:paraId="57E48830" w14:textId="08337EAE" w:rsidR="007C542F" w:rsidRPr="007C542F" w:rsidRDefault="007C542F" w:rsidP="007C542F">
      <w:pPr>
        <w:pStyle w:val="Body"/>
        <w:rPr>
          <w:b/>
          <w:bCs/>
        </w:rPr>
      </w:pPr>
    </w:p>
    <w:p w14:paraId="64664FE9" w14:textId="77777777" w:rsidR="007C542F" w:rsidRDefault="007C542F" w:rsidP="007C542F">
      <w:pPr>
        <w:pStyle w:val="Body"/>
      </w:pPr>
    </w:p>
    <w:p w14:paraId="5F829198" w14:textId="645E8C6E" w:rsidR="007C542F" w:rsidRPr="007C542F" w:rsidRDefault="007C542F" w:rsidP="007C542F">
      <w:pPr>
        <w:pStyle w:val="Body"/>
      </w:pPr>
      <w:r w:rsidRPr="007C542F">
        <w:t xml:space="preserve">Further information and supporting information is available in the </w:t>
      </w:r>
      <w:hyperlink r:id="rId20" w:anchor="national-statement-for-the-emergency-use-of-clinical-plasma" w:history="1">
        <w:r w:rsidRPr="007C542F">
          <w:rPr>
            <w:rStyle w:val="Hyperlink"/>
          </w:rPr>
          <w:t>National Statement</w:t>
        </w:r>
      </w:hyperlink>
      <w:r>
        <w:rPr>
          <w:rStyle w:val="FootnoteReference"/>
        </w:rPr>
        <w:footnoteReference w:id="1"/>
      </w:r>
      <w:r w:rsidRPr="007C542F">
        <w:t>.</w:t>
      </w:r>
    </w:p>
    <w:p w14:paraId="2F185EC5" w14:textId="6059A803" w:rsidR="007C542F" w:rsidRDefault="007C542F" w:rsidP="007C542F">
      <w:pPr>
        <w:pStyle w:val="Body"/>
        <w:rPr>
          <w:b/>
          <w:bCs/>
        </w:rPr>
      </w:pPr>
      <w:r w:rsidRPr="007C542F">
        <w:rPr>
          <w:b/>
          <w:bCs/>
        </w:rPr>
        <w:t>Laboratory Information Systems (LIS) may need to be modified to allow issue of group A plasma.</w:t>
      </w:r>
    </w:p>
    <w:p w14:paraId="0396EE38" w14:textId="156B374D" w:rsidR="007C542F" w:rsidRDefault="007C542F" w:rsidP="007C542F">
      <w:pPr>
        <w:pStyle w:val="Heading3"/>
      </w:pPr>
      <w:r>
        <w:t xml:space="preserve">Victorian </w:t>
      </w:r>
      <w:r w:rsidR="00060C69">
        <w:t xml:space="preserve">AB plasma </w:t>
      </w:r>
      <w:r>
        <w:t>issue rates</w:t>
      </w:r>
    </w:p>
    <w:p w14:paraId="1BA8356F" w14:textId="06CF6736" w:rsidR="007C542F" w:rsidRDefault="007C542F" w:rsidP="007C542F">
      <w:pPr>
        <w:pStyle w:val="Body"/>
      </w:pPr>
      <w:r>
        <w:t xml:space="preserve">The proportion of AB plasma issued in Victoria is considerably above the </w:t>
      </w:r>
      <w:r w:rsidR="00060C69">
        <w:t>Australian average issue rates. The use of group A (low titre anti-A/B) clinical plasma has been in routine use in other states/territories of Australia prior to the National Statement release.</w:t>
      </w:r>
    </w:p>
    <w:p w14:paraId="5A5514DC" w14:textId="2D855AB9" w:rsidR="00060C69" w:rsidRDefault="00060C69" w:rsidP="00060C69">
      <w:pPr>
        <w:pStyle w:val="Tablecaption"/>
      </w:pPr>
      <w:r>
        <w:t>Table 1: Group AB plasma issues as a proportion of total plasma issues, April 2024 – March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C542F" w14:paraId="6C4B22ED" w14:textId="77777777" w:rsidTr="0066196E">
        <w:tc>
          <w:tcPr>
            <w:tcW w:w="3485" w:type="dxa"/>
          </w:tcPr>
          <w:p w14:paraId="20FABE18" w14:textId="77777777" w:rsidR="007C542F" w:rsidRDefault="007C542F" w:rsidP="00060C69">
            <w:pPr>
              <w:pStyle w:val="Tablecolhead"/>
            </w:pPr>
          </w:p>
        </w:tc>
        <w:tc>
          <w:tcPr>
            <w:tcW w:w="3485" w:type="dxa"/>
          </w:tcPr>
          <w:p w14:paraId="4E5B73E9" w14:textId="77777777" w:rsidR="007C542F" w:rsidRDefault="007C542F" w:rsidP="00060C69">
            <w:pPr>
              <w:pStyle w:val="Tablecolhead"/>
            </w:pPr>
            <w:r>
              <w:t>Victoria</w:t>
            </w:r>
          </w:p>
        </w:tc>
        <w:tc>
          <w:tcPr>
            <w:tcW w:w="3486" w:type="dxa"/>
          </w:tcPr>
          <w:p w14:paraId="257A9FA4" w14:textId="77777777" w:rsidR="007C542F" w:rsidRDefault="007C542F" w:rsidP="00060C69">
            <w:pPr>
              <w:pStyle w:val="Tablecolhead"/>
            </w:pPr>
            <w:r>
              <w:t>Australia</w:t>
            </w:r>
          </w:p>
        </w:tc>
      </w:tr>
      <w:tr w:rsidR="007C542F" w14:paraId="4887486A" w14:textId="77777777" w:rsidTr="0066196E">
        <w:tc>
          <w:tcPr>
            <w:tcW w:w="3485" w:type="dxa"/>
          </w:tcPr>
          <w:p w14:paraId="1987E1D3" w14:textId="77777777" w:rsidR="007C542F" w:rsidRDefault="007C542F" w:rsidP="0066196E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FFP</w:t>
            </w:r>
          </w:p>
        </w:tc>
        <w:tc>
          <w:tcPr>
            <w:tcW w:w="3485" w:type="dxa"/>
          </w:tcPr>
          <w:p w14:paraId="0CEF1BB8" w14:textId="77777777" w:rsidR="007C542F" w:rsidRPr="007C542F" w:rsidRDefault="007C542F" w:rsidP="0066196E">
            <w:pPr>
              <w:pStyle w:val="Body"/>
            </w:pPr>
            <w:r w:rsidRPr="007C542F">
              <w:t>18.2%</w:t>
            </w:r>
          </w:p>
        </w:tc>
        <w:tc>
          <w:tcPr>
            <w:tcW w:w="3486" w:type="dxa"/>
          </w:tcPr>
          <w:p w14:paraId="4C0720EF" w14:textId="77777777" w:rsidR="007C542F" w:rsidRPr="007C542F" w:rsidRDefault="007C542F" w:rsidP="0066196E">
            <w:pPr>
              <w:pStyle w:val="Body"/>
            </w:pPr>
            <w:r w:rsidRPr="007C542F">
              <w:t>12.5%</w:t>
            </w:r>
          </w:p>
        </w:tc>
      </w:tr>
      <w:tr w:rsidR="007C542F" w14:paraId="19396C6B" w14:textId="77777777" w:rsidTr="0066196E">
        <w:tc>
          <w:tcPr>
            <w:tcW w:w="3485" w:type="dxa"/>
          </w:tcPr>
          <w:p w14:paraId="08F1F150" w14:textId="77777777" w:rsidR="007C542F" w:rsidRDefault="007C542F" w:rsidP="0066196E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Cryoprecipitate</w:t>
            </w:r>
          </w:p>
        </w:tc>
        <w:tc>
          <w:tcPr>
            <w:tcW w:w="3485" w:type="dxa"/>
          </w:tcPr>
          <w:p w14:paraId="44C345A1" w14:textId="77777777" w:rsidR="007C542F" w:rsidRPr="007C542F" w:rsidRDefault="007C542F" w:rsidP="0066196E">
            <w:pPr>
              <w:pStyle w:val="Body"/>
            </w:pPr>
            <w:r w:rsidRPr="007C542F">
              <w:t>7.6%</w:t>
            </w:r>
          </w:p>
        </w:tc>
        <w:tc>
          <w:tcPr>
            <w:tcW w:w="3486" w:type="dxa"/>
          </w:tcPr>
          <w:p w14:paraId="12531AD7" w14:textId="77777777" w:rsidR="007C542F" w:rsidRPr="007C542F" w:rsidRDefault="007C542F" w:rsidP="0066196E">
            <w:pPr>
              <w:pStyle w:val="Body"/>
            </w:pPr>
            <w:r w:rsidRPr="007C542F">
              <w:t>6.4%</w:t>
            </w:r>
          </w:p>
        </w:tc>
      </w:tr>
    </w:tbl>
    <w:p w14:paraId="343235A0" w14:textId="77777777" w:rsidR="00060C69" w:rsidRDefault="007C542F" w:rsidP="003F3259">
      <w:pPr>
        <w:pStyle w:val="Body"/>
        <w:spacing w:before="120"/>
      </w:pPr>
      <w:r w:rsidRPr="00060C69">
        <w:t>With less than 2% of the population being able to donate group AB clinical plasma, these rates</w:t>
      </w:r>
      <w:r w:rsidR="00060C69" w:rsidRPr="00060C69">
        <w:t xml:space="preserve"> are disproportionately high</w:t>
      </w:r>
      <w:r w:rsidR="00060C69">
        <w:t xml:space="preserve"> and unsustainable</w:t>
      </w:r>
      <w:r w:rsidR="00060C69" w:rsidRPr="00060C69">
        <w:t xml:space="preserve">. </w:t>
      </w:r>
    </w:p>
    <w:p w14:paraId="2F8BCB15" w14:textId="62895F02" w:rsidR="007C542F" w:rsidRPr="007C542F" w:rsidRDefault="00060C69" w:rsidP="007C542F">
      <w:pPr>
        <w:pStyle w:val="Body"/>
        <w:rPr>
          <w:b/>
          <w:bCs/>
        </w:rPr>
      </w:pPr>
      <w:r w:rsidRPr="003F3259">
        <w:rPr>
          <w:b/>
          <w:bCs/>
        </w:rPr>
        <w:t>As health services implement the National Statement, please review your inventory levels and adjust accordingly.</w:t>
      </w:r>
    </w:p>
    <w:p w14:paraId="63F5C66A" w14:textId="07419E77" w:rsidR="00B32EA2" w:rsidRPr="0058426B" w:rsidRDefault="00530313" w:rsidP="0058426B">
      <w:pPr>
        <w:pStyle w:val="Heading2"/>
      </w:pPr>
      <w:r w:rsidRPr="0058426B">
        <w:lastRenderedPageBreak/>
        <w:t>Availability of RHD NIPT for RhD</w:t>
      </w:r>
      <w:r w:rsidR="003F3259">
        <w:t xml:space="preserve"> </w:t>
      </w:r>
      <w:r w:rsidRPr="0058426B">
        <w:t xml:space="preserve">negative pregnant patients </w:t>
      </w:r>
    </w:p>
    <w:p w14:paraId="1C2BE90D" w14:textId="0BEAEA80" w:rsidR="00B32EA2" w:rsidRPr="0058426B" w:rsidRDefault="00530313" w:rsidP="00955FC7">
      <w:pPr>
        <w:pStyle w:val="Body"/>
        <w:rPr>
          <w:szCs w:val="21"/>
        </w:rPr>
      </w:pPr>
      <w:r w:rsidRPr="0058426B">
        <w:rPr>
          <w:szCs w:val="21"/>
        </w:rPr>
        <w:t xml:space="preserve">Australian Red Cross Lifeblood are offering an accredited </w:t>
      </w:r>
      <w:r w:rsidRPr="003F3259">
        <w:rPr>
          <w:b/>
          <w:bCs/>
          <w:szCs w:val="21"/>
        </w:rPr>
        <w:t>Non-</w:t>
      </w:r>
      <w:r w:rsidR="00060C69" w:rsidRPr="003F3259">
        <w:rPr>
          <w:b/>
          <w:bCs/>
          <w:szCs w:val="21"/>
        </w:rPr>
        <w:t>I</w:t>
      </w:r>
      <w:r w:rsidRPr="003F3259">
        <w:rPr>
          <w:b/>
          <w:bCs/>
          <w:szCs w:val="21"/>
        </w:rPr>
        <w:t>nvasive prenatal test for fetal RHD (RHD NI</w:t>
      </w:r>
      <w:r w:rsidR="00060C69" w:rsidRPr="003F3259">
        <w:rPr>
          <w:b/>
          <w:bCs/>
          <w:szCs w:val="21"/>
        </w:rPr>
        <w:t>P</w:t>
      </w:r>
      <w:r w:rsidRPr="003F3259">
        <w:rPr>
          <w:b/>
          <w:bCs/>
          <w:szCs w:val="21"/>
        </w:rPr>
        <w:t>T)</w:t>
      </w:r>
      <w:r w:rsidRPr="0058426B">
        <w:rPr>
          <w:szCs w:val="21"/>
        </w:rPr>
        <w:t xml:space="preserve"> at their Brisbane Red Cell Reference Laboratory</w:t>
      </w:r>
      <w:r w:rsidR="003F3259">
        <w:rPr>
          <w:szCs w:val="21"/>
        </w:rPr>
        <w:t>,</w:t>
      </w:r>
      <w:r w:rsidRPr="0058426B">
        <w:rPr>
          <w:szCs w:val="21"/>
        </w:rPr>
        <w:t xml:space="preserve"> for all </w:t>
      </w:r>
      <w:r w:rsidR="003F3259">
        <w:rPr>
          <w:szCs w:val="21"/>
        </w:rPr>
        <w:t xml:space="preserve">non-alloimmunised RhD negative pregnant </w:t>
      </w:r>
      <w:r w:rsidR="0058426B">
        <w:rPr>
          <w:szCs w:val="21"/>
        </w:rPr>
        <w:t xml:space="preserve">patients with </w:t>
      </w:r>
      <w:r w:rsidRPr="0058426B">
        <w:rPr>
          <w:szCs w:val="21"/>
        </w:rPr>
        <w:t xml:space="preserve">Medicare. </w:t>
      </w:r>
      <w:r w:rsidR="00BE77E5" w:rsidRPr="0058426B">
        <w:rPr>
          <w:szCs w:val="21"/>
        </w:rPr>
        <w:t xml:space="preserve">The cost of testing will be billed to </w:t>
      </w:r>
      <w:r w:rsidR="0058426B">
        <w:rPr>
          <w:szCs w:val="21"/>
        </w:rPr>
        <w:t>Medicare Benefits Schedule (</w:t>
      </w:r>
      <w:r w:rsidR="00BE77E5" w:rsidRPr="0058426B">
        <w:rPr>
          <w:szCs w:val="21"/>
        </w:rPr>
        <w:t>MBS</w:t>
      </w:r>
      <w:r w:rsidR="0058426B">
        <w:rPr>
          <w:szCs w:val="21"/>
        </w:rPr>
        <w:t>)</w:t>
      </w:r>
      <w:r w:rsidR="00BE77E5" w:rsidRPr="0058426B">
        <w:rPr>
          <w:szCs w:val="21"/>
        </w:rPr>
        <w:t>.</w:t>
      </w:r>
    </w:p>
    <w:p w14:paraId="511D64F6" w14:textId="00DA9E88" w:rsidR="00530313" w:rsidRPr="0058426B" w:rsidRDefault="004A0B4A" w:rsidP="00955FC7">
      <w:pPr>
        <w:pStyle w:val="Body"/>
        <w:rPr>
          <w:szCs w:val="21"/>
        </w:rPr>
      </w:pPr>
      <w:r w:rsidRPr="004A0B4A">
        <w:rPr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A75944A" wp14:editId="4685BDD9">
                <wp:simplePos x="0" y="0"/>
                <wp:positionH relativeFrom="column">
                  <wp:posOffset>19050</wp:posOffset>
                </wp:positionH>
                <wp:positionV relativeFrom="paragraph">
                  <wp:posOffset>474980</wp:posOffset>
                </wp:positionV>
                <wp:extent cx="6505575" cy="1038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7179" w14:textId="540BD152" w:rsidR="004A0B4A" w:rsidRPr="004A0B4A" w:rsidRDefault="004A0B4A" w:rsidP="004A0B4A">
                            <w:pPr>
                              <w:pStyle w:val="Body"/>
                              <w:spacing w:after="0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1"/>
                              </w:rPr>
                              <w:t>Referral for RHD NIPT can be made a</w:t>
                            </w:r>
                            <w:r w:rsidRPr="004A0B4A">
                              <w:rPr>
                                <w:b/>
                                <w:bCs/>
                                <w:szCs w:val="21"/>
                              </w:rPr>
                              <w:t>fter 15 weeks gestation:</w:t>
                            </w:r>
                          </w:p>
                          <w:p w14:paraId="14A6FDB6" w14:textId="164C1D27" w:rsidR="004A0B4A" w:rsidRPr="004A0B4A" w:rsidRDefault="004A0B4A" w:rsidP="004A0B4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contextualSpacing w:val="0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en-AU"/>
                              </w:rPr>
                              <w:t xml:space="preserve">Preferably use the </w:t>
                            </w:r>
                            <w:hyperlink r:id="rId21" w:history="1">
                              <w:r w:rsidRPr="004A0B4A">
                                <w:rPr>
                                  <w:rStyle w:val="Hyperlink"/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en-AU"/>
                                </w:rPr>
                                <w:t>NIPT for fetal RHD request form</w:t>
                              </w:r>
                            </w:hyperlink>
                            <w:r w:rsidR="004456DC" w:rsidRPr="004456DC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:lang w:eastAsia="en-AU"/>
                              </w:rPr>
                              <w:t>3</w:t>
                            </w:r>
                            <w:r w:rsidRPr="004A0B4A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en-AU"/>
                              </w:rPr>
                              <w:t xml:space="preserve"> </w:t>
                            </w:r>
                          </w:p>
                          <w:p w14:paraId="655FDEEB" w14:textId="77777777" w:rsidR="004A0B4A" w:rsidRPr="004A0B4A" w:rsidRDefault="004A0B4A" w:rsidP="004A0B4A">
                            <w:pPr>
                              <w:pStyle w:val="Body"/>
                              <w:numPr>
                                <w:ilvl w:val="0"/>
                                <w:numId w:val="43"/>
                              </w:numPr>
                              <w:spacing w:after="0"/>
                              <w:ind w:left="714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A d</w:t>
                            </w:r>
                            <w:r w:rsidRPr="004A0B4A">
                              <w:rPr>
                                <w:szCs w:val="21"/>
                              </w:rPr>
                              <w:t>edicated 6mL EDTA sample sent to Lifeblood’s Brisbane Processing Centre ASAP</w:t>
                            </w:r>
                          </w:p>
                          <w:p w14:paraId="29F7D93B" w14:textId="77777777" w:rsidR="004A0B4A" w:rsidRPr="004A0B4A" w:rsidRDefault="004A0B4A" w:rsidP="004A0B4A">
                            <w:pPr>
                              <w:pStyle w:val="Body"/>
                              <w:numPr>
                                <w:ilvl w:val="1"/>
                                <w:numId w:val="43"/>
                              </w:numPr>
                              <w:spacing w:after="0"/>
                              <w:ind w:left="1434" w:hanging="357"/>
                              <w:contextualSpacing/>
                              <w:rPr>
                                <w:szCs w:val="21"/>
                              </w:rPr>
                            </w:pPr>
                            <w:r w:rsidRPr="004A0B4A">
                              <w:rPr>
                                <w:szCs w:val="21"/>
                              </w:rPr>
                              <w:t xml:space="preserve">At refrigerated temperature </w:t>
                            </w:r>
                          </w:p>
                          <w:p w14:paraId="24556994" w14:textId="77777777" w:rsidR="004A0B4A" w:rsidRPr="004A0B4A" w:rsidRDefault="004A0B4A" w:rsidP="004A0B4A">
                            <w:pPr>
                              <w:pStyle w:val="Body"/>
                              <w:numPr>
                                <w:ilvl w:val="1"/>
                                <w:numId w:val="43"/>
                              </w:numPr>
                              <w:contextualSpacing/>
                              <w:rPr>
                                <w:szCs w:val="21"/>
                              </w:rPr>
                            </w:pPr>
                            <w:r w:rsidRPr="004A0B4A">
                              <w:rPr>
                                <w:szCs w:val="21"/>
                              </w:rPr>
                              <w:t>To be received within 72 hours of collection</w:t>
                            </w:r>
                          </w:p>
                          <w:p w14:paraId="73D1B383" w14:textId="44FA5E98" w:rsidR="004A0B4A" w:rsidRDefault="004A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59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37.4pt;width:512.25pt;height:8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">
                <v:textbox>
                  <w:txbxContent>
                    <w:p w14:paraId="2F6D7179" w14:textId="540BD152" w:rsidR="004A0B4A" w:rsidRPr="004A0B4A" w:rsidRDefault="004A0B4A" w:rsidP="004A0B4A">
                      <w:pPr>
                        <w:pStyle w:val="Body"/>
                        <w:spacing w:after="0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b/>
                          <w:bCs/>
                          <w:szCs w:val="21"/>
                        </w:rPr>
                        <w:t>Referral for RHD NIPT can be made a</w:t>
                      </w:r>
                      <w:r w:rsidRPr="004A0B4A">
                        <w:rPr>
                          <w:b/>
                          <w:bCs/>
                          <w:szCs w:val="21"/>
                        </w:rPr>
                        <w:t>fter 15 weeks gestation:</w:t>
                      </w:r>
                    </w:p>
                    <w:p w14:paraId="14A6FDB6" w14:textId="164C1D27" w:rsidR="004A0B4A" w:rsidRPr="004A0B4A" w:rsidRDefault="004A0B4A" w:rsidP="004A0B4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autoSpaceDE w:val="0"/>
                        <w:autoSpaceDN w:val="0"/>
                        <w:adjustRightInd w:val="0"/>
                        <w:spacing w:line="280" w:lineRule="atLeast"/>
                        <w:contextualSpacing w:val="0"/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en-AU"/>
                        </w:rPr>
                        <w:t xml:space="preserve">Preferably use the </w:t>
                      </w:r>
                      <w:hyperlink r:id="rId22" w:history="1">
                        <w:r w:rsidRPr="004A0B4A">
                          <w:rPr>
                            <w:rStyle w:val="Hyperlink"/>
                            <w:rFonts w:ascii="Arial" w:eastAsia="Times New Roman" w:hAnsi="Arial" w:cs="Arial"/>
                            <w:sz w:val="21"/>
                            <w:szCs w:val="21"/>
                            <w:lang w:eastAsia="en-AU"/>
                          </w:rPr>
                          <w:t>NIPT for fetal RHD request form</w:t>
                        </w:r>
                      </w:hyperlink>
                      <w:r w:rsidR="004456DC" w:rsidRPr="004456DC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vertAlign w:val="superscript"/>
                          <w:lang w:eastAsia="en-AU"/>
                        </w:rPr>
                        <w:t>3</w:t>
                      </w:r>
                      <w:r w:rsidRPr="004A0B4A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en-AU"/>
                        </w:rPr>
                        <w:t xml:space="preserve"> </w:t>
                      </w:r>
                    </w:p>
                    <w:p w14:paraId="655FDEEB" w14:textId="77777777" w:rsidR="004A0B4A" w:rsidRPr="004A0B4A" w:rsidRDefault="004A0B4A" w:rsidP="004A0B4A">
                      <w:pPr>
                        <w:pStyle w:val="Body"/>
                        <w:numPr>
                          <w:ilvl w:val="0"/>
                          <w:numId w:val="43"/>
                        </w:numPr>
                        <w:spacing w:after="0"/>
                        <w:ind w:left="714" w:hanging="357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A d</w:t>
                      </w:r>
                      <w:r w:rsidRPr="004A0B4A">
                        <w:rPr>
                          <w:szCs w:val="21"/>
                        </w:rPr>
                        <w:t>edicated 6mL EDTA sample sent to Lifeblood’s Brisbane Processing Centre ASAP</w:t>
                      </w:r>
                    </w:p>
                    <w:p w14:paraId="29F7D93B" w14:textId="77777777" w:rsidR="004A0B4A" w:rsidRPr="004A0B4A" w:rsidRDefault="004A0B4A" w:rsidP="004A0B4A">
                      <w:pPr>
                        <w:pStyle w:val="Body"/>
                        <w:numPr>
                          <w:ilvl w:val="1"/>
                          <w:numId w:val="43"/>
                        </w:numPr>
                        <w:spacing w:after="0"/>
                        <w:ind w:left="1434" w:hanging="357"/>
                        <w:contextualSpacing/>
                        <w:rPr>
                          <w:szCs w:val="21"/>
                        </w:rPr>
                      </w:pPr>
                      <w:r w:rsidRPr="004A0B4A">
                        <w:rPr>
                          <w:szCs w:val="21"/>
                        </w:rPr>
                        <w:t xml:space="preserve">At refrigerated temperature </w:t>
                      </w:r>
                    </w:p>
                    <w:p w14:paraId="24556994" w14:textId="77777777" w:rsidR="004A0B4A" w:rsidRPr="004A0B4A" w:rsidRDefault="004A0B4A" w:rsidP="004A0B4A">
                      <w:pPr>
                        <w:pStyle w:val="Body"/>
                        <w:numPr>
                          <w:ilvl w:val="1"/>
                          <w:numId w:val="43"/>
                        </w:numPr>
                        <w:contextualSpacing/>
                        <w:rPr>
                          <w:szCs w:val="21"/>
                        </w:rPr>
                      </w:pPr>
                      <w:r w:rsidRPr="004A0B4A">
                        <w:rPr>
                          <w:szCs w:val="21"/>
                        </w:rPr>
                        <w:t>To be received within 72 hours of collection</w:t>
                      </w:r>
                    </w:p>
                    <w:p w14:paraId="73D1B383" w14:textId="44FA5E98" w:rsidR="004A0B4A" w:rsidRDefault="004A0B4A"/>
                  </w:txbxContent>
                </v:textbox>
                <w10:wrap type="square"/>
              </v:shape>
            </w:pict>
          </mc:Fallback>
        </mc:AlternateContent>
      </w:r>
      <w:r w:rsidR="00060C69">
        <w:rPr>
          <w:szCs w:val="21"/>
        </w:rPr>
        <w:t xml:space="preserve">The test </w:t>
      </w:r>
      <w:r w:rsidR="00530313" w:rsidRPr="0058426B">
        <w:rPr>
          <w:szCs w:val="21"/>
        </w:rPr>
        <w:t>predict</w:t>
      </w:r>
      <w:r w:rsidR="00060C69">
        <w:rPr>
          <w:szCs w:val="21"/>
        </w:rPr>
        <w:t>s</w:t>
      </w:r>
      <w:r w:rsidR="00530313" w:rsidRPr="0058426B">
        <w:rPr>
          <w:szCs w:val="21"/>
        </w:rPr>
        <w:t xml:space="preserve"> fetal RhD status, </w:t>
      </w:r>
      <w:r w:rsidR="003F3259">
        <w:rPr>
          <w:szCs w:val="21"/>
        </w:rPr>
        <w:t>enabling</w:t>
      </w:r>
      <w:r w:rsidR="00530313" w:rsidRPr="0058426B">
        <w:rPr>
          <w:szCs w:val="21"/>
        </w:rPr>
        <w:t xml:space="preserve"> targeted antenatal RhD immunoglobulin (Ig) prophylaxis as per the </w:t>
      </w:r>
      <w:hyperlink r:id="rId23" w:history="1">
        <w:r w:rsidR="00530313" w:rsidRPr="003F3259">
          <w:rPr>
            <w:rStyle w:val="Hyperlink"/>
            <w:szCs w:val="21"/>
          </w:rPr>
          <w:t>National Blood Authority</w:t>
        </w:r>
        <w:r w:rsidR="003F3259" w:rsidRPr="003F3259">
          <w:rPr>
            <w:rStyle w:val="Hyperlink"/>
            <w:szCs w:val="21"/>
          </w:rPr>
          <w:t xml:space="preserve"> Guideline for the prophylactic use of Rh D immunoglobulin in pregnancy care</w:t>
        </w:r>
      </w:hyperlink>
      <w:r w:rsidR="003F3259">
        <w:rPr>
          <w:szCs w:val="21"/>
        </w:rPr>
        <w:t>.</w:t>
      </w:r>
      <w:r w:rsidR="00530313" w:rsidRPr="0058426B">
        <w:rPr>
          <w:rStyle w:val="FootnoteReference"/>
          <w:szCs w:val="21"/>
        </w:rPr>
        <w:footnoteReference w:id="2"/>
      </w:r>
    </w:p>
    <w:p w14:paraId="386CB643" w14:textId="5EDEA9E5" w:rsidR="004A0B4A" w:rsidRPr="004A0B4A" w:rsidRDefault="004A0B4A" w:rsidP="004A0B4A">
      <w:pPr>
        <w:autoSpaceDE w:val="0"/>
        <w:autoSpaceDN w:val="0"/>
        <w:adjustRightInd w:val="0"/>
        <w:spacing w:after="120"/>
        <w:contextualSpacing/>
        <w:rPr>
          <w:rFonts w:ascii="Arial" w:eastAsia="Times New Roman" w:hAnsi="Arial" w:cs="Arial"/>
          <w:color w:val="000000" w:themeColor="text1"/>
          <w:sz w:val="21"/>
          <w:szCs w:val="21"/>
          <w:lang w:eastAsia="en-AU"/>
        </w:rPr>
      </w:pPr>
      <w:hyperlink r:id="rId24" w:history="1">
        <w:r w:rsidRPr="004A0B4A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Further information</w:t>
        </w:r>
      </w:hyperlink>
      <w:r w:rsidR="004456DC">
        <w:rPr>
          <w:rFonts w:ascii="Arial" w:eastAsia="Times New Roman" w:hAnsi="Arial" w:cs="Arial"/>
          <w:color w:val="000000" w:themeColor="text1"/>
          <w:sz w:val="21"/>
          <w:szCs w:val="21"/>
          <w:vertAlign w:val="superscript"/>
          <w:lang w:eastAsia="en-AU"/>
        </w:rPr>
        <w:t>4</w:t>
      </w:r>
      <w:r w:rsidRPr="004A0B4A">
        <w:rPr>
          <w:rFonts w:ascii="Arial" w:eastAsia="Times New Roman" w:hAnsi="Arial" w:cs="Arial"/>
          <w:color w:val="000000" w:themeColor="text1"/>
          <w:sz w:val="21"/>
          <w:szCs w:val="21"/>
          <w:lang w:eastAsia="en-AU"/>
        </w:rPr>
        <w:t xml:space="preserve"> available from Lifeblood. </w:t>
      </w:r>
    </w:p>
    <w:p w14:paraId="4286476C" w14:textId="63B74D70" w:rsidR="00530313" w:rsidRPr="003F3259" w:rsidRDefault="00530313" w:rsidP="004A0B4A">
      <w:pPr>
        <w:pStyle w:val="Body"/>
        <w:rPr>
          <w:b/>
          <w:bCs/>
          <w:szCs w:val="21"/>
        </w:rPr>
      </w:pPr>
      <w:r w:rsidRPr="003F3259">
        <w:rPr>
          <w:b/>
          <w:bCs/>
          <w:szCs w:val="21"/>
        </w:rPr>
        <w:t>There is no change to the Non-Invasive Prenatal Analysis (NIPA) for clinically significant fetal blood group antigens provided by Lifeblood for alloimmunised pregnant patients.</w:t>
      </w:r>
    </w:p>
    <w:p w14:paraId="5AAB944D" w14:textId="21E63622" w:rsidR="00530313" w:rsidRPr="003F3259" w:rsidRDefault="00530313" w:rsidP="004A0B4A">
      <w:pPr>
        <w:pStyle w:val="Body"/>
        <w:spacing w:before="120"/>
        <w:rPr>
          <w:b/>
          <w:bCs/>
          <w:szCs w:val="21"/>
        </w:rPr>
      </w:pPr>
      <w:r w:rsidRPr="003F3259">
        <w:rPr>
          <w:b/>
          <w:bCs/>
          <w:szCs w:val="21"/>
        </w:rPr>
        <w:t>The two tests have different sample requirements</w:t>
      </w:r>
      <w:r w:rsidR="00BE77E5" w:rsidRPr="003F3259">
        <w:rPr>
          <w:b/>
          <w:bCs/>
          <w:szCs w:val="21"/>
        </w:rPr>
        <w:t>.</w:t>
      </w:r>
    </w:p>
    <w:p w14:paraId="758141E1" w14:textId="6908AD3B" w:rsidR="00530313" w:rsidRPr="0058426B" w:rsidRDefault="00530313" w:rsidP="00955FC7">
      <w:pPr>
        <w:pStyle w:val="Body"/>
        <w:rPr>
          <w:szCs w:val="21"/>
        </w:rPr>
      </w:pPr>
      <w:r w:rsidRPr="0058426B">
        <w:rPr>
          <w:szCs w:val="21"/>
        </w:rPr>
        <w:t>Any queries should be directed to Lifeblood’s Queensland Red Cell Reference Laboratory on 07 3838 9493.</w:t>
      </w:r>
      <w:r w:rsidR="00BE77E5" w:rsidRPr="0058426B">
        <w:rPr>
          <w:szCs w:val="21"/>
        </w:rPr>
        <w:t xml:space="preserve"> Additional information available in communication from Lifeblood dated 20 March 2025 (attached to this email).</w:t>
      </w:r>
    </w:p>
    <w:p w14:paraId="2BE96FBF" w14:textId="074F6BDD" w:rsidR="007B1E9B" w:rsidRPr="0066514C" w:rsidRDefault="00B32EA2" w:rsidP="00955FC7">
      <w:pPr>
        <w:pStyle w:val="Heading2"/>
      </w:pPr>
      <w:r w:rsidRPr="0066514C">
        <w:t xml:space="preserve">Beriplex AU </w:t>
      </w:r>
      <w:r w:rsidR="004A0B4A">
        <w:t>has</w:t>
      </w:r>
      <w:r w:rsidRPr="0066514C">
        <w:t xml:space="preserve"> replace</w:t>
      </w:r>
      <w:r w:rsidR="004A0B4A">
        <w:t>d</w:t>
      </w:r>
      <w:r w:rsidRPr="0066514C">
        <w:t xml:space="preserve"> Beriplex P/N </w:t>
      </w:r>
    </w:p>
    <w:p w14:paraId="3FAFBB57" w14:textId="493A6DB8" w:rsidR="00B74EFF" w:rsidRPr="0066514C" w:rsidRDefault="004A0B4A" w:rsidP="00B74EFF">
      <w:pPr>
        <w:pStyle w:val="Body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236D164" wp14:editId="2FE4C78E">
            <wp:simplePos x="0" y="0"/>
            <wp:positionH relativeFrom="column">
              <wp:posOffset>19050</wp:posOffset>
            </wp:positionH>
            <wp:positionV relativeFrom="paragraph">
              <wp:posOffset>412115</wp:posOffset>
            </wp:positionV>
            <wp:extent cx="4200525" cy="1449705"/>
            <wp:effectExtent l="19050" t="19050" r="28575" b="17145"/>
            <wp:wrapThrough wrapText="bothSides">
              <wp:wrapPolygon edited="0">
                <wp:start x="-98" y="-284"/>
                <wp:lineTo x="-98" y="21572"/>
                <wp:lineTo x="21649" y="21572"/>
                <wp:lineTo x="21649" y="-284"/>
                <wp:lineTo x="-98" y="-284"/>
              </wp:wrapPolygon>
            </wp:wrapThrough>
            <wp:docPr id="268779968" name="Picture 1" descr="Images of Beriplex P/N and Beriplex AU to highlight the changes in packaging with the new produ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79968" name="Picture 1" descr="Images of Beriplex P/N and Beriplex AU to highlight the changes in packaging with the new produ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449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EA2" w:rsidRPr="0066514C">
        <w:t xml:space="preserve">Australian Red Cross Lifeblood has advised </w:t>
      </w:r>
      <w:r>
        <w:t>stocks of</w:t>
      </w:r>
      <w:r w:rsidR="00B74EFF" w:rsidRPr="0066514C">
        <w:t xml:space="preserve"> Beriplex P/N </w:t>
      </w:r>
      <w:r>
        <w:t xml:space="preserve">have been exhausted. Beriplex AU is now being supplied, please update your BloodNet order template if you haven’t already done so. </w:t>
      </w:r>
    </w:p>
    <w:p w14:paraId="74C049B6" w14:textId="2B8C8797" w:rsidR="0066514C" w:rsidRDefault="0066514C" w:rsidP="00955FC7">
      <w:pPr>
        <w:pStyle w:val="Body"/>
      </w:pPr>
    </w:p>
    <w:p w14:paraId="0C500B47" w14:textId="4533BC11" w:rsidR="0066514C" w:rsidRDefault="0066514C" w:rsidP="00955FC7">
      <w:pPr>
        <w:pStyle w:val="Body"/>
      </w:pPr>
    </w:p>
    <w:p w14:paraId="3C6D7C18" w14:textId="77777777" w:rsidR="0066514C" w:rsidRDefault="0066514C" w:rsidP="00955FC7">
      <w:pPr>
        <w:pStyle w:val="Body"/>
      </w:pPr>
    </w:p>
    <w:p w14:paraId="28036E3B" w14:textId="77777777" w:rsidR="0066514C" w:rsidRDefault="0066514C" w:rsidP="00955FC7">
      <w:pPr>
        <w:pStyle w:val="Body"/>
      </w:pPr>
    </w:p>
    <w:p w14:paraId="2D880CBA" w14:textId="77777777" w:rsidR="0066514C" w:rsidRDefault="0066514C" w:rsidP="00955FC7">
      <w:pPr>
        <w:pStyle w:val="Body"/>
      </w:pPr>
    </w:p>
    <w:p w14:paraId="25EC12C5" w14:textId="7747E567" w:rsidR="0066514C" w:rsidRDefault="004A0B4A" w:rsidP="00955FC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A066F2" wp14:editId="7392E9E4">
                <wp:simplePos x="0" y="0"/>
                <wp:positionH relativeFrom="column">
                  <wp:posOffset>-9525</wp:posOffset>
                </wp:positionH>
                <wp:positionV relativeFrom="paragraph">
                  <wp:posOffset>217805</wp:posOffset>
                </wp:positionV>
                <wp:extent cx="4400550" cy="1404620"/>
                <wp:effectExtent l="0" t="0" r="0" b="0"/>
                <wp:wrapNone/>
                <wp:docPr id="610962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ABBE" w14:textId="6E68FAE1" w:rsidR="00B74EFF" w:rsidRPr="00B74EFF" w:rsidRDefault="00B74EF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4E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Lifeblood Customer Letter – Introduction of Beriplex AU 500IU (December 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066F2" id="_x0000_s1027" type="#_x0000_t202" style="position:absolute;margin-left:-.75pt;margin-top:17.15pt;width:346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Z2Dw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" stroked="f">
                <v:textbox style="mso-fit-shape-to-text:t">
                  <w:txbxContent>
                    <w:p w14:paraId="3985ABBE" w14:textId="6E68FAE1" w:rsidR="00B74EFF" w:rsidRPr="00B74EFF" w:rsidRDefault="00B74EF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4EFF">
                        <w:rPr>
                          <w:rFonts w:ascii="Arial" w:hAnsi="Arial" w:cs="Arial"/>
                          <w:sz w:val="18"/>
                          <w:szCs w:val="18"/>
                        </w:rPr>
                        <w:t>Lifeblood Customer Letter – Introduction of Beriplex AU 500IU (December 2024)</w:t>
                      </w:r>
                    </w:p>
                  </w:txbxContent>
                </v:textbox>
              </v:shape>
            </w:pict>
          </mc:Fallback>
        </mc:AlternateContent>
      </w:r>
    </w:p>
    <w:p w14:paraId="40649648" w14:textId="1AC0F371" w:rsidR="0066514C" w:rsidRDefault="0066514C" w:rsidP="00955FC7">
      <w:pPr>
        <w:pStyle w:val="Body"/>
      </w:pPr>
    </w:p>
    <w:p w14:paraId="392C7257" w14:textId="61681D79" w:rsidR="00236210" w:rsidRPr="00C335AA" w:rsidRDefault="00236210" w:rsidP="0067151A">
      <w:pPr>
        <w:pStyle w:val="Heading2"/>
      </w:pPr>
      <w:r w:rsidRPr="00C335AA"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77ADF910" wp14:editId="3F3E74D2">
            <wp:simplePos x="0" y="0"/>
            <wp:positionH relativeFrom="column">
              <wp:posOffset>-10795</wp:posOffset>
            </wp:positionH>
            <wp:positionV relativeFrom="paragraph">
              <wp:posOffset>34925</wp:posOffset>
            </wp:positionV>
            <wp:extent cx="7334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19" y="21357"/>
                <wp:lineTo x="21319" y="0"/>
                <wp:lineTo x="0" y="0"/>
              </wp:wrapPolygon>
            </wp:wrapTight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35AA">
        <w:t xml:space="preserve">National </w:t>
      </w:r>
      <w:r w:rsidR="00E73587">
        <w:t xml:space="preserve">medical scientist </w:t>
      </w:r>
      <w:r w:rsidRPr="00C335AA">
        <w:t xml:space="preserve">certification </w:t>
      </w:r>
    </w:p>
    <w:p w14:paraId="0B0AD9D3" w14:textId="0050BAAF" w:rsidR="00236210" w:rsidRDefault="00236210" w:rsidP="00234D63">
      <w:pPr>
        <w:pStyle w:val="Body"/>
        <w:rPr>
          <w:rStyle w:val="Hyperlink"/>
          <w:color w:val="auto"/>
          <w:u w:val="none"/>
        </w:rPr>
      </w:pPr>
      <w:r w:rsidRPr="00234D63">
        <w:t>The Australian Council for Certification of the Medical Laboratory Scientific Workforce</w:t>
      </w:r>
      <w:r w:rsidR="00B36404">
        <w:t xml:space="preserve"> (CMLS) </w:t>
      </w:r>
      <w:r w:rsidR="00A5377C">
        <w:t>was launched in 2020 as</w:t>
      </w:r>
      <w:r w:rsidR="00B36404">
        <w:t xml:space="preserve"> </w:t>
      </w:r>
      <w:r w:rsidR="00E75DD0">
        <w:t>a voluntary</w:t>
      </w:r>
      <w:r w:rsidR="00B36404">
        <w:t xml:space="preserve"> national professional certification scheme for </w:t>
      </w:r>
      <w:r w:rsidR="00A5377C">
        <w:t>M</w:t>
      </w:r>
      <w:r w:rsidR="00B36404">
        <w:t xml:space="preserve">edical </w:t>
      </w:r>
      <w:r w:rsidR="00A5377C">
        <w:t>L</w:t>
      </w:r>
      <w:r w:rsidR="00B36404">
        <w:t xml:space="preserve">aboratory </w:t>
      </w:r>
      <w:r w:rsidR="00A5377C">
        <w:t>S</w:t>
      </w:r>
      <w:r w:rsidR="00B36404">
        <w:t>cientists.</w:t>
      </w:r>
      <w:r w:rsidRPr="00234D63">
        <w:t xml:space="preserve"> </w:t>
      </w:r>
    </w:p>
    <w:p w14:paraId="06AABF7A" w14:textId="7B53349B" w:rsidR="00107B03" w:rsidRDefault="00A5377C" w:rsidP="00234D63">
      <w:pPr>
        <w:pStyle w:val="Body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New applications for certification </w:t>
      </w:r>
      <w:r w:rsidR="00E75DD0">
        <w:rPr>
          <w:rStyle w:val="Hyperlink"/>
          <w:color w:val="auto"/>
          <w:u w:val="none"/>
        </w:rPr>
        <w:t xml:space="preserve">and renewals are processed by the professional bodies providing CPD. More information and links can be found at </w:t>
      </w:r>
      <w:hyperlink r:id="rId28" w:history="1">
        <w:r w:rsidR="001363CA" w:rsidRPr="00426EF9">
          <w:rPr>
            <w:rStyle w:val="Hyperlink"/>
          </w:rPr>
          <w:t>www.cmls.org.au</w:t>
        </w:r>
      </w:hyperlink>
      <w:r w:rsidR="004456DC" w:rsidRPr="004456DC">
        <w:rPr>
          <w:vertAlign w:val="superscript"/>
        </w:rPr>
        <w:t>5</w:t>
      </w:r>
      <w:r w:rsidR="004456DC">
        <w:t>.</w:t>
      </w:r>
      <w:r w:rsidR="00D631F3">
        <w:rPr>
          <w:rStyle w:val="Hyperlink"/>
          <w:color w:val="auto"/>
          <w:u w:val="none"/>
        </w:rPr>
        <w:t xml:space="preserve"> </w:t>
      </w:r>
    </w:p>
    <w:p w14:paraId="1DB3B103" w14:textId="77777777" w:rsidR="00236210" w:rsidRPr="006258B2" w:rsidRDefault="00236210" w:rsidP="00633B21">
      <w:pPr>
        <w:pStyle w:val="Heading4"/>
      </w:pPr>
      <w:r w:rsidRPr="006258B2">
        <w:lastRenderedPageBreak/>
        <w:t>Why become certified?</w:t>
      </w:r>
    </w:p>
    <w:p w14:paraId="119A8CF8" w14:textId="17B518BB" w:rsidR="00236210" w:rsidRPr="0067506D" w:rsidRDefault="008C7F37" w:rsidP="00234D63">
      <w:pPr>
        <w:pStyle w:val="Bullet1"/>
      </w:pPr>
      <w:r>
        <w:t>R</w:t>
      </w:r>
      <w:r w:rsidR="00236210" w:rsidRPr="0067506D">
        <w:t xml:space="preserve">ecognition of our professional standing as part of Australia’s health service workforce. </w:t>
      </w:r>
    </w:p>
    <w:p w14:paraId="711EC781" w14:textId="61BDD880" w:rsidR="00236210" w:rsidRPr="0067506D" w:rsidRDefault="00236210" w:rsidP="00234D63">
      <w:pPr>
        <w:pStyle w:val="Bullet1"/>
      </w:pPr>
      <w:r w:rsidRPr="0067506D">
        <w:t xml:space="preserve">Certification </w:t>
      </w:r>
      <w:r w:rsidR="00E73587">
        <w:t>helps ensure</w:t>
      </w:r>
      <w:r w:rsidRPr="0067506D">
        <w:t xml:space="preserve"> competent professional practice.</w:t>
      </w:r>
    </w:p>
    <w:p w14:paraId="44D88FA8" w14:textId="6A451183" w:rsidR="00236210" w:rsidRPr="0067506D" w:rsidRDefault="00D631F3" w:rsidP="00234D63">
      <w:pPr>
        <w:pStyle w:val="Bullet1"/>
      </w:pPr>
      <w:r>
        <w:t>A</w:t>
      </w:r>
      <w:r w:rsidR="00236210" w:rsidRPr="0067506D">
        <w:t xml:space="preserve"> certified workforce </w:t>
      </w:r>
      <w:r w:rsidR="006615C9">
        <w:t>will promote professional development amongst the scientific communit</w:t>
      </w:r>
      <w:r w:rsidR="0014492C">
        <w:t>y.</w:t>
      </w:r>
    </w:p>
    <w:p w14:paraId="430BFA2C" w14:textId="4BC376FA" w:rsidR="00236210" w:rsidRPr="0067506D" w:rsidRDefault="00236210" w:rsidP="00234D63">
      <w:pPr>
        <w:pStyle w:val="Bullet1"/>
      </w:pPr>
      <w:r w:rsidRPr="0067506D">
        <w:t>As a nationally certified medical scientist you can demonstrate your ongoing commitment to professional development and self-improvement</w:t>
      </w:r>
      <w:r w:rsidR="00391585">
        <w:t>.</w:t>
      </w:r>
    </w:p>
    <w:p w14:paraId="24113F26" w14:textId="7392E844" w:rsidR="0099535D" w:rsidRPr="00234D63" w:rsidRDefault="00236210" w:rsidP="00F65C70">
      <w:pPr>
        <w:pStyle w:val="Body"/>
        <w:spacing w:before="120"/>
      </w:pPr>
      <w:r w:rsidRPr="00234D63">
        <w:t xml:space="preserve">Blood Matters </w:t>
      </w:r>
      <w:r w:rsidR="004D6D7B">
        <w:t>can provide</w:t>
      </w:r>
      <w:r w:rsidRPr="00234D63">
        <w:t xml:space="preserve"> support and education to assist in </w:t>
      </w:r>
      <w:r w:rsidR="00107B03">
        <w:t>certification of the medical scientific workforce</w:t>
      </w:r>
      <w:r w:rsidRPr="00234D63">
        <w:t>.</w:t>
      </w:r>
    </w:p>
    <w:p w14:paraId="511D1827" w14:textId="16E37A29" w:rsidR="00236210" w:rsidRPr="00C335AA" w:rsidRDefault="00236210" w:rsidP="00633B21">
      <w:pPr>
        <w:pStyle w:val="Heading2"/>
      </w:pPr>
      <w:r w:rsidRPr="00C335AA">
        <w:t>How can Blood Matters help you?</w:t>
      </w:r>
    </w:p>
    <w:p w14:paraId="64347F82" w14:textId="26508929" w:rsidR="00236210" w:rsidRPr="0067506D" w:rsidRDefault="00236210" w:rsidP="00234D63">
      <w:pPr>
        <w:pStyle w:val="Body"/>
      </w:pPr>
      <w:r w:rsidRPr="0067506D">
        <w:t>The Blood Matters team are here to assist health services and laboratories</w:t>
      </w:r>
      <w:r w:rsidR="00D631F3">
        <w:t xml:space="preserve"> with</w:t>
      </w:r>
      <w:r w:rsidRPr="0067506D">
        <w:t xml:space="preserve"> education and provi</w:t>
      </w:r>
      <w:r w:rsidR="00D631F3">
        <w:t xml:space="preserve">sion of </w:t>
      </w:r>
      <w:r w:rsidRPr="0067506D">
        <w:t xml:space="preserve">resources. </w:t>
      </w:r>
    </w:p>
    <w:p w14:paraId="4B86BE1E" w14:textId="09FD0B16" w:rsidR="00236210" w:rsidRDefault="00236210" w:rsidP="00234D63">
      <w:pPr>
        <w:pStyle w:val="Body"/>
        <w:rPr>
          <w:rFonts w:eastAsia="Times New Roman" w:cs="Arial"/>
          <w:szCs w:val="21"/>
        </w:rPr>
      </w:pPr>
      <w:r w:rsidRPr="0067506D">
        <w:rPr>
          <w:rFonts w:eastAsia="Times New Roman" w:cs="Arial"/>
        </w:rPr>
        <w:t xml:space="preserve">If you have suggestions for tools and resources please </w:t>
      </w:r>
      <w:r w:rsidR="004D6D7B">
        <w:rPr>
          <w:rFonts w:eastAsia="Times New Roman" w:cs="Arial"/>
        </w:rPr>
        <w:t>contact</w:t>
      </w:r>
      <w:r w:rsidRPr="0067506D">
        <w:rPr>
          <w:rFonts w:eastAsia="Times New Roman" w:cs="Arial"/>
        </w:rPr>
        <w:t xml:space="preserve"> Rae French or the Blood Matters team </w:t>
      </w:r>
      <w:r w:rsidR="004D6D7B">
        <w:rPr>
          <w:rFonts w:eastAsia="Times New Roman" w:cs="Arial"/>
        </w:rPr>
        <w:t>via</w:t>
      </w:r>
      <w:r w:rsidRPr="0067506D">
        <w:rPr>
          <w:rFonts w:eastAsia="Times New Roman" w:cs="Arial"/>
        </w:rPr>
        <w:t xml:space="preserve"> email </w:t>
      </w:r>
      <w:hyperlink r:id="rId29" w:history="1">
        <w:r w:rsidRPr="0067506D">
          <w:rPr>
            <w:rStyle w:val="Hyperlink"/>
            <w:rFonts w:eastAsia="Times New Roman" w:cs="Arial"/>
            <w:sz w:val="22"/>
            <w:szCs w:val="22"/>
          </w:rPr>
          <w:t>rfrench@redcrossblood.org.au</w:t>
        </w:r>
      </w:hyperlink>
      <w:r w:rsidRPr="0067506D">
        <w:rPr>
          <w:rFonts w:eastAsia="Times New Roman" w:cs="Arial"/>
        </w:rPr>
        <w:t xml:space="preserve"> </w:t>
      </w:r>
      <w:r w:rsidR="00A621C1">
        <w:rPr>
          <w:rFonts w:eastAsia="Times New Roman" w:cs="Arial"/>
        </w:rPr>
        <w:t xml:space="preserve">&lt;rfrench@redcrossblood.org.au&gt; </w:t>
      </w:r>
      <w:r w:rsidRPr="0067506D">
        <w:rPr>
          <w:rFonts w:eastAsia="Times New Roman" w:cs="Arial"/>
        </w:rPr>
        <w:t xml:space="preserve">or </w:t>
      </w:r>
      <w:hyperlink r:id="rId30" w:history="1">
        <w:r w:rsidRPr="0067506D">
          <w:rPr>
            <w:rStyle w:val="Hyperlink"/>
            <w:rFonts w:eastAsia="Times New Roman" w:cs="Arial"/>
            <w:sz w:val="22"/>
            <w:szCs w:val="22"/>
          </w:rPr>
          <w:t>bloodmatters@redcrossblood.org.au</w:t>
        </w:r>
      </w:hyperlink>
      <w:r w:rsidRPr="0067506D">
        <w:rPr>
          <w:rFonts w:eastAsia="Times New Roman" w:cs="Arial"/>
        </w:rPr>
        <w:t xml:space="preserve"> </w:t>
      </w:r>
      <w:r w:rsidR="00A621C1">
        <w:rPr>
          <w:rFonts w:eastAsia="Times New Roman" w:cs="Arial"/>
        </w:rPr>
        <w:t xml:space="preserve">&lt;bloodmatters@redcrossblood.org.au&gt; </w:t>
      </w:r>
      <w:r w:rsidRPr="0067506D">
        <w:rPr>
          <w:rFonts w:eastAsia="Times New Roman" w:cs="Arial"/>
        </w:rPr>
        <w:t>or phone 03 9694 3524</w:t>
      </w:r>
      <w:r w:rsidRPr="00BE7F06">
        <w:rPr>
          <w:rFonts w:eastAsia="Times New Roman" w:cs="Arial"/>
          <w:szCs w:val="21"/>
        </w:rPr>
        <w:t>.</w:t>
      </w:r>
    </w:p>
    <w:p w14:paraId="281EADB0" w14:textId="77777777" w:rsidR="004D1791" w:rsidRDefault="004D1791" w:rsidP="004D1791">
      <w:pPr>
        <w:pStyle w:val="DHHSbody"/>
        <w:spacing w:after="0" w:line="240" w:lineRule="auto"/>
        <w:rPr>
          <w:rFonts w:cs="Arial"/>
          <w:sz w:val="16"/>
          <w:szCs w:val="16"/>
        </w:rPr>
      </w:pPr>
    </w:p>
    <w:p w14:paraId="4D0C9B48" w14:textId="0B386662" w:rsidR="00D62A6A" w:rsidRPr="004D1791" w:rsidRDefault="00D62A6A" w:rsidP="004D1791">
      <w:pPr>
        <w:pStyle w:val="DHHSbody"/>
        <w:spacing w:after="0" w:line="240" w:lineRule="auto"/>
        <w:rPr>
          <w:rFonts w:cs="Arial"/>
          <w:sz w:val="16"/>
          <w:szCs w:val="16"/>
        </w:rPr>
        <w:sectPr w:rsidR="00D62A6A" w:rsidRPr="004D1791" w:rsidSect="003C396B">
          <w:headerReference w:type="default" r:id="rId31"/>
          <w:footerReference w:type="default" r:id="rId32"/>
          <w:endnotePr>
            <w:numFmt w:val="decimal"/>
          </w:endnotePr>
          <w:type w:val="continuous"/>
          <w:pgSz w:w="11906" w:h="16838" w:code="9"/>
          <w:pgMar w:top="720" w:right="720" w:bottom="1560" w:left="720" w:header="567" w:footer="934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45111B43" w14:textId="77777777" w:rsidTr="00ED641B">
        <w:tc>
          <w:tcPr>
            <w:tcW w:w="10194" w:type="dxa"/>
          </w:tcPr>
          <w:p w14:paraId="46FD3620" w14:textId="77777777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B650D2"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</w:t>
            </w:r>
            <w:hyperlink r:id="rId33" w:history="1">
              <w:r w:rsidRPr="00B650D2">
                <w:rPr>
                  <w:rStyle w:val="Hyperlink"/>
                </w:rPr>
                <w:t xml:space="preserve">email </w:t>
              </w:r>
              <w:r w:rsidR="00B650D2" w:rsidRPr="00B650D2">
                <w:rPr>
                  <w:rStyle w:val="Hyperlink"/>
                </w:rPr>
                <w:t>Blood Matters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B650D2">
              <w:t>bloodmatters@redcrossblood.org.au</w:t>
            </w:r>
            <w:r w:rsidRPr="0055119B">
              <w:t>&gt;.</w:t>
            </w:r>
          </w:p>
          <w:p w14:paraId="7B1251D9" w14:textId="77777777" w:rsidR="0055119B" w:rsidRPr="0067506D" w:rsidRDefault="0055119B" w:rsidP="00E33237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08DAE513" w14:textId="22238A5C" w:rsidR="0055119B" w:rsidRPr="0067506D" w:rsidRDefault="0055119B" w:rsidP="00E33237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sz w:val="22"/>
                <w:szCs w:val="22"/>
              </w:rPr>
              <w:t xml:space="preserve">© State of Victoria, Australia, </w:t>
            </w:r>
            <w:r w:rsidR="001E2A36" w:rsidRPr="0067506D">
              <w:rPr>
                <w:sz w:val="22"/>
                <w:szCs w:val="22"/>
              </w:rPr>
              <w:t>Department of Health</w:t>
            </w:r>
            <w:r w:rsidRPr="0067506D">
              <w:rPr>
                <w:color w:val="auto"/>
                <w:sz w:val="22"/>
                <w:szCs w:val="22"/>
              </w:rPr>
              <w:t xml:space="preserve">, </w:t>
            </w:r>
            <w:r w:rsidR="002B0418">
              <w:rPr>
                <w:color w:val="auto"/>
                <w:sz w:val="22"/>
                <w:szCs w:val="22"/>
              </w:rPr>
              <w:t>May</w:t>
            </w:r>
            <w:r w:rsidR="00A74760">
              <w:rPr>
                <w:color w:val="auto"/>
                <w:sz w:val="22"/>
                <w:szCs w:val="22"/>
              </w:rPr>
              <w:t xml:space="preserve"> 2025</w:t>
            </w:r>
            <w:r w:rsidR="00CC6500">
              <w:rPr>
                <w:color w:val="auto"/>
                <w:sz w:val="22"/>
                <w:szCs w:val="22"/>
              </w:rPr>
              <w:t>.</w:t>
            </w:r>
          </w:p>
          <w:p w14:paraId="1AF09E7B" w14:textId="266E0037" w:rsidR="0055119B" w:rsidRPr="0067506D" w:rsidRDefault="0055119B" w:rsidP="00E33237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b/>
                <w:sz w:val="22"/>
                <w:szCs w:val="22"/>
              </w:rPr>
              <w:t>ISSN</w:t>
            </w:r>
            <w:r w:rsidRPr="0067506D">
              <w:rPr>
                <w:sz w:val="22"/>
                <w:szCs w:val="22"/>
              </w:rPr>
              <w:t xml:space="preserve"> </w:t>
            </w:r>
            <w:r w:rsidR="00E601B1" w:rsidRPr="0067506D">
              <w:rPr>
                <w:sz w:val="22"/>
                <w:szCs w:val="22"/>
              </w:rPr>
              <w:t>2652-7278</w:t>
            </w:r>
            <w:r w:rsidR="009446D3" w:rsidRPr="0067506D">
              <w:rPr>
                <w:sz w:val="22"/>
                <w:szCs w:val="22"/>
              </w:rPr>
              <w:t xml:space="preserve"> –</w:t>
            </w:r>
            <w:r w:rsidRPr="0067506D">
              <w:rPr>
                <w:color w:val="004C97"/>
                <w:sz w:val="22"/>
                <w:szCs w:val="22"/>
              </w:rPr>
              <w:t xml:space="preserve"> </w:t>
            </w:r>
            <w:r w:rsidR="009446D3" w:rsidRPr="0067506D">
              <w:rPr>
                <w:b/>
                <w:color w:val="auto"/>
                <w:sz w:val="22"/>
                <w:szCs w:val="22"/>
              </w:rPr>
              <w:t>O</w:t>
            </w:r>
            <w:r w:rsidRPr="0067506D">
              <w:rPr>
                <w:b/>
                <w:color w:val="auto"/>
                <w:sz w:val="22"/>
                <w:szCs w:val="22"/>
              </w:rPr>
              <w:t>nline</w:t>
            </w:r>
            <w:r w:rsidR="009446D3" w:rsidRPr="0067506D">
              <w:rPr>
                <w:b/>
                <w:color w:val="auto"/>
                <w:sz w:val="22"/>
                <w:szCs w:val="22"/>
              </w:rPr>
              <w:t xml:space="preserve"> (pdf </w:t>
            </w:r>
            <w:r w:rsidRPr="0067506D">
              <w:rPr>
                <w:b/>
                <w:color w:val="auto"/>
                <w:sz w:val="22"/>
                <w:szCs w:val="22"/>
              </w:rPr>
              <w:t>/</w:t>
            </w:r>
            <w:r w:rsidR="009446D3" w:rsidRPr="0067506D">
              <w:rPr>
                <w:b/>
                <w:color w:val="auto"/>
                <w:sz w:val="22"/>
                <w:szCs w:val="22"/>
              </w:rPr>
              <w:t xml:space="preserve"> w</w:t>
            </w:r>
            <w:r w:rsidRPr="0067506D">
              <w:rPr>
                <w:b/>
                <w:color w:val="auto"/>
                <w:sz w:val="22"/>
                <w:szCs w:val="22"/>
              </w:rPr>
              <w:t>ord)</w:t>
            </w:r>
            <w:r w:rsidRPr="0067506D">
              <w:rPr>
                <w:color w:val="auto"/>
                <w:sz w:val="22"/>
                <w:szCs w:val="22"/>
              </w:rPr>
              <w:t xml:space="preserve"> </w:t>
            </w:r>
          </w:p>
          <w:p w14:paraId="1BFC9C9E" w14:textId="33589369" w:rsidR="0055119B" w:rsidRDefault="0055119B" w:rsidP="00E33237">
            <w:pPr>
              <w:pStyle w:val="Imprint"/>
            </w:pPr>
            <w:r w:rsidRPr="0067506D">
              <w:rPr>
                <w:sz w:val="22"/>
                <w:szCs w:val="22"/>
              </w:rPr>
              <w:t xml:space="preserve">Available at </w:t>
            </w:r>
            <w:hyperlink r:id="rId34" w:history="1">
              <w:r w:rsidR="00E601B1" w:rsidRPr="0067506D">
                <w:rPr>
                  <w:rStyle w:val="Hyperlink"/>
                  <w:sz w:val="22"/>
                  <w:szCs w:val="22"/>
                </w:rPr>
                <w:t>Blood Matters</w:t>
              </w:r>
            </w:hyperlink>
            <w:r w:rsidR="00E601B1" w:rsidRPr="0067506D">
              <w:rPr>
                <w:sz w:val="22"/>
                <w:szCs w:val="22"/>
              </w:rPr>
              <w:t xml:space="preserve"> </w:t>
            </w:r>
            <w:r w:rsidRPr="0067506D">
              <w:rPr>
                <w:sz w:val="22"/>
                <w:szCs w:val="22"/>
              </w:rPr>
              <w:t>&lt;</w:t>
            </w:r>
            <w:r w:rsidR="003F2127" w:rsidRPr="003F2127">
              <w:rPr>
                <w:color w:val="auto"/>
                <w:sz w:val="22"/>
                <w:szCs w:val="22"/>
              </w:rPr>
              <w:t>https://www.health.vic.gov.au/patient-care/transfusion-science-and-blood-stewardship</w:t>
            </w:r>
            <w:r w:rsidRPr="003F2127">
              <w:rPr>
                <w:color w:val="auto"/>
                <w:sz w:val="22"/>
                <w:szCs w:val="22"/>
              </w:rPr>
              <w:t>&gt;</w:t>
            </w:r>
          </w:p>
        </w:tc>
      </w:tr>
      <w:bookmarkEnd w:id="0"/>
    </w:tbl>
    <w:p w14:paraId="19D13095" w14:textId="77777777" w:rsidR="00CA181F" w:rsidRDefault="00CA181F" w:rsidP="00162CA9">
      <w:pPr>
        <w:pStyle w:val="Body"/>
      </w:pPr>
    </w:p>
    <w:sectPr w:rsidR="00CA181F" w:rsidSect="003C396B">
      <w:footerReference w:type="default" r:id="rId35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1110" w14:textId="77777777" w:rsidR="003C396B" w:rsidRDefault="003C396B">
      <w:r>
        <w:separator/>
      </w:r>
    </w:p>
  </w:endnote>
  <w:endnote w:type="continuationSeparator" w:id="0">
    <w:p w14:paraId="5B44663E" w14:textId="77777777" w:rsidR="003C396B" w:rsidRDefault="003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0305" w14:textId="4ABE5BD3" w:rsidR="00E261B3" w:rsidRPr="00F65AA9" w:rsidRDefault="00E96EBC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2304" behindDoc="1" locked="1" layoutInCell="1" allowOverlap="1" wp14:anchorId="03D5968E" wp14:editId="24AC0A82">
          <wp:simplePos x="0" y="0"/>
          <wp:positionH relativeFrom="page">
            <wp:posOffset>-21590</wp:posOffset>
          </wp:positionH>
          <wp:positionV relativeFrom="page">
            <wp:posOffset>9615170</wp:posOffset>
          </wp:positionV>
          <wp:extent cx="7559040" cy="1060450"/>
          <wp:effectExtent l="0" t="0" r="381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90081"/>
                  <a:stretch/>
                </pic:blipFill>
                <pic:spPr bwMode="auto">
                  <a:xfrm>
                    <a:off x="0" y="0"/>
                    <a:ext cx="75590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08AE014" wp14:editId="02F6E5F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02BAD8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AE01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8" type="#_x0000_t202" alt="&quot;&quot;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002BAD8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E69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A08E54F" wp14:editId="25E4198A">
              <wp:extent cx="7560310" cy="311785"/>
              <wp:effectExtent l="0" t="0" r="0" b="12065"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555806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08E54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" filled="f" stroked="f" strokeweight=".5pt">
              <v:textbox inset=",0,,0">
                <w:txbxContent>
                  <w:p w14:paraId="28555806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8AA" w14:textId="77777777" w:rsidR="00236210" w:rsidRPr="00A11421" w:rsidRDefault="0023621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80256" behindDoc="1" locked="1" layoutInCell="1" allowOverlap="1" wp14:anchorId="1BEB9708" wp14:editId="771BDCEA">
          <wp:simplePos x="0" y="0"/>
          <wp:positionH relativeFrom="page">
            <wp:posOffset>13335</wp:posOffset>
          </wp:positionH>
          <wp:positionV relativeFrom="page">
            <wp:posOffset>9610090</wp:posOffset>
          </wp:positionV>
          <wp:extent cx="7559040" cy="1060450"/>
          <wp:effectExtent l="0" t="0" r="381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90081"/>
                  <a:stretch/>
                </pic:blipFill>
                <pic:spPr bwMode="auto">
                  <a:xfrm>
                    <a:off x="0" y="0"/>
                    <a:ext cx="75590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6DA5" w14:textId="77777777" w:rsidR="00373890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65B45170" wp14:editId="3AB491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4864F0C5" wp14:editId="3C36624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022F70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4F0C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30" type="#_x0000_t202" alt="&quot;&quot;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E022F70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886B" w14:textId="77777777" w:rsidR="003C396B" w:rsidRDefault="003C396B" w:rsidP="002862F1">
      <w:pPr>
        <w:spacing w:before="120"/>
      </w:pPr>
      <w:r>
        <w:separator/>
      </w:r>
    </w:p>
  </w:footnote>
  <w:footnote w:type="continuationSeparator" w:id="0">
    <w:p w14:paraId="15AE9C9F" w14:textId="77777777" w:rsidR="003C396B" w:rsidRDefault="003C396B">
      <w:r>
        <w:continuationSeparator/>
      </w:r>
    </w:p>
  </w:footnote>
  <w:footnote w:id="1">
    <w:p w14:paraId="1F9F0C4A" w14:textId="0ED819CF" w:rsidR="007C542F" w:rsidRPr="00552A29" w:rsidRDefault="007C542F">
      <w:pPr>
        <w:pStyle w:val="FootnoteText"/>
        <w:rPr>
          <w:rFonts w:ascii="Arial" w:hAnsi="Arial"/>
        </w:rPr>
      </w:pPr>
      <w:r w:rsidRPr="00552A29">
        <w:rPr>
          <w:rStyle w:val="FootnoteReference"/>
          <w:rFonts w:ascii="Arial" w:hAnsi="Arial"/>
        </w:rPr>
        <w:footnoteRef/>
      </w:r>
      <w:r w:rsidRPr="00552A29">
        <w:rPr>
          <w:rFonts w:ascii="Arial" w:hAnsi="Arial"/>
        </w:rPr>
        <w:t xml:space="preserve"> https://www.blood.gov.au/blood-products/blood-product-management/inventory-management-blood-and-blood-products</w:t>
      </w:r>
    </w:p>
  </w:footnote>
  <w:footnote w:id="2">
    <w:p w14:paraId="014EC205" w14:textId="7E82219B" w:rsidR="00530313" w:rsidRPr="00D84F83" w:rsidRDefault="00530313">
      <w:pPr>
        <w:pStyle w:val="FootnoteText"/>
        <w:rPr>
          <w:rFonts w:ascii="Arial" w:hAnsi="Arial"/>
        </w:rPr>
      </w:pPr>
      <w:r w:rsidRPr="00D84F83">
        <w:rPr>
          <w:rStyle w:val="FootnoteReference"/>
          <w:rFonts w:ascii="Arial" w:hAnsi="Arial"/>
        </w:rPr>
        <w:footnoteRef/>
      </w:r>
      <w:r w:rsidRPr="00D84F83">
        <w:rPr>
          <w:rFonts w:ascii="Arial" w:hAnsi="Arial"/>
        </w:rPr>
        <w:t xml:space="preserve"> </w:t>
      </w:r>
      <w:r w:rsidR="004456DC" w:rsidRPr="00D84F83">
        <w:rPr>
          <w:rFonts w:ascii="Arial" w:hAnsi="Arial"/>
        </w:rPr>
        <w:t>https://www.blood.gov.au/guideline-prophylactic-use-rh-d-immunoglobulin-pregnancy-care</w:t>
      </w:r>
    </w:p>
    <w:p w14:paraId="74243450" w14:textId="5C150BCD" w:rsidR="004456DC" w:rsidRPr="00D84F83" w:rsidRDefault="004456DC">
      <w:pPr>
        <w:pStyle w:val="FootnoteText"/>
        <w:rPr>
          <w:rFonts w:ascii="Arial" w:hAnsi="Arial"/>
        </w:rPr>
      </w:pPr>
      <w:r w:rsidRPr="00D84F83">
        <w:rPr>
          <w:rFonts w:ascii="Arial" w:hAnsi="Arial"/>
          <w:vertAlign w:val="superscript"/>
        </w:rPr>
        <w:t>3</w:t>
      </w:r>
      <w:r w:rsidRPr="00D84F83">
        <w:rPr>
          <w:rFonts w:ascii="Arial" w:hAnsi="Arial"/>
        </w:rPr>
        <w:t xml:space="preserve"> FRM-02742_NIPT_for_fetal_rhd_v3.pdf</w:t>
      </w:r>
    </w:p>
    <w:p w14:paraId="73A003C3" w14:textId="26CF6BB6" w:rsidR="004456DC" w:rsidRPr="00D84F83" w:rsidRDefault="004456DC">
      <w:pPr>
        <w:pStyle w:val="FootnoteText"/>
        <w:rPr>
          <w:rFonts w:ascii="Arial" w:hAnsi="Arial"/>
        </w:rPr>
      </w:pPr>
      <w:r w:rsidRPr="00D84F83">
        <w:rPr>
          <w:rFonts w:ascii="Arial" w:hAnsi="Arial"/>
          <w:vertAlign w:val="superscript"/>
        </w:rPr>
        <w:t>4</w:t>
      </w:r>
      <w:r w:rsidRPr="00D84F83">
        <w:rPr>
          <w:rFonts w:ascii="Arial" w:hAnsi="Arial"/>
        </w:rPr>
        <w:t xml:space="preserve"> https://www.lifeblood.com.au/sites/default/files/resource-library/2025-01/NIPT_for_RHD_information_FINAL.pdf</w:t>
      </w:r>
    </w:p>
    <w:p w14:paraId="61EE83C1" w14:textId="00D958F7" w:rsidR="004456DC" w:rsidRPr="004456DC" w:rsidRDefault="004456DC">
      <w:pPr>
        <w:pStyle w:val="FootnoteText"/>
      </w:pPr>
      <w:r w:rsidRPr="00D84F83">
        <w:rPr>
          <w:rFonts w:ascii="Arial" w:hAnsi="Arial"/>
          <w:vertAlign w:val="superscript"/>
        </w:rPr>
        <w:t xml:space="preserve">5 </w:t>
      </w:r>
      <w:r w:rsidRPr="00D84F83">
        <w:rPr>
          <w:rFonts w:ascii="Arial" w:hAnsi="Arial"/>
        </w:rPr>
        <w:t>www.cmls.org.au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F1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29EA" w14:textId="77777777" w:rsidR="00E261B3" w:rsidRPr="0051568D" w:rsidRDefault="00B650D2" w:rsidP="0011701A">
    <w:pPr>
      <w:pStyle w:val="Header"/>
    </w:pPr>
    <w:r>
      <w:t>Blood Matters on the Bench and Beyond. Issue 8 – October 2021.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1B4E" w14:textId="77777777" w:rsidR="00236210" w:rsidRPr="0051568D" w:rsidRDefault="00236210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AE"/>
    <w:multiLevelType w:val="multilevel"/>
    <w:tmpl w:val="71E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24CA1"/>
    <w:multiLevelType w:val="hybridMultilevel"/>
    <w:tmpl w:val="29669890"/>
    <w:lvl w:ilvl="0" w:tplc="C0727EF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AC3"/>
    <w:multiLevelType w:val="multilevel"/>
    <w:tmpl w:val="F59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55B3B"/>
    <w:multiLevelType w:val="hybridMultilevel"/>
    <w:tmpl w:val="B22E1FF4"/>
    <w:lvl w:ilvl="0" w:tplc="0BA4E20E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4449"/>
    <w:multiLevelType w:val="hybridMultilevel"/>
    <w:tmpl w:val="EF6A6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F7C2FC3"/>
    <w:multiLevelType w:val="hybridMultilevel"/>
    <w:tmpl w:val="E9A8899A"/>
    <w:lvl w:ilvl="0" w:tplc="FFFFFFFF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32289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7D32"/>
    <w:multiLevelType w:val="hybridMultilevel"/>
    <w:tmpl w:val="2968E0AE"/>
    <w:lvl w:ilvl="0" w:tplc="76F40E8A">
      <w:start w:val="1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33EFF"/>
    <w:multiLevelType w:val="hybridMultilevel"/>
    <w:tmpl w:val="FBEC3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53902"/>
    <w:multiLevelType w:val="hybridMultilevel"/>
    <w:tmpl w:val="19BCB9B0"/>
    <w:lvl w:ilvl="0" w:tplc="1D86DD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A27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2383"/>
    <w:multiLevelType w:val="hybridMultilevel"/>
    <w:tmpl w:val="44C83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7EF2"/>
    <w:multiLevelType w:val="multilevel"/>
    <w:tmpl w:val="A302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4C54F3"/>
    <w:multiLevelType w:val="hybridMultilevel"/>
    <w:tmpl w:val="606444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4F45"/>
    <w:multiLevelType w:val="hybridMultilevel"/>
    <w:tmpl w:val="5B867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7455"/>
    <w:multiLevelType w:val="hybridMultilevel"/>
    <w:tmpl w:val="883AB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F3FDD"/>
    <w:multiLevelType w:val="hybridMultilevel"/>
    <w:tmpl w:val="47144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0B3D"/>
    <w:multiLevelType w:val="hybridMultilevel"/>
    <w:tmpl w:val="BE567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F31D8"/>
    <w:multiLevelType w:val="multilevel"/>
    <w:tmpl w:val="CE58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FA26869"/>
    <w:multiLevelType w:val="hybridMultilevel"/>
    <w:tmpl w:val="EA50B59E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31159"/>
    <w:multiLevelType w:val="multilevel"/>
    <w:tmpl w:val="81CA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07DE0"/>
    <w:multiLevelType w:val="hybridMultilevel"/>
    <w:tmpl w:val="9162B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56B21"/>
    <w:multiLevelType w:val="multilevel"/>
    <w:tmpl w:val="3F4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BA7763"/>
    <w:multiLevelType w:val="multilevel"/>
    <w:tmpl w:val="C04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74701B"/>
    <w:multiLevelType w:val="hybridMultilevel"/>
    <w:tmpl w:val="158E6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42AB4"/>
    <w:multiLevelType w:val="multilevel"/>
    <w:tmpl w:val="CE6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8D5AAE"/>
    <w:multiLevelType w:val="multilevel"/>
    <w:tmpl w:val="3E9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0D2525"/>
    <w:multiLevelType w:val="hybridMultilevel"/>
    <w:tmpl w:val="9A60C9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3562551"/>
    <w:multiLevelType w:val="hybridMultilevel"/>
    <w:tmpl w:val="B49A0120"/>
    <w:lvl w:ilvl="0" w:tplc="0D6A0F70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97C46"/>
    <w:multiLevelType w:val="multilevel"/>
    <w:tmpl w:val="111CC65C"/>
    <w:lvl w:ilvl="0">
      <w:start w:val="1"/>
      <w:numFmt w:val="bullet"/>
      <w:lvlText w:val=""/>
      <w:lvlJc w:val="left"/>
      <w:pPr>
        <w:ind w:left="284" w:hanging="284"/>
      </w:pPr>
      <w:rPr>
        <w:rFonts w:ascii="Wingdings" w:hAnsi="Wingdings" w:hint="default"/>
        <w:color w:val="C60C30"/>
        <w:sz w:val="18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4F85A9A"/>
    <w:multiLevelType w:val="multilevel"/>
    <w:tmpl w:val="1D8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816066"/>
    <w:multiLevelType w:val="hybridMultilevel"/>
    <w:tmpl w:val="E98A0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D4A"/>
    <w:multiLevelType w:val="hybridMultilevel"/>
    <w:tmpl w:val="2B282B82"/>
    <w:lvl w:ilvl="0" w:tplc="EAA08E24">
      <w:start w:val="11"/>
      <w:numFmt w:val="bullet"/>
      <w:lvlText w:val="•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7" w15:restartNumberingAfterBreak="0">
    <w:nsid w:val="700654FC"/>
    <w:multiLevelType w:val="hybridMultilevel"/>
    <w:tmpl w:val="D878232E"/>
    <w:lvl w:ilvl="0" w:tplc="1D7C5DA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3756"/>
    <w:multiLevelType w:val="hybridMultilevel"/>
    <w:tmpl w:val="99861280"/>
    <w:lvl w:ilvl="0" w:tplc="FFFFFFFF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32289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61A57E4">
      <w:numFmt w:val="bullet"/>
      <w:lvlText w:val=""/>
      <w:lvlJc w:val="left"/>
      <w:pPr>
        <w:ind w:left="2160" w:hanging="360"/>
      </w:pPr>
      <w:rPr>
        <w:rFonts w:ascii="Symbol" w:eastAsia="Times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83F97"/>
    <w:multiLevelType w:val="hybridMultilevel"/>
    <w:tmpl w:val="AF14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53E76"/>
    <w:multiLevelType w:val="hybridMultilevel"/>
    <w:tmpl w:val="D1F05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62157"/>
    <w:multiLevelType w:val="multilevel"/>
    <w:tmpl w:val="702A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B4729F"/>
    <w:multiLevelType w:val="hybridMultilevel"/>
    <w:tmpl w:val="0DEEB31A"/>
    <w:lvl w:ilvl="0" w:tplc="C0727EF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2256">
    <w:abstractNumId w:val="18"/>
  </w:num>
  <w:num w:numId="2" w16cid:durableId="633147195">
    <w:abstractNumId w:val="25"/>
  </w:num>
  <w:num w:numId="3" w16cid:durableId="58790387">
    <w:abstractNumId w:val="24"/>
  </w:num>
  <w:num w:numId="4" w16cid:durableId="1523782431">
    <w:abstractNumId w:val="31"/>
  </w:num>
  <w:num w:numId="5" w16cid:durableId="1167130810">
    <w:abstractNumId w:val="19"/>
  </w:num>
  <w:num w:numId="6" w16cid:durableId="1510632121">
    <w:abstractNumId w:val="5"/>
  </w:num>
  <w:num w:numId="7" w16cid:durableId="351416921">
    <w:abstractNumId w:val="15"/>
  </w:num>
  <w:num w:numId="8" w16cid:durableId="8409661">
    <w:abstractNumId w:val="2"/>
  </w:num>
  <w:num w:numId="9" w16cid:durableId="1041511252">
    <w:abstractNumId w:val="28"/>
  </w:num>
  <w:num w:numId="10" w16cid:durableId="559560088">
    <w:abstractNumId w:val="7"/>
  </w:num>
  <w:num w:numId="11" w16cid:durableId="919028146">
    <w:abstractNumId w:val="42"/>
  </w:num>
  <w:num w:numId="12" w16cid:durableId="1050151282">
    <w:abstractNumId w:val="1"/>
  </w:num>
  <w:num w:numId="13" w16cid:durableId="1620524092">
    <w:abstractNumId w:val="11"/>
  </w:num>
  <w:num w:numId="14" w16cid:durableId="149562243">
    <w:abstractNumId w:val="21"/>
  </w:num>
  <w:num w:numId="15" w16cid:durableId="550581498">
    <w:abstractNumId w:val="26"/>
  </w:num>
  <w:num w:numId="16" w16cid:durableId="346442324">
    <w:abstractNumId w:val="29"/>
  </w:num>
  <w:num w:numId="17" w16cid:durableId="892693289">
    <w:abstractNumId w:val="17"/>
  </w:num>
  <w:num w:numId="18" w16cid:durableId="1563557922">
    <w:abstractNumId w:val="34"/>
  </w:num>
  <w:num w:numId="19" w16cid:durableId="978463916">
    <w:abstractNumId w:val="0"/>
  </w:num>
  <w:num w:numId="20" w16cid:durableId="1358238921">
    <w:abstractNumId w:val="33"/>
  </w:num>
  <w:num w:numId="21" w16cid:durableId="1597976809">
    <w:abstractNumId w:val="9"/>
  </w:num>
  <w:num w:numId="22" w16cid:durableId="1967931061">
    <w:abstractNumId w:val="41"/>
  </w:num>
  <w:num w:numId="23" w16cid:durableId="1873878319">
    <w:abstractNumId w:val="23"/>
  </w:num>
  <w:num w:numId="24" w16cid:durableId="2101489698">
    <w:abstractNumId w:val="22"/>
  </w:num>
  <w:num w:numId="25" w16cid:durableId="208343810">
    <w:abstractNumId w:val="6"/>
  </w:num>
  <w:num w:numId="26" w16cid:durableId="696663892">
    <w:abstractNumId w:val="38"/>
  </w:num>
  <w:num w:numId="27" w16cid:durableId="815875466">
    <w:abstractNumId w:val="20"/>
  </w:num>
  <w:num w:numId="28" w16cid:durableId="773595363">
    <w:abstractNumId w:val="27"/>
  </w:num>
  <w:num w:numId="29" w16cid:durableId="1618753076">
    <w:abstractNumId w:val="14"/>
  </w:num>
  <w:num w:numId="30" w16cid:durableId="1748918949">
    <w:abstractNumId w:val="13"/>
  </w:num>
  <w:num w:numId="31" w16cid:durableId="828404503">
    <w:abstractNumId w:val="3"/>
  </w:num>
  <w:num w:numId="32" w16cid:durableId="991449638">
    <w:abstractNumId w:val="30"/>
  </w:num>
  <w:num w:numId="33" w16cid:durableId="795832590">
    <w:abstractNumId w:val="32"/>
  </w:num>
  <w:num w:numId="34" w16cid:durableId="918758565">
    <w:abstractNumId w:val="40"/>
  </w:num>
  <w:num w:numId="35" w16cid:durableId="273362673">
    <w:abstractNumId w:val="37"/>
  </w:num>
  <w:num w:numId="36" w16cid:durableId="752971924">
    <w:abstractNumId w:val="36"/>
  </w:num>
  <w:num w:numId="37" w16cid:durableId="1570576184">
    <w:abstractNumId w:val="16"/>
  </w:num>
  <w:num w:numId="38" w16cid:durableId="1720518423">
    <w:abstractNumId w:val="12"/>
  </w:num>
  <w:num w:numId="39" w16cid:durableId="2053384146">
    <w:abstractNumId w:val="35"/>
  </w:num>
  <w:num w:numId="40" w16cid:durableId="1365251032">
    <w:abstractNumId w:val="4"/>
  </w:num>
  <w:num w:numId="41" w16cid:durableId="343020611">
    <w:abstractNumId w:val="39"/>
  </w:num>
  <w:num w:numId="42" w16cid:durableId="1615206652">
    <w:abstractNumId w:val="10"/>
  </w:num>
  <w:num w:numId="43" w16cid:durableId="9571267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FB"/>
    <w:rsid w:val="00000719"/>
    <w:rsid w:val="00003403"/>
    <w:rsid w:val="00005347"/>
    <w:rsid w:val="000058C2"/>
    <w:rsid w:val="000072B6"/>
    <w:rsid w:val="0001021B"/>
    <w:rsid w:val="00011D89"/>
    <w:rsid w:val="000154FD"/>
    <w:rsid w:val="0001677A"/>
    <w:rsid w:val="00016FBF"/>
    <w:rsid w:val="00022271"/>
    <w:rsid w:val="00022560"/>
    <w:rsid w:val="000235E8"/>
    <w:rsid w:val="00024D89"/>
    <w:rsid w:val="000250B6"/>
    <w:rsid w:val="00026A57"/>
    <w:rsid w:val="00033D81"/>
    <w:rsid w:val="00037366"/>
    <w:rsid w:val="00041BF0"/>
    <w:rsid w:val="00042C8A"/>
    <w:rsid w:val="0004536B"/>
    <w:rsid w:val="00046B68"/>
    <w:rsid w:val="000527DD"/>
    <w:rsid w:val="00054927"/>
    <w:rsid w:val="00054EE3"/>
    <w:rsid w:val="00057712"/>
    <w:rsid w:val="000578B2"/>
    <w:rsid w:val="00060959"/>
    <w:rsid w:val="00060C69"/>
    <w:rsid w:val="00060C8F"/>
    <w:rsid w:val="0006298A"/>
    <w:rsid w:val="00064447"/>
    <w:rsid w:val="000663CD"/>
    <w:rsid w:val="0006704B"/>
    <w:rsid w:val="00070447"/>
    <w:rsid w:val="00072AD1"/>
    <w:rsid w:val="000733FE"/>
    <w:rsid w:val="00074219"/>
    <w:rsid w:val="00074CC7"/>
    <w:rsid w:val="00074ED5"/>
    <w:rsid w:val="00077309"/>
    <w:rsid w:val="0008123D"/>
    <w:rsid w:val="0008352D"/>
    <w:rsid w:val="000835C6"/>
    <w:rsid w:val="0008508E"/>
    <w:rsid w:val="000865AF"/>
    <w:rsid w:val="00087951"/>
    <w:rsid w:val="0009113B"/>
    <w:rsid w:val="000928F5"/>
    <w:rsid w:val="00093402"/>
    <w:rsid w:val="00094DA3"/>
    <w:rsid w:val="00096A20"/>
    <w:rsid w:val="00096CD1"/>
    <w:rsid w:val="000A012C"/>
    <w:rsid w:val="000A0EB9"/>
    <w:rsid w:val="000A15C0"/>
    <w:rsid w:val="000A186C"/>
    <w:rsid w:val="000A1E4E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76"/>
    <w:rsid w:val="000C42EA"/>
    <w:rsid w:val="000C4546"/>
    <w:rsid w:val="000C4907"/>
    <w:rsid w:val="000C7C18"/>
    <w:rsid w:val="000D1242"/>
    <w:rsid w:val="000E0970"/>
    <w:rsid w:val="000E1910"/>
    <w:rsid w:val="000E2F85"/>
    <w:rsid w:val="000E3A57"/>
    <w:rsid w:val="000E3CC7"/>
    <w:rsid w:val="000E4877"/>
    <w:rsid w:val="000E5FFC"/>
    <w:rsid w:val="000E65A4"/>
    <w:rsid w:val="000E6BD4"/>
    <w:rsid w:val="000E6D6D"/>
    <w:rsid w:val="000F1F1E"/>
    <w:rsid w:val="000F2259"/>
    <w:rsid w:val="000F2DDA"/>
    <w:rsid w:val="000F5213"/>
    <w:rsid w:val="000F5F32"/>
    <w:rsid w:val="000F6711"/>
    <w:rsid w:val="00101001"/>
    <w:rsid w:val="001031A1"/>
    <w:rsid w:val="00103276"/>
    <w:rsid w:val="0010392D"/>
    <w:rsid w:val="0010447F"/>
    <w:rsid w:val="00104910"/>
    <w:rsid w:val="00104FE3"/>
    <w:rsid w:val="0010714F"/>
    <w:rsid w:val="00107B03"/>
    <w:rsid w:val="00107CBB"/>
    <w:rsid w:val="00112049"/>
    <w:rsid w:val="001120C5"/>
    <w:rsid w:val="0011701A"/>
    <w:rsid w:val="00120BD3"/>
    <w:rsid w:val="00122771"/>
    <w:rsid w:val="00122FEA"/>
    <w:rsid w:val="001232BD"/>
    <w:rsid w:val="00124ED5"/>
    <w:rsid w:val="001276FA"/>
    <w:rsid w:val="00134D5E"/>
    <w:rsid w:val="001360A8"/>
    <w:rsid w:val="001363CA"/>
    <w:rsid w:val="0014255B"/>
    <w:rsid w:val="001447B3"/>
    <w:rsid w:val="0014492C"/>
    <w:rsid w:val="001473AC"/>
    <w:rsid w:val="00147AC2"/>
    <w:rsid w:val="00152073"/>
    <w:rsid w:val="0015427F"/>
    <w:rsid w:val="00154E2D"/>
    <w:rsid w:val="00155BF9"/>
    <w:rsid w:val="00156598"/>
    <w:rsid w:val="00160460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87A"/>
    <w:rsid w:val="001771DD"/>
    <w:rsid w:val="00177995"/>
    <w:rsid w:val="00177A8C"/>
    <w:rsid w:val="00186B33"/>
    <w:rsid w:val="00192F9D"/>
    <w:rsid w:val="00196EB8"/>
    <w:rsid w:val="00196EFB"/>
    <w:rsid w:val="00196FC3"/>
    <w:rsid w:val="001979FF"/>
    <w:rsid w:val="00197B17"/>
    <w:rsid w:val="001A1950"/>
    <w:rsid w:val="001A1C54"/>
    <w:rsid w:val="001A3ACE"/>
    <w:rsid w:val="001A498D"/>
    <w:rsid w:val="001A73C6"/>
    <w:rsid w:val="001B058F"/>
    <w:rsid w:val="001B2435"/>
    <w:rsid w:val="001B250A"/>
    <w:rsid w:val="001B31FC"/>
    <w:rsid w:val="001B4CAE"/>
    <w:rsid w:val="001B6B82"/>
    <w:rsid w:val="001B738B"/>
    <w:rsid w:val="001C09DB"/>
    <w:rsid w:val="001C277E"/>
    <w:rsid w:val="001C2A72"/>
    <w:rsid w:val="001C31B7"/>
    <w:rsid w:val="001C7880"/>
    <w:rsid w:val="001C7DF7"/>
    <w:rsid w:val="001D0B75"/>
    <w:rsid w:val="001D39A5"/>
    <w:rsid w:val="001D3C09"/>
    <w:rsid w:val="001D3D59"/>
    <w:rsid w:val="001D44E8"/>
    <w:rsid w:val="001D517C"/>
    <w:rsid w:val="001D5D56"/>
    <w:rsid w:val="001D60EC"/>
    <w:rsid w:val="001D6F59"/>
    <w:rsid w:val="001E09F0"/>
    <w:rsid w:val="001E0C5D"/>
    <w:rsid w:val="001E2A36"/>
    <w:rsid w:val="001E44DF"/>
    <w:rsid w:val="001E5058"/>
    <w:rsid w:val="001E68A5"/>
    <w:rsid w:val="001E6BB0"/>
    <w:rsid w:val="001E7282"/>
    <w:rsid w:val="001E750B"/>
    <w:rsid w:val="001F3826"/>
    <w:rsid w:val="001F6E46"/>
    <w:rsid w:val="001F7186"/>
    <w:rsid w:val="001F7C91"/>
    <w:rsid w:val="00200176"/>
    <w:rsid w:val="00201411"/>
    <w:rsid w:val="002033B7"/>
    <w:rsid w:val="0020390B"/>
    <w:rsid w:val="00204F78"/>
    <w:rsid w:val="00206463"/>
    <w:rsid w:val="00206F2F"/>
    <w:rsid w:val="0021053D"/>
    <w:rsid w:val="00210A92"/>
    <w:rsid w:val="00216C03"/>
    <w:rsid w:val="00220371"/>
    <w:rsid w:val="00220C04"/>
    <w:rsid w:val="0022181E"/>
    <w:rsid w:val="0022278D"/>
    <w:rsid w:val="0022701F"/>
    <w:rsid w:val="00227C68"/>
    <w:rsid w:val="00230965"/>
    <w:rsid w:val="002333F5"/>
    <w:rsid w:val="00233724"/>
    <w:rsid w:val="00234D63"/>
    <w:rsid w:val="00236210"/>
    <w:rsid w:val="002365B4"/>
    <w:rsid w:val="002432E1"/>
    <w:rsid w:val="00246207"/>
    <w:rsid w:val="00246C5E"/>
    <w:rsid w:val="00250042"/>
    <w:rsid w:val="00250960"/>
    <w:rsid w:val="00251343"/>
    <w:rsid w:val="002536A4"/>
    <w:rsid w:val="00254F58"/>
    <w:rsid w:val="002600CC"/>
    <w:rsid w:val="002620BC"/>
    <w:rsid w:val="00262802"/>
    <w:rsid w:val="00263A90"/>
    <w:rsid w:val="00263C1F"/>
    <w:rsid w:val="0026408B"/>
    <w:rsid w:val="00267C3E"/>
    <w:rsid w:val="002709BB"/>
    <w:rsid w:val="0027113F"/>
    <w:rsid w:val="002730A5"/>
    <w:rsid w:val="00273BAC"/>
    <w:rsid w:val="00274B5C"/>
    <w:rsid w:val="0027544D"/>
    <w:rsid w:val="002763B3"/>
    <w:rsid w:val="002802E3"/>
    <w:rsid w:val="0028213D"/>
    <w:rsid w:val="002862F1"/>
    <w:rsid w:val="002878DF"/>
    <w:rsid w:val="00291373"/>
    <w:rsid w:val="00292814"/>
    <w:rsid w:val="0029453E"/>
    <w:rsid w:val="0029597D"/>
    <w:rsid w:val="002962C3"/>
    <w:rsid w:val="0029752B"/>
    <w:rsid w:val="002A0A9C"/>
    <w:rsid w:val="002A45B4"/>
    <w:rsid w:val="002A483C"/>
    <w:rsid w:val="002A5D39"/>
    <w:rsid w:val="002B0418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239"/>
    <w:rsid w:val="002E01D0"/>
    <w:rsid w:val="002E161D"/>
    <w:rsid w:val="002E3100"/>
    <w:rsid w:val="002E6C95"/>
    <w:rsid w:val="002E7C36"/>
    <w:rsid w:val="002F0107"/>
    <w:rsid w:val="002F3D32"/>
    <w:rsid w:val="002F3D7C"/>
    <w:rsid w:val="002F5F31"/>
    <w:rsid w:val="002F5F40"/>
    <w:rsid w:val="002F5F46"/>
    <w:rsid w:val="003012D9"/>
    <w:rsid w:val="00302216"/>
    <w:rsid w:val="00303309"/>
    <w:rsid w:val="00303E53"/>
    <w:rsid w:val="003044DA"/>
    <w:rsid w:val="003050B2"/>
    <w:rsid w:val="00305CC1"/>
    <w:rsid w:val="00306E5F"/>
    <w:rsid w:val="00307E14"/>
    <w:rsid w:val="00312451"/>
    <w:rsid w:val="00314054"/>
    <w:rsid w:val="00315BD8"/>
    <w:rsid w:val="00316F27"/>
    <w:rsid w:val="003214F1"/>
    <w:rsid w:val="00322923"/>
    <w:rsid w:val="00322E4B"/>
    <w:rsid w:val="00327870"/>
    <w:rsid w:val="0033259D"/>
    <w:rsid w:val="003333D2"/>
    <w:rsid w:val="00335D70"/>
    <w:rsid w:val="003361DC"/>
    <w:rsid w:val="003406C6"/>
    <w:rsid w:val="003418CC"/>
    <w:rsid w:val="00344C4D"/>
    <w:rsid w:val="003451C7"/>
    <w:rsid w:val="003459BD"/>
    <w:rsid w:val="00346BA9"/>
    <w:rsid w:val="00350D38"/>
    <w:rsid w:val="00351B36"/>
    <w:rsid w:val="00354ABA"/>
    <w:rsid w:val="00356F17"/>
    <w:rsid w:val="00357B4E"/>
    <w:rsid w:val="003716FD"/>
    <w:rsid w:val="0037204B"/>
    <w:rsid w:val="00373890"/>
    <w:rsid w:val="003744CF"/>
    <w:rsid w:val="00374717"/>
    <w:rsid w:val="003760F7"/>
    <w:rsid w:val="0037676C"/>
    <w:rsid w:val="00381043"/>
    <w:rsid w:val="00381838"/>
    <w:rsid w:val="003829E5"/>
    <w:rsid w:val="00383438"/>
    <w:rsid w:val="00386109"/>
    <w:rsid w:val="00386944"/>
    <w:rsid w:val="00387225"/>
    <w:rsid w:val="00387950"/>
    <w:rsid w:val="00391585"/>
    <w:rsid w:val="003942DB"/>
    <w:rsid w:val="003956CC"/>
    <w:rsid w:val="00395C9A"/>
    <w:rsid w:val="00397ED3"/>
    <w:rsid w:val="003A0853"/>
    <w:rsid w:val="003A52C2"/>
    <w:rsid w:val="003A6B67"/>
    <w:rsid w:val="003B13B6"/>
    <w:rsid w:val="003B15E6"/>
    <w:rsid w:val="003B408A"/>
    <w:rsid w:val="003B5733"/>
    <w:rsid w:val="003C08A2"/>
    <w:rsid w:val="003C2045"/>
    <w:rsid w:val="003C396B"/>
    <w:rsid w:val="003C43A1"/>
    <w:rsid w:val="003C4FC0"/>
    <w:rsid w:val="003C55F4"/>
    <w:rsid w:val="003C5B91"/>
    <w:rsid w:val="003C7897"/>
    <w:rsid w:val="003C7A3F"/>
    <w:rsid w:val="003D2766"/>
    <w:rsid w:val="003D2A74"/>
    <w:rsid w:val="003D352C"/>
    <w:rsid w:val="003D3E8F"/>
    <w:rsid w:val="003D6475"/>
    <w:rsid w:val="003E254E"/>
    <w:rsid w:val="003E375C"/>
    <w:rsid w:val="003E4086"/>
    <w:rsid w:val="003E439D"/>
    <w:rsid w:val="003E639E"/>
    <w:rsid w:val="003E71E5"/>
    <w:rsid w:val="003F0445"/>
    <w:rsid w:val="003F0CF0"/>
    <w:rsid w:val="003F14B1"/>
    <w:rsid w:val="003F2127"/>
    <w:rsid w:val="003F2B20"/>
    <w:rsid w:val="003F3259"/>
    <w:rsid w:val="003F3289"/>
    <w:rsid w:val="003F4F59"/>
    <w:rsid w:val="003F5CB9"/>
    <w:rsid w:val="004013C7"/>
    <w:rsid w:val="00401FCF"/>
    <w:rsid w:val="0040248F"/>
    <w:rsid w:val="0040381D"/>
    <w:rsid w:val="00404A62"/>
    <w:rsid w:val="00406285"/>
    <w:rsid w:val="004112C6"/>
    <w:rsid w:val="00412763"/>
    <w:rsid w:val="00413D07"/>
    <w:rsid w:val="004148F9"/>
    <w:rsid w:val="00414D4A"/>
    <w:rsid w:val="0042084E"/>
    <w:rsid w:val="00421EEF"/>
    <w:rsid w:val="00424917"/>
    <w:rsid w:val="00424D65"/>
    <w:rsid w:val="00425233"/>
    <w:rsid w:val="0042685E"/>
    <w:rsid w:val="00427A56"/>
    <w:rsid w:val="00435CF5"/>
    <w:rsid w:val="004364C5"/>
    <w:rsid w:val="00437652"/>
    <w:rsid w:val="0044083F"/>
    <w:rsid w:val="00442C6C"/>
    <w:rsid w:val="00443CBE"/>
    <w:rsid w:val="00443E8A"/>
    <w:rsid w:val="0044419E"/>
    <w:rsid w:val="004441BC"/>
    <w:rsid w:val="004442FF"/>
    <w:rsid w:val="004456DC"/>
    <w:rsid w:val="004468B4"/>
    <w:rsid w:val="00450B25"/>
    <w:rsid w:val="0045230A"/>
    <w:rsid w:val="004545D8"/>
    <w:rsid w:val="00454AD0"/>
    <w:rsid w:val="00457337"/>
    <w:rsid w:val="00460041"/>
    <w:rsid w:val="00462E3D"/>
    <w:rsid w:val="00466DC1"/>
    <w:rsid w:val="00466E79"/>
    <w:rsid w:val="00470D65"/>
    <w:rsid w:val="00470D7D"/>
    <w:rsid w:val="0047372D"/>
    <w:rsid w:val="00473BA3"/>
    <w:rsid w:val="004743DD"/>
    <w:rsid w:val="00474CEA"/>
    <w:rsid w:val="00476677"/>
    <w:rsid w:val="00482144"/>
    <w:rsid w:val="00483968"/>
    <w:rsid w:val="00483D49"/>
    <w:rsid w:val="00484F86"/>
    <w:rsid w:val="004874D5"/>
    <w:rsid w:val="00490746"/>
    <w:rsid w:val="00490852"/>
    <w:rsid w:val="00491C9C"/>
    <w:rsid w:val="00492F30"/>
    <w:rsid w:val="004946F4"/>
    <w:rsid w:val="0049487E"/>
    <w:rsid w:val="00495551"/>
    <w:rsid w:val="00495F74"/>
    <w:rsid w:val="00497400"/>
    <w:rsid w:val="004A0538"/>
    <w:rsid w:val="004A0B4A"/>
    <w:rsid w:val="004A160D"/>
    <w:rsid w:val="004A3E81"/>
    <w:rsid w:val="004A4195"/>
    <w:rsid w:val="004A5C62"/>
    <w:rsid w:val="004A5CE5"/>
    <w:rsid w:val="004A707D"/>
    <w:rsid w:val="004B2C1A"/>
    <w:rsid w:val="004C371F"/>
    <w:rsid w:val="004C5541"/>
    <w:rsid w:val="004C6EEE"/>
    <w:rsid w:val="004C702B"/>
    <w:rsid w:val="004D0033"/>
    <w:rsid w:val="004D016B"/>
    <w:rsid w:val="004D1791"/>
    <w:rsid w:val="004D1B22"/>
    <w:rsid w:val="004D23CC"/>
    <w:rsid w:val="004D36F2"/>
    <w:rsid w:val="004D6D7B"/>
    <w:rsid w:val="004E1106"/>
    <w:rsid w:val="004E138F"/>
    <w:rsid w:val="004E4649"/>
    <w:rsid w:val="004E5C2B"/>
    <w:rsid w:val="004F00DD"/>
    <w:rsid w:val="004F2133"/>
    <w:rsid w:val="004F5398"/>
    <w:rsid w:val="004F55F1"/>
    <w:rsid w:val="004F5B3A"/>
    <w:rsid w:val="004F6936"/>
    <w:rsid w:val="0050221C"/>
    <w:rsid w:val="00503DC6"/>
    <w:rsid w:val="005042CE"/>
    <w:rsid w:val="00506426"/>
    <w:rsid w:val="00506F5D"/>
    <w:rsid w:val="00510261"/>
    <w:rsid w:val="00510C37"/>
    <w:rsid w:val="005126D0"/>
    <w:rsid w:val="00513AF5"/>
    <w:rsid w:val="00515614"/>
    <w:rsid w:val="0051568D"/>
    <w:rsid w:val="005206B7"/>
    <w:rsid w:val="00520B4F"/>
    <w:rsid w:val="00521C34"/>
    <w:rsid w:val="005230D7"/>
    <w:rsid w:val="00526AC7"/>
    <w:rsid w:val="00526C15"/>
    <w:rsid w:val="00530313"/>
    <w:rsid w:val="00536395"/>
    <w:rsid w:val="00536499"/>
    <w:rsid w:val="005427A2"/>
    <w:rsid w:val="00543903"/>
    <w:rsid w:val="00543F11"/>
    <w:rsid w:val="00544140"/>
    <w:rsid w:val="00546305"/>
    <w:rsid w:val="00547A95"/>
    <w:rsid w:val="0055119B"/>
    <w:rsid w:val="00552A29"/>
    <w:rsid w:val="005548B5"/>
    <w:rsid w:val="00560AA0"/>
    <w:rsid w:val="00562E37"/>
    <w:rsid w:val="00567787"/>
    <w:rsid w:val="0057060F"/>
    <w:rsid w:val="00572031"/>
    <w:rsid w:val="00572282"/>
    <w:rsid w:val="00572884"/>
    <w:rsid w:val="00573CE3"/>
    <w:rsid w:val="005766A0"/>
    <w:rsid w:val="00576E84"/>
    <w:rsid w:val="00580394"/>
    <w:rsid w:val="005806CC"/>
    <w:rsid w:val="005809CD"/>
    <w:rsid w:val="00582B8C"/>
    <w:rsid w:val="0058426B"/>
    <w:rsid w:val="0058757E"/>
    <w:rsid w:val="00591C1F"/>
    <w:rsid w:val="00596A4B"/>
    <w:rsid w:val="00597507"/>
    <w:rsid w:val="005A330F"/>
    <w:rsid w:val="005A3612"/>
    <w:rsid w:val="005A37D7"/>
    <w:rsid w:val="005A479D"/>
    <w:rsid w:val="005A47B3"/>
    <w:rsid w:val="005A68CE"/>
    <w:rsid w:val="005B0E93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CBF"/>
    <w:rsid w:val="005D3A45"/>
    <w:rsid w:val="005D6597"/>
    <w:rsid w:val="005D6A94"/>
    <w:rsid w:val="005D7E48"/>
    <w:rsid w:val="005E14E7"/>
    <w:rsid w:val="005E26A3"/>
    <w:rsid w:val="005E2ECB"/>
    <w:rsid w:val="005E447E"/>
    <w:rsid w:val="005E4FD1"/>
    <w:rsid w:val="005F0775"/>
    <w:rsid w:val="005F0CF5"/>
    <w:rsid w:val="005F21EB"/>
    <w:rsid w:val="005F3ED5"/>
    <w:rsid w:val="005F40B8"/>
    <w:rsid w:val="005F7303"/>
    <w:rsid w:val="005F74F9"/>
    <w:rsid w:val="00605908"/>
    <w:rsid w:val="00610D7C"/>
    <w:rsid w:val="00613414"/>
    <w:rsid w:val="00617832"/>
    <w:rsid w:val="00620154"/>
    <w:rsid w:val="0062408D"/>
    <w:rsid w:val="006240CC"/>
    <w:rsid w:val="00624940"/>
    <w:rsid w:val="006254F8"/>
    <w:rsid w:val="00625A7C"/>
    <w:rsid w:val="00625F2C"/>
    <w:rsid w:val="00627DA7"/>
    <w:rsid w:val="00630DA4"/>
    <w:rsid w:val="00632597"/>
    <w:rsid w:val="00633B21"/>
    <w:rsid w:val="006358B4"/>
    <w:rsid w:val="006419AA"/>
    <w:rsid w:val="00643185"/>
    <w:rsid w:val="00644B1F"/>
    <w:rsid w:val="00644B7E"/>
    <w:rsid w:val="006454E6"/>
    <w:rsid w:val="00646235"/>
    <w:rsid w:val="00646A68"/>
    <w:rsid w:val="006505BD"/>
    <w:rsid w:val="006508EA"/>
    <w:rsid w:val="0065092E"/>
    <w:rsid w:val="00653FF2"/>
    <w:rsid w:val="006557A7"/>
    <w:rsid w:val="00656290"/>
    <w:rsid w:val="006608D8"/>
    <w:rsid w:val="006615C9"/>
    <w:rsid w:val="006621D7"/>
    <w:rsid w:val="0066302A"/>
    <w:rsid w:val="0066514C"/>
    <w:rsid w:val="00665469"/>
    <w:rsid w:val="00665C17"/>
    <w:rsid w:val="006666AD"/>
    <w:rsid w:val="00667770"/>
    <w:rsid w:val="00670597"/>
    <w:rsid w:val="006706D0"/>
    <w:rsid w:val="0067151A"/>
    <w:rsid w:val="0067506D"/>
    <w:rsid w:val="00677574"/>
    <w:rsid w:val="00681C92"/>
    <w:rsid w:val="00683301"/>
    <w:rsid w:val="0068454C"/>
    <w:rsid w:val="0068584D"/>
    <w:rsid w:val="006908EB"/>
    <w:rsid w:val="00691B62"/>
    <w:rsid w:val="006933B5"/>
    <w:rsid w:val="00693D14"/>
    <w:rsid w:val="00695719"/>
    <w:rsid w:val="006969C4"/>
    <w:rsid w:val="00696F27"/>
    <w:rsid w:val="006A18C2"/>
    <w:rsid w:val="006A3383"/>
    <w:rsid w:val="006B077C"/>
    <w:rsid w:val="006B55FB"/>
    <w:rsid w:val="006B6803"/>
    <w:rsid w:val="006C5B8F"/>
    <w:rsid w:val="006C7E6F"/>
    <w:rsid w:val="006D0F16"/>
    <w:rsid w:val="006D2A3F"/>
    <w:rsid w:val="006D2FBC"/>
    <w:rsid w:val="006D6BFF"/>
    <w:rsid w:val="006E0541"/>
    <w:rsid w:val="006E138B"/>
    <w:rsid w:val="006E3EDB"/>
    <w:rsid w:val="006F0330"/>
    <w:rsid w:val="006F0866"/>
    <w:rsid w:val="006F1FDC"/>
    <w:rsid w:val="006F6426"/>
    <w:rsid w:val="006F65C2"/>
    <w:rsid w:val="006F6960"/>
    <w:rsid w:val="006F6B8C"/>
    <w:rsid w:val="007004FD"/>
    <w:rsid w:val="007013EF"/>
    <w:rsid w:val="007055BD"/>
    <w:rsid w:val="00707B06"/>
    <w:rsid w:val="00714D10"/>
    <w:rsid w:val="00715AE4"/>
    <w:rsid w:val="00717349"/>
    <w:rsid w:val="007173CA"/>
    <w:rsid w:val="007216AA"/>
    <w:rsid w:val="00721AB5"/>
    <w:rsid w:val="00721CFB"/>
    <w:rsid w:val="00721DEF"/>
    <w:rsid w:val="0072251A"/>
    <w:rsid w:val="00723031"/>
    <w:rsid w:val="00724A43"/>
    <w:rsid w:val="00725D3B"/>
    <w:rsid w:val="007273AC"/>
    <w:rsid w:val="00731A39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5602"/>
    <w:rsid w:val="0074649C"/>
    <w:rsid w:val="0074696E"/>
    <w:rsid w:val="00746CAC"/>
    <w:rsid w:val="00750135"/>
    <w:rsid w:val="00750EC2"/>
    <w:rsid w:val="00752B28"/>
    <w:rsid w:val="00753127"/>
    <w:rsid w:val="007541A9"/>
    <w:rsid w:val="00754E36"/>
    <w:rsid w:val="0075755C"/>
    <w:rsid w:val="00760B0C"/>
    <w:rsid w:val="00763139"/>
    <w:rsid w:val="00764143"/>
    <w:rsid w:val="00770F37"/>
    <w:rsid w:val="007711A0"/>
    <w:rsid w:val="00772D5E"/>
    <w:rsid w:val="007736F9"/>
    <w:rsid w:val="007743F7"/>
    <w:rsid w:val="0077463E"/>
    <w:rsid w:val="00776928"/>
    <w:rsid w:val="00776E0F"/>
    <w:rsid w:val="007774B1"/>
    <w:rsid w:val="00777BE1"/>
    <w:rsid w:val="007833D8"/>
    <w:rsid w:val="00785677"/>
    <w:rsid w:val="00785CD8"/>
    <w:rsid w:val="00786F16"/>
    <w:rsid w:val="00791BD7"/>
    <w:rsid w:val="00791F8C"/>
    <w:rsid w:val="007933F7"/>
    <w:rsid w:val="00796E20"/>
    <w:rsid w:val="00797C32"/>
    <w:rsid w:val="007A11E8"/>
    <w:rsid w:val="007A3DE9"/>
    <w:rsid w:val="007A75BE"/>
    <w:rsid w:val="007B0883"/>
    <w:rsid w:val="007B0914"/>
    <w:rsid w:val="007B1374"/>
    <w:rsid w:val="007B1E9B"/>
    <w:rsid w:val="007B32E5"/>
    <w:rsid w:val="007B3DB9"/>
    <w:rsid w:val="007B589F"/>
    <w:rsid w:val="007B5FAD"/>
    <w:rsid w:val="007B6186"/>
    <w:rsid w:val="007B73BC"/>
    <w:rsid w:val="007C1838"/>
    <w:rsid w:val="007C1930"/>
    <w:rsid w:val="007C1F0D"/>
    <w:rsid w:val="007C20B9"/>
    <w:rsid w:val="007C5264"/>
    <w:rsid w:val="007C542F"/>
    <w:rsid w:val="007C62FC"/>
    <w:rsid w:val="007C7301"/>
    <w:rsid w:val="007C7720"/>
    <w:rsid w:val="007C7859"/>
    <w:rsid w:val="007C7F28"/>
    <w:rsid w:val="007D0919"/>
    <w:rsid w:val="007D0D90"/>
    <w:rsid w:val="007D1466"/>
    <w:rsid w:val="007D1A80"/>
    <w:rsid w:val="007D2BDE"/>
    <w:rsid w:val="007D2FB6"/>
    <w:rsid w:val="007D49EB"/>
    <w:rsid w:val="007D583E"/>
    <w:rsid w:val="007D5E1C"/>
    <w:rsid w:val="007E0DE2"/>
    <w:rsid w:val="007E1227"/>
    <w:rsid w:val="007E3B98"/>
    <w:rsid w:val="007E417A"/>
    <w:rsid w:val="007E6D71"/>
    <w:rsid w:val="007E79F4"/>
    <w:rsid w:val="007F31B6"/>
    <w:rsid w:val="007F546C"/>
    <w:rsid w:val="007F625F"/>
    <w:rsid w:val="007F665E"/>
    <w:rsid w:val="00800412"/>
    <w:rsid w:val="008041B0"/>
    <w:rsid w:val="0080579C"/>
    <w:rsid w:val="0080587B"/>
    <w:rsid w:val="00806468"/>
    <w:rsid w:val="008115FB"/>
    <w:rsid w:val="008119CA"/>
    <w:rsid w:val="008130C4"/>
    <w:rsid w:val="00814DF5"/>
    <w:rsid w:val="008155F0"/>
    <w:rsid w:val="00816735"/>
    <w:rsid w:val="008173B4"/>
    <w:rsid w:val="00820141"/>
    <w:rsid w:val="008201B8"/>
    <w:rsid w:val="00820E0C"/>
    <w:rsid w:val="008213F0"/>
    <w:rsid w:val="00823275"/>
    <w:rsid w:val="00823465"/>
    <w:rsid w:val="0082366F"/>
    <w:rsid w:val="00823E6F"/>
    <w:rsid w:val="00826DEA"/>
    <w:rsid w:val="00831BE2"/>
    <w:rsid w:val="008338A2"/>
    <w:rsid w:val="00833F0A"/>
    <w:rsid w:val="00835FAF"/>
    <w:rsid w:val="00836A3E"/>
    <w:rsid w:val="00837648"/>
    <w:rsid w:val="00841AA9"/>
    <w:rsid w:val="008446A1"/>
    <w:rsid w:val="008474FE"/>
    <w:rsid w:val="00852E60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568"/>
    <w:rsid w:val="008770B1"/>
    <w:rsid w:val="00882C4C"/>
    <w:rsid w:val="00884B62"/>
    <w:rsid w:val="0088529C"/>
    <w:rsid w:val="008868DC"/>
    <w:rsid w:val="00886938"/>
    <w:rsid w:val="0088776A"/>
    <w:rsid w:val="00887903"/>
    <w:rsid w:val="0089149C"/>
    <w:rsid w:val="0089270A"/>
    <w:rsid w:val="00893AD8"/>
    <w:rsid w:val="00893AF6"/>
    <w:rsid w:val="00894BC4"/>
    <w:rsid w:val="008A28A8"/>
    <w:rsid w:val="008A5B32"/>
    <w:rsid w:val="008A65E8"/>
    <w:rsid w:val="008A77B8"/>
    <w:rsid w:val="008B2EE4"/>
    <w:rsid w:val="008B4D3D"/>
    <w:rsid w:val="008B572B"/>
    <w:rsid w:val="008B57C7"/>
    <w:rsid w:val="008C2F92"/>
    <w:rsid w:val="008C3697"/>
    <w:rsid w:val="008C4E1A"/>
    <w:rsid w:val="008C5557"/>
    <w:rsid w:val="008C589D"/>
    <w:rsid w:val="008C6D51"/>
    <w:rsid w:val="008C7CB1"/>
    <w:rsid w:val="008C7F37"/>
    <w:rsid w:val="008D2846"/>
    <w:rsid w:val="008D4236"/>
    <w:rsid w:val="008D4601"/>
    <w:rsid w:val="008D462F"/>
    <w:rsid w:val="008D4F30"/>
    <w:rsid w:val="008D6DCF"/>
    <w:rsid w:val="008E3D31"/>
    <w:rsid w:val="008E3DE9"/>
    <w:rsid w:val="008E4376"/>
    <w:rsid w:val="008E6AF4"/>
    <w:rsid w:val="008E6F7D"/>
    <w:rsid w:val="008E7A0A"/>
    <w:rsid w:val="008E7B49"/>
    <w:rsid w:val="008F29DB"/>
    <w:rsid w:val="008F59F6"/>
    <w:rsid w:val="008F7180"/>
    <w:rsid w:val="00900719"/>
    <w:rsid w:val="009017AC"/>
    <w:rsid w:val="00902A9A"/>
    <w:rsid w:val="00904A1C"/>
    <w:rsid w:val="00905030"/>
    <w:rsid w:val="00906490"/>
    <w:rsid w:val="009111B2"/>
    <w:rsid w:val="009131A8"/>
    <w:rsid w:val="009151F5"/>
    <w:rsid w:val="009220CA"/>
    <w:rsid w:val="00924AE1"/>
    <w:rsid w:val="0092697D"/>
    <w:rsid w:val="009269B1"/>
    <w:rsid w:val="0092724D"/>
    <w:rsid w:val="009272B3"/>
    <w:rsid w:val="009300D9"/>
    <w:rsid w:val="009315BE"/>
    <w:rsid w:val="0093171D"/>
    <w:rsid w:val="00931DD0"/>
    <w:rsid w:val="0093338F"/>
    <w:rsid w:val="00937BD9"/>
    <w:rsid w:val="009446D3"/>
    <w:rsid w:val="009447CB"/>
    <w:rsid w:val="009477B0"/>
    <w:rsid w:val="00950E2C"/>
    <w:rsid w:val="00951D50"/>
    <w:rsid w:val="009525EB"/>
    <w:rsid w:val="00953879"/>
    <w:rsid w:val="009539FB"/>
    <w:rsid w:val="0095427F"/>
    <w:rsid w:val="0095470B"/>
    <w:rsid w:val="00954874"/>
    <w:rsid w:val="00955FC7"/>
    <w:rsid w:val="0095615A"/>
    <w:rsid w:val="00957D8E"/>
    <w:rsid w:val="00961400"/>
    <w:rsid w:val="00963111"/>
    <w:rsid w:val="00963646"/>
    <w:rsid w:val="00964355"/>
    <w:rsid w:val="0096632D"/>
    <w:rsid w:val="009718C7"/>
    <w:rsid w:val="0097559F"/>
    <w:rsid w:val="0097761E"/>
    <w:rsid w:val="00982454"/>
    <w:rsid w:val="00982CF0"/>
    <w:rsid w:val="009853E1"/>
    <w:rsid w:val="00985BC6"/>
    <w:rsid w:val="00986E6B"/>
    <w:rsid w:val="00990032"/>
    <w:rsid w:val="00990B19"/>
    <w:rsid w:val="0099153B"/>
    <w:rsid w:val="00991769"/>
    <w:rsid w:val="0099232C"/>
    <w:rsid w:val="00993F23"/>
    <w:rsid w:val="009942B4"/>
    <w:rsid w:val="00994386"/>
    <w:rsid w:val="0099535D"/>
    <w:rsid w:val="009977F7"/>
    <w:rsid w:val="009A13D8"/>
    <w:rsid w:val="009A16F7"/>
    <w:rsid w:val="009A1C3F"/>
    <w:rsid w:val="009A279E"/>
    <w:rsid w:val="009A3015"/>
    <w:rsid w:val="009A3490"/>
    <w:rsid w:val="009A6287"/>
    <w:rsid w:val="009B0A6F"/>
    <w:rsid w:val="009B0A94"/>
    <w:rsid w:val="009B2AE8"/>
    <w:rsid w:val="009B3E0B"/>
    <w:rsid w:val="009B59E9"/>
    <w:rsid w:val="009B5CC1"/>
    <w:rsid w:val="009B70AA"/>
    <w:rsid w:val="009C1787"/>
    <w:rsid w:val="009C5E77"/>
    <w:rsid w:val="009C6C70"/>
    <w:rsid w:val="009C7A7E"/>
    <w:rsid w:val="009D02E8"/>
    <w:rsid w:val="009D1704"/>
    <w:rsid w:val="009D51D0"/>
    <w:rsid w:val="009D70A4"/>
    <w:rsid w:val="009D7B14"/>
    <w:rsid w:val="009E0791"/>
    <w:rsid w:val="009E08D1"/>
    <w:rsid w:val="009E1B95"/>
    <w:rsid w:val="009E297C"/>
    <w:rsid w:val="009E496F"/>
    <w:rsid w:val="009E4B0D"/>
    <w:rsid w:val="009E5250"/>
    <w:rsid w:val="009E6D88"/>
    <w:rsid w:val="009E7F92"/>
    <w:rsid w:val="009F02A3"/>
    <w:rsid w:val="009F221E"/>
    <w:rsid w:val="009F2CCB"/>
    <w:rsid w:val="009F2F27"/>
    <w:rsid w:val="009F34AA"/>
    <w:rsid w:val="009F4374"/>
    <w:rsid w:val="009F4906"/>
    <w:rsid w:val="009F5E8B"/>
    <w:rsid w:val="009F6BCB"/>
    <w:rsid w:val="009F7B78"/>
    <w:rsid w:val="00A0057A"/>
    <w:rsid w:val="00A02FA1"/>
    <w:rsid w:val="00A03633"/>
    <w:rsid w:val="00A04CCE"/>
    <w:rsid w:val="00A07421"/>
    <w:rsid w:val="00A0776B"/>
    <w:rsid w:val="00A10FB9"/>
    <w:rsid w:val="00A11421"/>
    <w:rsid w:val="00A12A0E"/>
    <w:rsid w:val="00A1389F"/>
    <w:rsid w:val="00A157B1"/>
    <w:rsid w:val="00A16AA8"/>
    <w:rsid w:val="00A17F6F"/>
    <w:rsid w:val="00A22229"/>
    <w:rsid w:val="00A24442"/>
    <w:rsid w:val="00A30C3B"/>
    <w:rsid w:val="00A30FC1"/>
    <w:rsid w:val="00A330BB"/>
    <w:rsid w:val="00A3584B"/>
    <w:rsid w:val="00A35D3F"/>
    <w:rsid w:val="00A44882"/>
    <w:rsid w:val="00A45125"/>
    <w:rsid w:val="00A5377C"/>
    <w:rsid w:val="00A54715"/>
    <w:rsid w:val="00A6061C"/>
    <w:rsid w:val="00A621C1"/>
    <w:rsid w:val="00A62684"/>
    <w:rsid w:val="00A62D44"/>
    <w:rsid w:val="00A670BB"/>
    <w:rsid w:val="00A67263"/>
    <w:rsid w:val="00A7161C"/>
    <w:rsid w:val="00A7456C"/>
    <w:rsid w:val="00A74760"/>
    <w:rsid w:val="00A77AA3"/>
    <w:rsid w:val="00A80421"/>
    <w:rsid w:val="00A81E86"/>
    <w:rsid w:val="00A8236D"/>
    <w:rsid w:val="00A82974"/>
    <w:rsid w:val="00A854EB"/>
    <w:rsid w:val="00A872E5"/>
    <w:rsid w:val="00A91406"/>
    <w:rsid w:val="00A91C74"/>
    <w:rsid w:val="00A9267A"/>
    <w:rsid w:val="00A96E00"/>
    <w:rsid w:val="00A96E65"/>
    <w:rsid w:val="00A97C72"/>
    <w:rsid w:val="00AA268E"/>
    <w:rsid w:val="00AA310B"/>
    <w:rsid w:val="00AA63D4"/>
    <w:rsid w:val="00AB06E8"/>
    <w:rsid w:val="00AB1CD3"/>
    <w:rsid w:val="00AB352F"/>
    <w:rsid w:val="00AB6601"/>
    <w:rsid w:val="00AC274B"/>
    <w:rsid w:val="00AC4764"/>
    <w:rsid w:val="00AC5007"/>
    <w:rsid w:val="00AC6D36"/>
    <w:rsid w:val="00AD0CBA"/>
    <w:rsid w:val="00AD0FB2"/>
    <w:rsid w:val="00AD177A"/>
    <w:rsid w:val="00AD26E2"/>
    <w:rsid w:val="00AD784C"/>
    <w:rsid w:val="00AE126A"/>
    <w:rsid w:val="00AE1B02"/>
    <w:rsid w:val="00AE1BAE"/>
    <w:rsid w:val="00AE2DEE"/>
    <w:rsid w:val="00AE3005"/>
    <w:rsid w:val="00AE3BD5"/>
    <w:rsid w:val="00AE59A0"/>
    <w:rsid w:val="00AE6C8C"/>
    <w:rsid w:val="00AF0C57"/>
    <w:rsid w:val="00AF26F3"/>
    <w:rsid w:val="00AF3580"/>
    <w:rsid w:val="00AF5F04"/>
    <w:rsid w:val="00AF6EE6"/>
    <w:rsid w:val="00B00672"/>
    <w:rsid w:val="00B01B4D"/>
    <w:rsid w:val="00B06571"/>
    <w:rsid w:val="00B068BA"/>
    <w:rsid w:val="00B07FF7"/>
    <w:rsid w:val="00B127E6"/>
    <w:rsid w:val="00B13851"/>
    <w:rsid w:val="00B13B1C"/>
    <w:rsid w:val="00B14780"/>
    <w:rsid w:val="00B20799"/>
    <w:rsid w:val="00B21F90"/>
    <w:rsid w:val="00B22291"/>
    <w:rsid w:val="00B23F9A"/>
    <w:rsid w:val="00B2417B"/>
    <w:rsid w:val="00B24E6F"/>
    <w:rsid w:val="00B260DB"/>
    <w:rsid w:val="00B26CB5"/>
    <w:rsid w:val="00B2752E"/>
    <w:rsid w:val="00B307CC"/>
    <w:rsid w:val="00B326B7"/>
    <w:rsid w:val="00B32EA2"/>
    <w:rsid w:val="00B34B76"/>
    <w:rsid w:val="00B3588E"/>
    <w:rsid w:val="00B36404"/>
    <w:rsid w:val="00B41F3D"/>
    <w:rsid w:val="00B431E8"/>
    <w:rsid w:val="00B45141"/>
    <w:rsid w:val="00B46DE7"/>
    <w:rsid w:val="00B471FC"/>
    <w:rsid w:val="00B519CD"/>
    <w:rsid w:val="00B5273A"/>
    <w:rsid w:val="00B57329"/>
    <w:rsid w:val="00B576D3"/>
    <w:rsid w:val="00B603C4"/>
    <w:rsid w:val="00B60E61"/>
    <w:rsid w:val="00B62B50"/>
    <w:rsid w:val="00B635B7"/>
    <w:rsid w:val="00B63AE8"/>
    <w:rsid w:val="00B650D2"/>
    <w:rsid w:val="00B65950"/>
    <w:rsid w:val="00B66D83"/>
    <w:rsid w:val="00B6710C"/>
    <w:rsid w:val="00B672C0"/>
    <w:rsid w:val="00B676FD"/>
    <w:rsid w:val="00B7029D"/>
    <w:rsid w:val="00B74EFF"/>
    <w:rsid w:val="00B75646"/>
    <w:rsid w:val="00B80CA1"/>
    <w:rsid w:val="00B90029"/>
    <w:rsid w:val="00B90729"/>
    <w:rsid w:val="00B907DA"/>
    <w:rsid w:val="00B937F3"/>
    <w:rsid w:val="00B945E5"/>
    <w:rsid w:val="00B94CD5"/>
    <w:rsid w:val="00B950BC"/>
    <w:rsid w:val="00B9714C"/>
    <w:rsid w:val="00B974F6"/>
    <w:rsid w:val="00BA29AD"/>
    <w:rsid w:val="00BA33CF"/>
    <w:rsid w:val="00BA3F8D"/>
    <w:rsid w:val="00BA5775"/>
    <w:rsid w:val="00BB7A10"/>
    <w:rsid w:val="00BC39C7"/>
    <w:rsid w:val="00BC3E8F"/>
    <w:rsid w:val="00BC5BAC"/>
    <w:rsid w:val="00BC60BE"/>
    <w:rsid w:val="00BC7468"/>
    <w:rsid w:val="00BC79BA"/>
    <w:rsid w:val="00BC7D4F"/>
    <w:rsid w:val="00BC7ED7"/>
    <w:rsid w:val="00BD2850"/>
    <w:rsid w:val="00BD5345"/>
    <w:rsid w:val="00BD71F3"/>
    <w:rsid w:val="00BE1A3A"/>
    <w:rsid w:val="00BE28D2"/>
    <w:rsid w:val="00BE2B66"/>
    <w:rsid w:val="00BE4A64"/>
    <w:rsid w:val="00BE5E43"/>
    <w:rsid w:val="00BE77E5"/>
    <w:rsid w:val="00BE7F06"/>
    <w:rsid w:val="00BF081C"/>
    <w:rsid w:val="00BF254F"/>
    <w:rsid w:val="00BF30B2"/>
    <w:rsid w:val="00BF3AB1"/>
    <w:rsid w:val="00BF557D"/>
    <w:rsid w:val="00BF7621"/>
    <w:rsid w:val="00BF7F58"/>
    <w:rsid w:val="00C00717"/>
    <w:rsid w:val="00C01381"/>
    <w:rsid w:val="00C01AB1"/>
    <w:rsid w:val="00C026A0"/>
    <w:rsid w:val="00C06137"/>
    <w:rsid w:val="00C079B8"/>
    <w:rsid w:val="00C10037"/>
    <w:rsid w:val="00C121A2"/>
    <w:rsid w:val="00C123EA"/>
    <w:rsid w:val="00C12A49"/>
    <w:rsid w:val="00C133EE"/>
    <w:rsid w:val="00C14411"/>
    <w:rsid w:val="00C149D0"/>
    <w:rsid w:val="00C20283"/>
    <w:rsid w:val="00C22335"/>
    <w:rsid w:val="00C261B8"/>
    <w:rsid w:val="00C26588"/>
    <w:rsid w:val="00C27DE9"/>
    <w:rsid w:val="00C327FE"/>
    <w:rsid w:val="00C32989"/>
    <w:rsid w:val="00C33388"/>
    <w:rsid w:val="00C35484"/>
    <w:rsid w:val="00C367AE"/>
    <w:rsid w:val="00C4173A"/>
    <w:rsid w:val="00C4692C"/>
    <w:rsid w:val="00C50DED"/>
    <w:rsid w:val="00C5780E"/>
    <w:rsid w:val="00C602FF"/>
    <w:rsid w:val="00C61174"/>
    <w:rsid w:val="00C6148F"/>
    <w:rsid w:val="00C621B1"/>
    <w:rsid w:val="00C62F7A"/>
    <w:rsid w:val="00C638AD"/>
    <w:rsid w:val="00C63B9C"/>
    <w:rsid w:val="00C6682F"/>
    <w:rsid w:val="00C67397"/>
    <w:rsid w:val="00C67BF4"/>
    <w:rsid w:val="00C7275E"/>
    <w:rsid w:val="00C74C5D"/>
    <w:rsid w:val="00C8373D"/>
    <w:rsid w:val="00C863C4"/>
    <w:rsid w:val="00C8746D"/>
    <w:rsid w:val="00C920EA"/>
    <w:rsid w:val="00C934CF"/>
    <w:rsid w:val="00C93C3E"/>
    <w:rsid w:val="00C969E0"/>
    <w:rsid w:val="00CA12E3"/>
    <w:rsid w:val="00CA1476"/>
    <w:rsid w:val="00CA181F"/>
    <w:rsid w:val="00CA50CB"/>
    <w:rsid w:val="00CA6611"/>
    <w:rsid w:val="00CA6AE6"/>
    <w:rsid w:val="00CA782F"/>
    <w:rsid w:val="00CB056B"/>
    <w:rsid w:val="00CB0FC9"/>
    <w:rsid w:val="00CB187B"/>
    <w:rsid w:val="00CB2835"/>
    <w:rsid w:val="00CB3285"/>
    <w:rsid w:val="00CB4500"/>
    <w:rsid w:val="00CB7800"/>
    <w:rsid w:val="00CC0C72"/>
    <w:rsid w:val="00CC236B"/>
    <w:rsid w:val="00CC2BFD"/>
    <w:rsid w:val="00CC6500"/>
    <w:rsid w:val="00CC7C22"/>
    <w:rsid w:val="00CC7F95"/>
    <w:rsid w:val="00CD3476"/>
    <w:rsid w:val="00CD64DF"/>
    <w:rsid w:val="00CD6FA1"/>
    <w:rsid w:val="00CE225F"/>
    <w:rsid w:val="00CF2F50"/>
    <w:rsid w:val="00CF5A41"/>
    <w:rsid w:val="00CF6198"/>
    <w:rsid w:val="00CF6D93"/>
    <w:rsid w:val="00D019C9"/>
    <w:rsid w:val="00D02919"/>
    <w:rsid w:val="00D04C61"/>
    <w:rsid w:val="00D05B8D"/>
    <w:rsid w:val="00D065A2"/>
    <w:rsid w:val="00D0674D"/>
    <w:rsid w:val="00D079AA"/>
    <w:rsid w:val="00D07D7D"/>
    <w:rsid w:val="00D07F00"/>
    <w:rsid w:val="00D1130F"/>
    <w:rsid w:val="00D13AAE"/>
    <w:rsid w:val="00D14333"/>
    <w:rsid w:val="00D17B72"/>
    <w:rsid w:val="00D2467D"/>
    <w:rsid w:val="00D301A6"/>
    <w:rsid w:val="00D30F4B"/>
    <w:rsid w:val="00D3185C"/>
    <w:rsid w:val="00D3205F"/>
    <w:rsid w:val="00D32615"/>
    <w:rsid w:val="00D3318E"/>
    <w:rsid w:val="00D33E72"/>
    <w:rsid w:val="00D35BD6"/>
    <w:rsid w:val="00D361B5"/>
    <w:rsid w:val="00D405AC"/>
    <w:rsid w:val="00D411A2"/>
    <w:rsid w:val="00D4606D"/>
    <w:rsid w:val="00D46C92"/>
    <w:rsid w:val="00D470F9"/>
    <w:rsid w:val="00D47ECC"/>
    <w:rsid w:val="00D50B9C"/>
    <w:rsid w:val="00D52D73"/>
    <w:rsid w:val="00D52E58"/>
    <w:rsid w:val="00D56B20"/>
    <w:rsid w:val="00D578B3"/>
    <w:rsid w:val="00D618F4"/>
    <w:rsid w:val="00D6261F"/>
    <w:rsid w:val="00D62A6A"/>
    <w:rsid w:val="00D631F3"/>
    <w:rsid w:val="00D66B79"/>
    <w:rsid w:val="00D66C75"/>
    <w:rsid w:val="00D714CC"/>
    <w:rsid w:val="00D7215A"/>
    <w:rsid w:val="00D75EA7"/>
    <w:rsid w:val="00D81ADF"/>
    <w:rsid w:val="00D81F21"/>
    <w:rsid w:val="00D84F83"/>
    <w:rsid w:val="00D864F2"/>
    <w:rsid w:val="00D91768"/>
    <w:rsid w:val="00D929EA"/>
    <w:rsid w:val="00D92F95"/>
    <w:rsid w:val="00D943F8"/>
    <w:rsid w:val="00D95470"/>
    <w:rsid w:val="00D95C92"/>
    <w:rsid w:val="00D96B55"/>
    <w:rsid w:val="00DA202B"/>
    <w:rsid w:val="00DA2619"/>
    <w:rsid w:val="00DA267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501"/>
    <w:rsid w:val="00DC2CF1"/>
    <w:rsid w:val="00DC4FCF"/>
    <w:rsid w:val="00DC50E0"/>
    <w:rsid w:val="00DC6386"/>
    <w:rsid w:val="00DC7FFC"/>
    <w:rsid w:val="00DD1130"/>
    <w:rsid w:val="00DD1951"/>
    <w:rsid w:val="00DD1954"/>
    <w:rsid w:val="00DD487D"/>
    <w:rsid w:val="00DD4E83"/>
    <w:rsid w:val="00DD52E7"/>
    <w:rsid w:val="00DD6628"/>
    <w:rsid w:val="00DD6945"/>
    <w:rsid w:val="00DD7233"/>
    <w:rsid w:val="00DD7921"/>
    <w:rsid w:val="00DE2AF4"/>
    <w:rsid w:val="00DE2D04"/>
    <w:rsid w:val="00DE3250"/>
    <w:rsid w:val="00DE451A"/>
    <w:rsid w:val="00DE6028"/>
    <w:rsid w:val="00DE78A3"/>
    <w:rsid w:val="00DF1A71"/>
    <w:rsid w:val="00DF242B"/>
    <w:rsid w:val="00DF38B5"/>
    <w:rsid w:val="00DF50FC"/>
    <w:rsid w:val="00DF68C7"/>
    <w:rsid w:val="00DF731A"/>
    <w:rsid w:val="00E033E3"/>
    <w:rsid w:val="00E0606A"/>
    <w:rsid w:val="00E06566"/>
    <w:rsid w:val="00E06B75"/>
    <w:rsid w:val="00E11332"/>
    <w:rsid w:val="00E11352"/>
    <w:rsid w:val="00E12D66"/>
    <w:rsid w:val="00E170DC"/>
    <w:rsid w:val="00E17546"/>
    <w:rsid w:val="00E210B5"/>
    <w:rsid w:val="00E261B3"/>
    <w:rsid w:val="00E26818"/>
    <w:rsid w:val="00E26DCE"/>
    <w:rsid w:val="00E27FFC"/>
    <w:rsid w:val="00E30B15"/>
    <w:rsid w:val="00E33237"/>
    <w:rsid w:val="00E338C6"/>
    <w:rsid w:val="00E36A4C"/>
    <w:rsid w:val="00E371CD"/>
    <w:rsid w:val="00E40181"/>
    <w:rsid w:val="00E419C8"/>
    <w:rsid w:val="00E50795"/>
    <w:rsid w:val="00E54950"/>
    <w:rsid w:val="00E56A01"/>
    <w:rsid w:val="00E601B1"/>
    <w:rsid w:val="00E62622"/>
    <w:rsid w:val="00E629A1"/>
    <w:rsid w:val="00E633BF"/>
    <w:rsid w:val="00E66491"/>
    <w:rsid w:val="00E6794C"/>
    <w:rsid w:val="00E713DA"/>
    <w:rsid w:val="00E71591"/>
    <w:rsid w:val="00E71CEB"/>
    <w:rsid w:val="00E73587"/>
    <w:rsid w:val="00E73A2C"/>
    <w:rsid w:val="00E7438A"/>
    <w:rsid w:val="00E7474F"/>
    <w:rsid w:val="00E75DD0"/>
    <w:rsid w:val="00E80DE3"/>
    <w:rsid w:val="00E82C55"/>
    <w:rsid w:val="00E8787E"/>
    <w:rsid w:val="00E918E8"/>
    <w:rsid w:val="00E92AC3"/>
    <w:rsid w:val="00E96EBC"/>
    <w:rsid w:val="00EA1360"/>
    <w:rsid w:val="00EA2F6A"/>
    <w:rsid w:val="00EB00E0"/>
    <w:rsid w:val="00EC059F"/>
    <w:rsid w:val="00EC1E27"/>
    <w:rsid w:val="00EC1F24"/>
    <w:rsid w:val="00EC22F6"/>
    <w:rsid w:val="00EC40D5"/>
    <w:rsid w:val="00EC5DF4"/>
    <w:rsid w:val="00ED2643"/>
    <w:rsid w:val="00ED50E6"/>
    <w:rsid w:val="00ED5B9B"/>
    <w:rsid w:val="00ED641B"/>
    <w:rsid w:val="00ED6BAD"/>
    <w:rsid w:val="00ED7447"/>
    <w:rsid w:val="00EE00D6"/>
    <w:rsid w:val="00EE0FF9"/>
    <w:rsid w:val="00EE11E7"/>
    <w:rsid w:val="00EE1488"/>
    <w:rsid w:val="00EE29AD"/>
    <w:rsid w:val="00EE3978"/>
    <w:rsid w:val="00EE3E24"/>
    <w:rsid w:val="00EE4D5D"/>
    <w:rsid w:val="00EE5131"/>
    <w:rsid w:val="00EE7723"/>
    <w:rsid w:val="00EF109B"/>
    <w:rsid w:val="00EF201C"/>
    <w:rsid w:val="00EF3431"/>
    <w:rsid w:val="00EF36AF"/>
    <w:rsid w:val="00EF59A3"/>
    <w:rsid w:val="00EF6592"/>
    <w:rsid w:val="00EF6675"/>
    <w:rsid w:val="00EF7E63"/>
    <w:rsid w:val="00F008D0"/>
    <w:rsid w:val="00F00F9C"/>
    <w:rsid w:val="00F01D0B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2B41"/>
    <w:rsid w:val="00F32F51"/>
    <w:rsid w:val="00F331AD"/>
    <w:rsid w:val="00F35287"/>
    <w:rsid w:val="00F40A70"/>
    <w:rsid w:val="00F43A37"/>
    <w:rsid w:val="00F44A3C"/>
    <w:rsid w:val="00F451AB"/>
    <w:rsid w:val="00F4641B"/>
    <w:rsid w:val="00F46EB8"/>
    <w:rsid w:val="00F506D6"/>
    <w:rsid w:val="00F50CD1"/>
    <w:rsid w:val="00F511E4"/>
    <w:rsid w:val="00F52D09"/>
    <w:rsid w:val="00F52E08"/>
    <w:rsid w:val="00F5324C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3E62"/>
    <w:rsid w:val="00F64696"/>
    <w:rsid w:val="00F64C7F"/>
    <w:rsid w:val="00F65AA9"/>
    <w:rsid w:val="00F65C70"/>
    <w:rsid w:val="00F6768F"/>
    <w:rsid w:val="00F72C2C"/>
    <w:rsid w:val="00F75177"/>
    <w:rsid w:val="00F7606A"/>
    <w:rsid w:val="00F76CAB"/>
    <w:rsid w:val="00F772C6"/>
    <w:rsid w:val="00F7786B"/>
    <w:rsid w:val="00F804E3"/>
    <w:rsid w:val="00F815B5"/>
    <w:rsid w:val="00F84FA0"/>
    <w:rsid w:val="00F85195"/>
    <w:rsid w:val="00F868E3"/>
    <w:rsid w:val="00F87FD4"/>
    <w:rsid w:val="00F938BA"/>
    <w:rsid w:val="00F97919"/>
    <w:rsid w:val="00FA1B81"/>
    <w:rsid w:val="00FA2C46"/>
    <w:rsid w:val="00FA3525"/>
    <w:rsid w:val="00FA5A53"/>
    <w:rsid w:val="00FA7268"/>
    <w:rsid w:val="00FB1756"/>
    <w:rsid w:val="00FB2551"/>
    <w:rsid w:val="00FB4769"/>
    <w:rsid w:val="00FB4CDA"/>
    <w:rsid w:val="00FB6481"/>
    <w:rsid w:val="00FB6D36"/>
    <w:rsid w:val="00FB6E88"/>
    <w:rsid w:val="00FC0965"/>
    <w:rsid w:val="00FC0F81"/>
    <w:rsid w:val="00FC252F"/>
    <w:rsid w:val="00FC395C"/>
    <w:rsid w:val="00FC543E"/>
    <w:rsid w:val="00FC5E8E"/>
    <w:rsid w:val="00FC6D26"/>
    <w:rsid w:val="00FD3766"/>
    <w:rsid w:val="00FD47C4"/>
    <w:rsid w:val="00FD5A71"/>
    <w:rsid w:val="00FD722A"/>
    <w:rsid w:val="00FD7A5B"/>
    <w:rsid w:val="00FE2DCF"/>
    <w:rsid w:val="00FE3FA7"/>
    <w:rsid w:val="00FF0A59"/>
    <w:rsid w:val="00FF188F"/>
    <w:rsid w:val="00FF2A4E"/>
    <w:rsid w:val="00FF2E19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5F7F0"/>
  <w15:docId w15:val="{96B4B3F3-0E5E-4D4C-8B07-A90BC2D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CC6500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uiPriority w:val="99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DHHSbody">
    <w:name w:val="DHHS body"/>
    <w:uiPriority w:val="99"/>
    <w:qFormat/>
    <w:rsid w:val="008173B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uiPriority w:val="99"/>
    <w:qFormat/>
    <w:rsid w:val="00236210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36210"/>
    <w:pPr>
      <w:spacing w:after="40"/>
      <w:ind w:left="567" w:hanging="283"/>
    </w:pPr>
  </w:style>
  <w:style w:type="paragraph" w:customStyle="1" w:styleId="DHHSfooter">
    <w:name w:val="DHHS footer"/>
    <w:uiPriority w:val="11"/>
    <w:rsid w:val="00236210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236210"/>
  </w:style>
  <w:style w:type="paragraph" w:styleId="ListParagraph">
    <w:name w:val="List Paragraph"/>
    <w:basedOn w:val="Normal"/>
    <w:uiPriority w:val="34"/>
    <w:qFormat/>
    <w:rsid w:val="00086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49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font-avenir">
    <w:name w:val="font-avenir"/>
    <w:basedOn w:val="DefaultParagraphFont"/>
    <w:rsid w:val="00CC6500"/>
  </w:style>
  <w:style w:type="paragraph" w:customStyle="1" w:styleId="size-141">
    <w:name w:val="size-141"/>
    <w:basedOn w:val="Normal"/>
    <w:uiPriority w:val="99"/>
    <w:rsid w:val="00CC6500"/>
    <w:pPr>
      <w:spacing w:before="100" w:beforeAutospacing="1" w:after="100" w:afterAutospacing="1" w:line="315" w:lineRule="atLeast"/>
    </w:pPr>
    <w:rPr>
      <w:rFonts w:ascii="Times New Roman" w:hAnsi="Times New Roman" w:cs="Times New Roman"/>
      <w:sz w:val="21"/>
      <w:szCs w:val="21"/>
      <w:lang w:eastAsia="en-AU"/>
    </w:rPr>
  </w:style>
  <w:style w:type="character" w:customStyle="1" w:styleId="rpl-text-label">
    <w:name w:val="rpl-text-label"/>
    <w:basedOn w:val="DefaultParagraphFont"/>
    <w:rsid w:val="0099535D"/>
  </w:style>
  <w:style w:type="character" w:customStyle="1" w:styleId="rpl-text-icongroup">
    <w:name w:val="rpl-text-icon__group"/>
    <w:basedOn w:val="DefaultParagraphFont"/>
    <w:rsid w:val="0099535D"/>
  </w:style>
  <w:style w:type="character" w:customStyle="1" w:styleId="rpl-document-linktitle">
    <w:name w:val="rpl-document-link__title"/>
    <w:basedOn w:val="DefaultParagraphFont"/>
    <w:rsid w:val="0099535D"/>
  </w:style>
  <w:style w:type="character" w:customStyle="1" w:styleId="rpl-document-linktype">
    <w:name w:val="rpl-document-link__type"/>
    <w:basedOn w:val="DefaultParagraphFont"/>
    <w:rsid w:val="0099535D"/>
  </w:style>
  <w:style w:type="character" w:customStyle="1" w:styleId="rpl-document-linksize">
    <w:name w:val="rpl-document-link__size"/>
    <w:basedOn w:val="DefaultParagraphFont"/>
    <w:rsid w:val="0099535D"/>
  </w:style>
  <w:style w:type="paragraph" w:customStyle="1" w:styleId="Default">
    <w:name w:val="Default"/>
    <w:rsid w:val="00E37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uthor">
    <w:name w:val="author"/>
    <w:basedOn w:val="DefaultParagraphFont"/>
    <w:rsid w:val="008D4601"/>
  </w:style>
  <w:style w:type="character" w:customStyle="1" w:styleId="articletitle">
    <w:name w:val="articletitle"/>
    <w:basedOn w:val="DefaultParagraphFont"/>
    <w:rsid w:val="008D4601"/>
  </w:style>
  <w:style w:type="character" w:customStyle="1" w:styleId="pubyear">
    <w:name w:val="pubyear"/>
    <w:basedOn w:val="DefaultParagraphFont"/>
    <w:rsid w:val="008D4601"/>
  </w:style>
  <w:style w:type="character" w:customStyle="1" w:styleId="vol">
    <w:name w:val="vol"/>
    <w:basedOn w:val="DefaultParagraphFont"/>
    <w:rsid w:val="008D4601"/>
  </w:style>
  <w:style w:type="character" w:customStyle="1" w:styleId="pagefirst">
    <w:name w:val="pagefirst"/>
    <w:basedOn w:val="DefaultParagraphFont"/>
    <w:rsid w:val="008D4601"/>
  </w:style>
  <w:style w:type="character" w:customStyle="1" w:styleId="pagelast">
    <w:name w:val="pagelast"/>
    <w:basedOn w:val="DefaultParagraphFont"/>
    <w:rsid w:val="008D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0699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63663"/>
                        <w:left w:val="none" w:sz="0" w:space="0" w:color="auto"/>
                        <w:bottom w:val="none" w:sz="0" w:space="0" w:color="C63663"/>
                        <w:right w:val="none" w:sz="0" w:space="0" w:color="C63663"/>
                      </w:divBdr>
                    </w:div>
                  </w:divsChild>
                </w:div>
              </w:divsChild>
            </w:div>
          </w:divsChild>
        </w:div>
        <w:div w:id="123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5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1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5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0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0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7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8.jpeg"/><Relationship Id="rId21" Type="http://schemas.openxmlformats.org/officeDocument/2006/relationships/hyperlink" Target="https://www.lifeblood.com.au/sites/default/files/resource-library/2025-01/FRM-02742_NIPT_for_fetal_rhd_v3.pdf" TargetMode="External"/><Relationship Id="rId34" Type="http://schemas.openxmlformats.org/officeDocument/2006/relationships/hyperlink" Target="https://www.health.vic.gov.au/patient-care/transfusion-science-and-blood-stewardship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7.png"/><Relationship Id="rId33" Type="http://schemas.openxmlformats.org/officeDocument/2006/relationships/hyperlink" Target="mailto:bloodmatters@redcrossblood.org.au?subject=Accessible%20documen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blood.gov.au/blood-products/blood-product-management/inventory-management-blood-and-blood-products" TargetMode="External"/><Relationship Id="rId29" Type="http://schemas.openxmlformats.org/officeDocument/2006/relationships/hyperlink" Target="mailto:rfrench@redcrossblood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lifeblood.com.au/sites/default/files/resource-library/2025-01/NIPT_for_RHD_information_FINAL.pdf" TargetMode="External"/><Relationship Id="rId32" Type="http://schemas.openxmlformats.org/officeDocument/2006/relationships/footer" Target="footer3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blood.gov.au/guideline-prophylactic-use-rh-d-immunoglobulin-pregnancy-care" TargetMode="External"/><Relationship Id="rId28" Type="http://schemas.openxmlformats.org/officeDocument/2006/relationships/hyperlink" Target="http://www.cmls.org.au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lifeblood.com.au/sites/default/files/resource-library/2025-01/FRM-02742_NIPT_for_fetal_rhd_v3.pdf" TargetMode="External"/><Relationship Id="rId27" Type="http://schemas.openxmlformats.org/officeDocument/2006/relationships/image" Target="cid:image003.jpg@01D5E0F2.D78F0700" TargetMode="External"/><Relationship Id="rId30" Type="http://schemas.openxmlformats.org/officeDocument/2006/relationships/hyperlink" Target="mailto:bloodmatters@redcrossblood.org.au" TargetMode="External"/><Relationship Id="rId35" Type="http://schemas.openxmlformats.org/officeDocument/2006/relationships/footer" Target="foot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1bad440-a7e7-46c6-81bd-18ed54663c6a"/>
    <ds:schemaRef ds:uri="f9efe166-4f28-4f85-8235-ea2c891334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BD63BA-B351-43B1-A975-E7FD9CE6B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on the Bench and Beyond February 2025</vt:lpstr>
    </vt:vector>
  </TitlesOfParts>
  <Manager/>
  <Company>Victoria State Government, Department of Health, Blood Matters</Company>
  <LinksUpToDate>false</LinksUpToDate>
  <CharactersWithSpaces>7245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on the Bench and Beyond May 2025</dc:title>
  <dc:subject/>
  <dc:creator>Blood Matters (VIC)</dc:creator>
  <cp:keywords>Bench and Beyond newsletter</cp:keywords>
  <dc:description/>
  <cp:lastModifiedBy>Rae French</cp:lastModifiedBy>
  <cp:revision>3</cp:revision>
  <cp:lastPrinted>2025-05-15T01:28:00Z</cp:lastPrinted>
  <dcterms:created xsi:type="dcterms:W3CDTF">2025-05-15T01:27:00Z</dcterms:created>
  <dcterms:modified xsi:type="dcterms:W3CDTF">2025-05-15T01:31:00Z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8b70b9b4-4e86-47ad-ba30-80a481ff8f08_Enabled">
    <vt:lpwstr>true</vt:lpwstr>
  </property>
  <property fmtid="{D5CDD505-2E9C-101B-9397-08002B2CF9AE}" pid="13" name="MSIP_Label_8b70b9b4-4e86-47ad-ba30-80a481ff8f08_SetDate">
    <vt:lpwstr>2022-11-03T22:38:49Z</vt:lpwstr>
  </property>
  <property fmtid="{D5CDD505-2E9C-101B-9397-08002B2CF9AE}" pid="14" name="MSIP_Label_8b70b9b4-4e86-47ad-ba30-80a481ff8f08_Method">
    <vt:lpwstr>Privileged</vt:lpwstr>
  </property>
  <property fmtid="{D5CDD505-2E9C-101B-9397-08002B2CF9AE}" pid="15" name="MSIP_Label_8b70b9b4-4e86-47ad-ba30-80a481ff8f08_Name">
    <vt:lpwstr>Internal</vt:lpwstr>
  </property>
  <property fmtid="{D5CDD505-2E9C-101B-9397-08002B2CF9AE}" pid="16" name="MSIP_Label_8b70b9b4-4e86-47ad-ba30-80a481ff8f08_SiteId">
    <vt:lpwstr>957b3627-a629-4769-908d-ff92d7d3323d</vt:lpwstr>
  </property>
  <property fmtid="{D5CDD505-2E9C-101B-9397-08002B2CF9AE}" pid="17" name="MSIP_Label_8b70b9b4-4e86-47ad-ba30-80a481ff8f08_ActionId">
    <vt:lpwstr>b8875933-66ac-43a4-b6ff-2f8eb16abc4b</vt:lpwstr>
  </property>
  <property fmtid="{D5CDD505-2E9C-101B-9397-08002B2CF9AE}" pid="18" name="MSIP_Label_8b70b9b4-4e86-47ad-ba30-80a481ff8f08_ContentBits">
    <vt:lpwstr>0</vt:lpwstr>
  </property>
</Properties>
</file>