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9F7C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1E5CEEC" wp14:editId="5338590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E26A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2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  <w:gridCol w:w="10348"/>
      </w:tblGrid>
      <w:tr w:rsidR="00F55015" w14:paraId="50594381" w14:textId="3F6AD842" w:rsidTr="007D43B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  <w:vAlign w:val="bottom"/>
          </w:tcPr>
          <w:p w14:paraId="471D7689" w14:textId="4B3EB47E" w:rsidR="00F55015" w:rsidRPr="003B5733" w:rsidRDefault="00F55015" w:rsidP="00F55015">
            <w:pPr>
              <w:pStyle w:val="Documenttitle"/>
            </w:pPr>
            <w:r w:rsidRPr="009447AC">
              <w:t xml:space="preserve">Check you are using the correct </w:t>
            </w:r>
            <w:r w:rsidR="00E64A10">
              <w:t xml:space="preserve">MMR </w:t>
            </w:r>
            <w:r w:rsidR="006149AE">
              <w:t>containing</w:t>
            </w:r>
            <w:r w:rsidR="00E64A10">
              <w:t xml:space="preserve"> </w:t>
            </w:r>
            <w:r>
              <w:t>vaccine</w:t>
            </w:r>
            <w:r w:rsidR="00E64A10">
              <w:t>s</w:t>
            </w:r>
            <w:r>
              <w:t xml:space="preserve"> </w:t>
            </w:r>
          </w:p>
        </w:tc>
        <w:tc>
          <w:tcPr>
            <w:tcW w:w="10348" w:type="dxa"/>
          </w:tcPr>
          <w:p w14:paraId="00F72A48" w14:textId="20259E8B" w:rsidR="00F55015" w:rsidRDefault="00F55015" w:rsidP="00F55015">
            <w:pPr>
              <w:spacing w:after="0" w:line="240" w:lineRule="auto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end"/>
            </w:r>
          </w:p>
        </w:tc>
      </w:tr>
      <w:tr w:rsidR="00F55015" w14:paraId="378F2CAC" w14:textId="77777777" w:rsidTr="007D43B0">
        <w:trPr>
          <w:gridAfter w:val="1"/>
          <w:wAfter w:w="10348" w:type="dxa"/>
        </w:trPr>
        <w:tc>
          <w:tcPr>
            <w:tcW w:w="10348" w:type="dxa"/>
          </w:tcPr>
          <w:p w14:paraId="42C987CB" w14:textId="537B5BEA" w:rsidR="00370EE3" w:rsidRDefault="00F55015" w:rsidP="00176DE2">
            <w:pPr>
              <w:pStyle w:val="Documentsubtitle"/>
              <w:spacing w:after="240"/>
            </w:pPr>
            <w:r w:rsidRPr="00F55015">
              <w:t xml:space="preserve">National Immunisation Program </w:t>
            </w:r>
            <w:r w:rsidR="002B5BCC">
              <w:t>and Victorian</w:t>
            </w:r>
            <w:r w:rsidRPr="00F55015">
              <w:t xml:space="preserve"> </w:t>
            </w:r>
            <w:r w:rsidR="003829D2">
              <w:t xml:space="preserve">Immunisation </w:t>
            </w:r>
            <w:r w:rsidRPr="00F55015">
              <w:t>schedule</w:t>
            </w:r>
            <w:r w:rsidR="00C52AC3">
              <w:t>s</w:t>
            </w:r>
          </w:p>
          <w:p w14:paraId="1D440BF8" w14:textId="77777777" w:rsidR="00E27428" w:rsidRDefault="00E27428" w:rsidP="00E2742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  <w:p w14:paraId="0B7F8E9F" w14:textId="72EAC9D3" w:rsidR="00E27428" w:rsidRPr="00370EE3" w:rsidRDefault="00E27428" w:rsidP="00E27428">
            <w:pPr>
              <w:pStyle w:val="Bannermarking"/>
            </w:pPr>
          </w:p>
        </w:tc>
      </w:tr>
    </w:tbl>
    <w:p w14:paraId="2C863A0A" w14:textId="7AFCEF3D" w:rsidR="002B5BCC" w:rsidRPr="00E27428" w:rsidRDefault="00370EE3" w:rsidP="00C74473">
      <w:pPr>
        <w:pStyle w:val="Body"/>
        <w:spacing w:line="240" w:lineRule="atLeast"/>
      </w:pPr>
      <w:r>
        <w:t xml:space="preserve">Always </w:t>
      </w:r>
      <w:r w:rsidR="00F86C71">
        <w:t>ensure</w:t>
      </w:r>
      <w:r>
        <w:t xml:space="preserve"> vaccines are prepared and administered  accord</w:t>
      </w:r>
      <w:r w:rsidR="003B29B3">
        <w:t xml:space="preserve">ing to </w:t>
      </w:r>
      <w:r>
        <w:t>product</w:t>
      </w:r>
      <w:r w:rsidR="00F86C71">
        <w:t xml:space="preserve"> information</w:t>
      </w:r>
      <w:r>
        <w:t xml:space="preserve"> and recommendations in </w:t>
      </w:r>
      <w:hyperlink r:id="rId15" w:history="1">
        <w:r w:rsidR="00217486" w:rsidRPr="00217486">
          <w:rPr>
            <w:rStyle w:val="BodyChar"/>
          </w:rPr>
          <w:t xml:space="preserve">the </w:t>
        </w:r>
        <w:r w:rsidR="00217486" w:rsidRPr="00EC07F5">
          <w:rPr>
            <w:rStyle w:val="Hyperlink"/>
          </w:rPr>
          <w:t>Australian Immunisation Handbook</w:t>
        </w:r>
      </w:hyperlink>
      <w:r>
        <w:t xml:space="preserve"> </w:t>
      </w:r>
      <w:hyperlink r:id="rId16" w:history="1">
        <w:r w:rsidR="009E4984" w:rsidRPr="00A5408A">
          <w:rPr>
            <w:rStyle w:val="Hyperlink"/>
          </w:rPr>
          <w:t>https://immunisationhandbook.health.gov.au/</w:t>
        </w:r>
      </w:hyperlink>
      <w:r w:rsidR="009E4984">
        <w:t xml:space="preserve"> and the </w:t>
      </w:r>
      <w:hyperlink r:id="rId17" w:history="1">
        <w:r w:rsidR="009E4984" w:rsidRPr="009E4984">
          <w:rPr>
            <w:rStyle w:val="Hyperlink"/>
          </w:rPr>
          <w:t>Victorian Immunisation Schedule</w:t>
        </w:r>
      </w:hyperlink>
      <w:r w:rsidR="00AA546C">
        <w:t xml:space="preserve"> </w:t>
      </w:r>
      <w:r w:rsidR="00F55015" w:rsidRPr="00176DE2">
        <w:t>&lt;https://www.health.vic.gov.au/immunisation/immunisation-schedule-victoria-and-vaccine-eligibility-criteria&gt;.</w:t>
      </w:r>
    </w:p>
    <w:tbl>
      <w:tblPr>
        <w:tblStyle w:val="TableGrid"/>
        <w:tblW w:w="10206" w:type="dxa"/>
        <w:tblBorders>
          <w:top w:val="single" w:sz="18" w:space="0" w:color="002060"/>
          <w:left w:val="none" w:sz="0" w:space="0" w:color="auto"/>
          <w:bottom w:val="single" w:sz="18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CA1DBD" w14:paraId="060397AD" w14:textId="77777777" w:rsidTr="008E5BBE">
        <w:trPr>
          <w:trHeight w:val="20"/>
        </w:trPr>
        <w:tc>
          <w:tcPr>
            <w:tcW w:w="10206" w:type="dxa"/>
            <w:gridSpan w:val="2"/>
          </w:tcPr>
          <w:p w14:paraId="3E260142" w14:textId="3CC74E13" w:rsidR="00CA1DBD" w:rsidRPr="002B265A" w:rsidRDefault="00E73F73" w:rsidP="002B265A">
            <w:pPr>
              <w:pStyle w:val="Heading2"/>
              <w:spacing w:before="120"/>
              <w:rPr>
                <w:bCs/>
                <w:sz w:val="28"/>
                <w:szCs w:val="24"/>
              </w:rPr>
            </w:pPr>
            <w:r w:rsidRPr="002B265A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3E6FCA4" wp14:editId="455CE089">
                  <wp:simplePos x="0" y="0"/>
                  <wp:positionH relativeFrom="column">
                    <wp:posOffset>3639185</wp:posOffset>
                  </wp:positionH>
                  <wp:positionV relativeFrom="paragraph">
                    <wp:posOffset>239395</wp:posOffset>
                  </wp:positionV>
                  <wp:extent cx="1773555" cy="869950"/>
                  <wp:effectExtent l="0" t="0" r="0" b="6350"/>
                  <wp:wrapSquare wrapText="bothSides"/>
                  <wp:docPr id="2099421719" name="Picture 2099421719" descr="M-M-R-II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M-M-R-II® packagi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55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265A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DD902C1" wp14:editId="06B8CFC6">
                  <wp:simplePos x="0" y="0"/>
                  <wp:positionH relativeFrom="column">
                    <wp:posOffset>5252085</wp:posOffset>
                  </wp:positionH>
                  <wp:positionV relativeFrom="paragraph">
                    <wp:posOffset>188595</wp:posOffset>
                  </wp:positionV>
                  <wp:extent cx="1121410" cy="939800"/>
                  <wp:effectExtent l="0" t="0" r="2540" b="0"/>
                  <wp:wrapSquare wrapText="bothSides"/>
                  <wp:docPr id="1967572358" name="Picture 1967572358" descr="Priorix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Priorix® packagi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DBD" w:rsidRPr="002B265A">
              <w:rPr>
                <w:sz w:val="28"/>
                <w:szCs w:val="24"/>
              </w:rPr>
              <w:t xml:space="preserve">M-M-R® or </w:t>
            </w:r>
            <w:proofErr w:type="spellStart"/>
            <w:r w:rsidR="00CA1DBD" w:rsidRPr="002B265A">
              <w:rPr>
                <w:sz w:val="28"/>
                <w:szCs w:val="24"/>
              </w:rPr>
              <w:t>Priorix</w:t>
            </w:r>
            <w:proofErr w:type="spellEnd"/>
            <w:r w:rsidR="00CA1DBD" w:rsidRPr="002B265A">
              <w:rPr>
                <w:sz w:val="28"/>
                <w:szCs w:val="24"/>
              </w:rPr>
              <w:t>®</w:t>
            </w:r>
          </w:p>
          <w:p w14:paraId="530B0D7A" w14:textId="7D09A603" w:rsidR="00CA1DBD" w:rsidRPr="00420EEE" w:rsidRDefault="00CA1DBD" w:rsidP="00420EEE">
            <w:pPr>
              <w:pStyle w:val="DHHSbody"/>
              <w:spacing w:before="60"/>
              <w:rPr>
                <w:b/>
                <w:bCs/>
                <w:sz w:val="21"/>
                <w:szCs w:val="21"/>
              </w:rPr>
            </w:pPr>
            <w:r w:rsidRPr="00420EEE">
              <w:rPr>
                <w:b/>
                <w:bCs/>
                <w:sz w:val="21"/>
                <w:szCs w:val="21"/>
              </w:rPr>
              <w:t>Measles-Mumps-Rubella</w:t>
            </w:r>
          </w:p>
          <w:p w14:paraId="6A10EC9E" w14:textId="705675E6" w:rsidR="00CA1DBD" w:rsidRPr="00CA1DBD" w:rsidRDefault="00CA1DBD" w:rsidP="00287D92">
            <w:pPr>
              <w:pStyle w:val="Tablebullet1"/>
              <w:spacing w:before="60"/>
            </w:pPr>
            <w:r w:rsidRPr="00CA1DBD">
              <w:t>Syringe of diluent or vial of diluent + vial with pellet</w:t>
            </w:r>
          </w:p>
          <w:p w14:paraId="2652476F" w14:textId="3D923558" w:rsidR="00CA1DBD" w:rsidRPr="002B265A" w:rsidRDefault="00CA1DBD" w:rsidP="00287D92">
            <w:pPr>
              <w:pStyle w:val="Tablebullet1"/>
              <w:spacing w:before="60"/>
              <w:rPr>
                <w:b/>
                <w:bCs/>
              </w:rPr>
            </w:pPr>
            <w:r w:rsidRPr="002B265A">
              <w:rPr>
                <w:b/>
                <w:bCs/>
              </w:rPr>
              <w:t>Live attenuated virus vaccines</w:t>
            </w:r>
          </w:p>
          <w:p w14:paraId="32F43217" w14:textId="77777777" w:rsidR="00CA1DBD" w:rsidRDefault="00CA1DBD" w:rsidP="00287D92">
            <w:pPr>
              <w:pStyle w:val="Tablebullet1"/>
              <w:spacing w:before="60"/>
              <w:rPr>
                <w:b/>
                <w:bCs/>
              </w:rPr>
            </w:pPr>
            <w:r w:rsidRPr="002B265A">
              <w:rPr>
                <w:b/>
                <w:bCs/>
              </w:rPr>
              <w:t>Contraindicated in immunocompromised individuals</w:t>
            </w:r>
          </w:p>
          <w:p w14:paraId="23F841DE" w14:textId="2F252DF4" w:rsidR="00C65E2E" w:rsidRPr="002B265A" w:rsidRDefault="00C65E2E" w:rsidP="00287D92">
            <w:pPr>
              <w:pStyle w:val="Tablebullet1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Contraindicated in pregnancy</w:t>
            </w:r>
          </w:p>
        </w:tc>
      </w:tr>
      <w:tr w:rsidR="00F16C02" w:rsidRPr="00D37D1C" w14:paraId="1A42CC1F" w14:textId="77777777" w:rsidTr="008E5BBE">
        <w:trPr>
          <w:trHeight w:val="20"/>
        </w:trPr>
        <w:tc>
          <w:tcPr>
            <w:tcW w:w="3544" w:type="dxa"/>
            <w:tcBorders>
              <w:bottom w:val="dotted" w:sz="4" w:space="0" w:color="002060"/>
            </w:tcBorders>
          </w:tcPr>
          <w:p w14:paraId="52DE79E6" w14:textId="1BB20F45" w:rsidR="002B5BCC" w:rsidRPr="00E27428" w:rsidRDefault="00F16C02" w:rsidP="00287D92">
            <w:pPr>
              <w:pStyle w:val="Heading4"/>
              <w:spacing w:before="120" w:after="60" w:line="240" w:lineRule="auto"/>
            </w:pPr>
            <w:r w:rsidRPr="00D37D1C">
              <w:t>Age recommendation</w:t>
            </w:r>
          </w:p>
        </w:tc>
        <w:tc>
          <w:tcPr>
            <w:tcW w:w="6662" w:type="dxa"/>
            <w:tcBorders>
              <w:bottom w:val="dotted" w:sz="4" w:space="0" w:color="002060"/>
            </w:tcBorders>
            <w:vAlign w:val="bottom"/>
          </w:tcPr>
          <w:p w14:paraId="3BF75348" w14:textId="77777777" w:rsidR="00F16C02" w:rsidRPr="00D37D1C" w:rsidRDefault="00F16C02" w:rsidP="00287D92">
            <w:pPr>
              <w:pStyle w:val="Heading4"/>
              <w:spacing w:before="120" w:after="60" w:line="240" w:lineRule="auto"/>
            </w:pPr>
            <w:r w:rsidRPr="00D37D1C">
              <w:t>Notes</w:t>
            </w:r>
          </w:p>
        </w:tc>
      </w:tr>
      <w:tr w:rsidR="00F16C02" w:rsidRPr="00D37D1C" w14:paraId="39F62B46" w14:textId="77777777" w:rsidTr="008E5BBE">
        <w:trPr>
          <w:trHeight w:val="20"/>
        </w:trPr>
        <w:tc>
          <w:tcPr>
            <w:tcW w:w="3544" w:type="dxa"/>
            <w:tcBorders>
              <w:top w:val="dotted" w:sz="4" w:space="0" w:color="002060"/>
              <w:bottom w:val="dotted" w:sz="4" w:space="0" w:color="002060"/>
            </w:tcBorders>
          </w:tcPr>
          <w:p w14:paraId="669AFD57" w14:textId="62F5EA6A" w:rsidR="00E27428" w:rsidRPr="00CA1DBD" w:rsidRDefault="00E27428" w:rsidP="00420EEE">
            <w:pPr>
              <w:pStyle w:val="Tablebullet1"/>
              <w:numPr>
                <w:ilvl w:val="0"/>
                <w:numId w:val="0"/>
              </w:numPr>
              <w:spacing w:before="60"/>
              <w:ind w:left="227" w:hanging="227"/>
              <w:rPr>
                <w:b/>
                <w:bCs/>
              </w:rPr>
            </w:pPr>
            <w:r w:rsidRPr="00CA1DBD">
              <w:rPr>
                <w:b/>
                <w:bCs/>
              </w:rPr>
              <w:t>National Immunisation Program:</w:t>
            </w:r>
          </w:p>
          <w:p w14:paraId="29856673" w14:textId="77777777" w:rsidR="00F16C02" w:rsidRPr="00892508" w:rsidRDefault="00F16C02" w:rsidP="00420EEE">
            <w:pPr>
              <w:pStyle w:val="Tablebullet1"/>
              <w:spacing w:before="60"/>
            </w:pPr>
            <w:r w:rsidRPr="00892508">
              <w:t>12 months</w:t>
            </w:r>
          </w:p>
          <w:p w14:paraId="1B55406B" w14:textId="76EA6B12" w:rsidR="00F16C02" w:rsidRPr="00D37D1C" w:rsidRDefault="00F16C02" w:rsidP="00420EEE">
            <w:pPr>
              <w:pStyle w:val="Tablebullet1"/>
              <w:spacing w:before="60"/>
            </w:pPr>
            <w:r w:rsidRPr="00892508">
              <w:t>Catch-up from 13 months</w:t>
            </w:r>
          </w:p>
        </w:tc>
        <w:tc>
          <w:tcPr>
            <w:tcW w:w="6662" w:type="dxa"/>
            <w:tcBorders>
              <w:top w:val="dotted" w:sz="4" w:space="0" w:color="002060"/>
              <w:bottom w:val="dotted" w:sz="4" w:space="0" w:color="002060"/>
            </w:tcBorders>
          </w:tcPr>
          <w:p w14:paraId="35EF5755" w14:textId="11186A67" w:rsidR="00CA1DBD" w:rsidRPr="00D37D1C" w:rsidRDefault="00E27428" w:rsidP="00420EEE">
            <w:pPr>
              <w:pStyle w:val="Tablebullet1"/>
              <w:spacing w:before="60"/>
            </w:pPr>
            <w:r w:rsidRPr="00892508">
              <w:t xml:space="preserve">MMR </w:t>
            </w:r>
            <w:r w:rsidRPr="00420EEE">
              <w:rPr>
                <w:b/>
                <w:bCs/>
              </w:rPr>
              <w:t>must</w:t>
            </w:r>
            <w:r w:rsidRPr="00892508">
              <w:t xml:space="preserve"> be administered as the</w:t>
            </w:r>
            <w:r w:rsidRPr="00420EEE">
              <w:t xml:space="preserve"> 1st dose for</w:t>
            </w:r>
            <w:r w:rsidRPr="00892508">
              <w:t xml:space="preserve"> children &lt;4 years of age</w:t>
            </w:r>
          </w:p>
        </w:tc>
      </w:tr>
      <w:tr w:rsidR="00E27428" w:rsidRPr="00D37D1C" w14:paraId="279A4892" w14:textId="77777777" w:rsidTr="008E5BBE">
        <w:trPr>
          <w:trHeight w:val="20"/>
        </w:trPr>
        <w:tc>
          <w:tcPr>
            <w:tcW w:w="3544" w:type="dxa"/>
            <w:tcBorders>
              <w:top w:val="dotted" w:sz="4" w:space="0" w:color="002060"/>
              <w:bottom w:val="single" w:sz="18" w:space="0" w:color="002060"/>
            </w:tcBorders>
          </w:tcPr>
          <w:p w14:paraId="466F60B1" w14:textId="77777777" w:rsidR="00E27428" w:rsidRPr="00CA1DBD" w:rsidRDefault="00E27428" w:rsidP="00420EEE">
            <w:pPr>
              <w:pStyle w:val="Tablebullet1"/>
              <w:numPr>
                <w:ilvl w:val="0"/>
                <w:numId w:val="0"/>
              </w:numPr>
              <w:spacing w:before="60"/>
              <w:ind w:left="227" w:hanging="227"/>
              <w:rPr>
                <w:b/>
                <w:bCs/>
              </w:rPr>
            </w:pPr>
            <w:r w:rsidRPr="00CA1DBD">
              <w:rPr>
                <w:b/>
                <w:bCs/>
              </w:rPr>
              <w:t>Victorian Government funded:</w:t>
            </w:r>
          </w:p>
          <w:p w14:paraId="4C814424" w14:textId="7FE2763A" w:rsidR="00E27428" w:rsidRPr="00E27428" w:rsidRDefault="00E27428" w:rsidP="00420EEE">
            <w:pPr>
              <w:pStyle w:val="Tablebullet1"/>
              <w:spacing w:before="60"/>
            </w:pPr>
            <w:r w:rsidRPr="00E27428">
              <w:t xml:space="preserve">Infants from 6 months </w:t>
            </w:r>
            <w:r w:rsidR="008E5BBE">
              <w:t>to &lt;</w:t>
            </w:r>
            <w:r w:rsidRPr="00E27428">
              <w:t>11 months prior to travel overseas</w:t>
            </w:r>
          </w:p>
          <w:p w14:paraId="24929C6E" w14:textId="6E5EF8F2" w:rsidR="00E27428" w:rsidRPr="00892508" w:rsidRDefault="00E27428" w:rsidP="00420EEE">
            <w:pPr>
              <w:pStyle w:val="Tablebullet1"/>
              <w:spacing w:before="60"/>
            </w:pPr>
            <w:r w:rsidRPr="00E27428">
              <w:t>Persons born since 1966 with no evidence of MMR protection</w:t>
            </w:r>
          </w:p>
        </w:tc>
        <w:tc>
          <w:tcPr>
            <w:tcW w:w="6662" w:type="dxa"/>
            <w:tcBorders>
              <w:top w:val="dotted" w:sz="4" w:space="0" w:color="002060"/>
              <w:bottom w:val="single" w:sz="18" w:space="0" w:color="002060"/>
            </w:tcBorders>
          </w:tcPr>
          <w:p w14:paraId="68440491" w14:textId="70B6B646" w:rsidR="00CA1DBD" w:rsidRPr="00420EEE" w:rsidRDefault="00CA1DBD" w:rsidP="00420EEE">
            <w:pPr>
              <w:pStyle w:val="Tablebullet1"/>
              <w:spacing w:before="60"/>
            </w:pPr>
            <w:r w:rsidRPr="00420EEE">
              <w:t xml:space="preserve">MMR </w:t>
            </w:r>
            <w:r w:rsidRPr="00420EEE">
              <w:rPr>
                <w:b/>
                <w:bCs/>
              </w:rPr>
              <w:t>must</w:t>
            </w:r>
            <w:r w:rsidRPr="00420EEE">
              <w:t xml:space="preserve"> be administered as the 1st dose for children &lt;4 years of age</w:t>
            </w:r>
          </w:p>
          <w:p w14:paraId="3EF68301" w14:textId="2C7B98DC" w:rsidR="00E27428" w:rsidRPr="00420EEE" w:rsidRDefault="00E27428" w:rsidP="00420EEE">
            <w:pPr>
              <w:pStyle w:val="Tablebullet1"/>
              <w:spacing w:before="60"/>
            </w:pPr>
            <w:r w:rsidRPr="00420EEE">
              <w:t>Women with low or negative rubella antibody levels who are planning pregnancy or shortly after delivery</w:t>
            </w:r>
          </w:p>
          <w:p w14:paraId="278800FA" w14:textId="1CA40C76" w:rsidR="00E27428" w:rsidRPr="00892508" w:rsidRDefault="00E27428" w:rsidP="00420EEE">
            <w:pPr>
              <w:pStyle w:val="Tablebullet1"/>
              <w:spacing w:before="60"/>
            </w:pPr>
            <w:r w:rsidRPr="00420EEE">
              <w:t>Vaccinated women should avoid pregnancy for 28 days after vaccination</w:t>
            </w:r>
          </w:p>
        </w:tc>
      </w:tr>
      <w:tr w:rsidR="000D0368" w14:paraId="042AECBE" w14:textId="77777777" w:rsidTr="008E5BBE">
        <w:trPr>
          <w:trHeight w:val="20"/>
        </w:trPr>
        <w:tc>
          <w:tcPr>
            <w:tcW w:w="3544" w:type="dxa"/>
            <w:tcBorders>
              <w:top w:val="single" w:sz="18" w:space="0" w:color="002060"/>
              <w:bottom w:val="nil"/>
            </w:tcBorders>
          </w:tcPr>
          <w:p w14:paraId="23FEAFF8" w14:textId="77777777" w:rsidR="002B265A" w:rsidRPr="002B265A" w:rsidRDefault="002B265A" w:rsidP="002B265A">
            <w:pPr>
              <w:pStyle w:val="Heading2"/>
              <w:spacing w:before="120"/>
              <w:rPr>
                <w:sz w:val="28"/>
                <w:szCs w:val="24"/>
              </w:rPr>
            </w:pPr>
            <w:proofErr w:type="spellStart"/>
            <w:r w:rsidRPr="002B265A">
              <w:rPr>
                <w:sz w:val="28"/>
                <w:szCs w:val="24"/>
              </w:rPr>
              <w:t>PriorixTetra</w:t>
            </w:r>
            <w:proofErr w:type="spellEnd"/>
            <w:r w:rsidRPr="002B265A">
              <w:rPr>
                <w:sz w:val="28"/>
                <w:szCs w:val="24"/>
              </w:rPr>
              <w:t>®</w:t>
            </w:r>
          </w:p>
          <w:p w14:paraId="5D5E206F" w14:textId="5A4F01A3" w:rsidR="000D0368" w:rsidRPr="002B265A" w:rsidRDefault="000D0368" w:rsidP="00E73F73">
            <w:pPr>
              <w:pStyle w:val="Body"/>
              <w:spacing w:after="0" w:line="200" w:lineRule="atLeast"/>
              <w:rPr>
                <w:b/>
                <w:bCs/>
              </w:rPr>
            </w:pPr>
            <w:r w:rsidRPr="002B265A">
              <w:rPr>
                <w:b/>
                <w:bCs/>
              </w:rPr>
              <w:t>Measles-Mumps-Rubella</w:t>
            </w:r>
            <w:r w:rsidR="00AA2593" w:rsidRPr="002B265A">
              <w:rPr>
                <w:b/>
                <w:bCs/>
              </w:rPr>
              <w:t>-Varicella</w:t>
            </w:r>
          </w:p>
        </w:tc>
        <w:tc>
          <w:tcPr>
            <w:tcW w:w="6662" w:type="dxa"/>
            <w:tcBorders>
              <w:top w:val="single" w:sz="18" w:space="0" w:color="002060"/>
              <w:bottom w:val="nil"/>
            </w:tcBorders>
          </w:tcPr>
          <w:p w14:paraId="7F0F2C7E" w14:textId="54582750" w:rsidR="000D0368" w:rsidRDefault="00397593" w:rsidP="00CF6A92">
            <w:pPr>
              <w:pStyle w:val="DHHStabletex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BE3350" wp14:editId="6FF02822">
                  <wp:extent cx="1574132" cy="996950"/>
                  <wp:effectExtent l="0" t="0" r="7620" b="0"/>
                  <wp:docPr id="1687419161" name="Picture 1687419161" descr="PriorixTetra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PriorixTetra® packagi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820" cy="106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368" w:rsidRPr="00D37D1C" w14:paraId="1F369995" w14:textId="77777777" w:rsidTr="008E5BBE">
        <w:trPr>
          <w:trHeight w:val="20"/>
        </w:trPr>
        <w:tc>
          <w:tcPr>
            <w:tcW w:w="3544" w:type="dxa"/>
            <w:tcBorders>
              <w:top w:val="nil"/>
              <w:bottom w:val="dotted" w:sz="4" w:space="0" w:color="002060"/>
            </w:tcBorders>
            <w:vAlign w:val="center"/>
          </w:tcPr>
          <w:p w14:paraId="7DC8D803" w14:textId="77777777" w:rsidR="000D0368" w:rsidRPr="00D37D1C" w:rsidRDefault="000D0368" w:rsidP="00E73F73">
            <w:pPr>
              <w:pStyle w:val="Heading4"/>
              <w:spacing w:before="0" w:after="60" w:line="240" w:lineRule="auto"/>
              <w:contextualSpacing/>
            </w:pPr>
            <w:r w:rsidRPr="00D37D1C">
              <w:t>Age recommendation</w:t>
            </w:r>
          </w:p>
        </w:tc>
        <w:tc>
          <w:tcPr>
            <w:tcW w:w="6662" w:type="dxa"/>
            <w:tcBorders>
              <w:top w:val="nil"/>
              <w:bottom w:val="dotted" w:sz="4" w:space="0" w:color="002060"/>
            </w:tcBorders>
            <w:vAlign w:val="center"/>
          </w:tcPr>
          <w:p w14:paraId="1D13E4A0" w14:textId="77777777" w:rsidR="000D0368" w:rsidRPr="00D37D1C" w:rsidRDefault="000D0368" w:rsidP="00E73F73">
            <w:pPr>
              <w:pStyle w:val="Heading4"/>
              <w:spacing w:before="0" w:after="60" w:line="240" w:lineRule="auto"/>
              <w:contextualSpacing/>
            </w:pPr>
            <w:r w:rsidRPr="00D37D1C">
              <w:t>Notes</w:t>
            </w:r>
          </w:p>
        </w:tc>
      </w:tr>
      <w:tr w:rsidR="000D0368" w:rsidRPr="00D37D1C" w14:paraId="3A8AD981" w14:textId="77777777" w:rsidTr="008E5BBE">
        <w:trPr>
          <w:trHeight w:val="20"/>
        </w:trPr>
        <w:tc>
          <w:tcPr>
            <w:tcW w:w="3544" w:type="dxa"/>
            <w:tcBorders>
              <w:top w:val="dotted" w:sz="4" w:space="0" w:color="002060"/>
              <w:bottom w:val="single" w:sz="18" w:space="0" w:color="002060"/>
            </w:tcBorders>
          </w:tcPr>
          <w:p w14:paraId="10686A2E" w14:textId="77777777" w:rsidR="00ED765D" w:rsidRDefault="00ED765D" w:rsidP="00420EEE">
            <w:pPr>
              <w:pStyle w:val="Tablebullet1"/>
              <w:spacing w:before="60"/>
            </w:pPr>
            <w:r w:rsidRPr="00ED12E7">
              <w:t xml:space="preserve">18 months </w:t>
            </w:r>
          </w:p>
          <w:p w14:paraId="43464981" w14:textId="46D99147" w:rsidR="000D0368" w:rsidRPr="00D37D1C" w:rsidRDefault="00ED765D" w:rsidP="00420EEE">
            <w:pPr>
              <w:pStyle w:val="Tablebullet1"/>
              <w:spacing w:before="60"/>
            </w:pPr>
            <w:r w:rsidRPr="00D032C1">
              <w:t xml:space="preserve">19 months to 13 years </w:t>
            </w:r>
            <w:r w:rsidR="002B265A">
              <w:t>- c</w:t>
            </w:r>
            <w:r w:rsidRPr="00D032C1">
              <w:rPr>
                <w:bCs/>
              </w:rPr>
              <w:t>atch-up</w:t>
            </w:r>
          </w:p>
        </w:tc>
        <w:tc>
          <w:tcPr>
            <w:tcW w:w="6662" w:type="dxa"/>
            <w:tcBorders>
              <w:top w:val="dotted" w:sz="4" w:space="0" w:color="002060"/>
              <w:bottom w:val="single" w:sz="18" w:space="0" w:color="002060"/>
            </w:tcBorders>
          </w:tcPr>
          <w:p w14:paraId="6D57550C" w14:textId="77777777" w:rsidR="006149AE" w:rsidRPr="00892508" w:rsidRDefault="006149AE" w:rsidP="00420EEE">
            <w:pPr>
              <w:pStyle w:val="Tablebullet1"/>
              <w:spacing w:before="60"/>
            </w:pPr>
            <w:r w:rsidRPr="00892508">
              <w:t>Syringe of diluent + vial</w:t>
            </w:r>
            <w:r>
              <w:t xml:space="preserve"> with pellet</w:t>
            </w:r>
          </w:p>
          <w:p w14:paraId="4A669968" w14:textId="77777777" w:rsidR="006149AE" w:rsidRPr="00892508" w:rsidRDefault="006149AE" w:rsidP="00420EEE">
            <w:pPr>
              <w:pStyle w:val="Tablebullet1"/>
              <w:spacing w:before="60"/>
              <w:rPr>
                <w:b/>
                <w:bCs/>
              </w:rPr>
            </w:pPr>
            <w:r w:rsidRPr="00892508">
              <w:rPr>
                <w:b/>
                <w:bCs/>
              </w:rPr>
              <w:t>Live attenuated virus vaccines</w:t>
            </w:r>
          </w:p>
          <w:p w14:paraId="131F0498" w14:textId="6AFD8921" w:rsidR="00287D92" w:rsidRDefault="006149AE" w:rsidP="008214A6">
            <w:pPr>
              <w:pStyle w:val="Tablebullet1"/>
              <w:spacing w:before="60"/>
              <w:rPr>
                <w:b/>
                <w:bCs/>
              </w:rPr>
            </w:pPr>
            <w:r w:rsidRPr="00287D92">
              <w:rPr>
                <w:b/>
                <w:bCs/>
              </w:rPr>
              <w:t>Contraindicated in immunocompromised individuals</w:t>
            </w:r>
            <w:r w:rsidR="00287D92" w:rsidRPr="00287D92">
              <w:rPr>
                <w:b/>
                <w:bCs/>
              </w:rPr>
              <w:t>, and in pregnancy</w:t>
            </w:r>
          </w:p>
          <w:p w14:paraId="73EF332A" w14:textId="13FD004E" w:rsidR="000D0368" w:rsidRPr="00D37D1C" w:rsidRDefault="006149AE" w:rsidP="00420EEE">
            <w:pPr>
              <w:pStyle w:val="Tablebullet1"/>
              <w:spacing w:before="60"/>
            </w:pPr>
            <w:r w:rsidRPr="00420EEE">
              <w:rPr>
                <w:b/>
                <w:bCs/>
              </w:rPr>
              <w:t xml:space="preserve">Must </w:t>
            </w:r>
            <w:r w:rsidRPr="00892508">
              <w:t xml:space="preserve">be administered as the </w:t>
            </w:r>
            <w:r w:rsidRPr="00AA546C">
              <w:rPr>
                <w:b/>
                <w:bCs/>
              </w:rPr>
              <w:t>2nd MMR dose</w:t>
            </w:r>
            <w:r w:rsidRPr="00892508">
              <w:t xml:space="preserve"> for children &lt;4 years of age due to the risk of febrile seizure if MMRV is given as a 1st dose</w:t>
            </w:r>
          </w:p>
        </w:tc>
      </w:tr>
      <w:tr w:rsidR="008E5BBE" w:rsidRPr="00D37D1C" w14:paraId="5A491787" w14:textId="77777777" w:rsidTr="008E5BB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blBorders>
        </w:tblPrEx>
        <w:trPr>
          <w:trHeight w:val="2355"/>
        </w:trPr>
        <w:tc>
          <w:tcPr>
            <w:tcW w:w="10206" w:type="dxa"/>
            <w:gridSpan w:val="2"/>
          </w:tcPr>
          <w:p w14:paraId="2E76DA8D" w14:textId="339A8F30" w:rsidR="008E5BBE" w:rsidRPr="007D798F" w:rsidRDefault="008E5BBE" w:rsidP="007D798F">
            <w:pPr>
              <w:pStyle w:val="DHHSaccessibilitypara"/>
              <w:spacing w:after="0"/>
              <w:rPr>
                <w:sz w:val="20"/>
                <w:szCs w:val="20"/>
              </w:rPr>
            </w:pPr>
            <w:r w:rsidRPr="007D798F">
              <w:rPr>
                <w:sz w:val="20"/>
                <w:szCs w:val="20"/>
              </w:rPr>
              <w:lastRenderedPageBreak/>
              <w:t xml:space="preserve">To receive this document in another format or email the </w:t>
            </w:r>
            <w:hyperlink r:id="rId21" w:history="1">
              <w:r w:rsidRPr="00F14D08">
                <w:rPr>
                  <w:rStyle w:val="Hyperlink"/>
                  <w:sz w:val="20"/>
                  <w:szCs w:val="20"/>
                </w:rPr>
                <w:t>Immunisation Program</w:t>
              </w:r>
            </w:hyperlink>
            <w:r w:rsidRPr="007D798F">
              <w:rPr>
                <w:sz w:val="20"/>
                <w:szCs w:val="20"/>
              </w:rPr>
              <w:t xml:space="preserve"> &lt;immunisation@health.vic.gov.au&gt;.</w:t>
            </w:r>
          </w:p>
          <w:p w14:paraId="20AB2280" w14:textId="77777777" w:rsidR="008E5BBE" w:rsidRPr="007D798F" w:rsidRDefault="008E5BBE" w:rsidP="007D798F">
            <w:pPr>
              <w:pStyle w:val="DHHSaccessibilitypara"/>
              <w:spacing w:after="0"/>
              <w:rPr>
                <w:sz w:val="20"/>
                <w:szCs w:val="20"/>
              </w:rPr>
            </w:pPr>
            <w:r w:rsidRPr="007D798F">
              <w:rPr>
                <w:sz w:val="20"/>
                <w:szCs w:val="20"/>
              </w:rPr>
              <w:t>Authorised and published by the Victorian Government, 1 Treasury Place, Melbourne.</w:t>
            </w:r>
          </w:p>
          <w:p w14:paraId="605742B8" w14:textId="77777777" w:rsidR="008E5BBE" w:rsidRPr="007D798F" w:rsidRDefault="008E5BBE" w:rsidP="007D798F">
            <w:pPr>
              <w:pStyle w:val="Body"/>
              <w:spacing w:after="0"/>
              <w:rPr>
                <w:sz w:val="20"/>
              </w:rPr>
            </w:pPr>
            <w:r w:rsidRPr="007D798F">
              <w:rPr>
                <w:sz w:val="20"/>
              </w:rPr>
              <w:t xml:space="preserve">© State of Victoria, Australia, Department of Health, </w:t>
            </w:r>
            <w:r>
              <w:rPr>
                <w:sz w:val="20"/>
              </w:rPr>
              <w:t xml:space="preserve">August </w:t>
            </w:r>
            <w:r w:rsidRPr="007D798F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7D798F">
              <w:rPr>
                <w:sz w:val="20"/>
              </w:rPr>
              <w:t>.</w:t>
            </w:r>
          </w:p>
          <w:p w14:paraId="62A7CBFA" w14:textId="13FFFF2D" w:rsidR="008E5BBE" w:rsidRPr="00892508" w:rsidRDefault="008E5BBE" w:rsidP="007D798F">
            <w:pPr>
              <w:pStyle w:val="Body"/>
              <w:spacing w:after="0"/>
            </w:pPr>
            <w:r w:rsidRPr="007D798F">
              <w:rPr>
                <w:sz w:val="20"/>
              </w:rPr>
              <w:br/>
              <w:t xml:space="preserve">Available on </w:t>
            </w:r>
            <w:hyperlink r:id="rId22" w:history="1">
              <w:r w:rsidRPr="007D798F">
                <w:rPr>
                  <w:rStyle w:val="Hyperlink"/>
                  <w:sz w:val="20"/>
                </w:rPr>
                <w:t>Immunisation factsheets, consent templates and mature minor information</w:t>
              </w:r>
            </w:hyperlink>
            <w:r w:rsidRPr="007D798F">
              <w:rPr>
                <w:sz w:val="20"/>
              </w:rPr>
              <w:br/>
            </w:r>
            <w:r>
              <w:rPr>
                <w:sz w:val="20"/>
              </w:rPr>
              <w:t>&lt;</w:t>
            </w:r>
            <w:r w:rsidRPr="007D798F">
              <w:rPr>
                <w:sz w:val="20"/>
              </w:rPr>
              <w:t>https://www.health.vic.gov.au/immunisation/immunisation-fact-sheets-consent-templates-and-mature-minor-information</w:t>
            </w:r>
            <w:r>
              <w:rPr>
                <w:sz w:val="20"/>
              </w:rPr>
              <w:t>&gt;.</w:t>
            </w:r>
          </w:p>
        </w:tc>
      </w:tr>
    </w:tbl>
    <w:p w14:paraId="1C8503DD" w14:textId="77777777" w:rsidR="002A3461" w:rsidRDefault="002A3461" w:rsidP="00162CA9">
      <w:pPr>
        <w:pStyle w:val="Body"/>
      </w:pPr>
    </w:p>
    <w:sectPr w:rsidR="002A3461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983B" w14:textId="77777777" w:rsidR="00974B26" w:rsidRDefault="00974B26">
      <w:r>
        <w:separator/>
      </w:r>
    </w:p>
  </w:endnote>
  <w:endnote w:type="continuationSeparator" w:id="0">
    <w:p w14:paraId="10D47D16" w14:textId="77777777" w:rsidR="00974B26" w:rsidRDefault="00974B26">
      <w:r>
        <w:continuationSeparator/>
      </w:r>
    </w:p>
  </w:endnote>
  <w:endnote w:type="continuationNotice" w:id="1">
    <w:p w14:paraId="2C405A3D" w14:textId="77777777" w:rsidR="00974B26" w:rsidRDefault="00974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DokChamp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7E9E" w14:textId="70C8A4A6" w:rsidR="00E261B3" w:rsidRPr="00F65AA9" w:rsidRDefault="00641DA7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C615975" wp14:editId="4DB922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5" name="MSIPCMf5a84c32971fd8996fda960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FCCB9" w14:textId="3AEB72A2" w:rsidR="00641DA7" w:rsidRPr="00641DA7" w:rsidRDefault="00641DA7" w:rsidP="00641DA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41DA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15975" id="_x0000_t202" coordsize="21600,21600" o:spt="202" path="m,l,21600r21600,l21600,xe">
              <v:stroke joinstyle="miter"/>
              <v:path gradientshapeok="t" o:connecttype="rect"/>
            </v:shapetype>
            <v:shape id="MSIPCMf5a84c32971fd8996fda960d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2FCCB9" w14:textId="3AEB72A2" w:rsidR="00641DA7" w:rsidRPr="00641DA7" w:rsidRDefault="00641DA7" w:rsidP="00641DA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41DA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1312" behindDoc="1" locked="1" layoutInCell="1" allowOverlap="1" wp14:anchorId="65CCA641" wp14:editId="1FDE24D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2C74D3BE" wp14:editId="28378FD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B503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4D3BE" id="Text Box 5" o:spid="_x0000_s1027" type="#_x0000_t202" alt="&quot;&quot;" style="position:absolute;left:0;text-align:left;margin-left:0;margin-top:802.3pt;width:595.3pt;height:24.5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D1B503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573B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2EC97160" wp14:editId="7696E99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A5976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971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&quot;&quot;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0A5976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6DCB" w14:textId="28EF9FB7" w:rsidR="00373890" w:rsidRPr="00F65AA9" w:rsidRDefault="00641DA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BCEFA30" wp14:editId="3848563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6" name="MSIPCMe9ca407a92efdcd458da2c6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DF313E" w14:textId="1CAE4B06" w:rsidR="00641DA7" w:rsidRPr="00641DA7" w:rsidRDefault="00641DA7" w:rsidP="00641DA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41DA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EFA30" id="_x0000_t202" coordsize="21600,21600" o:spt="202" path="m,l,21600r21600,l21600,xe">
              <v:stroke joinstyle="miter"/>
              <v:path gradientshapeok="t" o:connecttype="rect"/>
            </v:shapetype>
            <v:shape id="MSIPCMe9ca407a92efdcd458da2c66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CDF313E" w14:textId="1CAE4B06" w:rsidR="00641DA7" w:rsidRPr="00641DA7" w:rsidRDefault="00641DA7" w:rsidP="00641DA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41DA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3461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01D0721" wp14:editId="168D7EE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927F03" w14:textId="613EFF2A" w:rsidR="002A3461" w:rsidRPr="002A3461" w:rsidRDefault="002A3461" w:rsidP="002A3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34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1D0721" id="Text Box 9" o:spid="_x0000_s1030" type="#_x0000_t202" alt="&quot;&quot;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F927F03" w14:textId="613EFF2A" w:rsidR="002A3461" w:rsidRPr="002A3461" w:rsidRDefault="002A3461" w:rsidP="002A3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34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E86B174" wp14:editId="4D49835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DE0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6B174" id="Text Box 7" o:spid="_x0000_s1031" type="#_x0000_t202" alt="&quot;&quot;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637DE0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F96A" w14:textId="77777777" w:rsidR="00974B26" w:rsidRDefault="00974B26" w:rsidP="002862F1">
      <w:pPr>
        <w:spacing w:before="120"/>
      </w:pPr>
      <w:r>
        <w:separator/>
      </w:r>
    </w:p>
  </w:footnote>
  <w:footnote w:type="continuationSeparator" w:id="0">
    <w:p w14:paraId="0C59906D" w14:textId="77777777" w:rsidR="00974B26" w:rsidRDefault="00974B26">
      <w:r>
        <w:continuationSeparator/>
      </w:r>
    </w:p>
  </w:footnote>
  <w:footnote w:type="continuationNotice" w:id="1">
    <w:p w14:paraId="04354F5B" w14:textId="77777777" w:rsidR="00974B26" w:rsidRDefault="00974B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C87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7EA3DE2"/>
    <w:multiLevelType w:val="hybridMultilevel"/>
    <w:tmpl w:val="84B82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5D5B93"/>
    <w:multiLevelType w:val="hybridMultilevel"/>
    <w:tmpl w:val="D74AC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83220B2"/>
    <w:multiLevelType w:val="hybridMultilevel"/>
    <w:tmpl w:val="3FBC8466"/>
    <w:lvl w:ilvl="0" w:tplc="2B5CB3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5D0129B"/>
    <w:multiLevelType w:val="hybridMultilevel"/>
    <w:tmpl w:val="D2D00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4E077B"/>
    <w:multiLevelType w:val="hybridMultilevel"/>
    <w:tmpl w:val="7772E1E0"/>
    <w:lvl w:ilvl="0" w:tplc="2B5CB3CC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ACA3428"/>
    <w:multiLevelType w:val="hybridMultilevel"/>
    <w:tmpl w:val="50CE6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9447478">
    <w:abstractNumId w:val="10"/>
  </w:num>
  <w:num w:numId="2" w16cid:durableId="2139103825">
    <w:abstractNumId w:val="20"/>
  </w:num>
  <w:num w:numId="3" w16cid:durableId="1126585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9361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093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629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077264">
    <w:abstractNumId w:val="26"/>
  </w:num>
  <w:num w:numId="8" w16cid:durableId="1556238319">
    <w:abstractNumId w:val="18"/>
  </w:num>
  <w:num w:numId="9" w16cid:durableId="1510674639">
    <w:abstractNumId w:val="24"/>
  </w:num>
  <w:num w:numId="10" w16cid:durableId="190151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1772698">
    <w:abstractNumId w:val="28"/>
  </w:num>
  <w:num w:numId="12" w16cid:durableId="2266907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8814272">
    <w:abstractNumId w:val="21"/>
  </w:num>
  <w:num w:numId="14" w16cid:durableId="1958947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4069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521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42814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6245451">
    <w:abstractNumId w:val="30"/>
  </w:num>
  <w:num w:numId="19" w16cid:durableId="4623148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051200">
    <w:abstractNumId w:val="15"/>
  </w:num>
  <w:num w:numId="21" w16cid:durableId="1303853031">
    <w:abstractNumId w:val="12"/>
  </w:num>
  <w:num w:numId="22" w16cid:durableId="2137093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097665">
    <w:abstractNumId w:val="17"/>
  </w:num>
  <w:num w:numId="24" w16cid:durableId="565191797">
    <w:abstractNumId w:val="31"/>
  </w:num>
  <w:num w:numId="25" w16cid:durableId="520240142">
    <w:abstractNumId w:val="29"/>
  </w:num>
  <w:num w:numId="26" w16cid:durableId="1627813722">
    <w:abstractNumId w:val="23"/>
  </w:num>
  <w:num w:numId="27" w16cid:durableId="1852404314">
    <w:abstractNumId w:val="11"/>
  </w:num>
  <w:num w:numId="28" w16cid:durableId="395665266">
    <w:abstractNumId w:val="32"/>
  </w:num>
  <w:num w:numId="29" w16cid:durableId="1836922255">
    <w:abstractNumId w:val="9"/>
  </w:num>
  <w:num w:numId="30" w16cid:durableId="1993630372">
    <w:abstractNumId w:val="7"/>
  </w:num>
  <w:num w:numId="31" w16cid:durableId="1615820022">
    <w:abstractNumId w:val="6"/>
  </w:num>
  <w:num w:numId="32" w16cid:durableId="2012947825">
    <w:abstractNumId w:val="5"/>
  </w:num>
  <w:num w:numId="33" w16cid:durableId="1805155208">
    <w:abstractNumId w:val="4"/>
  </w:num>
  <w:num w:numId="34" w16cid:durableId="33891303">
    <w:abstractNumId w:val="8"/>
  </w:num>
  <w:num w:numId="35" w16cid:durableId="1920821598">
    <w:abstractNumId w:val="3"/>
  </w:num>
  <w:num w:numId="36" w16cid:durableId="442067905">
    <w:abstractNumId w:val="2"/>
  </w:num>
  <w:num w:numId="37" w16cid:durableId="1341542081">
    <w:abstractNumId w:val="1"/>
  </w:num>
  <w:num w:numId="38" w16cid:durableId="390883256">
    <w:abstractNumId w:val="0"/>
  </w:num>
  <w:num w:numId="39" w16cid:durableId="273639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42963256">
    <w:abstractNumId w:val="22"/>
  </w:num>
  <w:num w:numId="41" w16cid:durableId="2010253862">
    <w:abstractNumId w:val="19"/>
  </w:num>
  <w:num w:numId="42" w16cid:durableId="1965766190">
    <w:abstractNumId w:val="25"/>
  </w:num>
  <w:num w:numId="43" w16cid:durableId="1870949708">
    <w:abstractNumId w:val="27"/>
  </w:num>
  <w:num w:numId="44" w16cid:durableId="1428573592">
    <w:abstractNumId w:val="16"/>
  </w:num>
  <w:num w:numId="45" w16cid:durableId="47915164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5"/>
    <w:rsid w:val="00000719"/>
    <w:rsid w:val="000007C2"/>
    <w:rsid w:val="00001DA0"/>
    <w:rsid w:val="00003403"/>
    <w:rsid w:val="00005347"/>
    <w:rsid w:val="0000599A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3229"/>
    <w:rsid w:val="0004536B"/>
    <w:rsid w:val="00046B68"/>
    <w:rsid w:val="00047015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3B3E"/>
    <w:rsid w:val="0008508E"/>
    <w:rsid w:val="000851BD"/>
    <w:rsid w:val="00087744"/>
    <w:rsid w:val="00087951"/>
    <w:rsid w:val="0009113B"/>
    <w:rsid w:val="00093402"/>
    <w:rsid w:val="00094DA3"/>
    <w:rsid w:val="00095AAF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0368"/>
    <w:rsid w:val="000D1242"/>
    <w:rsid w:val="000E0970"/>
    <w:rsid w:val="000E1910"/>
    <w:rsid w:val="000E35CE"/>
    <w:rsid w:val="000E3CC7"/>
    <w:rsid w:val="000E6BD4"/>
    <w:rsid w:val="000E6D6D"/>
    <w:rsid w:val="000F0A3D"/>
    <w:rsid w:val="000F1F1E"/>
    <w:rsid w:val="000F2259"/>
    <w:rsid w:val="000F2DDA"/>
    <w:rsid w:val="000F5213"/>
    <w:rsid w:val="00101001"/>
    <w:rsid w:val="00103276"/>
    <w:rsid w:val="0010392D"/>
    <w:rsid w:val="0010447F"/>
    <w:rsid w:val="00104BC3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12EE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DE2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092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17486"/>
    <w:rsid w:val="002208C4"/>
    <w:rsid w:val="00220C04"/>
    <w:rsid w:val="00221BA0"/>
    <w:rsid w:val="0022278D"/>
    <w:rsid w:val="0022701F"/>
    <w:rsid w:val="00227C68"/>
    <w:rsid w:val="002333F5"/>
    <w:rsid w:val="00233724"/>
    <w:rsid w:val="00235526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87D92"/>
    <w:rsid w:val="00291373"/>
    <w:rsid w:val="0029597D"/>
    <w:rsid w:val="002962C3"/>
    <w:rsid w:val="0029752B"/>
    <w:rsid w:val="002A0A9C"/>
    <w:rsid w:val="002A3461"/>
    <w:rsid w:val="002A483C"/>
    <w:rsid w:val="002B0C7C"/>
    <w:rsid w:val="002B0E23"/>
    <w:rsid w:val="002B1729"/>
    <w:rsid w:val="002B265A"/>
    <w:rsid w:val="002B36C7"/>
    <w:rsid w:val="002B4DD4"/>
    <w:rsid w:val="002B5277"/>
    <w:rsid w:val="002B5375"/>
    <w:rsid w:val="002B5BCC"/>
    <w:rsid w:val="002B77C1"/>
    <w:rsid w:val="002C0ED7"/>
    <w:rsid w:val="002C2728"/>
    <w:rsid w:val="002C4700"/>
    <w:rsid w:val="002C576F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2F4"/>
    <w:rsid w:val="00315BD8"/>
    <w:rsid w:val="00316F27"/>
    <w:rsid w:val="003214F1"/>
    <w:rsid w:val="00322E4B"/>
    <w:rsid w:val="003251FA"/>
    <w:rsid w:val="00327870"/>
    <w:rsid w:val="0033259D"/>
    <w:rsid w:val="003333D2"/>
    <w:rsid w:val="003406C6"/>
    <w:rsid w:val="003418CC"/>
    <w:rsid w:val="003459BD"/>
    <w:rsid w:val="0035029D"/>
    <w:rsid w:val="00350D38"/>
    <w:rsid w:val="00351B36"/>
    <w:rsid w:val="00357B4E"/>
    <w:rsid w:val="00370EE3"/>
    <w:rsid w:val="003716FD"/>
    <w:rsid w:val="0037204B"/>
    <w:rsid w:val="00373890"/>
    <w:rsid w:val="003744CF"/>
    <w:rsid w:val="00374717"/>
    <w:rsid w:val="0037676C"/>
    <w:rsid w:val="00381043"/>
    <w:rsid w:val="003829D2"/>
    <w:rsid w:val="003829E5"/>
    <w:rsid w:val="00386109"/>
    <w:rsid w:val="00386944"/>
    <w:rsid w:val="00387225"/>
    <w:rsid w:val="003956CC"/>
    <w:rsid w:val="00395C9A"/>
    <w:rsid w:val="00397593"/>
    <w:rsid w:val="003A0853"/>
    <w:rsid w:val="003A6B67"/>
    <w:rsid w:val="003B13B6"/>
    <w:rsid w:val="003B15E6"/>
    <w:rsid w:val="003B29B3"/>
    <w:rsid w:val="003B408A"/>
    <w:rsid w:val="003B434D"/>
    <w:rsid w:val="003B5733"/>
    <w:rsid w:val="003C008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61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E16"/>
    <w:rsid w:val="004148F9"/>
    <w:rsid w:val="00414D4A"/>
    <w:rsid w:val="0042084E"/>
    <w:rsid w:val="00420EEE"/>
    <w:rsid w:val="00421EEF"/>
    <w:rsid w:val="00424D65"/>
    <w:rsid w:val="00427078"/>
    <w:rsid w:val="00433498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FAE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737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1B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4DDE"/>
    <w:rsid w:val="00526AC7"/>
    <w:rsid w:val="00526C15"/>
    <w:rsid w:val="00536395"/>
    <w:rsid w:val="00536499"/>
    <w:rsid w:val="00542A63"/>
    <w:rsid w:val="00543903"/>
    <w:rsid w:val="00543F11"/>
    <w:rsid w:val="00546305"/>
    <w:rsid w:val="00547A95"/>
    <w:rsid w:val="0055119B"/>
    <w:rsid w:val="00554000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5272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4ABA"/>
    <w:rsid w:val="00605908"/>
    <w:rsid w:val="00610D7C"/>
    <w:rsid w:val="00613414"/>
    <w:rsid w:val="006149AE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CBB"/>
    <w:rsid w:val="006419AA"/>
    <w:rsid w:val="00641DA7"/>
    <w:rsid w:val="006433A3"/>
    <w:rsid w:val="00643431"/>
    <w:rsid w:val="00644B1F"/>
    <w:rsid w:val="00644B7E"/>
    <w:rsid w:val="006454E6"/>
    <w:rsid w:val="00646235"/>
    <w:rsid w:val="00646A68"/>
    <w:rsid w:val="006505BD"/>
    <w:rsid w:val="006508EA"/>
    <w:rsid w:val="0065092E"/>
    <w:rsid w:val="00650F84"/>
    <w:rsid w:val="00654282"/>
    <w:rsid w:val="006557A7"/>
    <w:rsid w:val="00656290"/>
    <w:rsid w:val="006608D8"/>
    <w:rsid w:val="006621D7"/>
    <w:rsid w:val="0066302A"/>
    <w:rsid w:val="006670A1"/>
    <w:rsid w:val="00667770"/>
    <w:rsid w:val="00670597"/>
    <w:rsid w:val="006706D0"/>
    <w:rsid w:val="00671E9B"/>
    <w:rsid w:val="00673F9C"/>
    <w:rsid w:val="00677574"/>
    <w:rsid w:val="006819B0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2A99"/>
    <w:rsid w:val="006F6B8C"/>
    <w:rsid w:val="007013EF"/>
    <w:rsid w:val="007055BD"/>
    <w:rsid w:val="007173CA"/>
    <w:rsid w:val="007207E8"/>
    <w:rsid w:val="007216AA"/>
    <w:rsid w:val="00721AB5"/>
    <w:rsid w:val="00721CFB"/>
    <w:rsid w:val="00721DEF"/>
    <w:rsid w:val="0072251A"/>
    <w:rsid w:val="00724854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A0B"/>
    <w:rsid w:val="00754E36"/>
    <w:rsid w:val="00763139"/>
    <w:rsid w:val="00770F37"/>
    <w:rsid w:val="007710A9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F03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3B0"/>
    <w:rsid w:val="007D461D"/>
    <w:rsid w:val="007D49EB"/>
    <w:rsid w:val="007D5E1C"/>
    <w:rsid w:val="007D798F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4F54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2A6"/>
    <w:rsid w:val="00823275"/>
    <w:rsid w:val="0082366F"/>
    <w:rsid w:val="00826EC4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110D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978"/>
    <w:rsid w:val="008C6D51"/>
    <w:rsid w:val="008D2846"/>
    <w:rsid w:val="008D4236"/>
    <w:rsid w:val="008D462F"/>
    <w:rsid w:val="008D6DCF"/>
    <w:rsid w:val="008E1E2D"/>
    <w:rsid w:val="008E3DE9"/>
    <w:rsid w:val="008E4376"/>
    <w:rsid w:val="008E5BBE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53D8"/>
    <w:rsid w:val="009255DC"/>
    <w:rsid w:val="009269B1"/>
    <w:rsid w:val="0092724D"/>
    <w:rsid w:val="009272B3"/>
    <w:rsid w:val="009315BE"/>
    <w:rsid w:val="0093338F"/>
    <w:rsid w:val="00937BD9"/>
    <w:rsid w:val="009408F5"/>
    <w:rsid w:val="009444E6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B26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34A7"/>
    <w:rsid w:val="009B0A6F"/>
    <w:rsid w:val="009B0A94"/>
    <w:rsid w:val="009B2AE8"/>
    <w:rsid w:val="009B59E9"/>
    <w:rsid w:val="009B70AA"/>
    <w:rsid w:val="009C0C6D"/>
    <w:rsid w:val="009C5E77"/>
    <w:rsid w:val="009C7A7E"/>
    <w:rsid w:val="009D02E8"/>
    <w:rsid w:val="009D51D0"/>
    <w:rsid w:val="009D6B5C"/>
    <w:rsid w:val="009D70A4"/>
    <w:rsid w:val="009D7B14"/>
    <w:rsid w:val="009E08D1"/>
    <w:rsid w:val="009E1B95"/>
    <w:rsid w:val="009E496F"/>
    <w:rsid w:val="009E4984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6BAC"/>
    <w:rsid w:val="00A43710"/>
    <w:rsid w:val="00A44882"/>
    <w:rsid w:val="00A45125"/>
    <w:rsid w:val="00A54715"/>
    <w:rsid w:val="00A6061C"/>
    <w:rsid w:val="00A62D44"/>
    <w:rsid w:val="00A64F73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593"/>
    <w:rsid w:val="00AA268E"/>
    <w:rsid w:val="00AA310B"/>
    <w:rsid w:val="00AA546C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2DDE"/>
    <w:rsid w:val="00AD784C"/>
    <w:rsid w:val="00AE126A"/>
    <w:rsid w:val="00AE1BAE"/>
    <w:rsid w:val="00AE3005"/>
    <w:rsid w:val="00AE3BD5"/>
    <w:rsid w:val="00AE59A0"/>
    <w:rsid w:val="00AE771E"/>
    <w:rsid w:val="00AF0C57"/>
    <w:rsid w:val="00AF26F3"/>
    <w:rsid w:val="00AF475E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1DD"/>
    <w:rsid w:val="00B24E6F"/>
    <w:rsid w:val="00B26CB5"/>
    <w:rsid w:val="00B2752E"/>
    <w:rsid w:val="00B307CC"/>
    <w:rsid w:val="00B326B7"/>
    <w:rsid w:val="00B3588E"/>
    <w:rsid w:val="00B37396"/>
    <w:rsid w:val="00B3787F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34"/>
    <w:rsid w:val="00B75646"/>
    <w:rsid w:val="00B90729"/>
    <w:rsid w:val="00B907DA"/>
    <w:rsid w:val="00B9118A"/>
    <w:rsid w:val="00B94CD5"/>
    <w:rsid w:val="00B950BC"/>
    <w:rsid w:val="00B9714C"/>
    <w:rsid w:val="00BA29AD"/>
    <w:rsid w:val="00BA33CF"/>
    <w:rsid w:val="00BA3F8D"/>
    <w:rsid w:val="00BB714F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642C"/>
    <w:rsid w:val="00C26588"/>
    <w:rsid w:val="00C27DE9"/>
    <w:rsid w:val="00C32989"/>
    <w:rsid w:val="00C33388"/>
    <w:rsid w:val="00C35484"/>
    <w:rsid w:val="00C4173A"/>
    <w:rsid w:val="00C50B2F"/>
    <w:rsid w:val="00C50DED"/>
    <w:rsid w:val="00C52AC3"/>
    <w:rsid w:val="00C602FF"/>
    <w:rsid w:val="00C61174"/>
    <w:rsid w:val="00C6148F"/>
    <w:rsid w:val="00C621B1"/>
    <w:rsid w:val="00C62F7A"/>
    <w:rsid w:val="00C63B9C"/>
    <w:rsid w:val="00C65E2E"/>
    <w:rsid w:val="00C6682F"/>
    <w:rsid w:val="00C67BF4"/>
    <w:rsid w:val="00C7275E"/>
    <w:rsid w:val="00C74473"/>
    <w:rsid w:val="00C74C5D"/>
    <w:rsid w:val="00C863C4"/>
    <w:rsid w:val="00C8746D"/>
    <w:rsid w:val="00C920EA"/>
    <w:rsid w:val="00C93C3E"/>
    <w:rsid w:val="00CA12E3"/>
    <w:rsid w:val="00CA1476"/>
    <w:rsid w:val="00CA1DBD"/>
    <w:rsid w:val="00CA4CEE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48F"/>
    <w:rsid w:val="00CC5DC0"/>
    <w:rsid w:val="00CD3476"/>
    <w:rsid w:val="00CD64DF"/>
    <w:rsid w:val="00CE18A4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312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0A8A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975B6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4CE"/>
    <w:rsid w:val="00DE451A"/>
    <w:rsid w:val="00DE6028"/>
    <w:rsid w:val="00DE78A3"/>
    <w:rsid w:val="00DF06B5"/>
    <w:rsid w:val="00DF1A71"/>
    <w:rsid w:val="00DF50FC"/>
    <w:rsid w:val="00DF68C7"/>
    <w:rsid w:val="00DF731A"/>
    <w:rsid w:val="00E03670"/>
    <w:rsid w:val="00E06B75"/>
    <w:rsid w:val="00E07D5B"/>
    <w:rsid w:val="00E11332"/>
    <w:rsid w:val="00E11352"/>
    <w:rsid w:val="00E170DC"/>
    <w:rsid w:val="00E17546"/>
    <w:rsid w:val="00E210B5"/>
    <w:rsid w:val="00E261B3"/>
    <w:rsid w:val="00E26818"/>
    <w:rsid w:val="00E27428"/>
    <w:rsid w:val="00E27FFC"/>
    <w:rsid w:val="00E30B15"/>
    <w:rsid w:val="00E33237"/>
    <w:rsid w:val="00E40181"/>
    <w:rsid w:val="00E54950"/>
    <w:rsid w:val="00E56A01"/>
    <w:rsid w:val="00E62622"/>
    <w:rsid w:val="00E629A1"/>
    <w:rsid w:val="00E64A10"/>
    <w:rsid w:val="00E6513D"/>
    <w:rsid w:val="00E6794C"/>
    <w:rsid w:val="00E71591"/>
    <w:rsid w:val="00E71CEB"/>
    <w:rsid w:val="00E73F73"/>
    <w:rsid w:val="00E7420A"/>
    <w:rsid w:val="00E7474F"/>
    <w:rsid w:val="00E80DE3"/>
    <w:rsid w:val="00E82C55"/>
    <w:rsid w:val="00E8787E"/>
    <w:rsid w:val="00E92AC3"/>
    <w:rsid w:val="00E93645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D765D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1B7"/>
    <w:rsid w:val="00F024F3"/>
    <w:rsid w:val="00F02ABA"/>
    <w:rsid w:val="00F0437A"/>
    <w:rsid w:val="00F101B8"/>
    <w:rsid w:val="00F11037"/>
    <w:rsid w:val="00F14D08"/>
    <w:rsid w:val="00F16C02"/>
    <w:rsid w:val="00F16F1B"/>
    <w:rsid w:val="00F250A9"/>
    <w:rsid w:val="00F267AF"/>
    <w:rsid w:val="00F30FF4"/>
    <w:rsid w:val="00F3122E"/>
    <w:rsid w:val="00F32368"/>
    <w:rsid w:val="00F331AD"/>
    <w:rsid w:val="00F34F9B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015"/>
    <w:rsid w:val="00F55B21"/>
    <w:rsid w:val="00F56EF6"/>
    <w:rsid w:val="00F57847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86C71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6BAF"/>
    <w:rsid w:val="00FD722A"/>
    <w:rsid w:val="00FE2DCF"/>
    <w:rsid w:val="00FE3FA7"/>
    <w:rsid w:val="00FE7660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8DCAB"/>
  <w15:docId w15:val="{03B0764F-3114-4D1D-82B5-942FBCE5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021B7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F5501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AVaccinebrand">
    <w:name w:val="A Vaccine brand"/>
    <w:uiPriority w:val="11"/>
    <w:rsid w:val="00F55015"/>
    <w:pPr>
      <w:spacing w:before="80" w:after="80"/>
    </w:pPr>
    <w:rPr>
      <w:rFonts w:ascii="Arial" w:hAnsi="Arial"/>
      <w:b/>
      <w:iCs/>
      <w:color w:val="00737B"/>
      <w:sz w:val="28"/>
      <w:szCs w:val="28"/>
      <w:lang w:eastAsia="en-US"/>
    </w:rPr>
  </w:style>
  <w:style w:type="paragraph" w:customStyle="1" w:styleId="DHHSbullet1">
    <w:name w:val="DHHS bullet 1"/>
    <w:basedOn w:val="Normal"/>
    <w:qFormat/>
    <w:rsid w:val="00F55015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Specialinstructionforavaccinebrand">
    <w:name w:val="Special instruction for a vaccine brand"/>
    <w:uiPriority w:val="11"/>
    <w:rsid w:val="00F55015"/>
    <w:pPr>
      <w:spacing w:before="80" w:line="360" w:lineRule="auto"/>
    </w:pPr>
    <w:rPr>
      <w:rFonts w:ascii="Arial" w:eastAsia="Times" w:hAnsi="Arial"/>
      <w:b/>
      <w:lang w:eastAsia="en-US"/>
    </w:rPr>
  </w:style>
  <w:style w:type="character" w:styleId="Mention">
    <w:name w:val="Mention"/>
    <w:basedOn w:val="DefaultParagraphFont"/>
    <w:uiPriority w:val="99"/>
    <w:unhideWhenUsed/>
    <w:rsid w:val="002A3461"/>
    <w:rPr>
      <w:color w:val="2B579A"/>
      <w:shd w:val="clear" w:color="auto" w:fill="E1DFDD"/>
    </w:rPr>
  </w:style>
  <w:style w:type="paragraph" w:customStyle="1" w:styleId="DHHSaccessibilitypara">
    <w:name w:val="DHHS accessibility para"/>
    <w:uiPriority w:val="8"/>
    <w:rsid w:val="002A3461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normaltextrun">
    <w:name w:val="normaltextrun"/>
    <w:basedOn w:val="DefaultParagraphFont"/>
    <w:rsid w:val="00043229"/>
  </w:style>
  <w:style w:type="character" w:customStyle="1" w:styleId="eop">
    <w:name w:val="eop"/>
    <w:basedOn w:val="DefaultParagraphFont"/>
    <w:rsid w:val="00043229"/>
  </w:style>
  <w:style w:type="paragraph" w:customStyle="1" w:styleId="DHHStabletext">
    <w:name w:val="DHHS table text"/>
    <w:uiPriority w:val="3"/>
    <w:qFormat/>
    <w:rsid w:val="00F16C02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F16C02"/>
    <w:pPr>
      <w:spacing w:after="40"/>
      <w:ind w:left="567" w:hanging="283"/>
    </w:pPr>
  </w:style>
  <w:style w:type="paragraph" w:customStyle="1" w:styleId="AgerecommendationandNotessubheadings">
    <w:name w:val="Age recommendation and Notes subheadings"/>
    <w:uiPriority w:val="11"/>
    <w:rsid w:val="00F16C02"/>
    <w:rPr>
      <w:rFonts w:ascii="Arial" w:eastAsia="Times" w:hAnsi="Arial"/>
      <w:b/>
      <w:bCs/>
      <w:color w:val="201547"/>
      <w:sz w:val="21"/>
      <w:lang w:eastAsia="en-US"/>
    </w:rPr>
  </w:style>
  <w:style w:type="paragraph" w:customStyle="1" w:styleId="DHHSbulletindentlastline">
    <w:name w:val="DHHS bullet indent last line"/>
    <w:basedOn w:val="DHHSbody"/>
    <w:uiPriority w:val="4"/>
    <w:rsid w:val="00ED765D"/>
    <w:pPr>
      <w:ind w:left="680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mailto:immunisation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immunisation/immunisation-schedule-victoria-and-vaccine-eligibility-criteri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hhsvicgovau.sharepoint.com/sites/RHPEMImmunisationUnit-DHHS-GRP/Shared%20Documents/General/Vaxelis%20%20-%20introduction%20to%20the%20NIP%20-%20July%202023/Project%20plan/Documents%20final%20approval%20received/the%20Australian%20Immunisation%20Handbook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2.health.vic.gov.au/public-health/immunisation/immunisation-provider-information/immunisation-resources-for-providers/vaccine-preventable-diseases-immunisation-fact-shee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TRIMNumber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1575a53a167b2d20bfe825481fef8ed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f8895378e6db3e8770c4567b0190f4ab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56f13c3b-1a5e-4b20-8813-0ef8710fa369"/>
    <ds:schemaRef ds:uri="http://purl.org/dc/terms/"/>
    <ds:schemaRef ds:uri="bef801f1-2872-443b-a104-0f84f9fd089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8952A-B8B6-4F6E-A1CF-88A06F27A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you are using the correct MMR containing vaccines</vt:lpstr>
    </vt:vector>
  </TitlesOfParts>
  <Manager/>
  <Company>Victoria State Government, Department of Health</Company>
  <LinksUpToDate>false</LinksUpToDate>
  <CharactersWithSpaces>2956</CharactersWithSpaces>
  <SharedDoc>false</SharedDoc>
  <HyperlinkBase>https://www.health.vic.gov.au/immunisation/immunisation-fact-sheets-consent-templates-and-mature-minor-information</HyperlinkBase>
  <HLinks>
    <vt:vector size="36" baseType="variant">
      <vt:variant>
        <vt:i4>8192099</vt:i4>
      </vt:variant>
      <vt:variant>
        <vt:i4>17</vt:i4>
      </vt:variant>
      <vt:variant>
        <vt:i4>0</vt:i4>
      </vt:variant>
      <vt:variant>
        <vt:i4>5</vt:i4>
      </vt:variant>
      <vt:variant>
        <vt:lpwstr>https://www2.health.vic.gov.au/public-health/immunisation/immunisation-provider-information/immunisation-resources-for-providers/vaccine-preventable-diseases-immunisation-fact-sheets</vt:lpwstr>
      </vt:variant>
      <vt:variant>
        <vt:lpwstr/>
      </vt:variant>
      <vt:variant>
        <vt:i4>2359304</vt:i4>
      </vt:variant>
      <vt:variant>
        <vt:i4>14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6750267</vt:i4>
      </vt:variant>
      <vt:variant>
        <vt:i4>11</vt:i4>
      </vt:variant>
      <vt:variant>
        <vt:i4>0</vt:i4>
      </vt:variant>
      <vt:variant>
        <vt:i4>5</vt:i4>
      </vt:variant>
      <vt:variant>
        <vt:lpwstr>https://immunisationhandbook.health.gov.au/resources/handbook-tables/list-risk-conditions-for-pneumococcal-disease</vt:lpwstr>
      </vt:variant>
      <vt:variant>
        <vt:lpwstr/>
      </vt:variant>
      <vt:variant>
        <vt:i4>6750267</vt:i4>
      </vt:variant>
      <vt:variant>
        <vt:i4>8</vt:i4>
      </vt:variant>
      <vt:variant>
        <vt:i4>0</vt:i4>
      </vt:variant>
      <vt:variant>
        <vt:i4>5</vt:i4>
      </vt:variant>
      <vt:variant>
        <vt:lpwstr>https://immunisationhandbook.health.gov.au/resources/handbook-tables/list-risk-conditions-for-pneumococcal-disease</vt:lpwstr>
      </vt:variant>
      <vt:variant>
        <vt:lpwstr/>
      </vt:variant>
      <vt:variant>
        <vt:i4>3670124</vt:i4>
      </vt:variant>
      <vt:variant>
        <vt:i4>5</vt:i4>
      </vt:variant>
      <vt:variant>
        <vt:i4>0</vt:i4>
      </vt:variant>
      <vt:variant>
        <vt:i4>5</vt:i4>
      </vt:variant>
      <vt:variant>
        <vt:lpwstr>https://www.health.vic.gov.au/immunisation/immunisation-schedule-victoria-and-vaccine-eligibility-criteria</vt:lpwstr>
      </vt:variant>
      <vt:variant>
        <vt:lpwstr/>
      </vt:variant>
      <vt:variant>
        <vt:i4>786496</vt:i4>
      </vt:variant>
      <vt:variant>
        <vt:i4>2</vt:i4>
      </vt:variant>
      <vt:variant>
        <vt:i4>0</vt:i4>
      </vt:variant>
      <vt:variant>
        <vt:i4>5</vt:i4>
      </vt:variant>
      <vt:variant>
        <vt:lpwstr>the Australian Immunisation Handbook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 are using the correct MMR containing vaccines</dc:title>
  <dc:subject>Check you are using the correct MMR containing vaccines</dc:subject>
  <dc:creator>Immunisation Program</dc:creator>
  <cp:keywords/>
  <dc:description/>
  <cp:lastModifiedBy>Femi Zhou (Health)</cp:lastModifiedBy>
  <cp:revision>2</cp:revision>
  <cp:lastPrinted>2023-07-04T04:19:00Z</cp:lastPrinted>
  <dcterms:created xsi:type="dcterms:W3CDTF">2025-08-27T01:45:00Z</dcterms:created>
  <dcterms:modified xsi:type="dcterms:W3CDTF">2025-08-27T01:45:00Z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2023-07-06T03:23:27Z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17ad00ed-d6eb-46ff-9aa1-5fe06af91bbd</vt:lpwstr>
  </property>
  <property fmtid="{D5CDD505-2E9C-101B-9397-08002B2CF9AE}" pid="12" name="MSIP_Label_43e64453-338c-4f93-8a4d-0039a0a41f2a_ContentBits">
    <vt:lpwstr>2</vt:lpwstr>
  </property>
</Properties>
</file>