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9A695D" w14:textId="7D2EA800" w:rsidR="00EC0832" w:rsidRDefault="00297D73" w:rsidP="004D302F">
      <w:pPr>
        <w:pStyle w:val="Subtitle"/>
        <w:rPr>
          <w:lang w:eastAsia="en-AU"/>
        </w:rPr>
      </w:pPr>
      <w:r>
        <w:rPr>
          <w:noProof/>
        </w:rPr>
        <w:drawing>
          <wp:anchor distT="0" distB="0" distL="114300" distR="114300" simplePos="0" relativeHeight="251658240" behindDoc="1" locked="1" layoutInCell="1" allowOverlap="0" wp14:anchorId="546FD4CF" wp14:editId="71746E0A">
            <wp:simplePos x="0" y="0"/>
            <wp:positionH relativeFrom="page">
              <wp:align>right</wp:align>
            </wp:positionH>
            <wp:positionV relativeFrom="page">
              <wp:posOffset>19050</wp:posOffset>
            </wp:positionV>
            <wp:extent cx="7548245" cy="10137140"/>
            <wp:effectExtent l="0" t="0" r="0" b="0"/>
            <wp:wrapNone/>
            <wp:docPr id="430390281" name="Picture 430390281"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3"/>
                    <a:stretch>
                      <a:fillRect/>
                    </a:stretch>
                  </pic:blipFill>
                  <pic:spPr>
                    <a:xfrm>
                      <a:off x="0" y="0"/>
                      <a:ext cx="7548245" cy="10137140"/>
                    </a:xfrm>
                    <a:prstGeom prst="rect">
                      <a:avLst/>
                    </a:prstGeom>
                  </pic:spPr>
                </pic:pic>
              </a:graphicData>
            </a:graphic>
            <wp14:sizeRelH relativeFrom="margin">
              <wp14:pctWidth>0</wp14:pctWidth>
            </wp14:sizeRelH>
            <wp14:sizeRelV relativeFrom="margin">
              <wp14:pctHeight>0</wp14:pctHeight>
            </wp14:sizeRelV>
          </wp:anchor>
        </w:drawing>
      </w:r>
      <w:r w:rsidR="009C62E6">
        <w:rPr>
          <w:lang w:eastAsia="en-AU"/>
        </w:rPr>
        <w:t>@</w:t>
      </w:r>
      <w:r w:rsidR="00DD5E2E">
        <w:rPr>
          <w:lang w:eastAsia="en-AU"/>
        </w:rPr>
        <w:t>oy</w:t>
      </w:r>
    </w:p>
    <w:p w14:paraId="1010987E" w14:textId="1BCA9A29" w:rsidR="00DD5E2E" w:rsidRPr="00DD5E2E" w:rsidRDefault="00DD5E2E" w:rsidP="00DD5E2E">
      <w:pPr>
        <w:rPr>
          <w:lang w:eastAsia="en-AU"/>
        </w:rPr>
        <w:sectPr w:rsidR="00DD5E2E" w:rsidRPr="00DD5E2E" w:rsidSect="001603D1">
          <w:footerReference w:type="even" r:id="rId14"/>
          <w:footerReference w:type="default" r:id="rId15"/>
          <w:headerReference w:type="first" r:id="rId16"/>
          <w:footerReference w:type="first" r:id="rId17"/>
          <w:type w:val="continuous"/>
          <w:pgSz w:w="11900" w:h="16840" w:code="8"/>
          <w:pgMar w:top="1134" w:right="1701" w:bottom="851" w:left="1134" w:header="454" w:footer="624" w:gutter="0"/>
          <w:cols w:space="340"/>
          <w:titlePg/>
          <w:docGrid w:linePitch="360"/>
        </w:sectPr>
      </w:pPr>
    </w:p>
    <w:p w14:paraId="58E949F5" w14:textId="77777777" w:rsidR="0067783C" w:rsidRDefault="0067783C" w:rsidP="0067783C">
      <w:pPr>
        <w:rPr>
          <w:rFonts w:asciiTheme="majorHAnsi" w:hAnsiTheme="majorHAnsi"/>
          <w:b/>
          <w:bCs/>
          <w:color w:val="002F4F" w:themeColor="accent1" w:themeShade="80"/>
          <w:sz w:val="32"/>
          <w:szCs w:val="32"/>
        </w:rPr>
      </w:pPr>
      <w:bookmarkStart w:id="0" w:name="_Toc165889504"/>
      <w:bookmarkStart w:id="1" w:name="_Toc163737937"/>
      <w:bookmarkStart w:id="2" w:name="_Toc163737746"/>
      <w:bookmarkEnd w:id="0"/>
      <w:bookmarkEnd w:id="1"/>
      <w:bookmarkEnd w:id="2"/>
    </w:p>
    <w:p w14:paraId="19B0266E" w14:textId="77777777" w:rsidR="0067783C" w:rsidRDefault="0067783C" w:rsidP="0067783C">
      <w:pPr>
        <w:rPr>
          <w:rFonts w:asciiTheme="majorHAnsi" w:hAnsiTheme="majorHAnsi"/>
          <w:b/>
          <w:bCs/>
          <w:color w:val="002F4F" w:themeColor="accent1" w:themeShade="80"/>
          <w:sz w:val="32"/>
          <w:szCs w:val="32"/>
        </w:rPr>
      </w:pPr>
    </w:p>
    <w:p w14:paraId="714D385B" w14:textId="77777777" w:rsidR="0067783C" w:rsidRDefault="0067783C" w:rsidP="0067783C">
      <w:pPr>
        <w:rPr>
          <w:rFonts w:asciiTheme="majorHAnsi" w:hAnsiTheme="majorHAnsi"/>
          <w:b/>
          <w:bCs/>
          <w:color w:val="002F4F" w:themeColor="accent1" w:themeShade="80"/>
          <w:sz w:val="32"/>
          <w:szCs w:val="32"/>
        </w:rPr>
      </w:pPr>
    </w:p>
    <w:tbl>
      <w:tblPr>
        <w:tblStyle w:val="TableGrid"/>
        <w:tblpPr w:leftFromText="180" w:rightFromText="180" w:vertAnchor="text" w:horzAnchor="margin" w:tblpY="-22"/>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FF60E6" w14:paraId="35AE9EFB" w14:textId="77777777" w:rsidTr="0014432E">
        <w:trPr>
          <w:cantSplit/>
        </w:trPr>
        <w:tc>
          <w:tcPr>
            <w:tcW w:w="0" w:type="auto"/>
            <w:tcMar>
              <w:top w:w="0" w:type="dxa"/>
              <w:left w:w="0" w:type="dxa"/>
              <w:right w:w="0" w:type="dxa"/>
            </w:tcMar>
          </w:tcPr>
          <w:p w14:paraId="6D6ACFB1" w14:textId="567FF772" w:rsidR="00FF60E6" w:rsidRPr="000D07E1" w:rsidRDefault="004D302F" w:rsidP="00FF60E6">
            <w:pPr>
              <w:pStyle w:val="Documenttitle"/>
              <w:rPr>
                <w:rFonts w:asciiTheme="majorHAnsi" w:hAnsiTheme="majorHAnsi"/>
              </w:rPr>
            </w:pPr>
            <w:r w:rsidRPr="000D07E1">
              <w:rPr>
                <w:rFonts w:asciiTheme="majorHAnsi" w:hAnsiTheme="majorHAnsi"/>
              </w:rPr>
              <w:t xml:space="preserve">Allied Health &amp; Alcohol and Other Drug Postgraduate Scholarship </w:t>
            </w:r>
            <w:r w:rsidRPr="1CC8EF04">
              <w:rPr>
                <w:rFonts w:asciiTheme="majorHAnsi" w:hAnsiTheme="majorHAnsi"/>
              </w:rPr>
              <w:t>Program</w:t>
            </w:r>
          </w:p>
        </w:tc>
      </w:tr>
    </w:tbl>
    <w:p w14:paraId="60562785" w14:textId="77777777" w:rsidR="000963B3" w:rsidRDefault="000963B3" w:rsidP="000963B3">
      <w:pPr>
        <w:pStyle w:val="Documentsubtitle"/>
        <w:rPr>
          <w:rFonts w:ascii="VIC" w:hAnsi="VIC"/>
        </w:rPr>
      </w:pPr>
      <w:r w:rsidRPr="0018598E">
        <w:rPr>
          <w:rFonts w:ascii="VIC" w:hAnsi="VIC"/>
        </w:rPr>
        <w:t xml:space="preserve">Application </w:t>
      </w:r>
      <w:r>
        <w:rPr>
          <w:rFonts w:ascii="VIC" w:hAnsi="VIC"/>
        </w:rPr>
        <w:t>g</w:t>
      </w:r>
      <w:r w:rsidRPr="0018598E">
        <w:rPr>
          <w:rFonts w:ascii="VIC" w:hAnsi="VIC"/>
        </w:rPr>
        <w:t xml:space="preserve">uide – </w:t>
      </w:r>
      <w:r>
        <w:rPr>
          <w:rFonts w:ascii="VIC" w:hAnsi="VIC"/>
        </w:rPr>
        <w:t>semester 2, 2025 and semester 1, 2026 course enrolment</w:t>
      </w:r>
      <w:r w:rsidRPr="0018598E">
        <w:rPr>
          <w:rFonts w:ascii="VIC" w:hAnsi="VIC"/>
        </w:rPr>
        <w:t xml:space="preserve"> </w:t>
      </w:r>
    </w:p>
    <w:p w14:paraId="132B3622" w14:textId="77777777" w:rsidR="000963B3" w:rsidRDefault="000963B3">
      <w:r>
        <w:br w:type="page"/>
      </w:r>
    </w:p>
    <w:p w14:paraId="06F84CAB" w14:textId="24545FE9" w:rsidR="005B7AA4" w:rsidRPr="009117F1" w:rsidRDefault="00EC2E51" w:rsidP="002F6A6E">
      <w:pPr>
        <w:pStyle w:val="TOCHeading"/>
      </w:pPr>
      <w:r>
        <w:lastRenderedPageBreak/>
        <w:t>T</w:t>
      </w:r>
      <w:r w:rsidR="0025523B">
        <w:t>able of Contents</w:t>
      </w:r>
    </w:p>
    <w:p w14:paraId="4CB48803" w14:textId="77777777" w:rsidR="00527943" w:rsidRDefault="00262E24">
      <w:pPr>
        <w:pStyle w:val="TOC1"/>
      </w:pPr>
      <w:r>
        <w:fldChar w:fldCharType="begin"/>
      </w:r>
    </w:p>
    <w:p w14:paraId="165C6349" w14:textId="2F81872C" w:rsidR="00B633E3" w:rsidRDefault="00262E24">
      <w:pPr>
        <w:pStyle w:val="TOC1"/>
        <w:rPr>
          <w:rFonts w:asciiTheme="minorHAnsi" w:eastAsiaTheme="minorEastAsia" w:hAnsiTheme="minorHAnsi" w:cstheme="minorBidi"/>
          <w:bCs w:val="0"/>
          <w:color w:val="auto"/>
          <w:kern w:val="2"/>
          <w:sz w:val="24"/>
          <w:szCs w:val="24"/>
          <w:lang w:eastAsia="ko-KR"/>
          <w14:ligatures w14:val="standardContextual"/>
        </w:rPr>
      </w:pPr>
      <w:r>
        <w:instrText xml:space="preserve"> TOC \o "1-2" \h \z \u </w:instrText>
      </w:r>
      <w:r>
        <w:fldChar w:fldCharType="separate"/>
      </w:r>
      <w:hyperlink w:anchor="_Toc206158074" w:history="1">
        <w:r w:rsidR="00B633E3" w:rsidRPr="009A7031">
          <w:rPr>
            <w:rStyle w:val="Hyperlink"/>
          </w:rPr>
          <w:t>1. Background</w:t>
        </w:r>
        <w:r w:rsidR="00B633E3">
          <w:rPr>
            <w:webHidden/>
          </w:rPr>
          <w:tab/>
        </w:r>
        <w:r w:rsidR="00B633E3">
          <w:rPr>
            <w:webHidden/>
          </w:rPr>
          <w:fldChar w:fldCharType="begin"/>
        </w:r>
        <w:r w:rsidR="00B633E3">
          <w:rPr>
            <w:webHidden/>
          </w:rPr>
          <w:instrText xml:space="preserve"> PAGEREF _Toc206158074 \h </w:instrText>
        </w:r>
        <w:r w:rsidR="00B633E3">
          <w:rPr>
            <w:webHidden/>
          </w:rPr>
        </w:r>
        <w:r w:rsidR="00B633E3">
          <w:rPr>
            <w:webHidden/>
          </w:rPr>
          <w:fldChar w:fldCharType="separate"/>
        </w:r>
        <w:r w:rsidR="00BE7953">
          <w:rPr>
            <w:webHidden/>
          </w:rPr>
          <w:t>3</w:t>
        </w:r>
        <w:r w:rsidR="00B633E3">
          <w:rPr>
            <w:webHidden/>
          </w:rPr>
          <w:fldChar w:fldCharType="end"/>
        </w:r>
      </w:hyperlink>
    </w:p>
    <w:p w14:paraId="7159B5BE" w14:textId="54A5FACB" w:rsidR="00B633E3" w:rsidRDefault="00B633E3">
      <w:pPr>
        <w:pStyle w:val="TOC2"/>
        <w:rPr>
          <w:rFonts w:eastAsiaTheme="minorEastAsia" w:cstheme="minorBidi"/>
          <w:color w:val="auto"/>
          <w:kern w:val="2"/>
          <w:sz w:val="24"/>
          <w:szCs w:val="24"/>
          <w:lang w:eastAsia="ko-KR"/>
          <w14:ligatures w14:val="standardContextual"/>
        </w:rPr>
      </w:pPr>
      <w:hyperlink w:anchor="_Toc206158075" w:history="1">
        <w:r w:rsidRPr="009A7031">
          <w:rPr>
            <w:rStyle w:val="Hyperlink"/>
          </w:rPr>
          <w:t>1.1. About the program</w:t>
        </w:r>
        <w:r>
          <w:rPr>
            <w:webHidden/>
          </w:rPr>
          <w:tab/>
        </w:r>
        <w:r>
          <w:rPr>
            <w:webHidden/>
          </w:rPr>
          <w:fldChar w:fldCharType="begin"/>
        </w:r>
        <w:r>
          <w:rPr>
            <w:webHidden/>
          </w:rPr>
          <w:instrText xml:space="preserve"> PAGEREF _Toc206158075 \h </w:instrText>
        </w:r>
        <w:r>
          <w:rPr>
            <w:webHidden/>
          </w:rPr>
        </w:r>
        <w:r>
          <w:rPr>
            <w:webHidden/>
          </w:rPr>
          <w:fldChar w:fldCharType="separate"/>
        </w:r>
        <w:r w:rsidR="00BE7953">
          <w:rPr>
            <w:webHidden/>
          </w:rPr>
          <w:t>3</w:t>
        </w:r>
        <w:r>
          <w:rPr>
            <w:webHidden/>
          </w:rPr>
          <w:fldChar w:fldCharType="end"/>
        </w:r>
      </w:hyperlink>
    </w:p>
    <w:p w14:paraId="199E2C24" w14:textId="6B924BF2" w:rsidR="00B633E3" w:rsidRDefault="00B633E3">
      <w:pPr>
        <w:pStyle w:val="TOC2"/>
        <w:rPr>
          <w:rFonts w:eastAsiaTheme="minorEastAsia" w:cstheme="minorBidi"/>
          <w:color w:val="auto"/>
          <w:kern w:val="2"/>
          <w:sz w:val="24"/>
          <w:szCs w:val="24"/>
          <w:lang w:eastAsia="ko-KR"/>
          <w14:ligatures w14:val="standardContextual"/>
        </w:rPr>
      </w:pPr>
      <w:hyperlink w:anchor="_Toc206158076" w:history="1">
        <w:r w:rsidRPr="009A7031">
          <w:rPr>
            <w:rStyle w:val="Hyperlink"/>
          </w:rPr>
          <w:t>1.2. Program objectives</w:t>
        </w:r>
        <w:r>
          <w:rPr>
            <w:webHidden/>
          </w:rPr>
          <w:tab/>
        </w:r>
        <w:r>
          <w:rPr>
            <w:webHidden/>
          </w:rPr>
          <w:fldChar w:fldCharType="begin"/>
        </w:r>
        <w:r>
          <w:rPr>
            <w:webHidden/>
          </w:rPr>
          <w:instrText xml:space="preserve"> PAGEREF _Toc206158076 \h </w:instrText>
        </w:r>
        <w:r>
          <w:rPr>
            <w:webHidden/>
          </w:rPr>
        </w:r>
        <w:r>
          <w:rPr>
            <w:webHidden/>
          </w:rPr>
          <w:fldChar w:fldCharType="separate"/>
        </w:r>
        <w:r w:rsidR="00BE7953">
          <w:rPr>
            <w:webHidden/>
          </w:rPr>
          <w:t>3</w:t>
        </w:r>
        <w:r>
          <w:rPr>
            <w:webHidden/>
          </w:rPr>
          <w:fldChar w:fldCharType="end"/>
        </w:r>
      </w:hyperlink>
    </w:p>
    <w:p w14:paraId="64102D21" w14:textId="381729F9"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77" w:history="1">
        <w:r w:rsidRPr="009A7031">
          <w:rPr>
            <w:rStyle w:val="Hyperlink"/>
          </w:rPr>
          <w:t>2. Program details</w:t>
        </w:r>
        <w:r>
          <w:rPr>
            <w:webHidden/>
          </w:rPr>
          <w:tab/>
        </w:r>
        <w:r>
          <w:rPr>
            <w:webHidden/>
          </w:rPr>
          <w:fldChar w:fldCharType="begin"/>
        </w:r>
        <w:r>
          <w:rPr>
            <w:webHidden/>
          </w:rPr>
          <w:instrText xml:space="preserve"> PAGEREF _Toc206158077 \h </w:instrText>
        </w:r>
        <w:r>
          <w:rPr>
            <w:webHidden/>
          </w:rPr>
        </w:r>
        <w:r>
          <w:rPr>
            <w:webHidden/>
          </w:rPr>
          <w:fldChar w:fldCharType="separate"/>
        </w:r>
        <w:r w:rsidR="00BE7953">
          <w:rPr>
            <w:webHidden/>
          </w:rPr>
          <w:t>4</w:t>
        </w:r>
        <w:r>
          <w:rPr>
            <w:webHidden/>
          </w:rPr>
          <w:fldChar w:fldCharType="end"/>
        </w:r>
      </w:hyperlink>
    </w:p>
    <w:p w14:paraId="5BA032D6" w14:textId="299A016E" w:rsidR="00B633E3" w:rsidRDefault="00B633E3">
      <w:pPr>
        <w:pStyle w:val="TOC2"/>
        <w:rPr>
          <w:rFonts w:eastAsiaTheme="minorEastAsia" w:cstheme="minorBidi"/>
          <w:color w:val="auto"/>
          <w:kern w:val="2"/>
          <w:sz w:val="24"/>
          <w:szCs w:val="24"/>
          <w:lang w:eastAsia="ko-KR"/>
          <w14:ligatures w14:val="standardContextual"/>
        </w:rPr>
      </w:pPr>
      <w:hyperlink w:anchor="_Toc206158078" w:history="1">
        <w:r w:rsidRPr="009A7031">
          <w:rPr>
            <w:rStyle w:val="Hyperlink"/>
          </w:rPr>
          <w:t>2.1. Available funding</w:t>
        </w:r>
        <w:r>
          <w:rPr>
            <w:webHidden/>
          </w:rPr>
          <w:tab/>
        </w:r>
        <w:r>
          <w:rPr>
            <w:webHidden/>
          </w:rPr>
          <w:fldChar w:fldCharType="begin"/>
        </w:r>
        <w:r>
          <w:rPr>
            <w:webHidden/>
          </w:rPr>
          <w:instrText xml:space="preserve"> PAGEREF _Toc206158078 \h </w:instrText>
        </w:r>
        <w:r>
          <w:rPr>
            <w:webHidden/>
          </w:rPr>
        </w:r>
        <w:r>
          <w:rPr>
            <w:webHidden/>
          </w:rPr>
          <w:fldChar w:fldCharType="separate"/>
        </w:r>
        <w:r w:rsidR="00BE7953">
          <w:rPr>
            <w:webHidden/>
          </w:rPr>
          <w:t>4</w:t>
        </w:r>
        <w:r>
          <w:rPr>
            <w:webHidden/>
          </w:rPr>
          <w:fldChar w:fldCharType="end"/>
        </w:r>
      </w:hyperlink>
    </w:p>
    <w:p w14:paraId="2BCB3281" w14:textId="670E62B3" w:rsidR="00B633E3" w:rsidRDefault="00B633E3">
      <w:pPr>
        <w:pStyle w:val="TOC2"/>
        <w:rPr>
          <w:rFonts w:eastAsiaTheme="minorEastAsia" w:cstheme="minorBidi"/>
          <w:color w:val="auto"/>
          <w:kern w:val="2"/>
          <w:sz w:val="24"/>
          <w:szCs w:val="24"/>
          <w:lang w:eastAsia="ko-KR"/>
          <w14:ligatures w14:val="standardContextual"/>
        </w:rPr>
      </w:pPr>
      <w:hyperlink w:anchor="_Toc206158079" w:history="1">
        <w:r w:rsidRPr="009A7031">
          <w:rPr>
            <w:rStyle w:val="Hyperlink"/>
          </w:rPr>
          <w:t>2.2. Eligibility</w:t>
        </w:r>
        <w:r>
          <w:rPr>
            <w:webHidden/>
          </w:rPr>
          <w:tab/>
        </w:r>
        <w:r>
          <w:rPr>
            <w:webHidden/>
          </w:rPr>
          <w:fldChar w:fldCharType="begin"/>
        </w:r>
        <w:r>
          <w:rPr>
            <w:webHidden/>
          </w:rPr>
          <w:instrText xml:space="preserve"> PAGEREF _Toc206158079 \h </w:instrText>
        </w:r>
        <w:r>
          <w:rPr>
            <w:webHidden/>
          </w:rPr>
        </w:r>
        <w:r>
          <w:rPr>
            <w:webHidden/>
          </w:rPr>
          <w:fldChar w:fldCharType="separate"/>
        </w:r>
        <w:r w:rsidR="00BE7953">
          <w:rPr>
            <w:webHidden/>
          </w:rPr>
          <w:t>5</w:t>
        </w:r>
        <w:r>
          <w:rPr>
            <w:webHidden/>
          </w:rPr>
          <w:fldChar w:fldCharType="end"/>
        </w:r>
      </w:hyperlink>
    </w:p>
    <w:p w14:paraId="2D5D54E2" w14:textId="0690189D" w:rsidR="00B633E3" w:rsidRDefault="00B633E3">
      <w:pPr>
        <w:pStyle w:val="TOC2"/>
        <w:rPr>
          <w:rFonts w:eastAsiaTheme="minorEastAsia" w:cstheme="minorBidi"/>
          <w:color w:val="auto"/>
          <w:kern w:val="2"/>
          <w:sz w:val="24"/>
          <w:szCs w:val="24"/>
          <w:lang w:eastAsia="ko-KR"/>
          <w14:ligatures w14:val="standardContextual"/>
        </w:rPr>
      </w:pPr>
      <w:hyperlink w:anchor="_Toc206158080" w:history="1">
        <w:r w:rsidRPr="009A7031">
          <w:rPr>
            <w:rStyle w:val="Hyperlink"/>
          </w:rPr>
          <w:t>2.3. Program dates – 2025 Round</w:t>
        </w:r>
        <w:r>
          <w:rPr>
            <w:webHidden/>
          </w:rPr>
          <w:tab/>
        </w:r>
        <w:r>
          <w:rPr>
            <w:webHidden/>
          </w:rPr>
          <w:fldChar w:fldCharType="begin"/>
        </w:r>
        <w:r>
          <w:rPr>
            <w:webHidden/>
          </w:rPr>
          <w:instrText xml:space="preserve"> PAGEREF _Toc206158080 \h </w:instrText>
        </w:r>
        <w:r>
          <w:rPr>
            <w:webHidden/>
          </w:rPr>
        </w:r>
        <w:r>
          <w:rPr>
            <w:webHidden/>
          </w:rPr>
          <w:fldChar w:fldCharType="separate"/>
        </w:r>
        <w:r w:rsidR="00BE7953">
          <w:rPr>
            <w:webHidden/>
          </w:rPr>
          <w:t>7</w:t>
        </w:r>
        <w:r>
          <w:rPr>
            <w:webHidden/>
          </w:rPr>
          <w:fldChar w:fldCharType="end"/>
        </w:r>
      </w:hyperlink>
    </w:p>
    <w:p w14:paraId="708E29A8" w14:textId="46E8F279"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81" w:history="1">
        <w:r w:rsidRPr="009A7031">
          <w:rPr>
            <w:rStyle w:val="Hyperlink"/>
          </w:rPr>
          <w:t>3. How the program works</w:t>
        </w:r>
        <w:r>
          <w:rPr>
            <w:webHidden/>
          </w:rPr>
          <w:tab/>
        </w:r>
        <w:r>
          <w:rPr>
            <w:webHidden/>
          </w:rPr>
          <w:fldChar w:fldCharType="begin"/>
        </w:r>
        <w:r>
          <w:rPr>
            <w:webHidden/>
          </w:rPr>
          <w:instrText xml:space="preserve"> PAGEREF _Toc206158081 \h </w:instrText>
        </w:r>
        <w:r>
          <w:rPr>
            <w:webHidden/>
          </w:rPr>
        </w:r>
        <w:r>
          <w:rPr>
            <w:webHidden/>
          </w:rPr>
          <w:fldChar w:fldCharType="separate"/>
        </w:r>
        <w:r w:rsidR="00BE7953">
          <w:rPr>
            <w:webHidden/>
          </w:rPr>
          <w:t>8</w:t>
        </w:r>
        <w:r>
          <w:rPr>
            <w:webHidden/>
          </w:rPr>
          <w:fldChar w:fldCharType="end"/>
        </w:r>
      </w:hyperlink>
    </w:p>
    <w:p w14:paraId="18E0FDC8" w14:textId="41F9EEE8" w:rsidR="00B633E3" w:rsidRDefault="00B633E3">
      <w:pPr>
        <w:pStyle w:val="TOC2"/>
        <w:rPr>
          <w:rFonts w:eastAsiaTheme="minorEastAsia" w:cstheme="minorBidi"/>
          <w:color w:val="auto"/>
          <w:kern w:val="2"/>
          <w:sz w:val="24"/>
          <w:szCs w:val="24"/>
          <w:lang w:eastAsia="ko-KR"/>
          <w14:ligatures w14:val="standardContextual"/>
        </w:rPr>
      </w:pPr>
      <w:hyperlink w:anchor="_Toc206158082" w:history="1">
        <w:r w:rsidRPr="009A7031">
          <w:rPr>
            <w:rStyle w:val="Hyperlink"/>
          </w:rPr>
          <w:t>3.1. How to apply</w:t>
        </w:r>
        <w:r>
          <w:rPr>
            <w:webHidden/>
          </w:rPr>
          <w:tab/>
        </w:r>
        <w:r>
          <w:rPr>
            <w:webHidden/>
          </w:rPr>
          <w:fldChar w:fldCharType="begin"/>
        </w:r>
        <w:r>
          <w:rPr>
            <w:webHidden/>
          </w:rPr>
          <w:instrText xml:space="preserve"> PAGEREF _Toc206158082 \h </w:instrText>
        </w:r>
        <w:r>
          <w:rPr>
            <w:webHidden/>
          </w:rPr>
        </w:r>
        <w:r>
          <w:rPr>
            <w:webHidden/>
          </w:rPr>
          <w:fldChar w:fldCharType="separate"/>
        </w:r>
        <w:r w:rsidR="00BE7953">
          <w:rPr>
            <w:webHidden/>
          </w:rPr>
          <w:t>8</w:t>
        </w:r>
        <w:r>
          <w:rPr>
            <w:webHidden/>
          </w:rPr>
          <w:fldChar w:fldCharType="end"/>
        </w:r>
      </w:hyperlink>
    </w:p>
    <w:p w14:paraId="0A749CEE" w14:textId="6EF7CFA0" w:rsidR="00B633E3" w:rsidRDefault="00B633E3">
      <w:pPr>
        <w:pStyle w:val="TOC2"/>
        <w:rPr>
          <w:rFonts w:eastAsiaTheme="minorEastAsia" w:cstheme="minorBidi"/>
          <w:color w:val="auto"/>
          <w:kern w:val="2"/>
          <w:sz w:val="24"/>
          <w:szCs w:val="24"/>
          <w:lang w:eastAsia="ko-KR"/>
          <w14:ligatures w14:val="standardContextual"/>
        </w:rPr>
      </w:pPr>
      <w:hyperlink w:anchor="_Toc206158083" w:history="1">
        <w:r w:rsidRPr="009A7031">
          <w:rPr>
            <w:rStyle w:val="Hyperlink"/>
          </w:rPr>
          <w:t>3.2. Assessments</w:t>
        </w:r>
        <w:r>
          <w:rPr>
            <w:webHidden/>
          </w:rPr>
          <w:tab/>
        </w:r>
        <w:r>
          <w:rPr>
            <w:webHidden/>
          </w:rPr>
          <w:fldChar w:fldCharType="begin"/>
        </w:r>
        <w:r>
          <w:rPr>
            <w:webHidden/>
          </w:rPr>
          <w:instrText xml:space="preserve"> PAGEREF _Toc206158083 \h </w:instrText>
        </w:r>
        <w:r>
          <w:rPr>
            <w:webHidden/>
          </w:rPr>
        </w:r>
        <w:r>
          <w:rPr>
            <w:webHidden/>
          </w:rPr>
          <w:fldChar w:fldCharType="separate"/>
        </w:r>
        <w:r w:rsidR="00BE7953">
          <w:rPr>
            <w:webHidden/>
          </w:rPr>
          <w:t>9</w:t>
        </w:r>
        <w:r>
          <w:rPr>
            <w:webHidden/>
          </w:rPr>
          <w:fldChar w:fldCharType="end"/>
        </w:r>
      </w:hyperlink>
    </w:p>
    <w:p w14:paraId="36B4FD93" w14:textId="754BB7D6" w:rsidR="00B633E3" w:rsidRDefault="00B633E3">
      <w:pPr>
        <w:pStyle w:val="TOC2"/>
        <w:rPr>
          <w:rFonts w:eastAsiaTheme="minorEastAsia" w:cstheme="minorBidi"/>
          <w:color w:val="auto"/>
          <w:kern w:val="2"/>
          <w:sz w:val="24"/>
          <w:szCs w:val="24"/>
          <w:lang w:eastAsia="ko-KR"/>
          <w14:ligatures w14:val="standardContextual"/>
        </w:rPr>
      </w:pPr>
      <w:hyperlink w:anchor="_Toc206158084" w:history="1">
        <w:r w:rsidRPr="009A7031">
          <w:rPr>
            <w:rStyle w:val="Hyperlink"/>
          </w:rPr>
          <w:t>3.3 Grant agreement</w:t>
        </w:r>
        <w:r>
          <w:rPr>
            <w:webHidden/>
          </w:rPr>
          <w:tab/>
        </w:r>
        <w:r>
          <w:rPr>
            <w:webHidden/>
          </w:rPr>
          <w:fldChar w:fldCharType="begin"/>
        </w:r>
        <w:r>
          <w:rPr>
            <w:webHidden/>
          </w:rPr>
          <w:instrText xml:space="preserve"> PAGEREF _Toc206158084 \h </w:instrText>
        </w:r>
        <w:r>
          <w:rPr>
            <w:webHidden/>
          </w:rPr>
        </w:r>
        <w:r>
          <w:rPr>
            <w:webHidden/>
          </w:rPr>
          <w:fldChar w:fldCharType="separate"/>
        </w:r>
        <w:r w:rsidR="00BE7953">
          <w:rPr>
            <w:webHidden/>
          </w:rPr>
          <w:t>12</w:t>
        </w:r>
        <w:r>
          <w:rPr>
            <w:webHidden/>
          </w:rPr>
          <w:fldChar w:fldCharType="end"/>
        </w:r>
      </w:hyperlink>
    </w:p>
    <w:p w14:paraId="5870C332" w14:textId="2FC6F291" w:rsidR="00B633E3" w:rsidRDefault="00B633E3">
      <w:pPr>
        <w:pStyle w:val="TOC2"/>
        <w:rPr>
          <w:rFonts w:eastAsiaTheme="minorEastAsia" w:cstheme="minorBidi"/>
          <w:color w:val="auto"/>
          <w:kern w:val="2"/>
          <w:sz w:val="24"/>
          <w:szCs w:val="24"/>
          <w:lang w:eastAsia="ko-KR"/>
          <w14:ligatures w14:val="standardContextual"/>
        </w:rPr>
      </w:pPr>
      <w:hyperlink w:anchor="_Toc206158085" w:history="1">
        <w:r w:rsidRPr="009A7031">
          <w:rPr>
            <w:rStyle w:val="Hyperlink"/>
          </w:rPr>
          <w:t>3.4. Grant payments</w:t>
        </w:r>
        <w:r>
          <w:rPr>
            <w:webHidden/>
          </w:rPr>
          <w:tab/>
        </w:r>
        <w:r>
          <w:rPr>
            <w:webHidden/>
          </w:rPr>
          <w:fldChar w:fldCharType="begin"/>
        </w:r>
        <w:r>
          <w:rPr>
            <w:webHidden/>
          </w:rPr>
          <w:instrText xml:space="preserve"> PAGEREF _Toc206158085 \h </w:instrText>
        </w:r>
        <w:r>
          <w:rPr>
            <w:webHidden/>
          </w:rPr>
        </w:r>
        <w:r>
          <w:rPr>
            <w:webHidden/>
          </w:rPr>
          <w:fldChar w:fldCharType="separate"/>
        </w:r>
        <w:r w:rsidR="00BE7953">
          <w:rPr>
            <w:webHidden/>
          </w:rPr>
          <w:t>12</w:t>
        </w:r>
        <w:r>
          <w:rPr>
            <w:webHidden/>
          </w:rPr>
          <w:fldChar w:fldCharType="end"/>
        </w:r>
      </w:hyperlink>
    </w:p>
    <w:p w14:paraId="78FD4A59" w14:textId="06FA087F"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86" w:history="1">
        <w:r w:rsidRPr="009A7031">
          <w:rPr>
            <w:rStyle w:val="Hyperlink"/>
          </w:rPr>
          <w:t>4. Terms and conditions</w:t>
        </w:r>
        <w:r>
          <w:rPr>
            <w:webHidden/>
          </w:rPr>
          <w:tab/>
        </w:r>
        <w:r>
          <w:rPr>
            <w:webHidden/>
          </w:rPr>
          <w:fldChar w:fldCharType="begin"/>
        </w:r>
        <w:r>
          <w:rPr>
            <w:webHidden/>
          </w:rPr>
          <w:instrText xml:space="preserve"> PAGEREF _Toc206158086 \h </w:instrText>
        </w:r>
        <w:r>
          <w:rPr>
            <w:webHidden/>
          </w:rPr>
        </w:r>
        <w:r>
          <w:rPr>
            <w:webHidden/>
          </w:rPr>
          <w:fldChar w:fldCharType="separate"/>
        </w:r>
        <w:r w:rsidR="00BE7953">
          <w:rPr>
            <w:webHidden/>
          </w:rPr>
          <w:t>14</w:t>
        </w:r>
        <w:r>
          <w:rPr>
            <w:webHidden/>
          </w:rPr>
          <w:fldChar w:fldCharType="end"/>
        </w:r>
      </w:hyperlink>
    </w:p>
    <w:p w14:paraId="281A3BD5" w14:textId="354993D9"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87" w:history="1">
        <w:r w:rsidRPr="009A7031">
          <w:rPr>
            <w:rStyle w:val="Hyperlink"/>
          </w:rPr>
          <w:t>5. Privacy statement</w:t>
        </w:r>
        <w:r>
          <w:rPr>
            <w:webHidden/>
          </w:rPr>
          <w:tab/>
        </w:r>
        <w:r>
          <w:rPr>
            <w:webHidden/>
          </w:rPr>
          <w:fldChar w:fldCharType="begin"/>
        </w:r>
        <w:r>
          <w:rPr>
            <w:webHidden/>
          </w:rPr>
          <w:instrText xml:space="preserve"> PAGEREF _Toc206158087 \h </w:instrText>
        </w:r>
        <w:r>
          <w:rPr>
            <w:webHidden/>
          </w:rPr>
        </w:r>
        <w:r>
          <w:rPr>
            <w:webHidden/>
          </w:rPr>
          <w:fldChar w:fldCharType="separate"/>
        </w:r>
        <w:r w:rsidR="00BE7953">
          <w:rPr>
            <w:webHidden/>
          </w:rPr>
          <w:t>15</w:t>
        </w:r>
        <w:r>
          <w:rPr>
            <w:webHidden/>
          </w:rPr>
          <w:fldChar w:fldCharType="end"/>
        </w:r>
      </w:hyperlink>
    </w:p>
    <w:p w14:paraId="11762BD4" w14:textId="08940F2F"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88" w:history="1">
        <w:r w:rsidRPr="009A7031">
          <w:rPr>
            <w:rStyle w:val="Hyperlink"/>
          </w:rPr>
          <w:t>6. Other information</w:t>
        </w:r>
        <w:r>
          <w:rPr>
            <w:webHidden/>
          </w:rPr>
          <w:tab/>
        </w:r>
        <w:r>
          <w:rPr>
            <w:webHidden/>
          </w:rPr>
          <w:fldChar w:fldCharType="begin"/>
        </w:r>
        <w:r>
          <w:rPr>
            <w:webHidden/>
          </w:rPr>
          <w:instrText xml:space="preserve"> PAGEREF _Toc206158088 \h </w:instrText>
        </w:r>
        <w:r>
          <w:rPr>
            <w:webHidden/>
          </w:rPr>
        </w:r>
        <w:r>
          <w:rPr>
            <w:webHidden/>
          </w:rPr>
          <w:fldChar w:fldCharType="separate"/>
        </w:r>
        <w:r w:rsidR="00BE7953">
          <w:rPr>
            <w:webHidden/>
          </w:rPr>
          <w:t>17</w:t>
        </w:r>
        <w:r>
          <w:rPr>
            <w:webHidden/>
          </w:rPr>
          <w:fldChar w:fldCharType="end"/>
        </w:r>
      </w:hyperlink>
    </w:p>
    <w:p w14:paraId="7D7C287F" w14:textId="195C5C59" w:rsidR="00B633E3" w:rsidRDefault="00B633E3">
      <w:pPr>
        <w:pStyle w:val="TOC2"/>
        <w:rPr>
          <w:rFonts w:eastAsiaTheme="minorEastAsia" w:cstheme="minorBidi"/>
          <w:color w:val="auto"/>
          <w:kern w:val="2"/>
          <w:sz w:val="24"/>
          <w:szCs w:val="24"/>
          <w:lang w:eastAsia="ko-KR"/>
          <w14:ligatures w14:val="standardContextual"/>
        </w:rPr>
      </w:pPr>
      <w:hyperlink w:anchor="_Toc206158089" w:history="1">
        <w:r w:rsidRPr="009A7031">
          <w:rPr>
            <w:rStyle w:val="Hyperlink"/>
          </w:rPr>
          <w:t>6.1 Tax advice</w:t>
        </w:r>
        <w:r>
          <w:rPr>
            <w:webHidden/>
          </w:rPr>
          <w:tab/>
        </w:r>
        <w:r>
          <w:rPr>
            <w:webHidden/>
          </w:rPr>
          <w:fldChar w:fldCharType="begin"/>
        </w:r>
        <w:r>
          <w:rPr>
            <w:webHidden/>
          </w:rPr>
          <w:instrText xml:space="preserve"> PAGEREF _Toc206158089 \h </w:instrText>
        </w:r>
        <w:r>
          <w:rPr>
            <w:webHidden/>
          </w:rPr>
        </w:r>
        <w:r>
          <w:rPr>
            <w:webHidden/>
          </w:rPr>
          <w:fldChar w:fldCharType="separate"/>
        </w:r>
        <w:r w:rsidR="00BE7953">
          <w:rPr>
            <w:webHidden/>
          </w:rPr>
          <w:t>17</w:t>
        </w:r>
        <w:r>
          <w:rPr>
            <w:webHidden/>
          </w:rPr>
          <w:fldChar w:fldCharType="end"/>
        </w:r>
      </w:hyperlink>
    </w:p>
    <w:p w14:paraId="1F2A9117" w14:textId="11F96EC0" w:rsidR="00B633E3" w:rsidRDefault="00B633E3">
      <w:pPr>
        <w:pStyle w:val="TOC2"/>
        <w:rPr>
          <w:rFonts w:eastAsiaTheme="minorEastAsia" w:cstheme="minorBidi"/>
          <w:color w:val="auto"/>
          <w:kern w:val="2"/>
          <w:sz w:val="24"/>
          <w:szCs w:val="24"/>
          <w:lang w:eastAsia="ko-KR"/>
          <w14:ligatures w14:val="standardContextual"/>
        </w:rPr>
      </w:pPr>
      <w:hyperlink w:anchor="_Toc206158090" w:history="1">
        <w:r w:rsidRPr="009A7031">
          <w:rPr>
            <w:rStyle w:val="Hyperlink"/>
          </w:rPr>
          <w:t>6.2. Complaints</w:t>
        </w:r>
        <w:r>
          <w:rPr>
            <w:webHidden/>
          </w:rPr>
          <w:tab/>
        </w:r>
        <w:r>
          <w:rPr>
            <w:webHidden/>
          </w:rPr>
          <w:fldChar w:fldCharType="begin"/>
        </w:r>
        <w:r>
          <w:rPr>
            <w:webHidden/>
          </w:rPr>
          <w:instrText xml:space="preserve"> PAGEREF _Toc206158090 \h </w:instrText>
        </w:r>
        <w:r>
          <w:rPr>
            <w:webHidden/>
          </w:rPr>
        </w:r>
        <w:r>
          <w:rPr>
            <w:webHidden/>
          </w:rPr>
          <w:fldChar w:fldCharType="separate"/>
        </w:r>
        <w:r w:rsidR="00BE7953">
          <w:rPr>
            <w:webHidden/>
          </w:rPr>
          <w:t>17</w:t>
        </w:r>
        <w:r>
          <w:rPr>
            <w:webHidden/>
          </w:rPr>
          <w:fldChar w:fldCharType="end"/>
        </w:r>
      </w:hyperlink>
    </w:p>
    <w:p w14:paraId="3F0CEA0F" w14:textId="752CE11F" w:rsidR="00B633E3" w:rsidRDefault="00B633E3">
      <w:pPr>
        <w:pStyle w:val="TOC2"/>
        <w:rPr>
          <w:rFonts w:eastAsiaTheme="minorEastAsia" w:cstheme="minorBidi"/>
          <w:color w:val="auto"/>
          <w:kern w:val="2"/>
          <w:sz w:val="24"/>
          <w:szCs w:val="24"/>
          <w:lang w:eastAsia="ko-KR"/>
          <w14:ligatures w14:val="standardContextual"/>
        </w:rPr>
      </w:pPr>
      <w:hyperlink w:anchor="_Toc206158091" w:history="1">
        <w:r w:rsidRPr="009A7031">
          <w:rPr>
            <w:rStyle w:val="Hyperlink"/>
          </w:rPr>
          <w:t>6.3. Contact information</w:t>
        </w:r>
        <w:r>
          <w:rPr>
            <w:webHidden/>
          </w:rPr>
          <w:tab/>
        </w:r>
        <w:r>
          <w:rPr>
            <w:webHidden/>
          </w:rPr>
          <w:fldChar w:fldCharType="begin"/>
        </w:r>
        <w:r>
          <w:rPr>
            <w:webHidden/>
          </w:rPr>
          <w:instrText xml:space="preserve"> PAGEREF _Toc206158091 \h </w:instrText>
        </w:r>
        <w:r>
          <w:rPr>
            <w:webHidden/>
          </w:rPr>
        </w:r>
        <w:r>
          <w:rPr>
            <w:webHidden/>
          </w:rPr>
          <w:fldChar w:fldCharType="separate"/>
        </w:r>
        <w:r w:rsidR="00BE7953">
          <w:rPr>
            <w:webHidden/>
          </w:rPr>
          <w:t>17</w:t>
        </w:r>
        <w:r>
          <w:rPr>
            <w:webHidden/>
          </w:rPr>
          <w:fldChar w:fldCharType="end"/>
        </w:r>
      </w:hyperlink>
    </w:p>
    <w:p w14:paraId="6D7C1EF5" w14:textId="0D2925F8" w:rsidR="00B633E3" w:rsidRDefault="00B633E3">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06158092" w:history="1">
        <w:r w:rsidRPr="009A7031">
          <w:rPr>
            <w:rStyle w:val="Hyperlink"/>
          </w:rPr>
          <w:t>7. Appendices</w:t>
        </w:r>
        <w:r>
          <w:rPr>
            <w:webHidden/>
          </w:rPr>
          <w:tab/>
        </w:r>
        <w:r>
          <w:rPr>
            <w:webHidden/>
          </w:rPr>
          <w:fldChar w:fldCharType="begin"/>
        </w:r>
        <w:r>
          <w:rPr>
            <w:webHidden/>
          </w:rPr>
          <w:instrText xml:space="preserve"> PAGEREF _Toc206158092 \h </w:instrText>
        </w:r>
        <w:r>
          <w:rPr>
            <w:webHidden/>
          </w:rPr>
        </w:r>
        <w:r>
          <w:rPr>
            <w:webHidden/>
          </w:rPr>
          <w:fldChar w:fldCharType="separate"/>
        </w:r>
        <w:r w:rsidR="00BE7953">
          <w:rPr>
            <w:webHidden/>
          </w:rPr>
          <w:t>18</w:t>
        </w:r>
        <w:r>
          <w:rPr>
            <w:webHidden/>
          </w:rPr>
          <w:fldChar w:fldCharType="end"/>
        </w:r>
      </w:hyperlink>
    </w:p>
    <w:p w14:paraId="4DBC9138" w14:textId="330EEFD3" w:rsidR="00B633E3" w:rsidRDefault="00B633E3">
      <w:pPr>
        <w:pStyle w:val="TOC2"/>
        <w:rPr>
          <w:rFonts w:eastAsiaTheme="minorEastAsia" w:cstheme="minorBidi"/>
          <w:color w:val="auto"/>
          <w:kern w:val="2"/>
          <w:sz w:val="24"/>
          <w:szCs w:val="24"/>
          <w:lang w:eastAsia="ko-KR"/>
          <w14:ligatures w14:val="standardContextual"/>
        </w:rPr>
      </w:pPr>
      <w:hyperlink w:anchor="_Toc206158093" w:history="1">
        <w:r w:rsidRPr="009A7031">
          <w:rPr>
            <w:rStyle w:val="Hyperlink"/>
          </w:rPr>
          <w:t>7.1. Appendix 1: Key terms and definitions</w:t>
        </w:r>
        <w:r>
          <w:rPr>
            <w:webHidden/>
          </w:rPr>
          <w:tab/>
        </w:r>
        <w:r>
          <w:rPr>
            <w:webHidden/>
          </w:rPr>
          <w:fldChar w:fldCharType="begin"/>
        </w:r>
        <w:r>
          <w:rPr>
            <w:webHidden/>
          </w:rPr>
          <w:instrText xml:space="preserve"> PAGEREF _Toc206158093 \h </w:instrText>
        </w:r>
        <w:r>
          <w:rPr>
            <w:webHidden/>
          </w:rPr>
        </w:r>
        <w:r>
          <w:rPr>
            <w:webHidden/>
          </w:rPr>
          <w:fldChar w:fldCharType="separate"/>
        </w:r>
        <w:r w:rsidR="00BE7953">
          <w:rPr>
            <w:webHidden/>
          </w:rPr>
          <w:t>18</w:t>
        </w:r>
        <w:r>
          <w:rPr>
            <w:webHidden/>
          </w:rPr>
          <w:fldChar w:fldCharType="end"/>
        </w:r>
      </w:hyperlink>
    </w:p>
    <w:p w14:paraId="3ED05F90" w14:textId="561BE0B1" w:rsidR="007A5FF8" w:rsidRDefault="00262E24" w:rsidP="002F6A6E">
      <w:pPr>
        <w:pStyle w:val="TOC1"/>
      </w:pPr>
      <w:r>
        <w:fldChar w:fldCharType="end"/>
      </w:r>
    </w:p>
    <w:p w14:paraId="3618BC7E" w14:textId="77777777" w:rsidR="0025523B" w:rsidRDefault="0025523B" w:rsidP="00C11BA5"/>
    <w:p w14:paraId="4EDD0BB8" w14:textId="59795D1D" w:rsidR="00262E24" w:rsidRPr="007A5FF8" w:rsidRDefault="0025523B" w:rsidP="008A7C98">
      <w:pPr>
        <w:snapToGrid/>
        <w:spacing w:after="0" w:line="240" w:lineRule="auto"/>
      </w:pPr>
      <w:r>
        <w:br w:type="page"/>
      </w:r>
    </w:p>
    <w:p w14:paraId="478234A5" w14:textId="0ED0CA20" w:rsidR="004736FE" w:rsidRPr="006E6CD5" w:rsidRDefault="00AB4E4A" w:rsidP="00AB4E4A">
      <w:pPr>
        <w:pStyle w:val="Heading1"/>
      </w:pPr>
      <w:bookmarkStart w:id="3" w:name="_Toc1164489537"/>
      <w:bookmarkStart w:id="4" w:name="_Toc206158074"/>
      <w:r>
        <w:lastRenderedPageBreak/>
        <w:t>1. Background</w:t>
      </w:r>
      <w:bookmarkEnd w:id="3"/>
      <w:bookmarkEnd w:id="4"/>
    </w:p>
    <w:p w14:paraId="692A8364" w14:textId="25F803CF" w:rsidR="004736FE" w:rsidRPr="007F5842" w:rsidRDefault="00AB4E4A" w:rsidP="004736FE">
      <w:pPr>
        <w:pStyle w:val="Heading2"/>
      </w:pPr>
      <w:bookmarkStart w:id="5" w:name="_Toc603537497"/>
      <w:bookmarkStart w:id="6" w:name="_Toc206158075"/>
      <w:r>
        <w:t>1.1</w:t>
      </w:r>
      <w:r w:rsidR="007F7D84">
        <w:t>.</w:t>
      </w:r>
      <w:r>
        <w:t xml:space="preserve"> About the program</w:t>
      </w:r>
      <w:bookmarkEnd w:id="5"/>
      <w:bookmarkEnd w:id="6"/>
    </w:p>
    <w:p w14:paraId="71742DFA" w14:textId="6739F1F2" w:rsidR="005E386B" w:rsidRDefault="00774E18" w:rsidP="00774E18">
      <w:pPr>
        <w:spacing w:before="240" w:after="240"/>
        <w:rPr>
          <w:rFonts w:ascii="VIC" w:eastAsia="VIC" w:hAnsi="VIC" w:cs="VIC"/>
          <w:color w:val="auto"/>
        </w:rPr>
      </w:pPr>
      <w:r w:rsidRPr="0079354A">
        <w:rPr>
          <w:rFonts w:ascii="VIC" w:eastAsia="VIC" w:hAnsi="VIC" w:cs="VIC"/>
          <w:i/>
          <w:iCs/>
          <w:color w:val="auto"/>
        </w:rPr>
        <w:t xml:space="preserve">Victoria’s </w:t>
      </w:r>
      <w:r w:rsidR="003A4CB9" w:rsidRPr="0079354A">
        <w:rPr>
          <w:rFonts w:ascii="VIC" w:eastAsia="VIC" w:hAnsi="VIC" w:cs="VIC"/>
          <w:i/>
          <w:iCs/>
          <w:color w:val="auto"/>
        </w:rPr>
        <w:t>M</w:t>
      </w:r>
      <w:r w:rsidRPr="0079354A">
        <w:rPr>
          <w:rFonts w:ascii="VIC" w:eastAsia="VIC" w:hAnsi="VIC" w:cs="VIC"/>
          <w:i/>
          <w:iCs/>
          <w:color w:val="auto"/>
        </w:rPr>
        <w:t xml:space="preserve">ental </w:t>
      </w:r>
      <w:r w:rsidR="003A4CB9" w:rsidRPr="0079354A">
        <w:rPr>
          <w:rFonts w:ascii="VIC" w:eastAsia="VIC" w:hAnsi="VIC" w:cs="VIC"/>
          <w:i/>
          <w:iCs/>
          <w:color w:val="auto"/>
        </w:rPr>
        <w:t>H</w:t>
      </w:r>
      <w:r w:rsidRPr="0079354A">
        <w:rPr>
          <w:rFonts w:ascii="VIC" w:eastAsia="VIC" w:hAnsi="VIC" w:cs="VIC"/>
          <w:i/>
          <w:iCs/>
          <w:color w:val="auto"/>
        </w:rPr>
        <w:t xml:space="preserve">ealth and </w:t>
      </w:r>
      <w:r w:rsidR="003A4CB9" w:rsidRPr="0079354A">
        <w:rPr>
          <w:rFonts w:ascii="VIC" w:eastAsia="VIC" w:hAnsi="VIC" w:cs="VIC"/>
          <w:i/>
          <w:iCs/>
          <w:color w:val="auto"/>
        </w:rPr>
        <w:t>W</w:t>
      </w:r>
      <w:r w:rsidRPr="0079354A">
        <w:rPr>
          <w:rFonts w:ascii="VIC" w:eastAsia="VIC" w:hAnsi="VIC" w:cs="VIC"/>
          <w:i/>
          <w:iCs/>
          <w:color w:val="auto"/>
        </w:rPr>
        <w:t xml:space="preserve">ellbeing </w:t>
      </w:r>
      <w:r w:rsidR="003A4CB9" w:rsidRPr="0079354A">
        <w:rPr>
          <w:rFonts w:ascii="VIC" w:eastAsia="VIC" w:hAnsi="VIC" w:cs="VIC"/>
          <w:i/>
          <w:iCs/>
          <w:color w:val="auto"/>
        </w:rPr>
        <w:t>W</w:t>
      </w:r>
      <w:r w:rsidRPr="0079354A">
        <w:rPr>
          <w:rFonts w:ascii="VIC" w:eastAsia="VIC" w:hAnsi="VIC" w:cs="VIC"/>
          <w:i/>
          <w:iCs/>
          <w:color w:val="auto"/>
        </w:rPr>
        <w:t xml:space="preserve">orkforce </w:t>
      </w:r>
      <w:r w:rsidR="003A4CB9" w:rsidRPr="0079354A">
        <w:rPr>
          <w:rFonts w:ascii="VIC" w:eastAsia="VIC" w:hAnsi="VIC" w:cs="VIC"/>
          <w:i/>
          <w:iCs/>
          <w:color w:val="auto"/>
        </w:rPr>
        <w:t>S</w:t>
      </w:r>
      <w:r w:rsidRPr="0079354A">
        <w:rPr>
          <w:rFonts w:ascii="VIC" w:eastAsia="VIC" w:hAnsi="VIC" w:cs="VIC"/>
          <w:i/>
          <w:iCs/>
          <w:color w:val="auto"/>
        </w:rPr>
        <w:t>trategy</w:t>
      </w:r>
      <w:r w:rsidR="00B237CA" w:rsidRPr="0079354A">
        <w:rPr>
          <w:rFonts w:ascii="VIC" w:eastAsia="VIC" w:hAnsi="VIC" w:cs="VIC"/>
          <w:i/>
          <w:iCs/>
          <w:color w:val="auto"/>
        </w:rPr>
        <w:t xml:space="preserve"> </w:t>
      </w:r>
      <w:r w:rsidR="003A4CB9" w:rsidRPr="0079354A">
        <w:rPr>
          <w:rFonts w:ascii="VIC" w:eastAsia="VIC" w:hAnsi="VIC" w:cs="VIC"/>
          <w:i/>
          <w:iCs/>
          <w:color w:val="auto"/>
        </w:rPr>
        <w:t>2021-2024</w:t>
      </w:r>
      <w:r w:rsidR="003A4CB9">
        <w:rPr>
          <w:rFonts w:ascii="VIC" w:eastAsia="VIC" w:hAnsi="VIC" w:cs="VIC"/>
          <w:color w:val="auto"/>
        </w:rPr>
        <w:t xml:space="preserve"> </w:t>
      </w:r>
      <w:r w:rsidR="00B237CA" w:rsidRPr="7E3FCE07">
        <w:rPr>
          <w:rFonts w:ascii="VIC" w:eastAsia="VIC" w:hAnsi="VIC" w:cs="VIC"/>
          <w:color w:val="auto"/>
        </w:rPr>
        <w:t>(</w:t>
      </w:r>
      <w:hyperlink r:id="rId18">
        <w:r w:rsidR="0069224F" w:rsidRPr="7E3FCE07">
          <w:rPr>
            <w:rStyle w:val="Hyperlink"/>
            <w:rFonts w:ascii="VIC" w:eastAsia="VIC" w:hAnsi="VIC" w:cs="VIC"/>
          </w:rPr>
          <w:t>The Strategy</w:t>
        </w:r>
      </w:hyperlink>
      <w:r w:rsidR="00B237CA" w:rsidRPr="7E3FCE07">
        <w:rPr>
          <w:rFonts w:ascii="VIC" w:eastAsia="VIC" w:hAnsi="VIC" w:cs="VIC"/>
          <w:color w:val="auto"/>
        </w:rPr>
        <w:t>)</w:t>
      </w:r>
      <w:r w:rsidRPr="00842578">
        <w:rPr>
          <w:rFonts w:ascii="VIC" w:eastAsia="VIC" w:hAnsi="VIC" w:cs="VIC"/>
          <w:color w:val="auto"/>
        </w:rPr>
        <w:t xml:space="preserve"> was released in 2021 in response to Recommendation 57 of the Royal Commission into Victoria’s Mental Health System. </w:t>
      </w:r>
    </w:p>
    <w:p w14:paraId="71A664AB" w14:textId="292FD274" w:rsidR="00284D71" w:rsidRDefault="00774E18" w:rsidP="00774E18">
      <w:pPr>
        <w:spacing w:before="240" w:after="240"/>
        <w:rPr>
          <w:rFonts w:ascii="VIC" w:eastAsia="VIC" w:hAnsi="VIC" w:cs="VIC"/>
          <w:color w:val="auto"/>
        </w:rPr>
      </w:pPr>
      <w:r w:rsidRPr="00842578">
        <w:rPr>
          <w:rFonts w:ascii="VIC" w:eastAsia="VIC" w:hAnsi="VIC" w:cs="VIC"/>
          <w:color w:val="auto"/>
        </w:rPr>
        <w:t xml:space="preserve">To support the implementation of the Strategy, the </w:t>
      </w:r>
      <w:r w:rsidR="00941420">
        <w:rPr>
          <w:rFonts w:ascii="VIC" w:eastAsia="VIC" w:hAnsi="VIC" w:cs="VIC"/>
          <w:color w:val="auto"/>
        </w:rPr>
        <w:t xml:space="preserve">Victorian </w:t>
      </w:r>
      <w:r w:rsidRPr="00842578">
        <w:rPr>
          <w:rFonts w:ascii="VIC" w:eastAsia="VIC" w:hAnsi="VIC" w:cs="VIC"/>
          <w:color w:val="auto"/>
        </w:rPr>
        <w:t xml:space="preserve">Department of Health </w:t>
      </w:r>
      <w:r w:rsidR="00941420">
        <w:rPr>
          <w:rFonts w:ascii="VIC" w:eastAsia="VIC" w:hAnsi="VIC" w:cs="VIC"/>
          <w:color w:val="auto"/>
        </w:rPr>
        <w:t xml:space="preserve">(the </w:t>
      </w:r>
      <w:r w:rsidR="00E64B08">
        <w:rPr>
          <w:rFonts w:ascii="VIC" w:eastAsia="VIC" w:hAnsi="VIC" w:cs="VIC"/>
          <w:color w:val="auto"/>
        </w:rPr>
        <w:t>D</w:t>
      </w:r>
      <w:r w:rsidR="00941420">
        <w:rPr>
          <w:rFonts w:ascii="VIC" w:eastAsia="VIC" w:hAnsi="VIC" w:cs="VIC"/>
          <w:color w:val="auto"/>
        </w:rPr>
        <w:t>epartment</w:t>
      </w:r>
      <w:r w:rsidR="00E64B08">
        <w:rPr>
          <w:rFonts w:ascii="VIC" w:eastAsia="VIC" w:hAnsi="VIC" w:cs="VIC"/>
          <w:color w:val="auto"/>
        </w:rPr>
        <w:t xml:space="preserve"> of Health</w:t>
      </w:r>
      <w:r w:rsidR="00941420">
        <w:rPr>
          <w:rFonts w:ascii="VIC" w:eastAsia="VIC" w:hAnsi="VIC" w:cs="VIC"/>
          <w:color w:val="auto"/>
        </w:rPr>
        <w:t xml:space="preserve">) </w:t>
      </w:r>
      <w:r w:rsidRPr="00842578">
        <w:rPr>
          <w:rFonts w:ascii="VIC" w:eastAsia="VIC" w:hAnsi="VIC" w:cs="VIC"/>
          <w:color w:val="auto"/>
        </w:rPr>
        <w:t xml:space="preserve">is delivering a scholarship program for mental health </w:t>
      </w:r>
      <w:r w:rsidR="00156323">
        <w:rPr>
          <w:rFonts w:ascii="VIC" w:eastAsia="VIC" w:hAnsi="VIC" w:cs="VIC"/>
          <w:color w:val="auto"/>
        </w:rPr>
        <w:t xml:space="preserve">allied health </w:t>
      </w:r>
      <w:r w:rsidR="008860EF">
        <w:rPr>
          <w:rFonts w:ascii="VIC" w:eastAsia="VIC" w:hAnsi="VIC" w:cs="VIC"/>
          <w:color w:val="auto"/>
        </w:rPr>
        <w:t>(AH)</w:t>
      </w:r>
      <w:r w:rsidR="00156323">
        <w:rPr>
          <w:rFonts w:ascii="VIC" w:eastAsia="VIC" w:hAnsi="VIC" w:cs="VIC"/>
          <w:color w:val="auto"/>
        </w:rPr>
        <w:t xml:space="preserve"> </w:t>
      </w:r>
      <w:r w:rsidRPr="00842578">
        <w:rPr>
          <w:rFonts w:ascii="VIC" w:eastAsia="VIC" w:hAnsi="VIC" w:cs="VIC"/>
          <w:color w:val="auto"/>
        </w:rPr>
        <w:t>professionals</w:t>
      </w:r>
      <w:r w:rsidR="004F4CE4">
        <w:rPr>
          <w:rFonts w:ascii="VIC" w:eastAsia="VIC" w:hAnsi="VIC" w:cs="VIC"/>
          <w:color w:val="auto"/>
        </w:rPr>
        <w:t xml:space="preserve"> and </w:t>
      </w:r>
      <w:r w:rsidR="009F715B">
        <w:rPr>
          <w:rFonts w:ascii="VIC" w:eastAsia="VIC" w:hAnsi="VIC" w:cs="VIC"/>
          <w:color w:val="auto"/>
        </w:rPr>
        <w:t>alcohol and other drug (</w:t>
      </w:r>
      <w:r w:rsidR="004F4CE4">
        <w:rPr>
          <w:rFonts w:ascii="VIC" w:eastAsia="VIC" w:hAnsi="VIC" w:cs="VIC"/>
          <w:color w:val="auto"/>
        </w:rPr>
        <w:t>AOD</w:t>
      </w:r>
      <w:r w:rsidR="009F715B">
        <w:rPr>
          <w:rFonts w:ascii="VIC" w:eastAsia="VIC" w:hAnsi="VIC" w:cs="VIC"/>
          <w:color w:val="auto"/>
        </w:rPr>
        <w:t>)</w:t>
      </w:r>
      <w:r w:rsidR="004F4CE4">
        <w:rPr>
          <w:rFonts w:ascii="VIC" w:eastAsia="VIC" w:hAnsi="VIC" w:cs="VIC"/>
          <w:color w:val="auto"/>
        </w:rPr>
        <w:t xml:space="preserve"> workers</w:t>
      </w:r>
      <w:r w:rsidRPr="00842578">
        <w:rPr>
          <w:rFonts w:ascii="VIC" w:eastAsia="VIC" w:hAnsi="VIC" w:cs="VIC"/>
          <w:color w:val="auto"/>
        </w:rPr>
        <w:t xml:space="preserve"> in Victoria, </w:t>
      </w:r>
      <w:r w:rsidR="00284D71">
        <w:rPr>
          <w:rFonts w:ascii="VIC" w:eastAsia="VIC" w:hAnsi="VIC" w:cs="VIC"/>
          <w:color w:val="auto"/>
        </w:rPr>
        <w:t xml:space="preserve">the Allied Health &amp; Alcohol and Other Drug </w:t>
      </w:r>
      <w:r w:rsidR="001840C7">
        <w:rPr>
          <w:rFonts w:ascii="VIC" w:eastAsia="VIC" w:hAnsi="VIC" w:cs="VIC"/>
          <w:color w:val="auto"/>
        </w:rPr>
        <w:t xml:space="preserve">Postgraduate </w:t>
      </w:r>
      <w:r w:rsidR="00284D71">
        <w:rPr>
          <w:rFonts w:ascii="VIC" w:eastAsia="VIC" w:hAnsi="VIC" w:cs="VIC"/>
          <w:color w:val="auto"/>
        </w:rPr>
        <w:t>Scholarship program</w:t>
      </w:r>
      <w:r w:rsidR="00376881">
        <w:rPr>
          <w:rFonts w:ascii="VIC" w:eastAsia="VIC" w:hAnsi="VIC" w:cs="VIC"/>
          <w:color w:val="auto"/>
        </w:rPr>
        <w:t xml:space="preserve"> (AH &amp; AOD </w:t>
      </w:r>
      <w:r w:rsidR="00A03D59">
        <w:rPr>
          <w:rFonts w:ascii="VIC" w:eastAsia="VIC" w:hAnsi="VIC" w:cs="VIC"/>
          <w:color w:val="auto"/>
        </w:rPr>
        <w:t>Scholarship</w:t>
      </w:r>
      <w:r w:rsidR="00376881">
        <w:rPr>
          <w:rFonts w:ascii="VIC" w:eastAsia="VIC" w:hAnsi="VIC" w:cs="VIC"/>
          <w:color w:val="auto"/>
        </w:rPr>
        <w:t>)</w:t>
      </w:r>
      <w:r w:rsidR="00284D71">
        <w:rPr>
          <w:rFonts w:ascii="VIC" w:eastAsia="VIC" w:hAnsi="VIC" w:cs="VIC"/>
          <w:color w:val="auto"/>
        </w:rPr>
        <w:t>.</w:t>
      </w:r>
    </w:p>
    <w:p w14:paraId="3AEDC058" w14:textId="7F2FB4A3" w:rsidR="0096017D" w:rsidRDefault="0096017D" w:rsidP="00774E18">
      <w:pPr>
        <w:spacing w:before="240" w:after="240"/>
        <w:rPr>
          <w:rFonts w:ascii="VIC" w:eastAsia="VIC" w:hAnsi="VIC" w:cs="VIC"/>
          <w:color w:val="auto"/>
        </w:rPr>
      </w:pPr>
      <w:r>
        <w:rPr>
          <w:rFonts w:ascii="VIC" w:eastAsia="VIC" w:hAnsi="VIC" w:cs="VIC"/>
          <w:color w:val="auto"/>
        </w:rPr>
        <w:t>The A</w:t>
      </w:r>
      <w:r w:rsidR="003858E4">
        <w:rPr>
          <w:rFonts w:ascii="VIC" w:eastAsia="VIC" w:hAnsi="VIC" w:cs="VIC"/>
          <w:color w:val="auto"/>
        </w:rPr>
        <w:t>H</w:t>
      </w:r>
      <w:r w:rsidR="005F1B27">
        <w:rPr>
          <w:rFonts w:ascii="VIC" w:eastAsia="VIC" w:hAnsi="VIC" w:cs="VIC"/>
          <w:color w:val="auto"/>
        </w:rPr>
        <w:t xml:space="preserve"> &amp; </w:t>
      </w:r>
      <w:r>
        <w:rPr>
          <w:rFonts w:ascii="VIC" w:eastAsia="VIC" w:hAnsi="VIC" w:cs="VIC"/>
          <w:color w:val="auto"/>
        </w:rPr>
        <w:t xml:space="preserve">AOD Scholarship is designed to support eligible </w:t>
      </w:r>
      <w:r w:rsidR="009B00F5">
        <w:rPr>
          <w:rFonts w:ascii="VIC" w:eastAsia="VIC" w:hAnsi="VIC" w:cs="VIC"/>
          <w:color w:val="auto"/>
        </w:rPr>
        <w:t xml:space="preserve">allied health and AOD workers to undertake postgraduate </w:t>
      </w:r>
      <w:r w:rsidR="00D44410">
        <w:rPr>
          <w:rFonts w:ascii="VIC" w:eastAsia="VIC" w:hAnsi="VIC" w:cs="VIC"/>
          <w:color w:val="auto"/>
        </w:rPr>
        <w:t xml:space="preserve">studies in </w:t>
      </w:r>
      <w:r w:rsidR="005D6C63">
        <w:rPr>
          <w:rFonts w:ascii="VIC" w:eastAsia="VIC" w:hAnsi="VIC" w:cs="VIC"/>
          <w:color w:val="auto"/>
        </w:rPr>
        <w:t xml:space="preserve">semester </w:t>
      </w:r>
      <w:r w:rsidR="007B03DB">
        <w:rPr>
          <w:rFonts w:ascii="VIC" w:eastAsia="VIC" w:hAnsi="VIC" w:cs="VIC"/>
          <w:color w:val="auto"/>
        </w:rPr>
        <w:t xml:space="preserve">2, 2025 and semester 1, </w:t>
      </w:r>
      <w:r w:rsidR="00D44410">
        <w:rPr>
          <w:rFonts w:ascii="VIC" w:eastAsia="VIC" w:hAnsi="VIC" w:cs="VIC"/>
          <w:color w:val="auto"/>
        </w:rPr>
        <w:t xml:space="preserve">2026 that support the development of their mental health or AOD practice. </w:t>
      </w:r>
    </w:p>
    <w:p w14:paraId="5A13C990" w14:textId="0B415339" w:rsidR="004D302F" w:rsidRDefault="00BB1707" w:rsidP="00774E18">
      <w:pPr>
        <w:spacing w:before="240" w:after="240"/>
        <w:rPr>
          <w:rFonts w:ascii="VIC" w:eastAsia="VIC" w:hAnsi="VIC" w:cs="VIC"/>
          <w:color w:val="auto"/>
        </w:rPr>
      </w:pPr>
      <w:r w:rsidRPr="2A6EEE4F">
        <w:rPr>
          <w:rFonts w:ascii="VIC" w:eastAsia="VIC" w:hAnsi="VIC" w:cs="VIC"/>
          <w:color w:val="auto"/>
        </w:rPr>
        <w:t xml:space="preserve">The </w:t>
      </w:r>
      <w:r w:rsidR="19960137" w:rsidRPr="2A6EEE4F">
        <w:rPr>
          <w:rFonts w:ascii="VIC" w:eastAsia="VIC" w:hAnsi="VIC" w:cs="VIC"/>
          <w:color w:val="auto"/>
        </w:rPr>
        <w:t xml:space="preserve">AH &amp; AOD </w:t>
      </w:r>
      <w:r w:rsidR="001624DE">
        <w:rPr>
          <w:rFonts w:ascii="VIC" w:eastAsia="VIC" w:hAnsi="VIC" w:cs="VIC"/>
          <w:color w:val="auto"/>
        </w:rPr>
        <w:t>S</w:t>
      </w:r>
      <w:r w:rsidRPr="2A6EEE4F">
        <w:rPr>
          <w:rFonts w:ascii="VIC" w:eastAsia="VIC" w:hAnsi="VIC" w:cs="VIC"/>
          <w:color w:val="auto"/>
        </w:rPr>
        <w:t>cholarship</w:t>
      </w:r>
      <w:r w:rsidR="00357723">
        <w:rPr>
          <w:rFonts w:ascii="VIC" w:eastAsia="VIC" w:hAnsi="VIC" w:cs="VIC"/>
          <w:color w:val="auto"/>
        </w:rPr>
        <w:t xml:space="preserve"> </w:t>
      </w:r>
      <w:r w:rsidR="1C9CDB38" w:rsidRPr="58B9F8DB">
        <w:rPr>
          <w:rFonts w:ascii="VIC" w:eastAsia="VIC" w:hAnsi="VIC" w:cs="VIC"/>
          <w:color w:val="auto"/>
        </w:rPr>
        <w:t xml:space="preserve">will </w:t>
      </w:r>
      <w:r w:rsidR="341283C0" w:rsidRPr="58B9F8DB">
        <w:rPr>
          <w:rFonts w:ascii="VIC" w:eastAsia="VIC" w:hAnsi="VIC" w:cs="VIC"/>
          <w:color w:val="auto"/>
        </w:rPr>
        <w:t>provide</w:t>
      </w:r>
      <w:r w:rsidR="1C9CDB38" w:rsidRPr="58B9F8DB">
        <w:rPr>
          <w:rFonts w:ascii="VIC" w:eastAsia="VIC" w:hAnsi="VIC" w:cs="VIC"/>
          <w:color w:val="auto"/>
        </w:rPr>
        <w:t xml:space="preserve"> up to</w:t>
      </w:r>
      <w:r w:rsidR="00357723">
        <w:rPr>
          <w:rFonts w:ascii="VIC" w:eastAsia="VIC" w:hAnsi="VIC" w:cs="VIC"/>
          <w:color w:val="auto"/>
        </w:rPr>
        <w:t xml:space="preserve"> $13,000 </w:t>
      </w:r>
      <w:r w:rsidR="7D4D1906" w:rsidRPr="58B9F8DB">
        <w:rPr>
          <w:rFonts w:ascii="VIC" w:eastAsia="VIC" w:hAnsi="VIC" w:cs="VIC"/>
          <w:color w:val="auto"/>
        </w:rPr>
        <w:t xml:space="preserve">to </w:t>
      </w:r>
      <w:r w:rsidR="00357723">
        <w:rPr>
          <w:rFonts w:ascii="VIC" w:eastAsia="VIC" w:hAnsi="VIC" w:cs="VIC"/>
          <w:color w:val="auto"/>
        </w:rPr>
        <w:t xml:space="preserve">contribute to the course fees of eligible postgraduate </w:t>
      </w:r>
      <w:r w:rsidR="00357723" w:rsidRPr="03B4CCA9">
        <w:rPr>
          <w:rFonts w:ascii="VIC" w:eastAsia="VIC" w:hAnsi="VIC" w:cs="VIC"/>
          <w:color w:val="auto"/>
        </w:rPr>
        <w:t>course</w:t>
      </w:r>
      <w:r w:rsidR="2191A0F6" w:rsidRPr="03B4CCA9">
        <w:rPr>
          <w:rFonts w:ascii="VIC" w:eastAsia="VIC" w:hAnsi="VIC" w:cs="VIC"/>
          <w:color w:val="auto"/>
        </w:rPr>
        <w:t>s</w:t>
      </w:r>
      <w:r w:rsidR="00B9773B" w:rsidRPr="03B4CCA9">
        <w:rPr>
          <w:rFonts w:ascii="VIC" w:eastAsia="VIC" w:hAnsi="VIC" w:cs="VIC"/>
          <w:color w:val="auto"/>
        </w:rPr>
        <w:t xml:space="preserve">. </w:t>
      </w:r>
    </w:p>
    <w:p w14:paraId="4C496354" w14:textId="69F2003E" w:rsidR="00C42B22" w:rsidRPr="00C42B22" w:rsidRDefault="005E386B" w:rsidP="00C42B22">
      <w:pPr>
        <w:spacing w:before="240" w:after="240"/>
        <w:rPr>
          <w:rFonts w:ascii="VIC" w:eastAsia="VIC" w:hAnsi="VIC" w:cs="VIC"/>
          <w:color w:val="auto"/>
        </w:rPr>
      </w:pPr>
      <w:r w:rsidRPr="698A80B5">
        <w:rPr>
          <w:rFonts w:ascii="VIC" w:eastAsia="VIC" w:hAnsi="VIC" w:cs="VIC"/>
          <w:color w:val="auto"/>
        </w:rPr>
        <w:t>T</w:t>
      </w:r>
      <w:r w:rsidR="00B237CA" w:rsidRPr="698A80B5">
        <w:rPr>
          <w:rFonts w:ascii="VIC" w:eastAsia="VIC" w:hAnsi="VIC" w:cs="VIC"/>
          <w:color w:val="auto"/>
        </w:rPr>
        <w:t>he</w:t>
      </w:r>
      <w:r w:rsidR="006404D3" w:rsidDel="00662D55">
        <w:rPr>
          <w:rFonts w:ascii="VIC" w:eastAsia="VIC" w:hAnsi="VIC" w:cs="VIC"/>
          <w:color w:val="auto"/>
        </w:rPr>
        <w:t xml:space="preserve"> </w:t>
      </w:r>
      <w:r w:rsidR="00B9773B">
        <w:rPr>
          <w:rFonts w:ascii="VIC" w:eastAsia="VIC" w:hAnsi="VIC" w:cs="VIC"/>
          <w:color w:val="auto"/>
        </w:rPr>
        <w:t>AH &amp; AOD</w:t>
      </w:r>
      <w:r w:rsidR="00662D55">
        <w:rPr>
          <w:rFonts w:ascii="VIC" w:eastAsia="VIC" w:hAnsi="VIC" w:cs="VIC"/>
          <w:color w:val="auto"/>
        </w:rPr>
        <w:t xml:space="preserve"> Scholarship </w:t>
      </w:r>
      <w:r w:rsidR="006404D3">
        <w:rPr>
          <w:rFonts w:ascii="VIC" w:eastAsia="VIC" w:hAnsi="VIC" w:cs="VIC"/>
          <w:color w:val="auto"/>
        </w:rPr>
        <w:t xml:space="preserve">is funded by the Department of Health and administered on behalf of the </w:t>
      </w:r>
      <w:r w:rsidR="00947A4C">
        <w:rPr>
          <w:rFonts w:ascii="VIC" w:eastAsia="VIC" w:hAnsi="VIC" w:cs="VIC"/>
          <w:color w:val="auto"/>
        </w:rPr>
        <w:t xml:space="preserve">State of Victoria by the Department of Government Services. </w:t>
      </w:r>
    </w:p>
    <w:p w14:paraId="1061554D" w14:textId="06EB9353" w:rsidR="00C2469A" w:rsidRDefault="002A7256" w:rsidP="00AB4E4A">
      <w:pPr>
        <w:spacing w:after="0"/>
        <w:rPr>
          <w:rFonts w:ascii="VIC" w:eastAsia="VIC" w:hAnsi="VIC" w:cs="VIC"/>
        </w:rPr>
      </w:pPr>
      <w:r w:rsidRPr="347BEB2F">
        <w:rPr>
          <w:rFonts w:ascii="VIC" w:eastAsia="VIC" w:hAnsi="VIC" w:cs="VIC"/>
        </w:rPr>
        <w:t xml:space="preserve">These program guidelines </w:t>
      </w:r>
      <w:r w:rsidR="00E31701" w:rsidRPr="347BEB2F">
        <w:rPr>
          <w:rFonts w:ascii="VIC" w:eastAsia="VIC" w:hAnsi="VIC" w:cs="VIC"/>
        </w:rPr>
        <w:t>explain</w:t>
      </w:r>
      <w:r w:rsidRPr="347BEB2F">
        <w:rPr>
          <w:rFonts w:ascii="VIC" w:eastAsia="VIC" w:hAnsi="VIC" w:cs="VIC"/>
        </w:rPr>
        <w:t xml:space="preserve"> how the </w:t>
      </w:r>
      <w:r w:rsidR="000F2964">
        <w:rPr>
          <w:rFonts w:ascii="VIC" w:eastAsia="VIC" w:hAnsi="VIC" w:cs="VIC"/>
        </w:rPr>
        <w:t>AH &amp; AOD</w:t>
      </w:r>
      <w:r w:rsidR="0058658B" w:rsidDel="005E386B">
        <w:rPr>
          <w:rFonts w:ascii="VIC" w:eastAsia="VIC" w:hAnsi="VIC" w:cs="VIC"/>
        </w:rPr>
        <w:t xml:space="preserve"> </w:t>
      </w:r>
      <w:r w:rsidR="0058658B" w:rsidRPr="698A80B5">
        <w:rPr>
          <w:rFonts w:ascii="VIC" w:eastAsia="VIC" w:hAnsi="VIC" w:cs="VIC"/>
        </w:rPr>
        <w:t>Scholarship</w:t>
      </w:r>
      <w:r w:rsidR="0058658B">
        <w:rPr>
          <w:rFonts w:ascii="VIC" w:eastAsia="VIC" w:hAnsi="VIC" w:cs="VIC"/>
        </w:rPr>
        <w:t xml:space="preserve"> </w:t>
      </w:r>
      <w:r w:rsidR="008B7F9F">
        <w:rPr>
          <w:rFonts w:ascii="VIC" w:eastAsia="VIC" w:hAnsi="VIC" w:cs="VIC"/>
        </w:rPr>
        <w:t>work</w:t>
      </w:r>
      <w:r w:rsidR="000F2964">
        <w:rPr>
          <w:rFonts w:ascii="VIC" w:eastAsia="VIC" w:hAnsi="VIC" w:cs="VIC"/>
        </w:rPr>
        <w:t>s</w:t>
      </w:r>
      <w:r w:rsidR="008B7F9F">
        <w:rPr>
          <w:rFonts w:ascii="VIC" w:eastAsia="VIC" w:hAnsi="VIC" w:cs="VIC"/>
        </w:rPr>
        <w:t xml:space="preserve">, </w:t>
      </w:r>
      <w:r w:rsidRPr="347BEB2F">
        <w:rPr>
          <w:rFonts w:ascii="VIC" w:eastAsia="VIC" w:hAnsi="VIC" w:cs="VIC"/>
        </w:rPr>
        <w:t>including</w:t>
      </w:r>
      <w:r w:rsidR="005E7FBD" w:rsidRPr="347BEB2F">
        <w:rPr>
          <w:rFonts w:ascii="VIC" w:eastAsia="VIC" w:hAnsi="VIC" w:cs="VIC"/>
        </w:rPr>
        <w:t>:</w:t>
      </w:r>
      <w:r w:rsidR="00625AE7" w:rsidRPr="347BEB2F">
        <w:rPr>
          <w:rFonts w:ascii="VIC" w:eastAsia="VIC" w:hAnsi="VIC" w:cs="VIC"/>
        </w:rPr>
        <w:t xml:space="preserve"> </w:t>
      </w:r>
    </w:p>
    <w:p w14:paraId="13DF0515" w14:textId="77777777" w:rsidR="00544879" w:rsidRDefault="00544879" w:rsidP="00AB4E4A">
      <w:pPr>
        <w:spacing w:after="0"/>
        <w:rPr>
          <w:rFonts w:ascii="VIC" w:eastAsia="VIC" w:hAnsi="VIC" w:cs="VIC"/>
        </w:rPr>
      </w:pPr>
    </w:p>
    <w:p w14:paraId="65AAF4DA" w14:textId="0B014BDF" w:rsidR="003A0BFD" w:rsidRPr="00D27E1D" w:rsidRDefault="6CB45F6B" w:rsidP="009E0C50">
      <w:pPr>
        <w:pStyle w:val="ListParagraph"/>
        <w:numPr>
          <w:ilvl w:val="0"/>
          <w:numId w:val="6"/>
        </w:numPr>
        <w:spacing w:after="0"/>
        <w:rPr>
          <w:rFonts w:ascii="VIC" w:eastAsia="VIC" w:hAnsi="VIC" w:cs="VIC"/>
        </w:rPr>
      </w:pPr>
      <w:r w:rsidRPr="00C1B520">
        <w:rPr>
          <w:rFonts w:ascii="VIC" w:eastAsia="VIC" w:hAnsi="VIC" w:cs="VIC"/>
        </w:rPr>
        <w:t>E</w:t>
      </w:r>
      <w:r w:rsidR="5D491CF1" w:rsidRPr="00C1B520">
        <w:rPr>
          <w:rFonts w:ascii="VIC" w:eastAsia="VIC" w:hAnsi="VIC" w:cs="VIC"/>
        </w:rPr>
        <w:t>ligibility</w:t>
      </w:r>
      <w:r w:rsidR="2B60C1CA" w:rsidRPr="14B55120">
        <w:rPr>
          <w:rFonts w:ascii="VIC" w:eastAsia="VIC" w:hAnsi="VIC" w:cs="VIC"/>
        </w:rPr>
        <w:t xml:space="preserve"> criteria</w:t>
      </w:r>
    </w:p>
    <w:p w14:paraId="0A378217" w14:textId="26601538" w:rsidR="003A0BFD" w:rsidRPr="00D27E1D" w:rsidRDefault="715B600E" w:rsidP="009E0C50">
      <w:pPr>
        <w:pStyle w:val="ListParagraph"/>
        <w:numPr>
          <w:ilvl w:val="0"/>
          <w:numId w:val="6"/>
        </w:numPr>
        <w:spacing w:after="0"/>
        <w:rPr>
          <w:rFonts w:ascii="VIC" w:eastAsia="VIC" w:hAnsi="VIC" w:cs="VIC"/>
        </w:rPr>
      </w:pPr>
      <w:r w:rsidRPr="00C1B520">
        <w:rPr>
          <w:rFonts w:ascii="VIC" w:eastAsia="VIC" w:hAnsi="VIC" w:cs="VIC"/>
        </w:rPr>
        <w:t>H</w:t>
      </w:r>
      <w:r w:rsidR="5D491CF1" w:rsidRPr="00C1B520">
        <w:rPr>
          <w:rFonts w:ascii="VIC" w:eastAsia="VIC" w:hAnsi="VIC" w:cs="VIC"/>
        </w:rPr>
        <w:t>ow</w:t>
      </w:r>
      <w:r w:rsidR="2B60C1CA" w:rsidRPr="14B55120">
        <w:rPr>
          <w:rFonts w:ascii="VIC" w:eastAsia="VIC" w:hAnsi="VIC" w:cs="VIC"/>
        </w:rPr>
        <w:t xml:space="preserve"> to apply</w:t>
      </w:r>
    </w:p>
    <w:p w14:paraId="364B6A29" w14:textId="710753C2" w:rsidR="00CA7260" w:rsidRPr="00D27E1D" w:rsidRDefault="75657623" w:rsidP="009E0C50">
      <w:pPr>
        <w:pStyle w:val="ListParagraph"/>
        <w:numPr>
          <w:ilvl w:val="0"/>
          <w:numId w:val="6"/>
        </w:numPr>
        <w:spacing w:after="0"/>
        <w:rPr>
          <w:rFonts w:ascii="VIC" w:eastAsia="VIC" w:hAnsi="VIC" w:cs="VIC"/>
        </w:rPr>
      </w:pPr>
      <w:r w:rsidRPr="00C1B520">
        <w:rPr>
          <w:rFonts w:ascii="VIC" w:eastAsia="VIC" w:hAnsi="VIC" w:cs="VIC"/>
        </w:rPr>
        <w:t>G</w:t>
      </w:r>
      <w:r w:rsidR="5E7DE79A" w:rsidRPr="00C1B520">
        <w:rPr>
          <w:rFonts w:ascii="VIC" w:eastAsia="VIC" w:hAnsi="VIC" w:cs="VIC"/>
        </w:rPr>
        <w:t>rant</w:t>
      </w:r>
      <w:r w:rsidR="49E2B197" w:rsidRPr="14B55120">
        <w:rPr>
          <w:rFonts w:ascii="VIC" w:eastAsia="VIC" w:hAnsi="VIC" w:cs="VIC"/>
        </w:rPr>
        <w:t xml:space="preserve"> value </w:t>
      </w:r>
    </w:p>
    <w:p w14:paraId="7C3CBE9A" w14:textId="43D89C9E" w:rsidR="003A0BFD" w:rsidRPr="00D27E1D" w:rsidRDefault="6C3B66E7" w:rsidP="009E0C50">
      <w:pPr>
        <w:pStyle w:val="ListParagraph"/>
        <w:numPr>
          <w:ilvl w:val="0"/>
          <w:numId w:val="6"/>
        </w:numPr>
        <w:spacing w:after="0"/>
        <w:rPr>
          <w:rFonts w:ascii="VIC" w:eastAsia="VIC" w:hAnsi="VIC" w:cs="VIC"/>
        </w:rPr>
      </w:pPr>
      <w:r w:rsidRPr="00C1B520">
        <w:rPr>
          <w:rFonts w:ascii="VIC" w:eastAsia="VIC" w:hAnsi="VIC" w:cs="VIC"/>
        </w:rPr>
        <w:t>H</w:t>
      </w:r>
      <w:r w:rsidR="5D491CF1" w:rsidRPr="00C1B520">
        <w:rPr>
          <w:rFonts w:ascii="VIC" w:eastAsia="VIC" w:hAnsi="VIC" w:cs="VIC"/>
        </w:rPr>
        <w:t>ow</w:t>
      </w:r>
      <w:r w:rsidR="2B60C1CA" w:rsidRPr="14B55120">
        <w:rPr>
          <w:rFonts w:ascii="VIC" w:eastAsia="VIC" w:hAnsi="VIC" w:cs="VIC"/>
        </w:rPr>
        <w:t xml:space="preserve"> the grants are assessed</w:t>
      </w:r>
    </w:p>
    <w:p w14:paraId="260983C3" w14:textId="7109A54C" w:rsidR="003A0BFD" w:rsidRPr="00D27E1D" w:rsidRDefault="248CD1AC" w:rsidP="009E0C50">
      <w:pPr>
        <w:pStyle w:val="ListParagraph"/>
        <w:numPr>
          <w:ilvl w:val="0"/>
          <w:numId w:val="6"/>
        </w:numPr>
        <w:spacing w:after="0"/>
        <w:rPr>
          <w:rFonts w:ascii="VIC" w:eastAsia="VIC" w:hAnsi="VIC" w:cs="VIC"/>
        </w:rPr>
      </w:pPr>
      <w:r w:rsidRPr="5EDD6BFD">
        <w:rPr>
          <w:rFonts w:ascii="VIC" w:eastAsia="VIC" w:hAnsi="VIC" w:cs="VIC"/>
        </w:rPr>
        <w:t>T</w:t>
      </w:r>
      <w:r w:rsidR="56DB1E82" w:rsidRPr="5EDD6BFD">
        <w:rPr>
          <w:rFonts w:ascii="VIC" w:eastAsia="VIC" w:hAnsi="VIC" w:cs="VIC"/>
        </w:rPr>
        <w:t>he</w:t>
      </w:r>
      <w:r w:rsidR="2EC0A1A8" w:rsidRPr="14B55120">
        <w:rPr>
          <w:rFonts w:ascii="VIC" w:eastAsia="VIC" w:hAnsi="VIC" w:cs="VIC"/>
        </w:rPr>
        <w:t xml:space="preserve"> payment process.</w:t>
      </w:r>
    </w:p>
    <w:p w14:paraId="107617C9" w14:textId="77777777" w:rsidR="00966EBA" w:rsidRDefault="00966EBA" w:rsidP="00AB4E4A">
      <w:pPr>
        <w:spacing w:after="0"/>
        <w:rPr>
          <w:rFonts w:ascii="VIC" w:eastAsia="VIC" w:hAnsi="VIC" w:cs="VIC"/>
        </w:rPr>
      </w:pPr>
    </w:p>
    <w:p w14:paraId="5604A5FC" w14:textId="6CD8C051" w:rsidR="00662D55" w:rsidRDefault="00DF1BCC" w:rsidP="00AB4E4A">
      <w:pPr>
        <w:spacing w:after="0"/>
        <w:rPr>
          <w:rFonts w:ascii="VIC" w:eastAsia="VIC" w:hAnsi="VIC" w:cs="VIC"/>
        </w:rPr>
      </w:pPr>
      <w:r>
        <w:rPr>
          <w:rFonts w:ascii="VIC" w:eastAsia="VIC" w:hAnsi="VIC" w:cs="VIC"/>
        </w:rPr>
        <w:t xml:space="preserve">The guidelines also include terms and conditions, and a privacy statement. </w:t>
      </w:r>
    </w:p>
    <w:p w14:paraId="415F76C6" w14:textId="77777777" w:rsidR="00662D55" w:rsidRDefault="00662D55" w:rsidP="00AB4E4A">
      <w:pPr>
        <w:spacing w:after="0"/>
        <w:rPr>
          <w:rFonts w:ascii="VIC" w:eastAsia="VIC" w:hAnsi="VIC" w:cs="VIC"/>
        </w:rPr>
      </w:pPr>
    </w:p>
    <w:p w14:paraId="67B05A80" w14:textId="072E3690" w:rsidR="7892E351" w:rsidRDefault="00DF1BCC" w:rsidP="7892E351">
      <w:pPr>
        <w:spacing w:after="0"/>
        <w:rPr>
          <w:rFonts w:ascii="VIC" w:eastAsia="VIC" w:hAnsi="VIC" w:cs="VIC"/>
        </w:rPr>
      </w:pPr>
      <w:r>
        <w:rPr>
          <w:rFonts w:ascii="VIC" w:eastAsia="VIC" w:hAnsi="VIC" w:cs="VIC"/>
        </w:rPr>
        <w:t xml:space="preserve">Applicants should read this information in full. Appendix 1 includes definitions of key terminology. </w:t>
      </w:r>
    </w:p>
    <w:p w14:paraId="2F5A0D1A" w14:textId="3A28F8E5" w:rsidR="00971E46" w:rsidRDefault="00971E46" w:rsidP="00971E46">
      <w:pPr>
        <w:pStyle w:val="Heading2"/>
      </w:pPr>
      <w:bookmarkStart w:id="7" w:name="_Toc1258731764"/>
      <w:bookmarkStart w:id="8" w:name="_Toc206158076"/>
      <w:r>
        <w:t>1.2. Program objectives</w:t>
      </w:r>
      <w:bookmarkEnd w:id="7"/>
      <w:bookmarkEnd w:id="8"/>
    </w:p>
    <w:p w14:paraId="2D1C96A9" w14:textId="542C44F4" w:rsidR="00FD7BEE" w:rsidRDefault="008B7F9F" w:rsidP="00971E46">
      <w:r>
        <w:t>The</w:t>
      </w:r>
      <w:r w:rsidR="00D61B16" w:rsidDel="005E386B">
        <w:t xml:space="preserve"> </w:t>
      </w:r>
      <w:r w:rsidR="00B9773B">
        <w:t>AH &amp; AOD Scholarship</w:t>
      </w:r>
      <w:r w:rsidR="00D61B16">
        <w:t xml:space="preserve"> will be available to </w:t>
      </w:r>
      <w:r w:rsidR="00BC733D">
        <w:t>mental health allied health pro</w:t>
      </w:r>
      <w:r w:rsidR="00A537BD">
        <w:t xml:space="preserve">fessionals and AOD practitioners working in a </w:t>
      </w:r>
      <w:r w:rsidR="00F117BC">
        <w:t>state funded mental health and wellbeing or AOD service</w:t>
      </w:r>
      <w:r w:rsidR="00FD7BEE">
        <w:t xml:space="preserve"> </w:t>
      </w:r>
      <w:r w:rsidR="00605D3F">
        <w:t xml:space="preserve">who are enrolled (or intending to enrol) in an </w:t>
      </w:r>
      <w:r w:rsidR="00231121">
        <w:t>eligible course</w:t>
      </w:r>
      <w:r w:rsidR="00605D3F">
        <w:t xml:space="preserve"> </w:t>
      </w:r>
      <w:r w:rsidR="00326E31">
        <w:t>in semester 2, 2025 and/or</w:t>
      </w:r>
      <w:r w:rsidR="00C33D75">
        <w:t xml:space="preserve"> semester 1,</w:t>
      </w:r>
      <w:r w:rsidR="00605D3F">
        <w:t xml:space="preserve"> 2026. </w:t>
      </w:r>
    </w:p>
    <w:p w14:paraId="2BE8CF10" w14:textId="62E732BC" w:rsidR="003C4F6A" w:rsidRDefault="003C4F6A" w:rsidP="00971E46">
      <w:r>
        <w:t xml:space="preserve">The objectives of the program are: </w:t>
      </w:r>
    </w:p>
    <w:p w14:paraId="5801F6CB" w14:textId="005E0EA8" w:rsidR="00AE79FB" w:rsidRDefault="00984739" w:rsidP="009E0C50">
      <w:pPr>
        <w:pStyle w:val="ListParagraph"/>
        <w:numPr>
          <w:ilvl w:val="0"/>
          <w:numId w:val="10"/>
        </w:numPr>
      </w:pPr>
      <w:r>
        <w:t xml:space="preserve">To build workers’ capabilities to deliver high quality interventions that are aligned with the reforming mental </w:t>
      </w:r>
      <w:r w:rsidR="001E1918">
        <w:t>health and wellbeing system and</w:t>
      </w:r>
      <w:r w:rsidR="007F291C">
        <w:t>/or</w:t>
      </w:r>
      <w:r w:rsidR="001E1918">
        <w:t xml:space="preserve"> AOD sector. </w:t>
      </w:r>
    </w:p>
    <w:p w14:paraId="2441A8C7" w14:textId="7CCB4843" w:rsidR="001E1918" w:rsidRPr="0088549C" w:rsidRDefault="001E1918" w:rsidP="009E0C50">
      <w:pPr>
        <w:pStyle w:val="ListParagraph"/>
        <w:numPr>
          <w:ilvl w:val="0"/>
          <w:numId w:val="10"/>
        </w:numPr>
      </w:pPr>
      <w:r w:rsidRPr="0088549C">
        <w:lastRenderedPageBreak/>
        <w:t>To build workers’ skills so that their mental health and</w:t>
      </w:r>
      <w:r w:rsidR="009E5E12">
        <w:t>/or</w:t>
      </w:r>
      <w:r w:rsidRPr="0088549C">
        <w:t xml:space="preserve"> AOD practice meets the needs and preferences of consumers, families</w:t>
      </w:r>
      <w:r w:rsidR="00AC4175" w:rsidRPr="0088549C">
        <w:t xml:space="preserve">, carers and supporters who use these services. </w:t>
      </w:r>
    </w:p>
    <w:p w14:paraId="03651AED" w14:textId="3C25BD3C" w:rsidR="00AC4175" w:rsidRPr="0088549C" w:rsidRDefault="00AC4175" w:rsidP="009E0C50">
      <w:pPr>
        <w:pStyle w:val="ListParagraph"/>
        <w:numPr>
          <w:ilvl w:val="0"/>
          <w:numId w:val="10"/>
        </w:numPr>
      </w:pPr>
      <w:r w:rsidRPr="0088549C">
        <w:t xml:space="preserve">To support and improve workforce </w:t>
      </w:r>
      <w:r w:rsidR="009C0B4C" w:rsidRPr="0088549C">
        <w:t>retention</w:t>
      </w:r>
      <w:r w:rsidRPr="0088549C">
        <w:t xml:space="preserve"> by providing opportunities to upskill in a particular area of practice and increase their </w:t>
      </w:r>
      <w:r w:rsidR="009C0B4C" w:rsidRPr="0088549C">
        <w:t>prospects</w:t>
      </w:r>
      <w:r w:rsidRPr="0088549C">
        <w:t xml:space="preserve"> </w:t>
      </w:r>
      <w:r w:rsidR="009C0B4C" w:rsidRPr="0088549C">
        <w:t xml:space="preserve">for career development and progression. </w:t>
      </w:r>
    </w:p>
    <w:p w14:paraId="46D5B9A8" w14:textId="061BBAAB" w:rsidR="009C0B4C" w:rsidRDefault="009C0B4C" w:rsidP="009E0C50">
      <w:pPr>
        <w:pStyle w:val="ListParagraph"/>
        <w:numPr>
          <w:ilvl w:val="0"/>
          <w:numId w:val="10"/>
        </w:numPr>
      </w:pPr>
      <w:r>
        <w:t>To support workers to deliver diverse and contemporary</w:t>
      </w:r>
      <w:r w:rsidR="00CE3D98">
        <w:t xml:space="preserve"> treatment or therapies, care and support. </w:t>
      </w:r>
    </w:p>
    <w:p w14:paraId="6B3809BA" w14:textId="09C10257" w:rsidR="000C0FA1" w:rsidRDefault="00292257" w:rsidP="000C0FA1">
      <w:r>
        <w:t xml:space="preserve">To assist in promoting a diverse workforce as recommended </w:t>
      </w:r>
      <w:r w:rsidR="007B71DD">
        <w:t>by the Royal Commission into Victoria’s Mental Health System, Aboriginal and Torres Strait Islander</w:t>
      </w:r>
      <w:r w:rsidR="003A730E">
        <w:t xml:space="preserve">, LGBTIQA+, workers with disabilities and culturally diverse workers are strongly encouraged to apply. </w:t>
      </w:r>
    </w:p>
    <w:p w14:paraId="7BBD3D7C" w14:textId="26DF9A88" w:rsidR="00AB4E4A" w:rsidRPr="006E6CD5" w:rsidRDefault="00AB4E4A" w:rsidP="000C0FA1">
      <w:pPr>
        <w:pStyle w:val="Heading1"/>
      </w:pPr>
      <w:bookmarkStart w:id="9" w:name="_Toc1199507047"/>
      <w:bookmarkStart w:id="10" w:name="_Toc206158077"/>
      <w:r>
        <w:t>2. Program details</w:t>
      </w:r>
      <w:bookmarkEnd w:id="9"/>
      <w:bookmarkEnd w:id="10"/>
    </w:p>
    <w:p w14:paraId="62BEF9BD" w14:textId="36B6D8D1" w:rsidR="00D67EEA" w:rsidRDefault="00AB4E4A" w:rsidP="00D67EEA">
      <w:pPr>
        <w:pStyle w:val="Heading2"/>
      </w:pPr>
      <w:bookmarkStart w:id="11" w:name="_Toc1439602489"/>
      <w:bookmarkStart w:id="12" w:name="_Toc206158078"/>
      <w:r>
        <w:t>2.1</w:t>
      </w:r>
      <w:r w:rsidR="007F7D84">
        <w:t>.</w:t>
      </w:r>
      <w:r>
        <w:t xml:space="preserve"> A</w:t>
      </w:r>
      <w:r w:rsidR="00D67EEA">
        <w:t>vailable funding</w:t>
      </w:r>
      <w:bookmarkEnd w:id="11"/>
      <w:bookmarkEnd w:id="12"/>
    </w:p>
    <w:p w14:paraId="2C254F6F" w14:textId="73BC3689" w:rsidR="004B70C7" w:rsidRDefault="00634DB2" w:rsidP="00D67EEA">
      <w:pPr>
        <w:rPr>
          <w:color w:val="auto"/>
        </w:rPr>
      </w:pPr>
      <w:r w:rsidRPr="776B723B">
        <w:rPr>
          <w:color w:val="auto"/>
        </w:rPr>
        <w:t>The</w:t>
      </w:r>
      <w:r w:rsidR="008C2A09" w:rsidDel="00962470">
        <w:rPr>
          <w:color w:val="auto"/>
        </w:rPr>
        <w:t xml:space="preserve"> </w:t>
      </w:r>
      <w:r w:rsidR="00FC1D5A" w:rsidRPr="6CB0FE90">
        <w:rPr>
          <w:color w:val="auto"/>
        </w:rPr>
        <w:t>AH</w:t>
      </w:r>
      <w:r w:rsidR="00FC1D5A">
        <w:rPr>
          <w:color w:val="auto"/>
        </w:rPr>
        <w:t xml:space="preserve"> &amp; AOD Scholarship </w:t>
      </w:r>
      <w:r w:rsidR="00046EEE">
        <w:rPr>
          <w:color w:val="auto"/>
        </w:rPr>
        <w:t xml:space="preserve">will </w:t>
      </w:r>
      <w:r w:rsidR="00FC1D5A">
        <w:rPr>
          <w:color w:val="auto"/>
        </w:rPr>
        <w:t xml:space="preserve">provide up to $13,000 </w:t>
      </w:r>
      <w:r w:rsidR="00A67C4C">
        <w:rPr>
          <w:color w:val="auto"/>
        </w:rPr>
        <w:t xml:space="preserve">to </w:t>
      </w:r>
      <w:r w:rsidR="00B2354E">
        <w:rPr>
          <w:color w:val="auto"/>
        </w:rPr>
        <w:t xml:space="preserve">successful applicants </w:t>
      </w:r>
      <w:r w:rsidR="00A67C4C">
        <w:rPr>
          <w:color w:val="auto"/>
        </w:rPr>
        <w:t>to contribute towards</w:t>
      </w:r>
      <w:r w:rsidR="00EB0399">
        <w:rPr>
          <w:color w:val="auto"/>
        </w:rPr>
        <w:t xml:space="preserve"> eligible</w:t>
      </w:r>
      <w:r w:rsidR="00A67C4C">
        <w:rPr>
          <w:color w:val="auto"/>
        </w:rPr>
        <w:t xml:space="preserve"> course fees. </w:t>
      </w:r>
      <w:r w:rsidR="004B70C7">
        <w:rPr>
          <w:rFonts w:ascii="VIC" w:eastAsia="VIC" w:hAnsi="VIC" w:cs="VIC"/>
          <w:color w:val="auto"/>
        </w:rPr>
        <w:t>There are approximately 70 scholarships available for this round. Fifty scholarships are available for allied health professionals and twenty for AOD practitioners, reflecting the size disparity between the two workforces.</w:t>
      </w:r>
    </w:p>
    <w:p w14:paraId="17F88C30" w14:textId="4868328D" w:rsidR="00FC1D5A" w:rsidRDefault="00EB0399" w:rsidP="00D67EEA">
      <w:pPr>
        <w:rPr>
          <w:color w:val="auto"/>
        </w:rPr>
      </w:pPr>
      <w:r>
        <w:rPr>
          <w:color w:val="auto"/>
        </w:rPr>
        <w:t xml:space="preserve">Successful applicants can use the scholarship for any postgraduate </w:t>
      </w:r>
      <w:r w:rsidR="00A3020D">
        <w:rPr>
          <w:color w:val="auto"/>
        </w:rPr>
        <w:t xml:space="preserve">qualification level (including Graduate Certificate, Graduate Diploma, Master or Doctorate) in courses that support </w:t>
      </w:r>
      <w:r w:rsidR="006F3FCF">
        <w:rPr>
          <w:color w:val="auto"/>
        </w:rPr>
        <w:t>the</w:t>
      </w:r>
      <w:r w:rsidR="00A3020D">
        <w:rPr>
          <w:color w:val="auto"/>
        </w:rPr>
        <w:t xml:space="preserve"> </w:t>
      </w:r>
      <w:r w:rsidR="00BA0AE8">
        <w:rPr>
          <w:color w:val="auto"/>
        </w:rPr>
        <w:t>development</w:t>
      </w:r>
      <w:r w:rsidR="006F3FCF">
        <w:rPr>
          <w:color w:val="auto"/>
        </w:rPr>
        <w:t xml:space="preserve"> of</w:t>
      </w:r>
      <w:r w:rsidR="00BA0AE8">
        <w:rPr>
          <w:color w:val="auto"/>
        </w:rPr>
        <w:t xml:space="preserve"> their mental health </w:t>
      </w:r>
      <w:r w:rsidR="00EB6ADE">
        <w:rPr>
          <w:color w:val="auto"/>
        </w:rPr>
        <w:t>and/</w:t>
      </w:r>
      <w:r w:rsidR="00BA0AE8">
        <w:rPr>
          <w:color w:val="auto"/>
        </w:rPr>
        <w:t xml:space="preserve">or AOD practice. </w:t>
      </w:r>
    </w:p>
    <w:p w14:paraId="53F5C65E" w14:textId="7512B0D5" w:rsidR="00847235" w:rsidRPr="00634DB2" w:rsidRDefault="00847235" w:rsidP="00D67EEA">
      <w:pPr>
        <w:rPr>
          <w:color w:val="auto"/>
        </w:rPr>
      </w:pPr>
      <w:r>
        <w:rPr>
          <w:color w:val="auto"/>
        </w:rPr>
        <w:t>You will be required to indicate the approximate cost of the course associated wit</w:t>
      </w:r>
      <w:r w:rsidR="005653EF">
        <w:rPr>
          <w:color w:val="auto"/>
        </w:rPr>
        <w:t xml:space="preserve">h your chosen qualification. </w:t>
      </w:r>
    </w:p>
    <w:p w14:paraId="379B7457" w14:textId="0A8F1D08" w:rsidR="00AE0D96" w:rsidRDefault="00E76C5C" w:rsidP="00905BB4">
      <w:r>
        <w:t xml:space="preserve">Successful applicants </w:t>
      </w:r>
      <w:r w:rsidR="00194917">
        <w:t xml:space="preserve">will receive two payments </w:t>
      </w:r>
      <w:r w:rsidR="00571032">
        <w:t xml:space="preserve">per year for </w:t>
      </w:r>
      <w:r w:rsidR="003E65FC">
        <w:t xml:space="preserve">up to four years </w:t>
      </w:r>
      <w:r w:rsidR="008E0E54">
        <w:t xml:space="preserve">or </w:t>
      </w:r>
      <w:r w:rsidR="002D033F">
        <w:t>up to a maximum total of $13,000</w:t>
      </w:r>
      <w:r w:rsidR="00327419">
        <w:t>, whic</w:t>
      </w:r>
      <w:r w:rsidR="00891FF7">
        <w:t>hever occurs first</w:t>
      </w:r>
      <w:r w:rsidR="00E16C08">
        <w:t>.</w:t>
      </w:r>
      <w:r w:rsidR="00CB28F2">
        <w:t xml:space="preserve"> </w:t>
      </w:r>
      <w:r w:rsidR="00AD37E6">
        <w:t xml:space="preserve">Applicants will be required to submit a claim </w:t>
      </w:r>
      <w:r w:rsidR="00C01ADE">
        <w:t xml:space="preserve">and any required information to receive payments. </w:t>
      </w:r>
      <w:r w:rsidR="00E364BB">
        <w:br/>
      </w:r>
    </w:p>
    <w:tbl>
      <w:tblPr>
        <w:tblStyle w:val="TableGrid"/>
        <w:tblW w:w="9113"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3539"/>
        <w:gridCol w:w="2787"/>
        <w:gridCol w:w="2787"/>
      </w:tblGrid>
      <w:tr w:rsidR="00022E7A" w14:paraId="4D09D8E0" w14:textId="77777777" w:rsidTr="0014432E">
        <w:trPr>
          <w:trHeight w:val="292"/>
        </w:trPr>
        <w:tc>
          <w:tcPr>
            <w:tcW w:w="3539" w:type="dxa"/>
            <w:tcBorders>
              <w:top w:val="nil"/>
              <w:left w:val="nil"/>
              <w:bottom w:val="nil"/>
              <w:right w:val="nil"/>
            </w:tcBorders>
            <w:shd w:val="clear" w:color="auto" w:fill="F2F2F2" w:themeFill="background1" w:themeFillShade="F2"/>
            <w:tcMar>
              <w:top w:w="45" w:type="dxa"/>
              <w:bottom w:w="30" w:type="dxa"/>
              <w:right w:w="45" w:type="dxa"/>
            </w:tcMar>
          </w:tcPr>
          <w:p w14:paraId="73B1E4F6" w14:textId="77777777" w:rsidR="00022E7A" w:rsidRPr="003B5B05" w:rsidRDefault="00022E7A">
            <w:pPr>
              <w:pStyle w:val="TableofFigures"/>
              <w:rPr>
                <w:rFonts w:ascii="VIC" w:eastAsia="VIC" w:hAnsi="VIC" w:cs="VIC"/>
                <w:b/>
                <w:bCs/>
              </w:rPr>
            </w:pPr>
            <w:r w:rsidRPr="0A76E5C1">
              <w:rPr>
                <w:rFonts w:ascii="VIC" w:eastAsia="VIC" w:hAnsi="VIC" w:cs="VIC"/>
                <w:b/>
                <w:bCs/>
              </w:rPr>
              <w:t>Funding component</w:t>
            </w:r>
          </w:p>
        </w:tc>
        <w:tc>
          <w:tcPr>
            <w:tcW w:w="2787" w:type="dxa"/>
            <w:tcBorders>
              <w:top w:val="nil"/>
              <w:left w:val="nil"/>
              <w:bottom w:val="nil"/>
              <w:right w:val="nil"/>
            </w:tcBorders>
            <w:shd w:val="clear" w:color="auto" w:fill="F2F2F2" w:themeFill="background1" w:themeFillShade="F2"/>
            <w:tcMar>
              <w:top w:w="45" w:type="dxa"/>
              <w:bottom w:w="30" w:type="dxa"/>
              <w:right w:w="45" w:type="dxa"/>
            </w:tcMar>
          </w:tcPr>
          <w:p w14:paraId="0AA9B818" w14:textId="428FE436" w:rsidR="00022E7A" w:rsidRDefault="00022E7A">
            <w:pPr>
              <w:pStyle w:val="TableofFigures"/>
              <w:rPr>
                <w:rFonts w:ascii="VIC" w:eastAsia="VIC" w:hAnsi="VIC" w:cs="VIC"/>
                <w:b/>
              </w:rPr>
            </w:pPr>
            <w:r w:rsidRPr="6F4D454A">
              <w:rPr>
                <w:rFonts w:ascii="VIC" w:eastAsia="VIC" w:hAnsi="VIC" w:cs="VIC"/>
                <w:b/>
                <w:bCs/>
              </w:rPr>
              <w:t>Date</w:t>
            </w:r>
          </w:p>
        </w:tc>
        <w:tc>
          <w:tcPr>
            <w:tcW w:w="2787" w:type="dxa"/>
            <w:tcBorders>
              <w:top w:val="nil"/>
              <w:left w:val="nil"/>
              <w:bottom w:val="nil"/>
              <w:right w:val="nil"/>
            </w:tcBorders>
            <w:shd w:val="clear" w:color="auto" w:fill="F2F2F2" w:themeFill="background1" w:themeFillShade="F2"/>
            <w:tcMar>
              <w:top w:w="45" w:type="dxa"/>
              <w:bottom w:w="30" w:type="dxa"/>
              <w:right w:w="45" w:type="dxa"/>
            </w:tcMar>
          </w:tcPr>
          <w:p w14:paraId="2C08149C" w14:textId="5072A0E3" w:rsidR="00022E7A" w:rsidRDefault="00DE22C2">
            <w:pPr>
              <w:pStyle w:val="TableofFigures"/>
              <w:rPr>
                <w:rFonts w:ascii="VIC" w:eastAsia="VIC" w:hAnsi="VIC" w:cs="VIC"/>
                <w:b/>
                <w:bCs/>
              </w:rPr>
            </w:pPr>
            <w:r>
              <w:rPr>
                <w:rFonts w:ascii="VIC" w:eastAsia="VIC" w:hAnsi="VIC" w:cs="VIC"/>
                <w:b/>
                <w:bCs/>
              </w:rPr>
              <w:t xml:space="preserve">Funding </w:t>
            </w:r>
            <w:r w:rsidR="008D2904">
              <w:rPr>
                <w:rFonts w:ascii="VIC" w:eastAsia="VIC" w:hAnsi="VIC" w:cs="VIC"/>
                <w:b/>
                <w:bCs/>
              </w:rPr>
              <w:t>a</w:t>
            </w:r>
            <w:r w:rsidR="008D2904" w:rsidRPr="0A76E5C1">
              <w:rPr>
                <w:rFonts w:ascii="VIC" w:eastAsia="VIC" w:hAnsi="VIC" w:cs="VIC"/>
                <w:b/>
                <w:bCs/>
              </w:rPr>
              <w:t>mount</w:t>
            </w:r>
          </w:p>
        </w:tc>
      </w:tr>
      <w:tr w:rsidR="00022E7A" w14:paraId="180A1381" w14:textId="77777777" w:rsidTr="0014432E">
        <w:trPr>
          <w:trHeight w:val="292"/>
        </w:trPr>
        <w:tc>
          <w:tcPr>
            <w:tcW w:w="3539" w:type="dxa"/>
            <w:tcBorders>
              <w:top w:val="single" w:sz="6" w:space="0" w:color="BCC0BC"/>
              <w:left w:val="nil"/>
              <w:bottom w:val="single" w:sz="6" w:space="0" w:color="BCC0BC"/>
              <w:right w:val="nil"/>
            </w:tcBorders>
            <w:tcMar>
              <w:top w:w="45" w:type="dxa"/>
              <w:bottom w:w="30" w:type="dxa"/>
              <w:right w:w="45" w:type="dxa"/>
            </w:tcMar>
          </w:tcPr>
          <w:p w14:paraId="0DD1D668" w14:textId="4D29B187" w:rsidR="00022E7A" w:rsidRDefault="00022E7A" w:rsidP="00C31FD8">
            <w:pPr>
              <w:pStyle w:val="TableofFigures"/>
              <w:rPr>
                <w:rFonts w:ascii="VIC" w:eastAsia="VIC" w:hAnsi="VIC" w:cs="VIC"/>
              </w:rPr>
            </w:pPr>
            <w:r>
              <w:rPr>
                <w:rFonts w:ascii="VIC" w:eastAsia="VIC" w:hAnsi="VIC" w:cs="VIC"/>
              </w:rPr>
              <w:t>First yearly payment</w:t>
            </w:r>
          </w:p>
        </w:tc>
        <w:tc>
          <w:tcPr>
            <w:tcW w:w="2787" w:type="dxa"/>
            <w:tcBorders>
              <w:top w:val="single" w:sz="6" w:space="0" w:color="BCC0BC"/>
              <w:left w:val="nil"/>
              <w:bottom w:val="single" w:sz="6" w:space="0" w:color="BCC0BC"/>
              <w:right w:val="nil"/>
            </w:tcBorders>
            <w:tcMar>
              <w:top w:w="45" w:type="dxa"/>
              <w:bottom w:w="30" w:type="dxa"/>
              <w:right w:w="45" w:type="dxa"/>
            </w:tcMar>
          </w:tcPr>
          <w:p w14:paraId="461AFCC4" w14:textId="17DFF1A3" w:rsidR="00022E7A" w:rsidRDefault="00022E7A" w:rsidP="00C31FD8">
            <w:pPr>
              <w:pStyle w:val="TableofFigures"/>
              <w:rPr>
                <w:rFonts w:ascii="VIC" w:eastAsia="VIC" w:hAnsi="VIC" w:cs="VIC"/>
              </w:rPr>
            </w:pPr>
            <w:r w:rsidRPr="005C4A5D">
              <w:rPr>
                <w:rFonts w:ascii="VIC" w:eastAsia="VIC" w:hAnsi="VIC" w:cs="VIC"/>
              </w:rPr>
              <w:t>June 2026</w:t>
            </w:r>
          </w:p>
        </w:tc>
        <w:tc>
          <w:tcPr>
            <w:tcW w:w="2787" w:type="dxa"/>
            <w:tcBorders>
              <w:top w:val="single" w:sz="6" w:space="0" w:color="BCC0BC"/>
              <w:left w:val="nil"/>
              <w:bottom w:val="single" w:sz="6" w:space="0" w:color="BCC0BC"/>
              <w:right w:val="nil"/>
            </w:tcBorders>
            <w:tcMar>
              <w:top w:w="45" w:type="dxa"/>
              <w:bottom w:w="30" w:type="dxa"/>
              <w:right w:w="45" w:type="dxa"/>
            </w:tcMar>
          </w:tcPr>
          <w:p w14:paraId="145FD2C2" w14:textId="5711068D" w:rsidR="00022E7A" w:rsidRDefault="00022E7A" w:rsidP="00C31FD8">
            <w:pPr>
              <w:pStyle w:val="TableofFigures"/>
              <w:rPr>
                <w:rFonts w:ascii="VIC" w:eastAsia="VIC" w:hAnsi="VIC" w:cs="VIC"/>
              </w:rPr>
            </w:pPr>
            <w:r>
              <w:rPr>
                <w:rFonts w:ascii="VIC" w:eastAsia="VIC" w:hAnsi="VIC" w:cs="VIC"/>
              </w:rPr>
              <w:t>Grant funding will be equal to the applicant’s semester course fees (up to</w:t>
            </w:r>
            <w:r w:rsidR="007A7D17">
              <w:rPr>
                <w:rFonts w:ascii="VIC" w:eastAsia="VIC" w:hAnsi="VIC" w:cs="VIC"/>
              </w:rPr>
              <w:t xml:space="preserve"> a maximum scholarship value of</w:t>
            </w:r>
            <w:r>
              <w:rPr>
                <w:rFonts w:ascii="VIC" w:eastAsia="VIC" w:hAnsi="VIC" w:cs="VIC"/>
              </w:rPr>
              <w:t xml:space="preserve"> $13,000</w:t>
            </w:r>
            <w:r w:rsidR="001E566F">
              <w:rPr>
                <w:rFonts w:ascii="VIC" w:eastAsia="VIC" w:hAnsi="VIC" w:cs="VIC"/>
              </w:rPr>
              <w:t>)</w:t>
            </w:r>
          </w:p>
        </w:tc>
      </w:tr>
      <w:tr w:rsidR="00022E7A" w14:paraId="2F720D39" w14:textId="77777777" w:rsidTr="0014432E">
        <w:trPr>
          <w:trHeight w:val="292"/>
        </w:trPr>
        <w:tc>
          <w:tcPr>
            <w:tcW w:w="3539" w:type="dxa"/>
            <w:tcBorders>
              <w:top w:val="single" w:sz="6" w:space="0" w:color="BCC0BC"/>
              <w:left w:val="nil"/>
              <w:bottom w:val="single" w:sz="6" w:space="0" w:color="BCC0BC"/>
              <w:right w:val="nil"/>
            </w:tcBorders>
            <w:tcMar>
              <w:top w:w="45" w:type="dxa"/>
              <w:bottom w:w="30" w:type="dxa"/>
              <w:right w:w="45" w:type="dxa"/>
            </w:tcMar>
          </w:tcPr>
          <w:p w14:paraId="753B02A9" w14:textId="774F170D" w:rsidR="00022E7A" w:rsidRDefault="00022E7A" w:rsidP="00C31FD8">
            <w:pPr>
              <w:pStyle w:val="TableofFigures"/>
              <w:rPr>
                <w:rFonts w:ascii="VIC" w:eastAsia="VIC" w:hAnsi="VIC" w:cs="VIC"/>
              </w:rPr>
            </w:pPr>
            <w:r>
              <w:rPr>
                <w:rFonts w:ascii="VIC" w:eastAsia="VIC" w:hAnsi="VIC" w:cs="VIC"/>
              </w:rPr>
              <w:t>Second yearly payment</w:t>
            </w:r>
          </w:p>
        </w:tc>
        <w:tc>
          <w:tcPr>
            <w:tcW w:w="2787" w:type="dxa"/>
            <w:tcBorders>
              <w:top w:val="single" w:sz="6" w:space="0" w:color="BCC0BC"/>
              <w:left w:val="nil"/>
              <w:bottom w:val="single" w:sz="6" w:space="0" w:color="BCC0BC"/>
              <w:right w:val="nil"/>
            </w:tcBorders>
            <w:tcMar>
              <w:top w:w="45" w:type="dxa"/>
              <w:bottom w:w="30" w:type="dxa"/>
              <w:right w:w="45" w:type="dxa"/>
            </w:tcMar>
          </w:tcPr>
          <w:p w14:paraId="73E1F46B" w14:textId="781A23A8" w:rsidR="00022E7A" w:rsidRDefault="00480E93" w:rsidP="00C31FD8">
            <w:pPr>
              <w:pStyle w:val="TableofFigures"/>
              <w:rPr>
                <w:rFonts w:ascii="VIC" w:eastAsia="VIC" w:hAnsi="VIC" w:cs="VIC"/>
              </w:rPr>
            </w:pPr>
            <w:r>
              <w:rPr>
                <w:rFonts w:ascii="VIC" w:eastAsia="VIC" w:hAnsi="VIC" w:cs="VIC"/>
              </w:rPr>
              <w:t>December</w:t>
            </w:r>
            <w:r w:rsidR="00022E7A" w:rsidRPr="005C4A5D">
              <w:rPr>
                <w:rFonts w:ascii="VIC" w:eastAsia="VIC" w:hAnsi="VIC" w:cs="VIC"/>
              </w:rPr>
              <w:t xml:space="preserve"> 2026</w:t>
            </w:r>
          </w:p>
        </w:tc>
        <w:tc>
          <w:tcPr>
            <w:tcW w:w="2787" w:type="dxa"/>
            <w:tcBorders>
              <w:top w:val="single" w:sz="6" w:space="0" w:color="BCC0BC"/>
              <w:left w:val="nil"/>
              <w:bottom w:val="single" w:sz="6" w:space="0" w:color="BCC0BC"/>
              <w:right w:val="nil"/>
            </w:tcBorders>
            <w:tcMar>
              <w:top w:w="45" w:type="dxa"/>
              <w:bottom w:w="30" w:type="dxa"/>
              <w:right w:w="45" w:type="dxa"/>
            </w:tcMar>
          </w:tcPr>
          <w:p w14:paraId="3E6AA3C8" w14:textId="6F09150C" w:rsidR="00022E7A" w:rsidRDefault="009A54BA" w:rsidP="00C31FD8">
            <w:pPr>
              <w:pStyle w:val="TableofFigures"/>
              <w:rPr>
                <w:rFonts w:ascii="VIC" w:eastAsia="VIC" w:hAnsi="VIC" w:cs="VIC"/>
              </w:rPr>
            </w:pPr>
            <w:r>
              <w:rPr>
                <w:rFonts w:ascii="VIC" w:eastAsia="VIC" w:hAnsi="VIC" w:cs="VIC"/>
              </w:rPr>
              <w:t xml:space="preserve">Grant funding will be equal to the applicant’s semester course fees (up to </w:t>
            </w:r>
            <w:r w:rsidR="007A7D17">
              <w:rPr>
                <w:rFonts w:ascii="VIC" w:eastAsia="VIC" w:hAnsi="VIC" w:cs="VIC"/>
              </w:rPr>
              <w:t xml:space="preserve">a maximum scholarship value of </w:t>
            </w:r>
            <w:r>
              <w:rPr>
                <w:rFonts w:ascii="VIC" w:eastAsia="VIC" w:hAnsi="VIC" w:cs="VIC"/>
              </w:rPr>
              <w:t>$13,000)</w:t>
            </w:r>
          </w:p>
        </w:tc>
      </w:tr>
    </w:tbl>
    <w:p w14:paraId="736AEB37" w14:textId="1FA8A1BE" w:rsidR="00D67EEA" w:rsidRDefault="00D67EEA" w:rsidP="004E786C">
      <w:pPr>
        <w:pStyle w:val="Heading2"/>
      </w:pPr>
      <w:bookmarkStart w:id="13" w:name="_Toc1761256938"/>
      <w:bookmarkStart w:id="14" w:name="_Toc206158079"/>
      <w:r>
        <w:lastRenderedPageBreak/>
        <w:t>2.2</w:t>
      </w:r>
      <w:r w:rsidR="007F7D84">
        <w:t>.</w:t>
      </w:r>
      <w:r>
        <w:t xml:space="preserve"> Eligibility</w:t>
      </w:r>
      <w:bookmarkEnd w:id="13"/>
      <w:bookmarkEnd w:id="14"/>
    </w:p>
    <w:p w14:paraId="0CF647B7" w14:textId="13F3AAB8" w:rsidR="00D67EEA" w:rsidRDefault="00D67EEA" w:rsidP="00D67EEA">
      <w:pPr>
        <w:pStyle w:val="Heading3"/>
      </w:pPr>
      <w:r>
        <w:t>2.2.1</w:t>
      </w:r>
      <w:r w:rsidR="007F7D84">
        <w:t>.</w:t>
      </w:r>
      <w:r>
        <w:t xml:space="preserve"> Eligible applicants</w:t>
      </w:r>
    </w:p>
    <w:p w14:paraId="538635E2" w14:textId="0CDE3504" w:rsidR="212F47A4" w:rsidRDefault="6F2B7EB6" w:rsidP="212F47A4">
      <w:pPr>
        <w:rPr>
          <w:color w:val="auto"/>
        </w:rPr>
      </w:pPr>
      <w:r w:rsidRPr="212F47A4">
        <w:rPr>
          <w:color w:val="auto"/>
        </w:rPr>
        <w:t>To be eligible for an AH &amp; AOD Scholarship, applicants must meet the following criteria: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09"/>
        <w:gridCol w:w="8351"/>
      </w:tblGrid>
      <w:tr w:rsidR="60E4889C" w14:paraId="62D8E80C" w14:textId="77777777" w:rsidTr="0014432E">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01550EE1" w14:textId="726CF5D6" w:rsidR="60E4889C" w:rsidRDefault="60E4889C" w:rsidP="001036F1">
            <w:pPr>
              <w:rPr>
                <w:rFonts w:ascii="VIC" w:eastAsia="VIC" w:hAnsi="VIC" w:cs="VIC"/>
                <w:b/>
                <w:bCs/>
                <w:szCs w:val="22"/>
              </w:rPr>
            </w:pPr>
            <w:r w:rsidRPr="60E4889C">
              <w:rPr>
                <w:rFonts w:ascii="VIC" w:eastAsia="VIC" w:hAnsi="VIC" w:cs="VIC"/>
                <w:b/>
                <w:bCs/>
                <w:szCs w:val="22"/>
              </w:rPr>
              <w:t xml:space="preserve">Applicant </w:t>
            </w:r>
            <w:r w:rsidR="000B253B">
              <w:rPr>
                <w:rFonts w:ascii="VIC" w:eastAsia="VIC" w:hAnsi="VIC" w:cs="VIC"/>
                <w:b/>
                <w:bCs/>
                <w:szCs w:val="22"/>
              </w:rPr>
              <w:t>e</w:t>
            </w:r>
            <w:r w:rsidRPr="60E4889C">
              <w:rPr>
                <w:rFonts w:ascii="VIC" w:eastAsia="VIC" w:hAnsi="VIC" w:cs="VIC"/>
                <w:b/>
                <w:bCs/>
                <w:szCs w:val="22"/>
              </w:rPr>
              <w:t>ligibility</w:t>
            </w:r>
          </w:p>
        </w:tc>
      </w:tr>
      <w:tr w:rsidR="008A2726" w14:paraId="04C03F5E"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7C247C64" w14:textId="260663E6" w:rsidR="008A2726" w:rsidRPr="0305D633" w:rsidRDefault="008A2726" w:rsidP="008A2726">
            <w:pPr>
              <w:rPr>
                <w:rFonts w:ascii="VIC" w:eastAsia="VIC" w:hAnsi="VIC" w:cs="VIC"/>
                <w:szCs w:val="22"/>
              </w:rPr>
            </w:pPr>
            <w:r>
              <w:rPr>
                <w:rFonts w:ascii="VIC" w:eastAsia="VIC" w:hAnsi="VIC" w:cs="VIC"/>
                <w:szCs w:val="22"/>
              </w:rPr>
              <w:t>1</w:t>
            </w:r>
          </w:p>
        </w:tc>
        <w:tc>
          <w:tcPr>
            <w:tcW w:w="8351" w:type="dxa"/>
            <w:tcBorders>
              <w:top w:val="single" w:sz="6" w:space="0" w:color="BCC0BC"/>
              <w:left w:val="nil"/>
              <w:bottom w:val="single" w:sz="6" w:space="0" w:color="BCC0BC"/>
              <w:right w:val="nil"/>
            </w:tcBorders>
            <w:tcMar>
              <w:top w:w="45" w:type="dxa"/>
              <w:bottom w:w="30" w:type="dxa"/>
              <w:right w:w="45" w:type="dxa"/>
            </w:tcMar>
          </w:tcPr>
          <w:p w14:paraId="1EC4F38E" w14:textId="690C2792" w:rsidR="008A2726" w:rsidRPr="69C0CD8C" w:rsidRDefault="008A2726" w:rsidP="008A2726">
            <w:pPr>
              <w:rPr>
                <w:b/>
                <w:bCs/>
                <w:color w:val="auto"/>
              </w:rPr>
            </w:pPr>
            <w:r w:rsidRPr="79108A13">
              <w:rPr>
                <w:color w:val="auto"/>
              </w:rPr>
              <w:t>Applicants must be an Australian citizen, New Zealand citizen, Australian permanent resident or humanitarian visa holder.</w:t>
            </w:r>
          </w:p>
        </w:tc>
      </w:tr>
      <w:tr w:rsidR="008A2726" w14:paraId="23EC0681"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62280E31" w14:textId="7AB4FE2B" w:rsidR="008A2726" w:rsidRDefault="008A2726" w:rsidP="008A2726">
            <w:pPr>
              <w:rPr>
                <w:rFonts w:ascii="VIC" w:eastAsia="VIC" w:hAnsi="VIC" w:cs="VIC"/>
                <w:szCs w:val="22"/>
              </w:rPr>
            </w:pPr>
            <w:r>
              <w:rPr>
                <w:rFonts w:ascii="VIC" w:eastAsia="VIC" w:hAnsi="VIC" w:cs="VIC"/>
                <w:szCs w:val="22"/>
              </w:rPr>
              <w:t>2</w:t>
            </w:r>
            <w:r w:rsidRPr="0305D633">
              <w:rPr>
                <w:rFonts w:ascii="VIC" w:eastAsia="VIC" w:hAnsi="VIC" w:cs="VIC"/>
                <w:szCs w:val="22"/>
              </w:rPr>
              <w:t>a</w:t>
            </w:r>
          </w:p>
        </w:tc>
        <w:tc>
          <w:tcPr>
            <w:tcW w:w="8351" w:type="dxa"/>
            <w:tcBorders>
              <w:top w:val="single" w:sz="6" w:space="0" w:color="BCC0BC"/>
              <w:left w:val="nil"/>
              <w:bottom w:val="single" w:sz="6" w:space="0" w:color="BCC0BC"/>
              <w:right w:val="nil"/>
            </w:tcBorders>
            <w:tcMar>
              <w:top w:w="45" w:type="dxa"/>
              <w:bottom w:w="30" w:type="dxa"/>
              <w:right w:w="45" w:type="dxa"/>
            </w:tcMar>
          </w:tcPr>
          <w:p w14:paraId="0FA3F34F" w14:textId="77777777" w:rsidR="008A2726" w:rsidRDefault="008A2726" w:rsidP="008A2726">
            <w:pPr>
              <w:rPr>
                <w:b/>
                <w:bCs/>
                <w:color w:val="auto"/>
              </w:rPr>
            </w:pPr>
            <w:r w:rsidRPr="69C0CD8C">
              <w:rPr>
                <w:b/>
                <w:bCs/>
                <w:color w:val="auto"/>
              </w:rPr>
              <w:t>Mental health allied health professionals</w:t>
            </w:r>
          </w:p>
          <w:p w14:paraId="0B452C01" w14:textId="5F6C60E1" w:rsidR="008A2726" w:rsidRDefault="008A2726" w:rsidP="008A2726">
            <w:pPr>
              <w:rPr>
                <w:color w:val="auto"/>
              </w:rPr>
            </w:pPr>
            <w:r w:rsidRPr="69C0CD8C">
              <w:rPr>
                <w:color w:val="auto"/>
              </w:rPr>
              <w:t xml:space="preserve">The applicant must be </w:t>
            </w:r>
            <w:r>
              <w:rPr>
                <w:color w:val="auto"/>
              </w:rPr>
              <w:t xml:space="preserve">directly employed </w:t>
            </w:r>
            <w:r w:rsidRPr="69C0CD8C">
              <w:rPr>
                <w:color w:val="auto"/>
              </w:rPr>
              <w:t>in a state-funded mental health service (including those delivered by non-government organisations). Applicants must be qualified in one of the following disciplines</w:t>
            </w:r>
            <w:r>
              <w:rPr>
                <w:color w:val="auto"/>
              </w:rPr>
              <w:t>:</w:t>
            </w:r>
            <w:r w:rsidRPr="69C0CD8C">
              <w:rPr>
                <w:color w:val="auto"/>
              </w:rPr>
              <w:t xml:space="preserve"> </w:t>
            </w:r>
          </w:p>
          <w:tbl>
            <w:tblPr>
              <w:tblStyle w:val="DG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099"/>
              <w:gridCol w:w="4099"/>
            </w:tblGrid>
            <w:tr w:rsidR="00B65124" w14:paraId="466AAEF6" w14:textId="77777777" w:rsidTr="00F77E3A">
              <w:trPr>
                <w:cnfStyle w:val="100000000000" w:firstRow="1" w:lastRow="0" w:firstColumn="0" w:lastColumn="0" w:oddVBand="0" w:evenVBand="0" w:oddHBand="0" w:evenHBand="0" w:firstRowFirstColumn="0" w:firstRowLastColumn="0" w:lastRowFirstColumn="0" w:lastRowLastColumn="0"/>
              </w:trPr>
              <w:tc>
                <w:tcPr>
                  <w:tcW w:w="4099" w:type="dxa"/>
                  <w:shd w:val="clear" w:color="auto" w:fill="FFFFFF" w:themeFill="background1"/>
                </w:tcPr>
                <w:p w14:paraId="35D6DBFC" w14:textId="5FE0ACC2" w:rsidR="00B65124" w:rsidRPr="00E96AF0" w:rsidRDefault="00B65124" w:rsidP="00E96AF0">
                  <w:pPr>
                    <w:pStyle w:val="ListParagraph"/>
                    <w:numPr>
                      <w:ilvl w:val="0"/>
                      <w:numId w:val="38"/>
                    </w:numPr>
                    <w:rPr>
                      <w:b w:val="0"/>
                      <w:color w:val="auto"/>
                    </w:rPr>
                  </w:pPr>
                  <w:r>
                    <w:rPr>
                      <w:b w:val="0"/>
                      <w:color w:val="auto"/>
                    </w:rPr>
                    <w:t>Art therapist</w:t>
                  </w:r>
                </w:p>
              </w:tc>
              <w:tc>
                <w:tcPr>
                  <w:tcW w:w="4099" w:type="dxa"/>
                  <w:shd w:val="clear" w:color="auto" w:fill="FFFFFF" w:themeFill="background1"/>
                </w:tcPr>
                <w:p w14:paraId="0EC2134A" w14:textId="529310AC" w:rsidR="00B65124" w:rsidRPr="00E96AF0" w:rsidRDefault="00B65124" w:rsidP="00E96AF0">
                  <w:pPr>
                    <w:pStyle w:val="ListParagraph"/>
                    <w:numPr>
                      <w:ilvl w:val="0"/>
                      <w:numId w:val="38"/>
                    </w:numPr>
                    <w:rPr>
                      <w:b w:val="0"/>
                      <w:color w:val="auto"/>
                    </w:rPr>
                  </w:pPr>
                  <w:r>
                    <w:rPr>
                      <w:b w:val="0"/>
                      <w:color w:val="auto"/>
                    </w:rPr>
                    <w:t>Clinical pharmacist</w:t>
                  </w:r>
                </w:p>
              </w:tc>
            </w:tr>
            <w:tr w:rsidR="00D87705" w14:paraId="420042C9" w14:textId="77777777" w:rsidTr="00F77E3A">
              <w:tc>
                <w:tcPr>
                  <w:tcW w:w="4099" w:type="dxa"/>
                  <w:shd w:val="clear" w:color="auto" w:fill="FFFFFF" w:themeFill="background1"/>
                </w:tcPr>
                <w:p w14:paraId="622FCB46" w14:textId="10F28928" w:rsidR="00D87705" w:rsidRPr="00F77E3A" w:rsidRDefault="005E78E1" w:rsidP="00E96AF0">
                  <w:pPr>
                    <w:pStyle w:val="ListParagraph"/>
                    <w:numPr>
                      <w:ilvl w:val="0"/>
                      <w:numId w:val="38"/>
                    </w:numPr>
                    <w:rPr>
                      <w:bCs/>
                      <w:color w:val="auto"/>
                    </w:rPr>
                  </w:pPr>
                  <w:r w:rsidRPr="00F77E3A">
                    <w:rPr>
                      <w:bCs/>
                      <w:color w:val="auto"/>
                    </w:rPr>
                    <w:t>Counsellor</w:t>
                  </w:r>
                </w:p>
              </w:tc>
              <w:tc>
                <w:tcPr>
                  <w:tcW w:w="4099" w:type="dxa"/>
                  <w:shd w:val="clear" w:color="auto" w:fill="FFFFFF" w:themeFill="background1"/>
                </w:tcPr>
                <w:p w14:paraId="5E962B19" w14:textId="2BCA6E16" w:rsidR="00D87705" w:rsidRPr="00F77E3A" w:rsidRDefault="005E78E1" w:rsidP="00E96AF0">
                  <w:pPr>
                    <w:pStyle w:val="ListParagraph"/>
                    <w:numPr>
                      <w:ilvl w:val="0"/>
                      <w:numId w:val="38"/>
                    </w:numPr>
                    <w:rPr>
                      <w:bCs/>
                      <w:color w:val="auto"/>
                    </w:rPr>
                  </w:pPr>
                  <w:r w:rsidRPr="00F77E3A">
                    <w:rPr>
                      <w:bCs/>
                      <w:color w:val="auto"/>
                    </w:rPr>
                    <w:t>Dietician</w:t>
                  </w:r>
                </w:p>
              </w:tc>
            </w:tr>
            <w:tr w:rsidR="005E78E1" w14:paraId="1FAAE481" w14:textId="77777777" w:rsidTr="00F77E3A">
              <w:tc>
                <w:tcPr>
                  <w:tcW w:w="4099" w:type="dxa"/>
                  <w:shd w:val="clear" w:color="auto" w:fill="FFFFFF" w:themeFill="background1"/>
                </w:tcPr>
                <w:p w14:paraId="2E72CD75" w14:textId="69054725" w:rsidR="005E78E1" w:rsidRPr="00F77E3A" w:rsidRDefault="005E78E1" w:rsidP="00E96AF0">
                  <w:pPr>
                    <w:pStyle w:val="ListParagraph"/>
                    <w:numPr>
                      <w:ilvl w:val="0"/>
                      <w:numId w:val="38"/>
                    </w:numPr>
                    <w:rPr>
                      <w:bCs/>
                      <w:color w:val="auto"/>
                    </w:rPr>
                  </w:pPr>
                  <w:r w:rsidRPr="00F77E3A">
                    <w:rPr>
                      <w:bCs/>
                      <w:color w:val="auto"/>
                    </w:rPr>
                    <w:t>Exercise ph</w:t>
                  </w:r>
                  <w:r w:rsidR="00F77E3A" w:rsidRPr="00F77E3A">
                    <w:rPr>
                      <w:bCs/>
                      <w:color w:val="auto"/>
                    </w:rPr>
                    <w:t>ysiologist</w:t>
                  </w:r>
                </w:p>
              </w:tc>
              <w:tc>
                <w:tcPr>
                  <w:tcW w:w="4099" w:type="dxa"/>
                  <w:shd w:val="clear" w:color="auto" w:fill="FFFFFF" w:themeFill="background1"/>
                </w:tcPr>
                <w:p w14:paraId="0540BD4D" w14:textId="3B6E1ADE" w:rsidR="005E78E1" w:rsidRPr="00F77E3A" w:rsidRDefault="00F77E3A" w:rsidP="00E96AF0">
                  <w:pPr>
                    <w:pStyle w:val="ListParagraph"/>
                    <w:numPr>
                      <w:ilvl w:val="0"/>
                      <w:numId w:val="38"/>
                    </w:numPr>
                    <w:rPr>
                      <w:bCs/>
                      <w:color w:val="auto"/>
                    </w:rPr>
                  </w:pPr>
                  <w:r w:rsidRPr="00F77E3A">
                    <w:rPr>
                      <w:bCs/>
                      <w:color w:val="auto"/>
                    </w:rPr>
                    <w:t>Music therapist</w:t>
                  </w:r>
                </w:p>
              </w:tc>
            </w:tr>
            <w:tr w:rsidR="00F77E3A" w14:paraId="757B496E" w14:textId="77777777" w:rsidTr="00F77E3A">
              <w:tc>
                <w:tcPr>
                  <w:tcW w:w="4099" w:type="dxa"/>
                  <w:shd w:val="clear" w:color="auto" w:fill="FFFFFF" w:themeFill="background1"/>
                </w:tcPr>
                <w:p w14:paraId="781AD7CC" w14:textId="5225A5EA" w:rsidR="00F77E3A" w:rsidRPr="00F77E3A" w:rsidRDefault="00F77E3A" w:rsidP="00E96AF0">
                  <w:pPr>
                    <w:pStyle w:val="ListParagraph"/>
                    <w:numPr>
                      <w:ilvl w:val="0"/>
                      <w:numId w:val="38"/>
                    </w:numPr>
                    <w:rPr>
                      <w:bCs/>
                      <w:color w:val="auto"/>
                    </w:rPr>
                  </w:pPr>
                  <w:r w:rsidRPr="00F77E3A">
                    <w:rPr>
                      <w:bCs/>
                      <w:color w:val="auto"/>
                    </w:rPr>
                    <w:t>Occupational therapist</w:t>
                  </w:r>
                </w:p>
              </w:tc>
              <w:tc>
                <w:tcPr>
                  <w:tcW w:w="4099" w:type="dxa"/>
                  <w:shd w:val="clear" w:color="auto" w:fill="FFFFFF" w:themeFill="background1"/>
                </w:tcPr>
                <w:p w14:paraId="38D599D5" w14:textId="7E1A12BC" w:rsidR="00F77E3A" w:rsidRPr="00F77E3A" w:rsidRDefault="00F77E3A" w:rsidP="00E96AF0">
                  <w:pPr>
                    <w:pStyle w:val="ListParagraph"/>
                    <w:numPr>
                      <w:ilvl w:val="0"/>
                      <w:numId w:val="38"/>
                    </w:numPr>
                    <w:rPr>
                      <w:bCs/>
                      <w:color w:val="auto"/>
                    </w:rPr>
                  </w:pPr>
                  <w:r w:rsidRPr="00F77E3A">
                    <w:rPr>
                      <w:bCs/>
                      <w:color w:val="auto"/>
                    </w:rPr>
                    <w:t>Physiotherapist</w:t>
                  </w:r>
                </w:p>
              </w:tc>
            </w:tr>
            <w:tr w:rsidR="00F77E3A" w14:paraId="54898CB5" w14:textId="77777777" w:rsidTr="00F77E3A">
              <w:tc>
                <w:tcPr>
                  <w:tcW w:w="4099" w:type="dxa"/>
                  <w:shd w:val="clear" w:color="auto" w:fill="FFFFFF" w:themeFill="background1"/>
                </w:tcPr>
                <w:p w14:paraId="7CBFE700" w14:textId="33EDCBB2" w:rsidR="00F77E3A" w:rsidRPr="00F77E3A" w:rsidRDefault="00F77E3A" w:rsidP="00E96AF0">
                  <w:pPr>
                    <w:pStyle w:val="ListParagraph"/>
                    <w:numPr>
                      <w:ilvl w:val="0"/>
                      <w:numId w:val="38"/>
                    </w:numPr>
                    <w:rPr>
                      <w:bCs/>
                      <w:color w:val="auto"/>
                    </w:rPr>
                  </w:pPr>
                  <w:r w:rsidRPr="00F77E3A">
                    <w:rPr>
                      <w:bCs/>
                      <w:color w:val="auto"/>
                    </w:rPr>
                    <w:t>Psychologist</w:t>
                  </w:r>
                </w:p>
              </w:tc>
              <w:tc>
                <w:tcPr>
                  <w:tcW w:w="4099" w:type="dxa"/>
                  <w:shd w:val="clear" w:color="auto" w:fill="FFFFFF" w:themeFill="background1"/>
                </w:tcPr>
                <w:p w14:paraId="690DE14F" w14:textId="60D5E659" w:rsidR="00F77E3A" w:rsidRPr="00F77E3A" w:rsidRDefault="00F77E3A" w:rsidP="00E96AF0">
                  <w:pPr>
                    <w:pStyle w:val="ListParagraph"/>
                    <w:numPr>
                      <w:ilvl w:val="0"/>
                      <w:numId w:val="38"/>
                    </w:numPr>
                    <w:rPr>
                      <w:bCs/>
                      <w:color w:val="auto"/>
                    </w:rPr>
                  </w:pPr>
                  <w:r w:rsidRPr="00F77E3A">
                    <w:rPr>
                      <w:bCs/>
                      <w:color w:val="auto"/>
                    </w:rPr>
                    <w:t>Social worker</w:t>
                  </w:r>
                </w:p>
              </w:tc>
            </w:tr>
            <w:tr w:rsidR="00F77E3A" w14:paraId="371DEE01" w14:textId="77777777" w:rsidTr="00F77E3A">
              <w:tc>
                <w:tcPr>
                  <w:tcW w:w="4099" w:type="dxa"/>
                  <w:shd w:val="clear" w:color="auto" w:fill="FFFFFF" w:themeFill="background1"/>
                </w:tcPr>
                <w:p w14:paraId="57AF451D" w14:textId="551CFD01" w:rsidR="00F77E3A" w:rsidRPr="00F77E3A" w:rsidRDefault="00F77E3A" w:rsidP="00E96AF0">
                  <w:pPr>
                    <w:pStyle w:val="ListParagraph"/>
                    <w:numPr>
                      <w:ilvl w:val="0"/>
                      <w:numId w:val="38"/>
                    </w:numPr>
                    <w:rPr>
                      <w:bCs/>
                      <w:color w:val="auto"/>
                    </w:rPr>
                  </w:pPr>
                  <w:r w:rsidRPr="00F77E3A">
                    <w:rPr>
                      <w:bCs/>
                      <w:color w:val="auto"/>
                    </w:rPr>
                    <w:t>Speech pathologist</w:t>
                  </w:r>
                </w:p>
              </w:tc>
              <w:tc>
                <w:tcPr>
                  <w:tcW w:w="4099" w:type="dxa"/>
                  <w:shd w:val="clear" w:color="auto" w:fill="FFFFFF" w:themeFill="background1"/>
                </w:tcPr>
                <w:p w14:paraId="79FB41F3" w14:textId="76D4C970" w:rsidR="00F77E3A" w:rsidRPr="00F77E3A" w:rsidRDefault="00F77E3A" w:rsidP="00E96AF0">
                  <w:pPr>
                    <w:pStyle w:val="ListParagraph"/>
                    <w:numPr>
                      <w:ilvl w:val="0"/>
                      <w:numId w:val="38"/>
                    </w:numPr>
                    <w:rPr>
                      <w:bCs/>
                      <w:color w:val="auto"/>
                    </w:rPr>
                  </w:pPr>
                  <w:r w:rsidRPr="00F77E3A">
                    <w:rPr>
                      <w:bCs/>
                      <w:color w:val="auto"/>
                    </w:rPr>
                    <w:t>Youth worker</w:t>
                  </w:r>
                </w:p>
              </w:tc>
            </w:tr>
          </w:tbl>
          <w:p w14:paraId="27E4F1F3" w14:textId="559C6870" w:rsidR="008A2726" w:rsidRDefault="008A2726" w:rsidP="008A2726">
            <w:pPr>
              <w:rPr>
                <w:rFonts w:ascii="VIC" w:eastAsia="VIC" w:hAnsi="VIC" w:cs="VIC"/>
                <w:szCs w:val="22"/>
              </w:rPr>
            </w:pPr>
            <w:r w:rsidRPr="0067333F">
              <w:rPr>
                <w:color w:val="auto"/>
              </w:rPr>
              <w:t>Please note</w:t>
            </w:r>
            <w:r>
              <w:rPr>
                <w:color w:val="auto"/>
              </w:rPr>
              <w:t>,</w:t>
            </w:r>
            <w:r w:rsidRPr="69C0CD8C">
              <w:rPr>
                <w:b/>
                <w:bCs/>
                <w:color w:val="auto"/>
              </w:rPr>
              <w:t xml:space="preserve"> </w:t>
            </w:r>
            <w:r w:rsidRPr="69C0CD8C">
              <w:rPr>
                <w:color w:val="auto"/>
              </w:rPr>
              <w:t xml:space="preserve">individuals qualified in </w:t>
            </w:r>
            <w:r w:rsidR="0018502E">
              <w:rPr>
                <w:color w:val="auto"/>
              </w:rPr>
              <w:t>the above</w:t>
            </w:r>
            <w:r w:rsidRPr="69C0CD8C">
              <w:rPr>
                <w:color w:val="auto"/>
              </w:rPr>
              <w:t xml:space="preserve"> allied health profession</w:t>
            </w:r>
            <w:r w:rsidR="0018502E">
              <w:rPr>
                <w:color w:val="auto"/>
              </w:rPr>
              <w:t>s</w:t>
            </w:r>
            <w:r w:rsidRPr="69C0CD8C">
              <w:rPr>
                <w:color w:val="auto"/>
              </w:rPr>
              <w:t xml:space="preserve"> but working in generic, psychosocial, case management</w:t>
            </w:r>
            <w:r w:rsidR="00BC78D4">
              <w:rPr>
                <w:color w:val="auto"/>
              </w:rPr>
              <w:t>, education</w:t>
            </w:r>
            <w:r w:rsidRPr="69C0CD8C">
              <w:rPr>
                <w:color w:val="auto"/>
              </w:rPr>
              <w:t xml:space="preserve"> or leadership roles can apply.</w:t>
            </w:r>
          </w:p>
        </w:tc>
      </w:tr>
      <w:tr w:rsidR="008A2726" w14:paraId="70185062"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38EBE601" w14:textId="06B1FBE0" w:rsidR="008A2726" w:rsidRDefault="008A2726" w:rsidP="008A2726">
            <w:pPr>
              <w:rPr>
                <w:rFonts w:ascii="VIC" w:eastAsia="VIC" w:hAnsi="VIC" w:cs="VIC"/>
                <w:szCs w:val="22"/>
              </w:rPr>
            </w:pPr>
            <w:r>
              <w:rPr>
                <w:rFonts w:ascii="VIC" w:eastAsia="VIC" w:hAnsi="VIC" w:cs="VIC"/>
                <w:szCs w:val="22"/>
              </w:rPr>
              <w:t>2</w:t>
            </w:r>
            <w:r w:rsidRPr="69C0CD8C">
              <w:rPr>
                <w:rFonts w:ascii="VIC" w:eastAsia="VIC" w:hAnsi="VIC" w:cs="VIC"/>
                <w:szCs w:val="22"/>
              </w:rPr>
              <w:t>b</w:t>
            </w:r>
          </w:p>
        </w:tc>
        <w:tc>
          <w:tcPr>
            <w:tcW w:w="8351" w:type="dxa"/>
            <w:tcBorders>
              <w:top w:val="single" w:sz="6" w:space="0" w:color="BCC0BC"/>
              <w:left w:val="nil"/>
              <w:bottom w:val="single" w:sz="6" w:space="0" w:color="BCC0BC"/>
              <w:right w:val="nil"/>
            </w:tcBorders>
            <w:tcMar>
              <w:top w:w="45" w:type="dxa"/>
              <w:bottom w:w="30" w:type="dxa"/>
              <w:right w:w="45" w:type="dxa"/>
            </w:tcMar>
          </w:tcPr>
          <w:p w14:paraId="71C88B04" w14:textId="77777777" w:rsidR="008A2726" w:rsidRDefault="008A2726" w:rsidP="008A2726">
            <w:pPr>
              <w:rPr>
                <w:b/>
                <w:bCs/>
                <w:color w:val="auto"/>
              </w:rPr>
            </w:pPr>
            <w:r w:rsidRPr="69C0CD8C">
              <w:rPr>
                <w:b/>
                <w:bCs/>
                <w:color w:val="auto"/>
              </w:rPr>
              <w:t xml:space="preserve">AOD practitioners </w:t>
            </w:r>
          </w:p>
          <w:p w14:paraId="27DA7BE8" w14:textId="7CAB0326" w:rsidR="008A2726" w:rsidRDefault="008A2726" w:rsidP="008A2726">
            <w:pPr>
              <w:rPr>
                <w:rFonts w:ascii="VIC" w:eastAsia="VIC" w:hAnsi="VIC" w:cs="VIC"/>
                <w:szCs w:val="22"/>
              </w:rPr>
            </w:pPr>
            <w:r w:rsidRPr="69C0CD8C">
              <w:rPr>
                <w:color w:val="auto"/>
              </w:rPr>
              <w:t>The applicant must be working in a consumer facing role in a state-funded AOD service (including those delivered by non-government organisations)</w:t>
            </w:r>
            <w:r>
              <w:rPr>
                <w:color w:val="auto"/>
              </w:rPr>
              <w:t>.</w:t>
            </w:r>
          </w:p>
        </w:tc>
      </w:tr>
      <w:tr w:rsidR="008A2726" w14:paraId="0D25F2BE"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26B2B8CD" w14:textId="3C8123E0" w:rsidR="008A2726" w:rsidRDefault="008A2726" w:rsidP="008A2726">
            <w:pPr>
              <w:rPr>
                <w:rFonts w:ascii="VIC" w:eastAsia="VIC" w:hAnsi="VIC" w:cs="VIC"/>
                <w:szCs w:val="22"/>
              </w:rPr>
            </w:pPr>
            <w:r>
              <w:rPr>
                <w:rFonts w:ascii="VIC" w:eastAsia="VIC" w:hAnsi="VIC" w:cs="VIC"/>
                <w:szCs w:val="22"/>
              </w:rPr>
              <w:t>3</w:t>
            </w:r>
          </w:p>
        </w:tc>
        <w:tc>
          <w:tcPr>
            <w:tcW w:w="8351" w:type="dxa"/>
            <w:tcBorders>
              <w:top w:val="single" w:sz="6" w:space="0" w:color="BCC0BC"/>
              <w:left w:val="nil"/>
              <w:bottom w:val="single" w:sz="6" w:space="0" w:color="BCC0BC"/>
              <w:right w:val="nil"/>
            </w:tcBorders>
            <w:tcMar>
              <w:top w:w="45" w:type="dxa"/>
              <w:bottom w:w="30" w:type="dxa"/>
              <w:right w:w="45" w:type="dxa"/>
            </w:tcMar>
          </w:tcPr>
          <w:p w14:paraId="57706409" w14:textId="66CF8547" w:rsidR="008A2726" w:rsidRDefault="008A2726" w:rsidP="008A2726">
            <w:pPr>
              <w:rPr>
                <w:color w:val="auto"/>
              </w:rPr>
            </w:pPr>
            <w:r w:rsidRPr="79108A13">
              <w:rPr>
                <w:color w:val="auto"/>
              </w:rPr>
              <w:t xml:space="preserve">Applicants must have at least two years cumulative experience working in </w:t>
            </w:r>
            <w:r>
              <w:rPr>
                <w:color w:val="auto"/>
              </w:rPr>
              <w:t>their relevant</w:t>
            </w:r>
            <w:r w:rsidRPr="79108A13">
              <w:rPr>
                <w:color w:val="auto"/>
              </w:rPr>
              <w:t xml:space="preserve"> </w:t>
            </w:r>
            <w:r>
              <w:rPr>
                <w:color w:val="auto"/>
              </w:rPr>
              <w:t xml:space="preserve">discipline. </w:t>
            </w:r>
          </w:p>
        </w:tc>
      </w:tr>
      <w:tr w:rsidR="008A2726" w14:paraId="43C9770F"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49A8FDF" w14:textId="3CBFC1D0" w:rsidR="008A2726" w:rsidRPr="00A01C23" w:rsidRDefault="00826D4F" w:rsidP="008A2726">
            <w:pPr>
              <w:rPr>
                <w:rFonts w:ascii="VIC" w:eastAsia="VIC" w:hAnsi="VIC" w:cs="VIC"/>
                <w:szCs w:val="22"/>
              </w:rPr>
            </w:pPr>
            <w:r>
              <w:rPr>
                <w:rFonts w:ascii="VIC" w:eastAsia="VIC" w:hAnsi="VIC" w:cs="VIC"/>
                <w:szCs w:val="22"/>
              </w:rPr>
              <w:t>4</w:t>
            </w:r>
          </w:p>
        </w:tc>
        <w:tc>
          <w:tcPr>
            <w:tcW w:w="8351" w:type="dxa"/>
            <w:tcBorders>
              <w:top w:val="single" w:sz="6" w:space="0" w:color="BCC0BC"/>
              <w:left w:val="nil"/>
              <w:bottom w:val="single" w:sz="6" w:space="0" w:color="BCC0BC"/>
              <w:right w:val="nil"/>
            </w:tcBorders>
            <w:tcMar>
              <w:top w:w="45" w:type="dxa"/>
              <w:bottom w:w="30" w:type="dxa"/>
              <w:right w:w="45" w:type="dxa"/>
            </w:tcMar>
          </w:tcPr>
          <w:p w14:paraId="6F0D094B" w14:textId="53181F65" w:rsidR="00DD16B3" w:rsidRDefault="00DD16B3" w:rsidP="008A2726">
            <w:pPr>
              <w:rPr>
                <w:color w:val="auto"/>
              </w:rPr>
            </w:pPr>
            <w:r>
              <w:rPr>
                <w:color w:val="auto"/>
              </w:rPr>
              <w:t xml:space="preserve">Applicants must be enrolled or intending to enrol in an eligible course that is </w:t>
            </w:r>
            <w:r w:rsidR="00BC7DC9">
              <w:rPr>
                <w:color w:val="auto"/>
              </w:rPr>
              <w:t xml:space="preserve">being undertaken in semester 2, 2025 and/or semester 1, 2026. </w:t>
            </w:r>
          </w:p>
          <w:p w14:paraId="6A9F54A8" w14:textId="3BBABB2F" w:rsidR="008A2726" w:rsidRPr="00D16841" w:rsidRDefault="00BC7DC9" w:rsidP="008A2726">
            <w:pPr>
              <w:rPr>
                <w:i/>
                <w:iCs/>
                <w:color w:val="auto"/>
              </w:rPr>
            </w:pPr>
            <w:r w:rsidRPr="00D16841">
              <w:rPr>
                <w:i/>
                <w:iCs/>
                <w:color w:val="auto"/>
              </w:rPr>
              <w:t xml:space="preserve">Please note, applicants who have commenced </w:t>
            </w:r>
            <w:r w:rsidR="0069284D">
              <w:rPr>
                <w:i/>
                <w:iCs/>
                <w:color w:val="auto"/>
              </w:rPr>
              <w:t>the eligible course</w:t>
            </w:r>
            <w:r>
              <w:rPr>
                <w:i/>
                <w:color w:val="auto"/>
              </w:rPr>
              <w:t xml:space="preserve"> prior</w:t>
            </w:r>
            <w:r w:rsidRPr="00D16841">
              <w:rPr>
                <w:i/>
                <w:iCs/>
                <w:color w:val="auto"/>
              </w:rPr>
              <w:t xml:space="preserve"> to semester 2, 2025 are still eligible to apply, however scholarship payments will not be backdated</w:t>
            </w:r>
            <w:r w:rsidR="008716D5">
              <w:rPr>
                <w:i/>
                <w:iCs/>
                <w:color w:val="auto"/>
              </w:rPr>
              <w:t xml:space="preserve"> for previous semesters</w:t>
            </w:r>
            <w:r>
              <w:rPr>
                <w:i/>
                <w:color w:val="auto"/>
              </w:rPr>
              <w:t>.</w:t>
            </w:r>
            <w:r w:rsidRPr="00D16841">
              <w:rPr>
                <w:i/>
                <w:iCs/>
                <w:color w:val="auto"/>
              </w:rPr>
              <w:t xml:space="preserve"> </w:t>
            </w:r>
          </w:p>
        </w:tc>
      </w:tr>
      <w:tr w:rsidR="008A2726" w14:paraId="78038164"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2344B267" w14:textId="63C911F6" w:rsidR="008A2726" w:rsidRPr="00E66008" w:rsidRDefault="00826D4F" w:rsidP="008A2726">
            <w:pPr>
              <w:rPr>
                <w:rFonts w:ascii="VIC" w:eastAsia="VIC" w:hAnsi="VIC" w:cs="VIC"/>
                <w:szCs w:val="22"/>
              </w:rPr>
            </w:pPr>
            <w:r>
              <w:rPr>
                <w:rFonts w:ascii="VIC" w:eastAsia="VIC" w:hAnsi="VIC" w:cs="VIC"/>
                <w:szCs w:val="22"/>
              </w:rPr>
              <w:t>5</w:t>
            </w:r>
          </w:p>
        </w:tc>
        <w:tc>
          <w:tcPr>
            <w:tcW w:w="8351" w:type="dxa"/>
            <w:tcBorders>
              <w:top w:val="single" w:sz="6" w:space="0" w:color="BCC0BC"/>
              <w:left w:val="nil"/>
              <w:bottom w:val="single" w:sz="6" w:space="0" w:color="BCC0BC"/>
              <w:right w:val="nil"/>
            </w:tcBorders>
            <w:tcMar>
              <w:top w:w="45" w:type="dxa"/>
              <w:bottom w:w="30" w:type="dxa"/>
              <w:right w:w="45" w:type="dxa"/>
            </w:tcMar>
          </w:tcPr>
          <w:p w14:paraId="3D2DC8CB" w14:textId="77777777" w:rsidR="00D3721D" w:rsidRDefault="008A2726" w:rsidP="008A2726">
            <w:pPr>
              <w:rPr>
                <w:rFonts w:ascii="VIC" w:eastAsia="VIC" w:hAnsi="VIC" w:cs="VIC"/>
              </w:rPr>
            </w:pPr>
            <w:r w:rsidRPr="00E66008">
              <w:rPr>
                <w:color w:val="auto"/>
              </w:rPr>
              <w:t xml:space="preserve">Applicants must be employed (or commencing employment) </w:t>
            </w:r>
            <w:r>
              <w:rPr>
                <w:color w:val="auto"/>
              </w:rPr>
              <w:t xml:space="preserve">in a state-funded mental health </w:t>
            </w:r>
            <w:r w:rsidR="00E35440">
              <w:rPr>
                <w:color w:val="auto"/>
              </w:rPr>
              <w:t>service</w:t>
            </w:r>
            <w:r w:rsidR="00E35440" w:rsidRPr="00E66008">
              <w:rPr>
                <w:color w:val="auto"/>
              </w:rPr>
              <w:t xml:space="preserve"> </w:t>
            </w:r>
            <w:r w:rsidR="00E35440">
              <w:rPr>
                <w:color w:val="auto"/>
              </w:rPr>
              <w:t>or</w:t>
            </w:r>
            <w:r w:rsidR="00B56B40">
              <w:rPr>
                <w:color w:val="auto"/>
              </w:rPr>
              <w:t xml:space="preserve"> AOD service </w:t>
            </w:r>
            <w:r w:rsidRPr="00E66008">
              <w:rPr>
                <w:color w:val="auto"/>
              </w:rPr>
              <w:t xml:space="preserve">and work at </w:t>
            </w:r>
            <w:r w:rsidRPr="00E66008">
              <w:rPr>
                <w:b/>
                <w:bCs/>
                <w:color w:val="auto"/>
              </w:rPr>
              <w:t>0.5 FTE</w:t>
            </w:r>
            <w:r w:rsidRPr="00E66008">
              <w:rPr>
                <w:color w:val="auto"/>
              </w:rPr>
              <w:t xml:space="preserve"> or more. </w:t>
            </w:r>
            <w:r w:rsidR="003E19AF" w:rsidRPr="26CD69B7">
              <w:rPr>
                <w:rFonts w:ascii="VIC" w:eastAsia="VIC" w:hAnsi="VIC" w:cs="VIC"/>
              </w:rPr>
              <w:t xml:space="preserve">Movement between roles or services within the public mental health system is acceptable. </w:t>
            </w:r>
          </w:p>
          <w:p w14:paraId="6A414E72" w14:textId="110663C2" w:rsidR="008A2726" w:rsidRPr="00E66008" w:rsidRDefault="008A2726" w:rsidP="008A2726">
            <w:pPr>
              <w:rPr>
                <w:color w:val="auto"/>
              </w:rPr>
            </w:pPr>
            <w:r w:rsidRPr="00E66008">
              <w:rPr>
                <w:color w:val="auto"/>
              </w:rPr>
              <w:lastRenderedPageBreak/>
              <w:t xml:space="preserve">Please note, applicants are required to submit the following supporting documentation to verify employment details: </w:t>
            </w:r>
          </w:p>
          <w:p w14:paraId="6351F89E" w14:textId="39CD46E6" w:rsidR="008A2726" w:rsidRDefault="008A2726" w:rsidP="008A2726">
            <w:pPr>
              <w:pStyle w:val="ListParagraph"/>
              <w:numPr>
                <w:ilvl w:val="0"/>
                <w:numId w:val="30"/>
              </w:numPr>
              <w:rPr>
                <w:color w:val="auto"/>
              </w:rPr>
            </w:pPr>
            <w:r>
              <w:rPr>
                <w:color w:val="auto"/>
              </w:rPr>
              <w:t xml:space="preserve">A signed letter of offer or employment contract </w:t>
            </w:r>
            <w:proofErr w:type="gramStart"/>
            <w:r>
              <w:rPr>
                <w:color w:val="auto"/>
              </w:rPr>
              <w:t>and;</w:t>
            </w:r>
            <w:proofErr w:type="gramEnd"/>
          </w:p>
          <w:p w14:paraId="4F45533F" w14:textId="2163C328" w:rsidR="008A2726" w:rsidRPr="00EA6EBE" w:rsidRDefault="008A2726" w:rsidP="008A2726">
            <w:pPr>
              <w:pStyle w:val="ListParagraph"/>
              <w:numPr>
                <w:ilvl w:val="0"/>
                <w:numId w:val="29"/>
              </w:numPr>
              <w:rPr>
                <w:szCs w:val="22"/>
              </w:rPr>
            </w:pPr>
            <w:r w:rsidRPr="03423961">
              <w:rPr>
                <w:color w:val="auto"/>
              </w:rPr>
              <w:t>A recent</w:t>
            </w:r>
            <w:r w:rsidRPr="00E66008">
              <w:rPr>
                <w:color w:val="auto"/>
              </w:rPr>
              <w:t xml:space="preserve"> payslip </w:t>
            </w:r>
            <w:r w:rsidR="005C704D">
              <w:rPr>
                <w:color w:val="auto"/>
              </w:rPr>
              <w:t>from your employer</w:t>
            </w:r>
            <w:r>
              <w:rPr>
                <w:color w:val="auto"/>
              </w:rPr>
              <w:t xml:space="preserve"> </w:t>
            </w:r>
            <w:r w:rsidRPr="00E66008">
              <w:rPr>
                <w:color w:val="auto"/>
              </w:rPr>
              <w:t>(see Appendix 1 for further details)</w:t>
            </w:r>
            <w:r>
              <w:rPr>
                <w:color w:val="auto"/>
              </w:rPr>
              <w:t xml:space="preserve">. </w:t>
            </w:r>
          </w:p>
        </w:tc>
      </w:tr>
    </w:tbl>
    <w:p w14:paraId="32A9EDDB" w14:textId="3D61FC5B" w:rsidR="00624269" w:rsidRDefault="00624269" w:rsidP="00624269">
      <w:pPr>
        <w:pStyle w:val="Heading3"/>
      </w:pPr>
      <w:r>
        <w:lastRenderedPageBreak/>
        <w:t>2.2.2. Course eligibility</w:t>
      </w:r>
    </w:p>
    <w:p w14:paraId="382F64E0" w14:textId="7D9D37E9" w:rsidR="00195D99" w:rsidRDefault="00195D99">
      <w:pPr>
        <w:rPr>
          <w:rFonts w:ascii="VIC" w:eastAsia="VIC" w:hAnsi="VIC" w:cs="VIC"/>
          <w:szCs w:val="22"/>
        </w:rPr>
      </w:pPr>
      <w:r>
        <w:rPr>
          <w:rFonts w:ascii="VIC" w:eastAsia="VIC" w:hAnsi="VIC" w:cs="VIC"/>
          <w:szCs w:val="22"/>
        </w:rPr>
        <w:t xml:space="preserve">Applicants must be enrolled or intending to enrol in an eligible course commencing in semester 2, 2025 or semester 1, 2026.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09"/>
        <w:gridCol w:w="8351"/>
      </w:tblGrid>
      <w:tr w:rsidR="212F47A4" w14:paraId="0E4EF2AB" w14:textId="77777777" w:rsidTr="0014432E">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19EE9AA2" w14:textId="5724D1D1" w:rsidR="4084DDBD" w:rsidRDefault="4084DDBD" w:rsidP="212F47A4">
            <w:pPr>
              <w:rPr>
                <w:rFonts w:ascii="VIC" w:eastAsia="VIC" w:hAnsi="VIC" w:cs="VIC"/>
                <w:b/>
                <w:bCs/>
                <w:szCs w:val="22"/>
              </w:rPr>
            </w:pPr>
            <w:r w:rsidRPr="212F47A4">
              <w:rPr>
                <w:rFonts w:ascii="VIC" w:eastAsia="VIC" w:hAnsi="VIC" w:cs="VIC"/>
                <w:b/>
                <w:bCs/>
                <w:szCs w:val="22"/>
              </w:rPr>
              <w:t xml:space="preserve">Course </w:t>
            </w:r>
            <w:r w:rsidR="009338C7">
              <w:rPr>
                <w:rFonts w:ascii="VIC" w:eastAsia="VIC" w:hAnsi="VIC" w:cs="VIC"/>
                <w:b/>
                <w:bCs/>
                <w:szCs w:val="22"/>
              </w:rPr>
              <w:t>e</w:t>
            </w:r>
            <w:r w:rsidR="212F47A4" w:rsidRPr="212F47A4">
              <w:rPr>
                <w:rFonts w:ascii="VIC" w:eastAsia="VIC" w:hAnsi="VIC" w:cs="VIC"/>
                <w:b/>
                <w:bCs/>
                <w:szCs w:val="22"/>
              </w:rPr>
              <w:t>ligibility</w:t>
            </w:r>
          </w:p>
        </w:tc>
      </w:tr>
      <w:tr w:rsidR="212F47A4" w14:paraId="0CFFBDAA"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6DE6110" w14:textId="4D6582CC" w:rsidR="212F47A4" w:rsidRPr="00B26215" w:rsidRDefault="212F47A4">
            <w:pPr>
              <w:rPr>
                <w:rFonts w:ascii="VIC" w:eastAsia="VIC" w:hAnsi="VIC" w:cs="VIC"/>
                <w:szCs w:val="22"/>
              </w:rPr>
            </w:pPr>
            <w:r w:rsidRPr="00B26215">
              <w:rPr>
                <w:rFonts w:ascii="VIC" w:eastAsia="VIC" w:hAnsi="VIC" w:cs="VIC"/>
                <w:szCs w:val="22"/>
              </w:rPr>
              <w:t>1</w:t>
            </w:r>
          </w:p>
        </w:tc>
        <w:tc>
          <w:tcPr>
            <w:tcW w:w="8351" w:type="dxa"/>
            <w:tcBorders>
              <w:top w:val="single" w:sz="6" w:space="0" w:color="BCC0BC"/>
              <w:left w:val="nil"/>
              <w:bottom w:val="single" w:sz="6" w:space="0" w:color="BCC0BC"/>
              <w:right w:val="nil"/>
            </w:tcBorders>
            <w:tcMar>
              <w:top w:w="45" w:type="dxa"/>
              <w:bottom w:w="30" w:type="dxa"/>
              <w:right w:w="45" w:type="dxa"/>
            </w:tcMar>
          </w:tcPr>
          <w:p w14:paraId="047EA51C" w14:textId="0E48018D" w:rsidR="6623FEFE" w:rsidRPr="00B26215" w:rsidRDefault="6623FEFE" w:rsidP="212F47A4">
            <w:pPr>
              <w:rPr>
                <w:color w:val="auto"/>
              </w:rPr>
            </w:pPr>
            <w:r w:rsidRPr="00B26215">
              <w:rPr>
                <w:color w:val="auto"/>
              </w:rPr>
              <w:t xml:space="preserve">The course must classify as level 8 or higher under the </w:t>
            </w:r>
            <w:hyperlink r:id="rId19" w:history="1">
              <w:hyperlink r:id="rId20" w:history="1">
                <w:r w:rsidRPr="00B26215">
                  <w:rPr>
                    <w:rStyle w:val="Hyperlink"/>
                  </w:rPr>
                  <w:t>Australian Qualifications Framework</w:t>
                </w:r>
              </w:hyperlink>
            </w:hyperlink>
            <w:r w:rsidRPr="00B26215">
              <w:rPr>
                <w:color w:val="auto"/>
              </w:rPr>
              <w:t xml:space="preserve">. This includes:  </w:t>
            </w:r>
          </w:p>
          <w:p w14:paraId="2630D1FD" w14:textId="77777777" w:rsidR="6623FEFE" w:rsidRPr="00B26215" w:rsidRDefault="6623FEFE" w:rsidP="009E0C50">
            <w:pPr>
              <w:pStyle w:val="ListParagraph"/>
              <w:numPr>
                <w:ilvl w:val="0"/>
                <w:numId w:val="17"/>
              </w:numPr>
              <w:rPr>
                <w:color w:val="auto"/>
              </w:rPr>
            </w:pPr>
            <w:r w:rsidRPr="00B26215">
              <w:rPr>
                <w:color w:val="auto"/>
              </w:rPr>
              <w:t xml:space="preserve">Graduate Certificates </w:t>
            </w:r>
          </w:p>
          <w:p w14:paraId="2A470070" w14:textId="77777777" w:rsidR="6623FEFE" w:rsidRPr="00B26215" w:rsidRDefault="6623FEFE" w:rsidP="009E0C50">
            <w:pPr>
              <w:pStyle w:val="ListParagraph"/>
              <w:numPr>
                <w:ilvl w:val="0"/>
                <w:numId w:val="17"/>
              </w:numPr>
              <w:rPr>
                <w:color w:val="auto"/>
              </w:rPr>
            </w:pPr>
            <w:r w:rsidRPr="00B26215">
              <w:rPr>
                <w:color w:val="auto"/>
              </w:rPr>
              <w:t>Graduate Diplomas</w:t>
            </w:r>
          </w:p>
          <w:p w14:paraId="7C02DB9B" w14:textId="75138046" w:rsidR="6623FEFE" w:rsidRPr="00B26215" w:rsidRDefault="6623FEFE" w:rsidP="009E0C50">
            <w:pPr>
              <w:pStyle w:val="ListParagraph"/>
              <w:numPr>
                <w:ilvl w:val="0"/>
                <w:numId w:val="17"/>
              </w:numPr>
              <w:rPr>
                <w:color w:val="auto"/>
              </w:rPr>
            </w:pPr>
            <w:r w:rsidRPr="00B26215">
              <w:rPr>
                <w:color w:val="auto"/>
              </w:rPr>
              <w:t>Master’s degrees</w:t>
            </w:r>
          </w:p>
          <w:p w14:paraId="0C843FB1" w14:textId="77777777" w:rsidR="212F47A4" w:rsidRPr="00D16841" w:rsidRDefault="6623FEFE" w:rsidP="009E0C50">
            <w:pPr>
              <w:pStyle w:val="ListParagraph"/>
              <w:numPr>
                <w:ilvl w:val="0"/>
                <w:numId w:val="17"/>
              </w:numPr>
              <w:rPr>
                <w:rFonts w:ascii="VIC" w:eastAsia="VIC" w:hAnsi="VIC" w:cs="VIC"/>
                <w:szCs w:val="22"/>
              </w:rPr>
            </w:pPr>
            <w:r w:rsidRPr="00B26215">
              <w:rPr>
                <w:color w:val="auto"/>
              </w:rPr>
              <w:t>Doctorates</w:t>
            </w:r>
          </w:p>
          <w:p w14:paraId="5F5CB726" w14:textId="3FDE96B4" w:rsidR="002858D7" w:rsidRPr="00074917" w:rsidRDefault="002858D7" w:rsidP="00D16841">
            <w:pPr>
              <w:rPr>
                <w:rFonts w:ascii="VIC" w:eastAsia="VIC" w:hAnsi="VIC" w:cs="VIC"/>
                <w:szCs w:val="22"/>
              </w:rPr>
            </w:pPr>
            <w:r>
              <w:rPr>
                <w:color w:val="auto"/>
              </w:rPr>
              <w:t xml:space="preserve">Applicants should review the </w:t>
            </w:r>
            <w:hyperlink r:id="rId21" w:history="1">
              <w:r w:rsidRPr="00A2599D">
                <w:rPr>
                  <w:rStyle w:val="Hyperlink"/>
                </w:rPr>
                <w:t>program FAQs</w:t>
              </w:r>
            </w:hyperlink>
            <w:r>
              <w:rPr>
                <w:color w:val="auto"/>
              </w:rPr>
              <w:t xml:space="preserve"> for the list of </w:t>
            </w:r>
            <w:r w:rsidR="0014793F">
              <w:rPr>
                <w:color w:val="auto"/>
              </w:rPr>
              <w:t xml:space="preserve">priority </w:t>
            </w:r>
            <w:r>
              <w:rPr>
                <w:color w:val="auto"/>
              </w:rPr>
              <w:t>courses</w:t>
            </w:r>
            <w:r w:rsidR="0014793F">
              <w:rPr>
                <w:color w:val="auto"/>
              </w:rPr>
              <w:t>. Courses that are not listed may still be deemed eligible by the Department of Health on review.</w:t>
            </w:r>
          </w:p>
        </w:tc>
      </w:tr>
      <w:tr w:rsidR="212F47A4" w14:paraId="713D42E7"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763D7BD" w14:textId="42457958" w:rsidR="212F47A4" w:rsidRDefault="212F47A4" w:rsidP="001036F1">
            <w:pPr>
              <w:rPr>
                <w:rFonts w:ascii="VIC" w:eastAsia="VIC" w:hAnsi="VIC" w:cs="VIC"/>
                <w:szCs w:val="22"/>
              </w:rPr>
            </w:pPr>
            <w:r w:rsidRPr="212F47A4">
              <w:rPr>
                <w:rFonts w:ascii="VIC" w:eastAsia="VIC" w:hAnsi="VIC" w:cs="VIC"/>
                <w:szCs w:val="22"/>
              </w:rPr>
              <w:t>2</w:t>
            </w:r>
          </w:p>
        </w:tc>
        <w:tc>
          <w:tcPr>
            <w:tcW w:w="8351" w:type="dxa"/>
            <w:tcBorders>
              <w:top w:val="single" w:sz="6" w:space="0" w:color="BCC0BC"/>
              <w:left w:val="nil"/>
              <w:bottom w:val="single" w:sz="6" w:space="0" w:color="BCC0BC"/>
              <w:right w:val="nil"/>
            </w:tcBorders>
            <w:tcMar>
              <w:top w:w="45" w:type="dxa"/>
              <w:bottom w:w="30" w:type="dxa"/>
              <w:right w:w="45" w:type="dxa"/>
            </w:tcMar>
          </w:tcPr>
          <w:p w14:paraId="65429EE3" w14:textId="4209F0A3" w:rsidR="212F47A4" w:rsidRDefault="72E9BB15" w:rsidP="001036F1">
            <w:pPr>
              <w:rPr>
                <w:rFonts w:ascii="VIC" w:eastAsia="VIC" w:hAnsi="VIC" w:cs="VIC"/>
                <w:szCs w:val="22"/>
              </w:rPr>
            </w:pPr>
            <w:r w:rsidRPr="212F47A4">
              <w:rPr>
                <w:color w:val="auto"/>
              </w:rPr>
              <w:t xml:space="preserve">The course must be delivered by a university or </w:t>
            </w:r>
            <w:hyperlink r:id="rId22" w:history="1">
              <w:r w:rsidRPr="212F47A4">
                <w:rPr>
                  <w:rStyle w:val="Hyperlink"/>
                </w:rPr>
                <w:t>accredited higher education provider</w:t>
              </w:r>
            </w:hyperlink>
            <w:r w:rsidRPr="212F47A4">
              <w:rPr>
                <w:color w:val="auto"/>
              </w:rPr>
              <w:t xml:space="preserve"> </w:t>
            </w:r>
            <w:r w:rsidR="00850816" w:rsidRPr="212F47A4">
              <w:rPr>
                <w:color w:val="auto"/>
              </w:rPr>
              <w:t xml:space="preserve">as outlined by the Australian Government’s Tertiary Education Quality and Standards Agency (TEQSA). </w:t>
            </w:r>
          </w:p>
        </w:tc>
      </w:tr>
      <w:tr w:rsidR="212F47A4" w14:paraId="48A4646B"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A927677" w14:textId="44E9AF7B" w:rsidR="212F47A4" w:rsidRDefault="212F47A4" w:rsidP="001036F1">
            <w:pPr>
              <w:rPr>
                <w:rFonts w:ascii="VIC" w:eastAsia="VIC" w:hAnsi="VIC" w:cs="VIC"/>
                <w:szCs w:val="22"/>
              </w:rPr>
            </w:pPr>
            <w:r w:rsidRPr="212F47A4">
              <w:rPr>
                <w:rFonts w:ascii="VIC" w:eastAsia="VIC" w:hAnsi="VIC" w:cs="VIC"/>
                <w:szCs w:val="22"/>
              </w:rPr>
              <w:t>3</w:t>
            </w:r>
          </w:p>
        </w:tc>
        <w:tc>
          <w:tcPr>
            <w:tcW w:w="8351" w:type="dxa"/>
            <w:tcBorders>
              <w:top w:val="single" w:sz="6" w:space="0" w:color="BCC0BC"/>
              <w:left w:val="nil"/>
              <w:bottom w:val="single" w:sz="6" w:space="0" w:color="BCC0BC"/>
              <w:right w:val="nil"/>
            </w:tcBorders>
            <w:tcMar>
              <w:top w:w="45" w:type="dxa"/>
              <w:bottom w:w="30" w:type="dxa"/>
              <w:right w:w="45" w:type="dxa"/>
            </w:tcMar>
          </w:tcPr>
          <w:p w14:paraId="05331081" w14:textId="36DA3CA6" w:rsidR="212F47A4" w:rsidRDefault="6E923A00" w:rsidP="516B51C6">
            <w:pPr>
              <w:rPr>
                <w:rFonts w:ascii="VIC" w:eastAsia="VIC" w:hAnsi="VIC" w:cs="VIC"/>
              </w:rPr>
            </w:pPr>
            <w:r w:rsidRPr="26CD69B7">
              <w:rPr>
                <w:rFonts w:ascii="VIC" w:eastAsia="VIC" w:hAnsi="VIC" w:cs="VIC"/>
              </w:rPr>
              <w:t xml:space="preserve">The course must lead to a postgraduate qualification that enhances the applicant’s knowledge, skills, and capacity to provide effective mental health or alcohol and other drug (AOD) treatment, care, or support. </w:t>
            </w:r>
          </w:p>
        </w:tc>
      </w:tr>
      <w:tr w:rsidR="516B51C6" w14:paraId="54064348" w14:textId="77777777" w:rsidTr="0014432E">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5FEBE4FC" w14:textId="55371905" w:rsidR="005B5C9D" w:rsidRDefault="005B5C9D" w:rsidP="516B51C6">
            <w:pPr>
              <w:rPr>
                <w:rFonts w:ascii="VIC" w:eastAsia="VIC" w:hAnsi="VIC" w:cs="VIC"/>
              </w:rPr>
            </w:pPr>
            <w:r w:rsidRPr="516B51C6">
              <w:rPr>
                <w:rFonts w:ascii="VIC" w:eastAsia="VIC" w:hAnsi="VIC" w:cs="VIC"/>
              </w:rPr>
              <w:t>4</w:t>
            </w:r>
          </w:p>
        </w:tc>
        <w:tc>
          <w:tcPr>
            <w:tcW w:w="8351" w:type="dxa"/>
            <w:tcBorders>
              <w:top w:val="single" w:sz="6" w:space="0" w:color="BCC0BC"/>
              <w:left w:val="nil"/>
              <w:bottom w:val="single" w:sz="6" w:space="0" w:color="BCC0BC"/>
              <w:right w:val="nil"/>
            </w:tcBorders>
            <w:tcMar>
              <w:top w:w="45" w:type="dxa"/>
              <w:bottom w:w="30" w:type="dxa"/>
              <w:right w:w="45" w:type="dxa"/>
            </w:tcMar>
          </w:tcPr>
          <w:p w14:paraId="39A56609" w14:textId="7E77F3D2" w:rsidR="516B51C6" w:rsidRDefault="005B5C9D" w:rsidP="16B694F1">
            <w:pPr>
              <w:rPr>
                <w:color w:val="auto"/>
              </w:rPr>
            </w:pPr>
            <w:r w:rsidRPr="16B694F1">
              <w:rPr>
                <w:color w:val="auto"/>
              </w:rPr>
              <w:t xml:space="preserve">The postgraduate qualification should either: </w:t>
            </w:r>
          </w:p>
          <w:p w14:paraId="349EA415" w14:textId="3E76E616" w:rsidR="516B51C6" w:rsidRDefault="005B5C9D" w:rsidP="009E0C50">
            <w:pPr>
              <w:pStyle w:val="ListParagraph"/>
              <w:numPr>
                <w:ilvl w:val="0"/>
                <w:numId w:val="18"/>
              </w:numPr>
              <w:rPr>
                <w:color w:val="auto"/>
              </w:rPr>
            </w:pPr>
            <w:r w:rsidRPr="16B694F1">
              <w:rPr>
                <w:color w:val="auto"/>
              </w:rPr>
              <w:t>Focus on front line/direct clinical practic</w:t>
            </w:r>
            <w:r w:rsidR="004B0B14">
              <w:rPr>
                <w:color w:val="auto"/>
              </w:rPr>
              <w:t>e</w:t>
            </w:r>
            <w:r w:rsidRPr="16B694F1">
              <w:rPr>
                <w:color w:val="auto"/>
              </w:rPr>
              <w:t xml:space="preserve"> skills</w:t>
            </w:r>
          </w:p>
          <w:p w14:paraId="27FC2489" w14:textId="12CF5B21" w:rsidR="516B51C6" w:rsidRDefault="005B5C9D" w:rsidP="009E0C50">
            <w:pPr>
              <w:pStyle w:val="ListParagraph"/>
              <w:numPr>
                <w:ilvl w:val="0"/>
                <w:numId w:val="18"/>
              </w:numPr>
              <w:rPr>
                <w:color w:val="auto"/>
              </w:rPr>
            </w:pPr>
            <w:r w:rsidRPr="16B694F1">
              <w:rPr>
                <w:color w:val="auto"/>
              </w:rPr>
              <w:t>Build the necessary capability to confidently progress the applicant’s career across your sector and to influence positive change.</w:t>
            </w:r>
          </w:p>
        </w:tc>
      </w:tr>
    </w:tbl>
    <w:p w14:paraId="7BB9779D" w14:textId="68164B05" w:rsidR="00B258C1" w:rsidRDefault="00270924" w:rsidP="00E85C9E">
      <w:pPr>
        <w:pStyle w:val="Heading3"/>
      </w:pPr>
      <w:r>
        <w:t>2.2.3 Ineligible applicants</w:t>
      </w:r>
    </w:p>
    <w:p w14:paraId="298E4D53" w14:textId="253DA384" w:rsidR="00270924" w:rsidRDefault="00270924" w:rsidP="00270924">
      <w:r>
        <w:t xml:space="preserve">The following applicants are ineligible to receive </w:t>
      </w:r>
      <w:r w:rsidR="00ED04EF">
        <w:t>an</w:t>
      </w:r>
      <w:r>
        <w:t xml:space="preserve"> </w:t>
      </w:r>
      <w:r w:rsidR="00AD0D3B">
        <w:t xml:space="preserve">AH &amp; AOD Scholarship if the below applies: </w:t>
      </w:r>
    </w:p>
    <w:p w14:paraId="1A6845AB" w14:textId="4A59109F" w:rsidR="003A23F5" w:rsidRDefault="003A23F5" w:rsidP="006B0D43">
      <w:pPr>
        <w:pStyle w:val="ListParagraph"/>
        <w:numPr>
          <w:ilvl w:val="0"/>
          <w:numId w:val="30"/>
        </w:numPr>
      </w:pPr>
      <w:r w:rsidRPr="003A23F5">
        <w:t>Applicants who are receiving scholarships through any other Victorian Government funded scholarship program for course enrolment in 2025-26. This includes but is not limited to scholarships provided by the Hamilton Centre</w:t>
      </w:r>
      <w:r w:rsidR="0079557A">
        <w:t xml:space="preserve"> and</w:t>
      </w:r>
      <w:r w:rsidRPr="003A23F5">
        <w:t xml:space="preserve"> Turning Point</w:t>
      </w:r>
      <w:r w:rsidR="0079557A">
        <w:t>.</w:t>
      </w:r>
    </w:p>
    <w:p w14:paraId="781769B0" w14:textId="77777777" w:rsidR="003777E0" w:rsidRDefault="003777E0" w:rsidP="00A263F7">
      <w:pPr>
        <w:pStyle w:val="ListParagraph"/>
      </w:pPr>
    </w:p>
    <w:p w14:paraId="201AA719" w14:textId="22E0709F" w:rsidR="00AD0D3B" w:rsidRPr="00270924" w:rsidRDefault="003A23F5" w:rsidP="006B0D43">
      <w:pPr>
        <w:pStyle w:val="ListParagraph"/>
        <w:ind w:left="0"/>
      </w:pPr>
      <w:r w:rsidRPr="003A23F5">
        <w:t xml:space="preserve">As part of this process, any information provided by an applicant may be shared and subject to verification by eligible education providers and Victorian Government departments including </w:t>
      </w:r>
      <w:r w:rsidR="00085A39">
        <w:t xml:space="preserve">the Department of </w:t>
      </w:r>
      <w:r w:rsidR="0060472D">
        <w:t xml:space="preserve">Families, Fairness and Housing, Department of Government Services and </w:t>
      </w:r>
      <w:r w:rsidR="00860F36">
        <w:t xml:space="preserve">the Department of Jobs, Skills, Industry and Regions. </w:t>
      </w:r>
    </w:p>
    <w:p w14:paraId="475C7601" w14:textId="27D1367D" w:rsidR="00A17463" w:rsidRPr="00E85C9E" w:rsidRDefault="00F1370B" w:rsidP="00E85C9E">
      <w:pPr>
        <w:pStyle w:val="Heading3"/>
      </w:pPr>
      <w:r>
        <w:t>2.2.</w:t>
      </w:r>
      <w:r w:rsidR="00AD29FB">
        <w:t xml:space="preserve">4 </w:t>
      </w:r>
      <w:r w:rsidR="00B05ABA" w:rsidRPr="00E85C9E">
        <w:t xml:space="preserve">Practice-based research degrees </w:t>
      </w:r>
    </w:p>
    <w:p w14:paraId="7ADF9CD9" w14:textId="34F8304F" w:rsidR="00E85C9E" w:rsidRDefault="00102E40" w:rsidP="00D67EEA">
      <w:pPr>
        <w:rPr>
          <w:color w:val="auto"/>
        </w:rPr>
      </w:pPr>
      <w:r>
        <w:rPr>
          <w:color w:val="auto"/>
        </w:rPr>
        <w:t xml:space="preserve">Scholarships may be awarded for practice-based research degrees. If applying for a practice-based research degree, the degree must be focused on direct </w:t>
      </w:r>
      <w:r w:rsidR="00152D49">
        <w:rPr>
          <w:color w:val="auto"/>
        </w:rPr>
        <w:t xml:space="preserve">clinical </w:t>
      </w:r>
      <w:r w:rsidR="005313A0">
        <w:rPr>
          <w:color w:val="auto"/>
        </w:rPr>
        <w:t xml:space="preserve">skills. Theoretical research or other research that does not focus on clinical skills will not be considered as eligible. </w:t>
      </w:r>
    </w:p>
    <w:p w14:paraId="5367AB64" w14:textId="1852C596" w:rsidR="7FFEB4C0" w:rsidRDefault="7FFEB4C0" w:rsidP="00E87366">
      <w:pPr>
        <w:pStyle w:val="Heading3"/>
        <w:rPr>
          <w:szCs w:val="22"/>
        </w:rPr>
      </w:pPr>
      <w:r>
        <w:t>2.</w:t>
      </w:r>
      <w:r w:rsidR="00D67EEA">
        <w:t>2.</w:t>
      </w:r>
      <w:r w:rsidR="00AD29FB">
        <w:t xml:space="preserve">5 </w:t>
      </w:r>
      <w:r>
        <w:t xml:space="preserve">Course </w:t>
      </w:r>
      <w:r w:rsidR="00CB2AD5">
        <w:t>d</w:t>
      </w:r>
      <w:r>
        <w:t xml:space="preserve">uration and </w:t>
      </w:r>
      <w:r w:rsidR="00CB2AD5">
        <w:t>d</w:t>
      </w:r>
      <w:r>
        <w:t>eferrals</w:t>
      </w:r>
    </w:p>
    <w:p w14:paraId="6ADEE527" w14:textId="51746F37" w:rsidR="7FFEB4C0" w:rsidRDefault="7FFEB4C0" w:rsidP="1C1E1886">
      <w:r w:rsidRPr="1C1E1886">
        <w:rPr>
          <w:rFonts w:ascii="VIC" w:eastAsia="VIC" w:hAnsi="VIC" w:cs="VIC"/>
          <w:szCs w:val="22"/>
        </w:rPr>
        <w:t xml:space="preserve">Applicants may defer studies and remain eligible for the Scholarship. Applicants are required to advise the Department of Government Services </w:t>
      </w:r>
      <w:r w:rsidR="00F75B17">
        <w:rPr>
          <w:rFonts w:ascii="VIC" w:eastAsia="VIC" w:hAnsi="VIC" w:cs="VIC"/>
          <w:szCs w:val="22"/>
        </w:rPr>
        <w:t xml:space="preserve">at </w:t>
      </w:r>
      <w:hyperlink r:id="rId23" w:history="1">
        <w:r w:rsidR="00F75B17" w:rsidRPr="00E67CE2">
          <w:rPr>
            <w:rStyle w:val="Hyperlink"/>
            <w:rFonts w:ascii="VIC" w:eastAsia="VIC" w:hAnsi="VIC" w:cs="VIC"/>
            <w:b/>
            <w:bCs/>
            <w:szCs w:val="22"/>
          </w:rPr>
          <w:t>AHAOD.scholarships@grants.vic.gov.au</w:t>
        </w:r>
      </w:hyperlink>
      <w:r w:rsidR="005E0C72">
        <w:rPr>
          <w:rFonts w:ascii="VIC" w:eastAsia="VIC" w:hAnsi="VIC" w:cs="VIC"/>
          <w:b/>
          <w:bCs/>
          <w:szCs w:val="22"/>
        </w:rPr>
        <w:t xml:space="preserve"> </w:t>
      </w:r>
      <w:r w:rsidRPr="1C1E1886">
        <w:rPr>
          <w:rFonts w:ascii="VIC" w:eastAsia="VIC" w:hAnsi="VIC" w:cs="VIC"/>
          <w:szCs w:val="22"/>
        </w:rPr>
        <w:t xml:space="preserve">to confirm deferral arrangements.  The maximum completion timeframe under the </w:t>
      </w:r>
      <w:r w:rsidR="007A4846">
        <w:rPr>
          <w:rFonts w:ascii="VIC" w:eastAsia="VIC" w:hAnsi="VIC" w:cs="VIC"/>
          <w:szCs w:val="22"/>
        </w:rPr>
        <w:t xml:space="preserve">AH </w:t>
      </w:r>
      <w:r w:rsidR="007A79A5">
        <w:rPr>
          <w:rFonts w:ascii="VIC" w:eastAsia="VIC" w:hAnsi="VIC" w:cs="VIC"/>
          <w:szCs w:val="22"/>
        </w:rPr>
        <w:t xml:space="preserve">&amp; AOD </w:t>
      </w:r>
      <w:r w:rsidR="00C05A3B">
        <w:rPr>
          <w:rFonts w:ascii="VIC" w:eastAsia="VIC" w:hAnsi="VIC" w:cs="VIC"/>
          <w:szCs w:val="22"/>
        </w:rPr>
        <w:t>S</w:t>
      </w:r>
      <w:r w:rsidR="007A79A5">
        <w:rPr>
          <w:rFonts w:ascii="VIC" w:eastAsia="VIC" w:hAnsi="VIC" w:cs="VIC"/>
          <w:szCs w:val="22"/>
        </w:rPr>
        <w:t>cholarship</w:t>
      </w:r>
      <w:r w:rsidRPr="1C1E1886">
        <w:rPr>
          <w:rFonts w:ascii="VIC" w:eastAsia="VIC" w:hAnsi="VIC" w:cs="VIC"/>
          <w:szCs w:val="22"/>
        </w:rPr>
        <w:t xml:space="preserve"> is four years</w:t>
      </w:r>
      <w:r w:rsidR="00131F70">
        <w:rPr>
          <w:rFonts w:ascii="VIC" w:eastAsia="VIC" w:hAnsi="VIC" w:cs="VIC"/>
          <w:szCs w:val="22"/>
        </w:rPr>
        <w:t>,</w:t>
      </w:r>
      <w:r w:rsidRPr="1C1E1886">
        <w:rPr>
          <w:rFonts w:ascii="VIC" w:eastAsia="VIC" w:hAnsi="VIC" w:cs="VIC"/>
          <w:szCs w:val="22"/>
        </w:rPr>
        <w:t xml:space="preserve"> including deferrals and any leave of absence. </w:t>
      </w:r>
      <w:r w:rsidRPr="1C1E1886">
        <w:t xml:space="preserve"> </w:t>
      </w:r>
    </w:p>
    <w:p w14:paraId="70C63281" w14:textId="62F1D547" w:rsidR="55A1B35B" w:rsidRDefault="55A1B35B" w:rsidP="00830732">
      <w:pPr>
        <w:pStyle w:val="Heading3"/>
        <w:rPr>
          <w:color w:val="auto"/>
        </w:rPr>
      </w:pPr>
      <w:r>
        <w:t>2.2.</w:t>
      </w:r>
      <w:r w:rsidR="00AD29FB">
        <w:t xml:space="preserve">6 </w:t>
      </w:r>
      <w:r>
        <w:t xml:space="preserve">Transition of </w:t>
      </w:r>
      <w:r w:rsidR="00CB2AD5">
        <w:t>e</w:t>
      </w:r>
      <w:r>
        <w:t>nrolment</w:t>
      </w:r>
    </w:p>
    <w:p w14:paraId="52C6A9E1" w14:textId="1A498E56" w:rsidR="00CF0B97" w:rsidRDefault="00CF0B97" w:rsidP="556AB35A">
      <w:pPr>
        <w:rPr>
          <w:rFonts w:ascii="VIC" w:eastAsia="VIC" w:hAnsi="VIC" w:cs="VIC"/>
        </w:rPr>
      </w:pPr>
      <w:r>
        <w:rPr>
          <w:rFonts w:ascii="VIC" w:eastAsia="VIC" w:hAnsi="VIC" w:cs="VIC"/>
        </w:rPr>
        <w:t xml:space="preserve">Applicants that wish to transition between eligible courses (i.e. </w:t>
      </w:r>
      <w:r w:rsidR="009150F1">
        <w:rPr>
          <w:rFonts w:ascii="VIC" w:eastAsia="VIC" w:hAnsi="VIC" w:cs="VIC"/>
        </w:rPr>
        <w:t>Graduate Program of Addictive Behaviours to the Master of Counselling (Alcohol and Drug Studies)</w:t>
      </w:r>
      <w:r w:rsidR="00F11D16">
        <w:rPr>
          <w:rFonts w:ascii="VIC" w:eastAsia="VIC" w:hAnsi="VIC" w:cs="VIC"/>
        </w:rPr>
        <w:t>)</w:t>
      </w:r>
      <w:r w:rsidR="009150F1">
        <w:rPr>
          <w:rFonts w:ascii="VIC" w:eastAsia="VIC" w:hAnsi="VIC" w:cs="VIC"/>
        </w:rPr>
        <w:t xml:space="preserve"> </w:t>
      </w:r>
      <w:r w:rsidR="001625C0">
        <w:rPr>
          <w:rFonts w:ascii="VIC" w:eastAsia="VIC" w:hAnsi="VIC" w:cs="VIC"/>
        </w:rPr>
        <w:t>will remain eligible for the Scholarship</w:t>
      </w:r>
      <w:r w:rsidR="00C35FAE">
        <w:rPr>
          <w:rFonts w:ascii="VIC" w:eastAsia="VIC" w:hAnsi="VIC" w:cs="VIC"/>
        </w:rPr>
        <w:t xml:space="preserve"> provided continued eligibility is met</w:t>
      </w:r>
      <w:r w:rsidR="001625C0">
        <w:rPr>
          <w:rFonts w:ascii="VIC" w:eastAsia="VIC" w:hAnsi="VIC" w:cs="VIC"/>
        </w:rPr>
        <w:t>. Applicants are required to</w:t>
      </w:r>
      <w:r w:rsidR="00496AFB">
        <w:rPr>
          <w:rFonts w:ascii="VIC" w:eastAsia="VIC" w:hAnsi="VIC" w:cs="VIC"/>
        </w:rPr>
        <w:t xml:space="preserve"> advise </w:t>
      </w:r>
      <w:r w:rsidR="001625C0">
        <w:rPr>
          <w:rFonts w:ascii="VIC" w:eastAsia="VIC" w:hAnsi="VIC" w:cs="VIC"/>
        </w:rPr>
        <w:t xml:space="preserve">the Department of Government Services </w:t>
      </w:r>
      <w:r w:rsidR="00F75B17">
        <w:rPr>
          <w:rFonts w:ascii="VIC" w:eastAsia="VIC" w:hAnsi="VIC" w:cs="VIC"/>
        </w:rPr>
        <w:t xml:space="preserve">at </w:t>
      </w:r>
      <w:r w:rsidR="005E0C72" w:rsidRPr="005318F4">
        <w:rPr>
          <w:rFonts w:ascii="VIC" w:eastAsia="VIC" w:hAnsi="VIC" w:cs="VIC"/>
          <w:b/>
          <w:bCs/>
        </w:rPr>
        <w:t>AHAOD.scholarships@grants.vic.gov.au</w:t>
      </w:r>
      <w:r w:rsidR="00982B18" w:rsidRPr="1C1E1886">
        <w:rPr>
          <w:rFonts w:ascii="VIC" w:eastAsia="VIC" w:hAnsi="VIC" w:cs="VIC"/>
          <w:szCs w:val="22"/>
        </w:rPr>
        <w:t xml:space="preserve"> </w:t>
      </w:r>
      <w:r w:rsidR="00B05FA6">
        <w:rPr>
          <w:rFonts w:ascii="VIC" w:eastAsia="VIC" w:hAnsi="VIC" w:cs="VIC"/>
        </w:rPr>
        <w:t xml:space="preserve">to </w:t>
      </w:r>
      <w:r w:rsidR="000F243C">
        <w:rPr>
          <w:rFonts w:ascii="VIC" w:eastAsia="VIC" w:hAnsi="VIC" w:cs="VIC"/>
        </w:rPr>
        <w:t xml:space="preserve">confirm </w:t>
      </w:r>
      <w:r w:rsidR="00F5269F">
        <w:rPr>
          <w:rFonts w:ascii="VIC" w:eastAsia="VIC" w:hAnsi="VIC" w:cs="VIC"/>
        </w:rPr>
        <w:t xml:space="preserve">transition of enrolment details. </w:t>
      </w:r>
    </w:p>
    <w:p w14:paraId="037CF823" w14:textId="68BCD5B3" w:rsidR="00D67EEA" w:rsidRPr="00D4344F" w:rsidRDefault="00D67EEA" w:rsidP="00D4344F">
      <w:pPr>
        <w:pStyle w:val="Heading2"/>
      </w:pPr>
      <w:bookmarkStart w:id="15" w:name="_Toc649283779"/>
      <w:bookmarkStart w:id="16" w:name="_Toc206158080"/>
      <w:r>
        <w:t>2.3</w:t>
      </w:r>
      <w:r w:rsidR="007F7D84">
        <w:t>.</w:t>
      </w:r>
      <w:r>
        <w:t xml:space="preserve"> Program dates</w:t>
      </w:r>
      <w:r w:rsidR="00FA3B77">
        <w:t xml:space="preserve"> – 2025 Round</w:t>
      </w:r>
      <w:bookmarkEnd w:id="15"/>
      <w:bookmarkEnd w:id="16"/>
    </w:p>
    <w:p w14:paraId="20117D10" w14:textId="22F055EA" w:rsidR="00D67EEA" w:rsidRDefault="00E42081" w:rsidP="00D67EEA">
      <w:pPr>
        <w:rPr>
          <w:b/>
          <w:bCs/>
        </w:rPr>
      </w:pPr>
      <w:r>
        <w:rPr>
          <w:b/>
          <w:bCs/>
        </w:rPr>
        <w:t xml:space="preserve">Important dates for </w:t>
      </w:r>
      <w:r w:rsidR="00E96CD7" w:rsidRPr="00E96CD7">
        <w:rPr>
          <w:rFonts w:ascii="VIC" w:eastAsia="VIC" w:hAnsi="VIC" w:cs="VIC"/>
          <w:b/>
          <w:bCs/>
          <w:szCs w:val="22"/>
        </w:rPr>
        <w:t>AH &amp; AOD</w:t>
      </w:r>
      <w:r w:rsidRPr="00E96CD7">
        <w:rPr>
          <w:rFonts w:ascii="VIC" w:eastAsia="VIC" w:hAnsi="VIC" w:cs="VIC"/>
          <w:b/>
          <w:szCs w:val="22"/>
        </w:rPr>
        <w:t xml:space="preserve"> Scholarship</w:t>
      </w:r>
      <w:r>
        <w:rPr>
          <w:b/>
          <w:bCs/>
        </w:rPr>
        <w:t xml:space="preserve"> 2025 Round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6096"/>
        <w:gridCol w:w="2964"/>
      </w:tblGrid>
      <w:tr w:rsidR="00E96CD7" w14:paraId="2104C3FB" w14:textId="77777777" w:rsidTr="0014432E">
        <w:trPr>
          <w:trHeight w:val="300"/>
        </w:trPr>
        <w:tc>
          <w:tcPr>
            <w:tcW w:w="6096" w:type="dxa"/>
            <w:tcBorders>
              <w:top w:val="nil"/>
              <w:left w:val="nil"/>
              <w:bottom w:val="nil"/>
              <w:right w:val="nil"/>
            </w:tcBorders>
            <w:shd w:val="clear" w:color="auto" w:fill="F2F2F2" w:themeFill="background1" w:themeFillShade="F2"/>
            <w:tcMar>
              <w:top w:w="45" w:type="dxa"/>
              <w:bottom w:w="30" w:type="dxa"/>
              <w:right w:w="45" w:type="dxa"/>
            </w:tcMar>
          </w:tcPr>
          <w:p w14:paraId="61389F70" w14:textId="77777777" w:rsidR="00E96CD7" w:rsidRDefault="00E96CD7">
            <w:pPr>
              <w:rPr>
                <w:rFonts w:ascii="VIC" w:eastAsia="VIC" w:hAnsi="VIC" w:cs="VIC"/>
                <w:b/>
                <w:bCs/>
                <w:szCs w:val="22"/>
              </w:rPr>
            </w:pPr>
            <w:r>
              <w:rPr>
                <w:rFonts w:ascii="VIC" w:eastAsia="VIC" w:hAnsi="VIC" w:cs="VIC"/>
                <w:b/>
                <w:bCs/>
                <w:szCs w:val="22"/>
              </w:rPr>
              <w:t>Status</w:t>
            </w:r>
          </w:p>
        </w:tc>
        <w:tc>
          <w:tcPr>
            <w:tcW w:w="2964" w:type="dxa"/>
            <w:tcBorders>
              <w:top w:val="nil"/>
              <w:left w:val="nil"/>
              <w:bottom w:val="nil"/>
              <w:right w:val="nil"/>
            </w:tcBorders>
            <w:shd w:val="clear" w:color="auto" w:fill="F2F2F2" w:themeFill="background1" w:themeFillShade="F2"/>
          </w:tcPr>
          <w:p w14:paraId="54497470" w14:textId="77777777" w:rsidR="00E96CD7" w:rsidRDefault="00E96CD7">
            <w:pPr>
              <w:rPr>
                <w:rFonts w:ascii="VIC" w:eastAsia="VIC" w:hAnsi="VIC" w:cs="VIC"/>
                <w:b/>
                <w:bCs/>
                <w:szCs w:val="22"/>
              </w:rPr>
            </w:pPr>
            <w:r>
              <w:rPr>
                <w:rFonts w:ascii="VIC" w:eastAsia="VIC" w:hAnsi="VIC" w:cs="VIC"/>
                <w:b/>
                <w:bCs/>
                <w:szCs w:val="22"/>
              </w:rPr>
              <w:t>Date</w:t>
            </w:r>
          </w:p>
        </w:tc>
      </w:tr>
      <w:tr w:rsidR="00E96CD7" w14:paraId="3B80ED58"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4EDF3F1C" w14:textId="660C4496" w:rsidR="00E96CD7" w:rsidRDefault="00E96CD7" w:rsidP="00E96CD7">
            <w:pPr>
              <w:rPr>
                <w:rFonts w:ascii="VIC" w:eastAsia="VIC" w:hAnsi="VIC" w:cs="VIC"/>
                <w:szCs w:val="22"/>
              </w:rPr>
            </w:pPr>
            <w:r>
              <w:t>Applications open:</w:t>
            </w:r>
          </w:p>
        </w:tc>
        <w:tc>
          <w:tcPr>
            <w:tcW w:w="2964" w:type="dxa"/>
            <w:tcBorders>
              <w:top w:val="single" w:sz="6" w:space="0" w:color="BCC0BC"/>
              <w:left w:val="nil"/>
              <w:bottom w:val="single" w:sz="6" w:space="0" w:color="BCC0BC"/>
              <w:right w:val="nil"/>
            </w:tcBorders>
            <w:tcMar>
              <w:top w:w="45" w:type="dxa"/>
              <w:bottom w:w="30" w:type="dxa"/>
              <w:right w:w="45" w:type="dxa"/>
            </w:tcMar>
          </w:tcPr>
          <w:p w14:paraId="65850796" w14:textId="69D0DE0C" w:rsidR="00E96CD7" w:rsidRPr="005F62DF" w:rsidRDefault="00614ED0" w:rsidP="00E96CD7">
            <w:pPr>
              <w:rPr>
                <w:rFonts w:ascii="VIC" w:eastAsia="VIC" w:hAnsi="VIC" w:cs="VIC"/>
                <w:szCs w:val="22"/>
              </w:rPr>
            </w:pPr>
            <w:r>
              <w:t>21</w:t>
            </w:r>
            <w:r w:rsidR="0033300A">
              <w:t xml:space="preserve"> </w:t>
            </w:r>
            <w:r w:rsidR="00E96CD7" w:rsidRPr="00D77D9B">
              <w:t>October 2025</w:t>
            </w:r>
            <w:r w:rsidR="00472290">
              <w:t xml:space="preserve"> </w:t>
            </w:r>
            <w:r w:rsidR="00840E5A">
              <w:t>at 11am</w:t>
            </w:r>
          </w:p>
        </w:tc>
      </w:tr>
      <w:tr w:rsidR="00E96CD7" w14:paraId="25F9962E"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5C1E195E" w14:textId="207008B7" w:rsidR="00E96CD7" w:rsidRDefault="00E96CD7" w:rsidP="00E96CD7">
            <w:pPr>
              <w:rPr>
                <w:rFonts w:ascii="VIC" w:eastAsia="VIC" w:hAnsi="VIC" w:cs="VIC"/>
                <w:szCs w:val="22"/>
              </w:rPr>
            </w:pPr>
            <w:r>
              <w:t>Applications close:</w:t>
            </w:r>
          </w:p>
        </w:tc>
        <w:tc>
          <w:tcPr>
            <w:tcW w:w="2964" w:type="dxa"/>
            <w:tcBorders>
              <w:top w:val="single" w:sz="6" w:space="0" w:color="BCC0BC"/>
              <w:left w:val="nil"/>
              <w:bottom w:val="single" w:sz="6" w:space="0" w:color="BCC0BC"/>
              <w:right w:val="nil"/>
            </w:tcBorders>
            <w:tcMar>
              <w:top w:w="45" w:type="dxa"/>
              <w:bottom w:w="30" w:type="dxa"/>
              <w:right w:w="45" w:type="dxa"/>
            </w:tcMar>
          </w:tcPr>
          <w:p w14:paraId="09C0012B" w14:textId="74C68325" w:rsidR="00E96CD7" w:rsidRPr="005F62DF" w:rsidRDefault="007B4B81" w:rsidP="00E96CD7">
            <w:pPr>
              <w:rPr>
                <w:rFonts w:ascii="VIC" w:eastAsia="VIC" w:hAnsi="VIC" w:cs="VIC"/>
                <w:szCs w:val="22"/>
              </w:rPr>
            </w:pPr>
            <w:r>
              <w:t>19</w:t>
            </w:r>
            <w:r w:rsidR="00914F75">
              <w:t xml:space="preserve"> </w:t>
            </w:r>
            <w:r w:rsidR="00D47554" w:rsidRPr="00D16841">
              <w:t>November 2025</w:t>
            </w:r>
            <w:r>
              <w:t xml:space="preserve"> at 4pm</w:t>
            </w:r>
          </w:p>
        </w:tc>
      </w:tr>
      <w:tr w:rsidR="00E96CD7" w14:paraId="5C2F4481"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73032817" w14:textId="161732D4" w:rsidR="00E96CD7" w:rsidRDefault="00E96CD7" w:rsidP="00E96CD7">
            <w:pPr>
              <w:rPr>
                <w:rFonts w:ascii="VIC" w:eastAsia="VIC" w:hAnsi="VIC" w:cs="VIC"/>
                <w:szCs w:val="22"/>
              </w:rPr>
            </w:pPr>
            <w:r>
              <w:t>Application assessments:</w:t>
            </w:r>
          </w:p>
        </w:tc>
        <w:tc>
          <w:tcPr>
            <w:tcW w:w="2964" w:type="dxa"/>
            <w:tcBorders>
              <w:top w:val="single" w:sz="6" w:space="0" w:color="BCC0BC"/>
              <w:left w:val="nil"/>
              <w:bottom w:val="single" w:sz="6" w:space="0" w:color="BCC0BC"/>
              <w:right w:val="nil"/>
            </w:tcBorders>
            <w:tcMar>
              <w:top w:w="45" w:type="dxa"/>
              <w:bottom w:w="30" w:type="dxa"/>
              <w:right w:w="45" w:type="dxa"/>
            </w:tcMar>
          </w:tcPr>
          <w:p w14:paraId="5B260233" w14:textId="1305BD78" w:rsidR="00E96CD7" w:rsidRPr="005F62DF" w:rsidRDefault="00E96CD7" w:rsidP="00E96CD7">
            <w:pPr>
              <w:rPr>
                <w:rFonts w:ascii="VIC" w:eastAsia="VIC" w:hAnsi="VIC" w:cs="VIC"/>
              </w:rPr>
            </w:pPr>
            <w:r w:rsidRPr="005F62DF">
              <w:t>January 2026</w:t>
            </w:r>
          </w:p>
        </w:tc>
      </w:tr>
      <w:tr w:rsidR="00E41D6D" w14:paraId="7A4A22AB"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48D0A7AE" w14:textId="77777777" w:rsidR="00E41D6D" w:rsidRDefault="00E41D6D" w:rsidP="00E41D6D">
            <w:r>
              <w:t>Notification to applicants of scholarship outcome*</w:t>
            </w:r>
          </w:p>
          <w:p w14:paraId="1F54D36F" w14:textId="288D3443" w:rsidR="00E41D6D" w:rsidRPr="00201CB8" w:rsidRDefault="00E41D6D" w:rsidP="00E41D6D">
            <w:pPr>
              <w:rPr>
                <w:i/>
                <w:iCs/>
              </w:rPr>
            </w:pPr>
            <w:r>
              <w:t>*</w:t>
            </w:r>
            <w:r>
              <w:rPr>
                <w:rFonts w:ascii="VIC" w:eastAsia="VIC" w:hAnsi="VIC" w:cs="VIC"/>
                <w:i/>
                <w:iCs/>
              </w:rPr>
              <w:t>Note that your outcome will be conditional on you continuing to meet eligibility criteria at the point of claim, following confirmation of your enrolment in an eligible program.</w:t>
            </w:r>
          </w:p>
        </w:tc>
        <w:tc>
          <w:tcPr>
            <w:tcW w:w="2964" w:type="dxa"/>
            <w:tcBorders>
              <w:top w:val="single" w:sz="6" w:space="0" w:color="BCC0BC"/>
              <w:left w:val="nil"/>
              <w:bottom w:val="single" w:sz="6" w:space="0" w:color="BCC0BC"/>
              <w:right w:val="nil"/>
            </w:tcBorders>
            <w:tcMar>
              <w:top w:w="45" w:type="dxa"/>
              <w:bottom w:w="30" w:type="dxa"/>
              <w:right w:w="45" w:type="dxa"/>
            </w:tcMar>
          </w:tcPr>
          <w:p w14:paraId="14401AA0" w14:textId="4C1AC8B4" w:rsidR="00E41D6D" w:rsidRPr="005F62DF" w:rsidRDefault="00E41D6D" w:rsidP="00E41D6D">
            <w:r>
              <w:t xml:space="preserve">February - </w:t>
            </w:r>
            <w:r w:rsidRPr="00143D04">
              <w:t>March 2026</w:t>
            </w:r>
          </w:p>
        </w:tc>
      </w:tr>
      <w:tr w:rsidR="00E96CD7" w14:paraId="1E366252"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1F176F38" w14:textId="4E59697A" w:rsidR="00E96CD7" w:rsidRPr="0006677A" w:rsidRDefault="009A7B34" w:rsidP="00E96CD7">
            <w:pPr>
              <w:rPr>
                <w:szCs w:val="22"/>
              </w:rPr>
            </w:pPr>
            <w:r>
              <w:t>C</w:t>
            </w:r>
            <w:r w:rsidR="00E96CD7">
              <w:t xml:space="preserve">onfirmation of </w:t>
            </w:r>
            <w:r w:rsidR="00203D51">
              <w:t xml:space="preserve">course enrolment and </w:t>
            </w:r>
            <w:r w:rsidR="006E1C6B">
              <w:t xml:space="preserve">continued </w:t>
            </w:r>
            <w:r w:rsidR="00203D51">
              <w:t>eligibility</w:t>
            </w:r>
            <w:r w:rsidR="005B6A98">
              <w:t xml:space="preserve">. </w:t>
            </w:r>
            <w:r w:rsidR="003C7081">
              <w:t xml:space="preserve">Eligible applicants </w:t>
            </w:r>
            <w:r w:rsidR="006A3545">
              <w:t xml:space="preserve">will </w:t>
            </w:r>
            <w:r w:rsidR="003C7081">
              <w:t xml:space="preserve">receive </w:t>
            </w:r>
            <w:r w:rsidR="007314E3">
              <w:t xml:space="preserve">an </w:t>
            </w:r>
            <w:r w:rsidR="003C7081">
              <w:t xml:space="preserve">invitation to submit </w:t>
            </w:r>
            <w:r w:rsidR="00130AC8">
              <w:t xml:space="preserve">a </w:t>
            </w:r>
            <w:r w:rsidR="003C7081">
              <w:t>claim form</w:t>
            </w:r>
            <w:r w:rsidR="00472520">
              <w:t>.</w:t>
            </w:r>
            <w:r w:rsidR="003C7081">
              <w:t xml:space="preserve"> </w:t>
            </w:r>
          </w:p>
        </w:tc>
        <w:tc>
          <w:tcPr>
            <w:tcW w:w="2964" w:type="dxa"/>
            <w:tcBorders>
              <w:top w:val="single" w:sz="6" w:space="0" w:color="BCC0BC"/>
              <w:left w:val="nil"/>
              <w:bottom w:val="single" w:sz="6" w:space="0" w:color="BCC0BC"/>
              <w:right w:val="nil"/>
            </w:tcBorders>
            <w:tcMar>
              <w:top w:w="45" w:type="dxa"/>
              <w:bottom w:w="30" w:type="dxa"/>
              <w:right w:w="45" w:type="dxa"/>
            </w:tcMar>
          </w:tcPr>
          <w:p w14:paraId="611282F2" w14:textId="1D3D8668" w:rsidR="00E96CD7" w:rsidRPr="005F62DF" w:rsidRDefault="00E96CD7" w:rsidP="00E96CD7">
            <w:pPr>
              <w:rPr>
                <w:szCs w:val="22"/>
              </w:rPr>
            </w:pPr>
            <w:r w:rsidRPr="005F62DF">
              <w:t>May 2026</w:t>
            </w:r>
          </w:p>
        </w:tc>
      </w:tr>
      <w:tr w:rsidR="00E96CD7" w14:paraId="12E6E6F6"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2766A68D" w14:textId="7532E927" w:rsidR="00256658" w:rsidRPr="005F2470" w:rsidRDefault="00E96CD7" w:rsidP="00E96CD7">
            <w:r w:rsidRPr="00DF68CD">
              <w:t xml:space="preserve"> First </w:t>
            </w:r>
            <w:r w:rsidR="00554A37">
              <w:t xml:space="preserve">yearly </w:t>
            </w:r>
            <w:r w:rsidRPr="00DF68CD">
              <w:t>payment:</w:t>
            </w:r>
          </w:p>
        </w:tc>
        <w:tc>
          <w:tcPr>
            <w:tcW w:w="2964" w:type="dxa"/>
            <w:tcBorders>
              <w:top w:val="single" w:sz="6" w:space="0" w:color="BCC0BC"/>
              <w:left w:val="nil"/>
              <w:bottom w:val="single" w:sz="6" w:space="0" w:color="BCC0BC"/>
              <w:right w:val="nil"/>
            </w:tcBorders>
            <w:tcMar>
              <w:top w:w="45" w:type="dxa"/>
              <w:bottom w:w="30" w:type="dxa"/>
              <w:right w:w="45" w:type="dxa"/>
            </w:tcMar>
          </w:tcPr>
          <w:p w14:paraId="281042FF" w14:textId="040A7E29" w:rsidR="00E96CD7" w:rsidRPr="005F62DF" w:rsidRDefault="00E96CD7" w:rsidP="00E96CD7">
            <w:pPr>
              <w:rPr>
                <w:szCs w:val="22"/>
              </w:rPr>
            </w:pPr>
            <w:r w:rsidRPr="005F62DF">
              <w:t>June 2026</w:t>
            </w:r>
          </w:p>
        </w:tc>
      </w:tr>
      <w:tr w:rsidR="00E96CD7" w14:paraId="74213FDE" w14:textId="77777777" w:rsidTr="0014432E">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3F37394B" w14:textId="622F663E" w:rsidR="00E96CD7" w:rsidRDefault="00E96CD7" w:rsidP="00E96CD7">
            <w:r>
              <w:t xml:space="preserve"> Second </w:t>
            </w:r>
            <w:r w:rsidR="00554A37">
              <w:t xml:space="preserve">yearly </w:t>
            </w:r>
            <w:r>
              <w:t xml:space="preserve">payment: </w:t>
            </w:r>
          </w:p>
        </w:tc>
        <w:tc>
          <w:tcPr>
            <w:tcW w:w="2964" w:type="dxa"/>
            <w:tcBorders>
              <w:top w:val="single" w:sz="6" w:space="0" w:color="BCC0BC"/>
              <w:left w:val="nil"/>
              <w:bottom w:val="single" w:sz="6" w:space="0" w:color="BCC0BC"/>
              <w:right w:val="nil"/>
            </w:tcBorders>
            <w:tcMar>
              <w:top w:w="45" w:type="dxa"/>
              <w:bottom w:w="30" w:type="dxa"/>
              <w:right w:w="45" w:type="dxa"/>
            </w:tcMar>
          </w:tcPr>
          <w:p w14:paraId="449DC87D" w14:textId="3B56BBDC" w:rsidR="00D2762A" w:rsidRPr="005F62DF" w:rsidRDefault="00F75B17" w:rsidP="00E96CD7">
            <w:r>
              <w:t>December</w:t>
            </w:r>
            <w:r w:rsidR="00E96CD7" w:rsidRPr="005F62DF">
              <w:t xml:space="preserve"> 2026</w:t>
            </w:r>
          </w:p>
        </w:tc>
      </w:tr>
    </w:tbl>
    <w:p w14:paraId="6AE3FFB2" w14:textId="72422293" w:rsidR="006652CD" w:rsidRDefault="008E72FA" w:rsidP="00BD72D0">
      <w:pPr>
        <w:pStyle w:val="Heading3"/>
      </w:pPr>
      <w:r>
        <w:t xml:space="preserve">2.3.1 </w:t>
      </w:r>
      <w:r w:rsidR="00FC1416">
        <w:t>Future rounds</w:t>
      </w:r>
    </w:p>
    <w:p w14:paraId="1AA5B759" w14:textId="6AF6FCF3" w:rsidR="00C40DEB" w:rsidRDefault="00352415">
      <w:pPr>
        <w:snapToGrid/>
        <w:spacing w:after="0" w:line="240" w:lineRule="auto"/>
        <w:rPr>
          <w:rFonts w:asciiTheme="majorHAnsi" w:hAnsiTheme="majorHAnsi"/>
          <w:b/>
          <w:bCs/>
          <w:color w:val="545759" w:themeColor="text2"/>
          <w:sz w:val="44"/>
          <w:szCs w:val="44"/>
        </w:rPr>
      </w:pPr>
      <w:r>
        <w:t xml:space="preserve">This is the final round </w:t>
      </w:r>
      <w:r w:rsidR="009F0C32">
        <w:t xml:space="preserve">of the </w:t>
      </w:r>
      <w:r w:rsidR="005D1342">
        <w:t>Allied Health &amp; Alcohol and Other Drug Postgraduate Scholarship Program.</w:t>
      </w:r>
      <w:bookmarkStart w:id="17" w:name="_Toc1787082685"/>
    </w:p>
    <w:p w14:paraId="15AFAA99" w14:textId="18554787" w:rsidR="00165549" w:rsidRDefault="00165549" w:rsidP="00165549">
      <w:pPr>
        <w:pStyle w:val="Heading1"/>
      </w:pPr>
      <w:bookmarkStart w:id="18" w:name="_Toc206158081"/>
      <w:r>
        <w:t>3. How the program works</w:t>
      </w:r>
      <w:bookmarkEnd w:id="17"/>
      <w:bookmarkEnd w:id="18"/>
      <w:r>
        <w:t xml:space="preserve"> </w:t>
      </w:r>
    </w:p>
    <w:p w14:paraId="22AED15B" w14:textId="6F4FB4C0" w:rsidR="00165549" w:rsidRDefault="00165549" w:rsidP="00165549">
      <w:pPr>
        <w:pStyle w:val="Heading2"/>
      </w:pPr>
      <w:bookmarkStart w:id="19" w:name="_Toc1920288303"/>
      <w:bookmarkStart w:id="20" w:name="_Toc206158082"/>
      <w:r>
        <w:t>3.1</w:t>
      </w:r>
      <w:r w:rsidR="007F7D84">
        <w:t>.</w:t>
      </w:r>
      <w:r>
        <w:t xml:space="preserve"> </w:t>
      </w:r>
      <w:r w:rsidR="00F76A14">
        <w:t>How to apply</w:t>
      </w:r>
      <w:bookmarkEnd w:id="19"/>
      <w:bookmarkEnd w:id="20"/>
    </w:p>
    <w:p w14:paraId="0DBF8BC8" w14:textId="793B6EE3" w:rsidR="001942DB" w:rsidRDefault="001942DB" w:rsidP="001942DB">
      <w:r>
        <w:t xml:space="preserve">You must read these program guidelines and the </w:t>
      </w:r>
      <w:hyperlink r:id="rId24" w:history="1">
        <w:r w:rsidR="00723254" w:rsidRPr="00C1137C">
          <w:rPr>
            <w:rStyle w:val="Hyperlink"/>
          </w:rPr>
          <w:t>F</w:t>
        </w:r>
        <w:r w:rsidR="00642504" w:rsidRPr="00C1137C">
          <w:rPr>
            <w:rStyle w:val="Hyperlink"/>
          </w:rPr>
          <w:t xml:space="preserve">requently </w:t>
        </w:r>
        <w:r w:rsidR="00723254" w:rsidRPr="00C1137C">
          <w:rPr>
            <w:rStyle w:val="Hyperlink"/>
          </w:rPr>
          <w:t>A</w:t>
        </w:r>
        <w:r w:rsidR="00642504" w:rsidRPr="00C1137C">
          <w:rPr>
            <w:rStyle w:val="Hyperlink"/>
          </w:rPr>
          <w:t xml:space="preserve">sked </w:t>
        </w:r>
        <w:r w:rsidR="00723254" w:rsidRPr="00C1137C">
          <w:rPr>
            <w:rStyle w:val="Hyperlink"/>
          </w:rPr>
          <w:t>Q</w:t>
        </w:r>
        <w:r w:rsidR="00642504" w:rsidRPr="00C1137C">
          <w:rPr>
            <w:rStyle w:val="Hyperlink"/>
          </w:rPr>
          <w:t xml:space="preserve">uestions </w:t>
        </w:r>
        <w:r w:rsidR="003271EF" w:rsidRPr="00C1137C">
          <w:rPr>
            <w:rStyle w:val="Hyperlink"/>
          </w:rPr>
          <w:t>online</w:t>
        </w:r>
      </w:hyperlink>
      <w:r w:rsidR="00C1137C">
        <w:t xml:space="preserve"> &lt;</w:t>
      </w:r>
      <w:r w:rsidR="00C1137C" w:rsidRPr="00C1137C">
        <w:t>https://www.health.vic.gov.au/allied-health</w:t>
      </w:r>
      <w:r w:rsidR="00C1137C">
        <w:t>-</w:t>
      </w:r>
      <w:r w:rsidR="00C1137C" w:rsidRPr="00C1137C">
        <w:t>alcohol-other-drug-postgraduate-scholarship-program</w:t>
      </w:r>
      <w:r w:rsidR="00C1137C">
        <w:t>&gt;</w:t>
      </w:r>
      <w:r w:rsidR="00A2599D">
        <w:t xml:space="preserve"> </w:t>
      </w:r>
      <w:r>
        <w:t>before applying.</w:t>
      </w:r>
      <w:r w:rsidR="00B14264">
        <w:t xml:space="preserve"> </w:t>
      </w:r>
    </w:p>
    <w:p w14:paraId="08622FEE" w14:textId="50164B6F" w:rsidR="001942DB" w:rsidRDefault="001942DB" w:rsidP="001942DB">
      <w:r>
        <w:t xml:space="preserve">You must </w:t>
      </w:r>
      <w:hyperlink r:id="rId25" w:history="1">
        <w:r w:rsidRPr="003271EF">
          <w:rPr>
            <w:rStyle w:val="Hyperlink"/>
          </w:rPr>
          <w:t>apply online</w:t>
        </w:r>
      </w:hyperlink>
      <w:r>
        <w:t xml:space="preserve"> </w:t>
      </w:r>
      <w:r w:rsidR="003271EF">
        <w:t>&lt;</w:t>
      </w:r>
      <w:r w:rsidR="003271EF" w:rsidRPr="003271EF">
        <w:t>https://grants.business.vic.gov.au/PublicForm?id=ahaods-r1</w:t>
      </w:r>
      <w:r w:rsidR="003271EF">
        <w:t>&gt;</w:t>
      </w:r>
      <w:r w:rsidR="00F448BD">
        <w:t>.</w:t>
      </w:r>
      <w:r>
        <w:t xml:space="preserve"> Applications must be submitted by </w:t>
      </w:r>
      <w:r w:rsidR="00436850">
        <w:t>4pm on</w:t>
      </w:r>
      <w:r>
        <w:t xml:space="preserve"> the closing date</w:t>
      </w:r>
      <w:r w:rsidR="00F24095">
        <w:t>, 19 November</w:t>
      </w:r>
      <w:r w:rsidR="005440B5">
        <w:t xml:space="preserve"> 2025</w:t>
      </w:r>
      <w:r w:rsidR="00F3782A">
        <w:t>.</w:t>
      </w:r>
      <w:r w:rsidR="003363B3">
        <w:t xml:space="preserve"> </w:t>
      </w:r>
      <w:r>
        <w:t xml:space="preserve">Late applications will not be accepted. </w:t>
      </w:r>
    </w:p>
    <w:p w14:paraId="39D580BF" w14:textId="3F8C1CA9" w:rsidR="001942DB" w:rsidRDefault="001942DB" w:rsidP="001942DB">
      <w:r>
        <w:t xml:space="preserve">You will be required to confirm that you meet the eligibility criteria at the time of </w:t>
      </w:r>
      <w:r w:rsidRPr="00300C25">
        <w:rPr>
          <w:color w:val="auto"/>
        </w:rPr>
        <w:t xml:space="preserve">application and </w:t>
      </w:r>
      <w:r w:rsidR="0089530A" w:rsidRPr="00300C25">
        <w:rPr>
          <w:color w:val="auto"/>
        </w:rPr>
        <w:t>the time</w:t>
      </w:r>
      <w:r w:rsidRPr="00300C25">
        <w:rPr>
          <w:color w:val="auto"/>
        </w:rPr>
        <w:t xml:space="preserve"> of your claim assessment.</w:t>
      </w:r>
    </w:p>
    <w:p w14:paraId="4A6A73F8" w14:textId="57A9FCE1" w:rsidR="001942DB" w:rsidRDefault="001942DB" w:rsidP="001942DB">
      <w:r w:rsidRPr="01146CA2">
        <w:t xml:space="preserve">The applicant must be the person who applies for the grant and must provide </w:t>
      </w:r>
      <w:r>
        <w:t>proof of identity documentation. If proof of identity cannot be confirmed, you will receive a follow-up email with instructions.</w:t>
      </w:r>
    </w:p>
    <w:p w14:paraId="4CF3682E" w14:textId="7F00002D" w:rsidR="72A70BB1" w:rsidRPr="004D1BE0" w:rsidRDefault="72A70BB1" w:rsidP="08F188FC">
      <w:r w:rsidRPr="004D1BE0">
        <w:t>Applicants will be required to provide a written response to the assessment criteria outlined in section 3.2.</w:t>
      </w:r>
      <w:r w:rsidR="0005107E">
        <w:t>1</w:t>
      </w:r>
      <w:r w:rsidR="00384983">
        <w:t>.</w:t>
      </w:r>
    </w:p>
    <w:p w14:paraId="5CF6394D" w14:textId="7E6C45E1" w:rsidR="00165549" w:rsidRDefault="00165549" w:rsidP="00165549">
      <w:pPr>
        <w:pStyle w:val="Heading3"/>
      </w:pPr>
      <w:r>
        <w:t>3.1.1</w:t>
      </w:r>
      <w:r w:rsidR="007F7D84">
        <w:t>.</w:t>
      </w:r>
      <w:r>
        <w:t xml:space="preserve"> Required documents </w:t>
      </w:r>
      <w:r w:rsidR="008D5A60">
        <w:t>and information</w:t>
      </w:r>
    </w:p>
    <w:p w14:paraId="2BB99A4E" w14:textId="3E13CC1D" w:rsidR="00223762" w:rsidRDefault="00223762" w:rsidP="007B60EE">
      <w:r>
        <w:t xml:space="preserve">You </w:t>
      </w:r>
      <w:r w:rsidR="00180D46">
        <w:t xml:space="preserve">may be required to </w:t>
      </w:r>
      <w:r>
        <w:t>provide the following documentation in support of your application: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410"/>
        <w:gridCol w:w="6650"/>
      </w:tblGrid>
      <w:tr w:rsidR="00E74366" w14:paraId="124BAE2A" w14:textId="77777777" w:rsidTr="0014432E">
        <w:trPr>
          <w:trHeight w:val="300"/>
        </w:trPr>
        <w:tc>
          <w:tcPr>
            <w:tcW w:w="2410" w:type="dxa"/>
            <w:tcBorders>
              <w:top w:val="nil"/>
              <w:left w:val="nil"/>
              <w:bottom w:val="nil"/>
              <w:right w:val="nil"/>
            </w:tcBorders>
            <w:shd w:val="clear" w:color="auto" w:fill="F2F2F2" w:themeFill="background1" w:themeFillShade="F2"/>
            <w:tcMar>
              <w:top w:w="45" w:type="dxa"/>
              <w:bottom w:w="30" w:type="dxa"/>
              <w:right w:w="45" w:type="dxa"/>
            </w:tcMar>
          </w:tcPr>
          <w:p w14:paraId="6E203956" w14:textId="77777777" w:rsidR="00E74366" w:rsidRDefault="00E74366">
            <w:pPr>
              <w:pStyle w:val="TableofFigures"/>
              <w:rPr>
                <w:rFonts w:ascii="VIC" w:eastAsia="VIC" w:hAnsi="VIC" w:cs="VIC"/>
                <w:b/>
                <w:bCs/>
              </w:rPr>
            </w:pPr>
            <w:r w:rsidRPr="0A76E5C1">
              <w:rPr>
                <w:rFonts w:ascii="VIC" w:eastAsia="VIC" w:hAnsi="VIC" w:cs="VIC"/>
                <w:b/>
                <w:bCs/>
              </w:rPr>
              <w:t>Document type</w:t>
            </w:r>
          </w:p>
        </w:tc>
        <w:tc>
          <w:tcPr>
            <w:tcW w:w="6650" w:type="dxa"/>
            <w:tcBorders>
              <w:top w:val="nil"/>
              <w:left w:val="nil"/>
              <w:bottom w:val="nil"/>
              <w:right w:val="nil"/>
            </w:tcBorders>
            <w:shd w:val="clear" w:color="auto" w:fill="F2F2F2" w:themeFill="background1" w:themeFillShade="F2"/>
            <w:tcMar>
              <w:top w:w="45" w:type="dxa"/>
              <w:bottom w:w="30" w:type="dxa"/>
              <w:right w:w="45" w:type="dxa"/>
            </w:tcMar>
          </w:tcPr>
          <w:p w14:paraId="65448FC0" w14:textId="77777777" w:rsidR="00E74366" w:rsidRDefault="00E74366">
            <w:pPr>
              <w:pStyle w:val="TableofFigures"/>
              <w:rPr>
                <w:rFonts w:ascii="VIC" w:eastAsia="VIC" w:hAnsi="VIC" w:cs="VIC"/>
                <w:b/>
                <w:bCs/>
              </w:rPr>
            </w:pPr>
            <w:r w:rsidRPr="0A76E5C1">
              <w:rPr>
                <w:rFonts w:ascii="VIC" w:eastAsia="VIC" w:hAnsi="VIC" w:cs="VIC"/>
                <w:b/>
                <w:bCs/>
              </w:rPr>
              <w:t>Description</w:t>
            </w:r>
          </w:p>
        </w:tc>
      </w:tr>
      <w:tr w:rsidR="0084418C" w14:paraId="00FE62AD" w14:textId="77777777" w:rsidTr="0014432E">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7C73C94C" w14:textId="449F8B71" w:rsidR="0084418C" w:rsidRPr="0A76E5C1" w:rsidRDefault="0084418C">
            <w:pPr>
              <w:pStyle w:val="TableofFigures"/>
              <w:rPr>
                <w:rFonts w:ascii="VIC" w:eastAsia="VIC" w:hAnsi="VIC" w:cs="VIC"/>
                <w:b/>
                <w:bCs/>
              </w:rPr>
            </w:pPr>
            <w:r>
              <w:rPr>
                <w:rFonts w:ascii="VIC" w:eastAsia="VIC" w:hAnsi="VIC" w:cs="VIC"/>
                <w:b/>
                <w:bCs/>
              </w:rPr>
              <w:t>Application Stage</w:t>
            </w:r>
          </w:p>
        </w:tc>
      </w:tr>
      <w:tr w:rsidR="00E74366" w:rsidRPr="009F537F" w14:paraId="140937DE" w14:textId="77777777" w:rsidTr="0014432E">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7C654CEF" w14:textId="77777777" w:rsidR="00E74366" w:rsidRDefault="00E74366">
            <w:pPr>
              <w:pStyle w:val="TableofFigures"/>
              <w:rPr>
                <w:rFonts w:ascii="VIC" w:eastAsia="VIC" w:hAnsi="VIC" w:cs="VIC"/>
              </w:rPr>
            </w:pPr>
            <w:r w:rsidRPr="0A76E5C1">
              <w:rPr>
                <w:rFonts w:ascii="VIC" w:eastAsia="VIC" w:hAnsi="VIC" w:cs="VIC"/>
              </w:rPr>
              <w:t>Proof of identity</w:t>
            </w:r>
          </w:p>
        </w:tc>
        <w:tc>
          <w:tcPr>
            <w:tcW w:w="6650" w:type="dxa"/>
            <w:tcBorders>
              <w:top w:val="single" w:sz="6" w:space="0" w:color="BCC0BC"/>
              <w:left w:val="nil"/>
              <w:bottom w:val="single" w:sz="6" w:space="0" w:color="BCC0BC"/>
              <w:right w:val="nil"/>
            </w:tcBorders>
            <w:tcMar>
              <w:top w:w="45" w:type="dxa"/>
              <w:bottom w:w="30" w:type="dxa"/>
              <w:right w:w="45" w:type="dxa"/>
            </w:tcMar>
          </w:tcPr>
          <w:p w14:paraId="55455832" w14:textId="77777777" w:rsidR="00E74366" w:rsidRPr="00CC254C" w:rsidRDefault="00E74366">
            <w:pPr>
              <w:pStyle w:val="TableofFigures"/>
              <w:rPr>
                <w:rFonts w:ascii="VIC" w:eastAsia="VIC" w:hAnsi="VIC" w:cs="VIC"/>
              </w:rPr>
            </w:pPr>
            <w:r>
              <w:rPr>
                <w:rFonts w:ascii="VIC" w:eastAsia="VIC" w:hAnsi="VIC" w:cs="VIC"/>
              </w:rPr>
              <w:t>Submit</w:t>
            </w:r>
            <w:r w:rsidRPr="009F537F">
              <w:rPr>
                <w:rFonts w:ascii="VIC" w:eastAsia="VIC" w:hAnsi="VIC" w:cs="VIC"/>
              </w:rPr>
              <w:t xml:space="preserve"> </w:t>
            </w:r>
            <w:r w:rsidRPr="009F537F">
              <w:rPr>
                <w:rFonts w:ascii="VIC" w:eastAsia="VIC" w:hAnsi="VIC" w:cs="VIC"/>
                <w:u w:val="single"/>
              </w:rPr>
              <w:t>one</w:t>
            </w:r>
            <w:r w:rsidRPr="00B93895">
              <w:rPr>
                <w:rFonts w:ascii="VIC" w:eastAsia="VIC" w:hAnsi="VIC" w:cs="VIC"/>
              </w:rPr>
              <w:t xml:space="preserve"> </w:t>
            </w:r>
            <w:r w:rsidRPr="009F537F">
              <w:rPr>
                <w:rFonts w:ascii="VIC" w:eastAsia="VIC" w:hAnsi="VIC" w:cs="VIC"/>
              </w:rPr>
              <w:t>of the following:</w:t>
            </w:r>
          </w:p>
          <w:p w14:paraId="60555B3E" w14:textId="77777777" w:rsidR="00E74366" w:rsidRPr="009F537F" w:rsidRDefault="00E74366" w:rsidP="009E0C50">
            <w:pPr>
              <w:pStyle w:val="ListParagraph"/>
              <w:numPr>
                <w:ilvl w:val="1"/>
                <w:numId w:val="21"/>
              </w:numPr>
              <w:spacing w:line="278" w:lineRule="auto"/>
              <w:ind w:left="477"/>
              <w:rPr>
                <w:sz w:val="20"/>
                <w:szCs w:val="20"/>
              </w:rPr>
            </w:pPr>
            <w:r w:rsidRPr="009F537F">
              <w:rPr>
                <w:sz w:val="20"/>
                <w:szCs w:val="20"/>
              </w:rPr>
              <w:t>Australian passport or New Zealand passport</w:t>
            </w:r>
            <w:r>
              <w:rPr>
                <w:sz w:val="20"/>
                <w:szCs w:val="20"/>
              </w:rPr>
              <w:t>,</w:t>
            </w:r>
          </w:p>
          <w:p w14:paraId="459A34A3" w14:textId="77777777" w:rsidR="00E74366" w:rsidRPr="009F537F" w:rsidRDefault="00E74366" w:rsidP="009E0C50">
            <w:pPr>
              <w:pStyle w:val="ListParagraph"/>
              <w:numPr>
                <w:ilvl w:val="1"/>
                <w:numId w:val="21"/>
              </w:numPr>
              <w:spacing w:line="278" w:lineRule="auto"/>
              <w:ind w:left="477"/>
              <w:rPr>
                <w:sz w:val="20"/>
                <w:szCs w:val="20"/>
              </w:rPr>
            </w:pPr>
            <w:r w:rsidRPr="009F537F">
              <w:rPr>
                <w:sz w:val="20"/>
                <w:szCs w:val="20"/>
              </w:rPr>
              <w:t>Medicare card</w:t>
            </w:r>
            <w:r>
              <w:rPr>
                <w:sz w:val="20"/>
                <w:szCs w:val="20"/>
              </w:rPr>
              <w:t>,</w:t>
            </w:r>
          </w:p>
          <w:p w14:paraId="47E22642" w14:textId="77777777" w:rsidR="00E74366" w:rsidRPr="009F537F" w:rsidRDefault="00E74366" w:rsidP="009E0C50">
            <w:pPr>
              <w:pStyle w:val="ListParagraph"/>
              <w:numPr>
                <w:ilvl w:val="1"/>
                <w:numId w:val="21"/>
              </w:numPr>
              <w:spacing w:line="278" w:lineRule="auto"/>
              <w:ind w:left="477"/>
              <w:rPr>
                <w:sz w:val="20"/>
                <w:szCs w:val="20"/>
              </w:rPr>
            </w:pPr>
            <w:r w:rsidRPr="009F537F">
              <w:rPr>
                <w:sz w:val="20"/>
                <w:szCs w:val="20"/>
              </w:rPr>
              <w:t>Victorian driver licence or learner permit</w:t>
            </w:r>
            <w:r>
              <w:rPr>
                <w:sz w:val="20"/>
                <w:szCs w:val="20"/>
              </w:rPr>
              <w:t xml:space="preserve">, </w:t>
            </w:r>
            <w:r w:rsidRPr="001024D6">
              <w:rPr>
                <w:sz w:val="20"/>
                <w:szCs w:val="20"/>
              </w:rPr>
              <w:t>or</w:t>
            </w:r>
          </w:p>
          <w:p w14:paraId="49E29209" w14:textId="77777777" w:rsidR="00E74366" w:rsidRPr="009F537F" w:rsidRDefault="00E74366" w:rsidP="009E0C50">
            <w:pPr>
              <w:pStyle w:val="ListParagraph"/>
              <w:numPr>
                <w:ilvl w:val="1"/>
                <w:numId w:val="21"/>
              </w:numPr>
              <w:spacing w:line="278" w:lineRule="auto"/>
              <w:ind w:left="477"/>
              <w:rPr>
                <w:sz w:val="20"/>
                <w:szCs w:val="20"/>
              </w:rPr>
            </w:pPr>
            <w:r w:rsidRPr="009F537F">
              <w:rPr>
                <w:sz w:val="20"/>
                <w:szCs w:val="20"/>
              </w:rPr>
              <w:t>Foreign passport for those issued with an Australian visa.</w:t>
            </w:r>
          </w:p>
        </w:tc>
      </w:tr>
      <w:tr w:rsidR="00E74366" w:rsidRPr="009F537F" w14:paraId="0BDBCC7B" w14:textId="77777777" w:rsidTr="0014432E">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40B0F5E6" w14:textId="77777777" w:rsidR="00E74366" w:rsidRDefault="00E74366">
            <w:pPr>
              <w:pStyle w:val="TableofFigures"/>
              <w:rPr>
                <w:rFonts w:ascii="VIC" w:eastAsia="VIC" w:hAnsi="VIC" w:cs="VIC"/>
              </w:rPr>
            </w:pPr>
            <w:r w:rsidRPr="0A76E5C1">
              <w:rPr>
                <w:rFonts w:ascii="VIC" w:eastAsia="VIC" w:hAnsi="VIC" w:cs="VIC"/>
              </w:rPr>
              <w:t>Proof of enrolment</w:t>
            </w:r>
          </w:p>
        </w:tc>
        <w:tc>
          <w:tcPr>
            <w:tcW w:w="6650" w:type="dxa"/>
            <w:tcBorders>
              <w:top w:val="single" w:sz="6" w:space="0" w:color="BCC0BC"/>
              <w:left w:val="nil"/>
              <w:bottom w:val="single" w:sz="6" w:space="0" w:color="BCC0BC"/>
              <w:right w:val="nil"/>
            </w:tcBorders>
            <w:tcMar>
              <w:top w:w="45" w:type="dxa"/>
              <w:bottom w:w="30" w:type="dxa"/>
              <w:right w:w="45" w:type="dxa"/>
            </w:tcMar>
          </w:tcPr>
          <w:p w14:paraId="5FD63F83" w14:textId="2CB93D1A" w:rsidR="00E74366" w:rsidRDefault="00E74366">
            <w:pPr>
              <w:pStyle w:val="TableofFigures"/>
              <w:rPr>
                <w:rFonts w:ascii="VIC" w:eastAsia="VIC" w:hAnsi="VIC" w:cs="VIC"/>
              </w:rPr>
            </w:pPr>
            <w:r>
              <w:rPr>
                <w:rFonts w:ascii="VIC" w:eastAsia="VIC" w:hAnsi="VIC" w:cs="VIC"/>
              </w:rPr>
              <w:t xml:space="preserve">Submit the following: </w:t>
            </w:r>
          </w:p>
          <w:p w14:paraId="394F5EF4" w14:textId="16397EE3" w:rsidR="00E74366" w:rsidRPr="008451CC" w:rsidRDefault="00E74366" w:rsidP="009E0C50">
            <w:pPr>
              <w:pStyle w:val="TableofFigures"/>
              <w:numPr>
                <w:ilvl w:val="0"/>
                <w:numId w:val="20"/>
              </w:numPr>
              <w:rPr>
                <w:rFonts w:ascii="VIC" w:eastAsia="VIC" w:hAnsi="VIC" w:cs="VIC"/>
              </w:rPr>
            </w:pPr>
            <w:r w:rsidRPr="009F537F">
              <w:rPr>
                <w:rFonts w:ascii="VIC" w:eastAsia="VIC" w:hAnsi="VIC" w:cs="VIC"/>
              </w:rPr>
              <w:t xml:space="preserve">Unique Student Identifier (USI) number, </w:t>
            </w:r>
            <w:r w:rsidRPr="009F537F">
              <w:rPr>
                <w:rFonts w:ascii="VIC" w:eastAsia="VIC" w:hAnsi="VIC" w:cs="VIC"/>
                <w:u w:val="single"/>
              </w:rPr>
              <w:t>and</w:t>
            </w:r>
          </w:p>
          <w:p w14:paraId="6C1BA9B2" w14:textId="77777777" w:rsidR="00AB5A16" w:rsidRDefault="00E74366" w:rsidP="009E0C50">
            <w:pPr>
              <w:pStyle w:val="ListParagraph"/>
              <w:numPr>
                <w:ilvl w:val="0"/>
                <w:numId w:val="20"/>
              </w:numPr>
              <w:spacing w:line="278" w:lineRule="auto"/>
              <w:rPr>
                <w:rFonts w:ascii="VIC" w:eastAsia="VIC" w:hAnsi="VIC" w:cs="VIC"/>
                <w:sz w:val="20"/>
                <w:szCs w:val="20"/>
              </w:rPr>
            </w:pPr>
            <w:r w:rsidRPr="009F537F">
              <w:rPr>
                <w:rFonts w:ascii="VIC" w:eastAsia="VIC" w:hAnsi="VIC" w:cs="VIC"/>
                <w:sz w:val="20"/>
                <w:szCs w:val="20"/>
              </w:rPr>
              <w:t>Student ID number from your educational institution</w:t>
            </w:r>
          </w:p>
          <w:p w14:paraId="34FA92BA" w14:textId="56B6379B" w:rsidR="008E221E" w:rsidRPr="009F537F" w:rsidRDefault="001A09D8" w:rsidP="009E0C50">
            <w:pPr>
              <w:pStyle w:val="ListParagraph"/>
              <w:numPr>
                <w:ilvl w:val="0"/>
                <w:numId w:val="20"/>
              </w:numPr>
              <w:spacing w:line="278" w:lineRule="auto"/>
              <w:rPr>
                <w:rFonts w:ascii="VIC" w:eastAsia="VIC" w:hAnsi="VIC" w:cs="VIC"/>
                <w:sz w:val="20"/>
                <w:szCs w:val="20"/>
              </w:rPr>
            </w:pPr>
            <w:r>
              <w:rPr>
                <w:rFonts w:ascii="VIC" w:eastAsia="VIC" w:hAnsi="VIC" w:cs="VIC"/>
                <w:sz w:val="20"/>
                <w:szCs w:val="20"/>
              </w:rPr>
              <w:t>I</w:t>
            </w:r>
            <w:r w:rsidR="00E12B6C">
              <w:rPr>
                <w:rFonts w:ascii="VIC" w:eastAsia="VIC" w:hAnsi="VIC" w:cs="VIC"/>
                <w:sz w:val="20"/>
                <w:szCs w:val="20"/>
              </w:rPr>
              <w:t>f available, a</w:t>
            </w:r>
            <w:r w:rsidR="00400F8F">
              <w:rPr>
                <w:rFonts w:ascii="VIC" w:eastAsia="VIC" w:hAnsi="VIC" w:cs="VIC"/>
                <w:sz w:val="20"/>
                <w:szCs w:val="20"/>
              </w:rPr>
              <w:t xml:space="preserve">n official university letter </w:t>
            </w:r>
            <w:r w:rsidR="000C6F5D">
              <w:rPr>
                <w:rFonts w:ascii="VIC" w:eastAsia="VIC" w:hAnsi="VIC" w:cs="VIC"/>
                <w:sz w:val="20"/>
                <w:szCs w:val="20"/>
              </w:rPr>
              <w:t>confirming enrolment</w:t>
            </w:r>
            <w:r w:rsidR="006776F5">
              <w:rPr>
                <w:rFonts w:ascii="VIC" w:eastAsia="VIC" w:hAnsi="VIC" w:cs="VIC"/>
                <w:sz w:val="20"/>
                <w:szCs w:val="20"/>
              </w:rPr>
              <w:t xml:space="preserve"> </w:t>
            </w:r>
            <w:r w:rsidR="00E70385">
              <w:rPr>
                <w:rFonts w:ascii="VIC" w:eastAsia="VIC" w:hAnsi="VIC" w:cs="VIC"/>
                <w:sz w:val="20"/>
                <w:szCs w:val="20"/>
              </w:rPr>
              <w:t>(i.e. Verification of Enrolment letter o</w:t>
            </w:r>
            <w:r w:rsidR="0031361A">
              <w:rPr>
                <w:rFonts w:ascii="VIC" w:eastAsia="VIC" w:hAnsi="VIC" w:cs="VIC"/>
                <w:sz w:val="20"/>
                <w:szCs w:val="20"/>
              </w:rPr>
              <w:t>r</w:t>
            </w:r>
            <w:r w:rsidR="00E70385">
              <w:rPr>
                <w:rFonts w:ascii="VIC" w:eastAsia="VIC" w:hAnsi="VIC" w:cs="VIC"/>
                <w:sz w:val="20"/>
                <w:szCs w:val="20"/>
              </w:rPr>
              <w:t xml:space="preserve"> Confirmation of Enrolment document)</w:t>
            </w:r>
          </w:p>
        </w:tc>
      </w:tr>
      <w:tr w:rsidR="00E74366" w:rsidRPr="009F537F" w14:paraId="25C77E6E" w14:textId="77777777" w:rsidTr="0014432E">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19A56902" w14:textId="6594BFA0" w:rsidR="00CE0B54" w:rsidRDefault="00CE0B54" w:rsidP="00E74366">
            <w:pPr>
              <w:pStyle w:val="TableofFigures"/>
              <w:rPr>
                <w:rFonts w:ascii="VIC" w:eastAsia="VIC" w:hAnsi="VIC" w:cs="VIC"/>
              </w:rPr>
            </w:pPr>
            <w:r>
              <w:rPr>
                <w:rFonts w:ascii="VIC" w:eastAsia="VIC" w:hAnsi="VIC" w:cs="VIC"/>
              </w:rPr>
              <w:t>Proof of employment</w:t>
            </w:r>
          </w:p>
          <w:p w14:paraId="2A6F4405" w14:textId="03FDF946" w:rsidR="00E74366" w:rsidRPr="0A76E5C1" w:rsidRDefault="00E74366" w:rsidP="005F62DF">
            <w:pPr>
              <w:pStyle w:val="TableofFigures"/>
              <w:ind w:left="0"/>
              <w:rPr>
                <w:rFonts w:ascii="VIC" w:eastAsia="VIC" w:hAnsi="VIC" w:cs="VIC"/>
              </w:rPr>
            </w:pPr>
          </w:p>
        </w:tc>
        <w:tc>
          <w:tcPr>
            <w:tcW w:w="6650" w:type="dxa"/>
            <w:tcBorders>
              <w:top w:val="single" w:sz="6" w:space="0" w:color="BCC0BC"/>
              <w:left w:val="nil"/>
              <w:bottom w:val="single" w:sz="6" w:space="0" w:color="BCC0BC"/>
              <w:right w:val="nil"/>
            </w:tcBorders>
            <w:tcMar>
              <w:top w:w="45" w:type="dxa"/>
              <w:bottom w:w="30" w:type="dxa"/>
              <w:right w:w="45" w:type="dxa"/>
            </w:tcMar>
          </w:tcPr>
          <w:p w14:paraId="5A2CC0A0" w14:textId="76F1950D" w:rsidR="005D180F" w:rsidRPr="008F5224" w:rsidRDefault="005D180F" w:rsidP="00E74366">
            <w:pPr>
              <w:pStyle w:val="TableofFigures"/>
              <w:ind w:left="0"/>
            </w:pPr>
            <w:r w:rsidRPr="008F5224">
              <w:t xml:space="preserve">Submit </w:t>
            </w:r>
            <w:r w:rsidR="00DC34E6" w:rsidRPr="008F5224">
              <w:t xml:space="preserve">the following: </w:t>
            </w:r>
          </w:p>
          <w:p w14:paraId="74649602" w14:textId="77777777" w:rsidR="00DC34E6" w:rsidRPr="00CF7863" w:rsidRDefault="00DC34E6" w:rsidP="00CF7863">
            <w:pPr>
              <w:pStyle w:val="TableofFigures"/>
              <w:numPr>
                <w:ilvl w:val="0"/>
                <w:numId w:val="20"/>
              </w:numPr>
              <w:rPr>
                <w:rFonts w:ascii="VIC" w:eastAsia="VIC" w:hAnsi="VIC" w:cs="VIC"/>
              </w:rPr>
            </w:pPr>
            <w:r w:rsidRPr="00CF7863">
              <w:rPr>
                <w:rFonts w:ascii="VIC" w:eastAsia="VIC" w:hAnsi="VIC" w:cs="VIC"/>
              </w:rPr>
              <w:t>Signed letter of offer/employment contract</w:t>
            </w:r>
          </w:p>
          <w:p w14:paraId="221543C1" w14:textId="77777777" w:rsidR="00E74366" w:rsidRPr="00CF7863" w:rsidRDefault="005475F5" w:rsidP="00CF7863">
            <w:pPr>
              <w:pStyle w:val="TableofFigures"/>
              <w:numPr>
                <w:ilvl w:val="0"/>
                <w:numId w:val="20"/>
              </w:numPr>
              <w:rPr>
                <w:rFonts w:ascii="VIC" w:eastAsia="VIC" w:hAnsi="VIC" w:cs="VIC"/>
              </w:rPr>
            </w:pPr>
            <w:r w:rsidRPr="00CF7863">
              <w:rPr>
                <w:rFonts w:ascii="VIC" w:eastAsia="VIC" w:hAnsi="VIC" w:cs="VIC"/>
              </w:rPr>
              <w:t>Recent payslip</w:t>
            </w:r>
            <w:r w:rsidR="005F62DF" w:rsidRPr="00CF7863">
              <w:rPr>
                <w:rFonts w:ascii="VIC" w:eastAsia="VIC" w:hAnsi="VIC" w:cs="VIC"/>
              </w:rPr>
              <w:t xml:space="preserve"> </w:t>
            </w:r>
          </w:p>
          <w:p w14:paraId="36C8FB90" w14:textId="77777777" w:rsidR="005520DB" w:rsidRPr="004C2DC7" w:rsidRDefault="005520DB" w:rsidP="00CF7863">
            <w:pPr>
              <w:pStyle w:val="TableofFigures"/>
              <w:numPr>
                <w:ilvl w:val="0"/>
                <w:numId w:val="20"/>
              </w:numPr>
              <w:rPr>
                <w:rFonts w:ascii="VIC" w:eastAsia="VIC" w:hAnsi="VIC" w:cs="VIC"/>
              </w:rPr>
            </w:pPr>
            <w:r>
              <w:rPr>
                <w:rFonts w:ascii="VIC" w:eastAsia="VIC" w:hAnsi="VIC" w:cs="VIC"/>
              </w:rPr>
              <w:t>Your role title</w:t>
            </w:r>
          </w:p>
          <w:p w14:paraId="099149C3" w14:textId="57679249" w:rsidR="00901D5A" w:rsidRPr="00924DE9" w:rsidRDefault="005520DB" w:rsidP="00CF7863">
            <w:pPr>
              <w:pStyle w:val="TableofFigures"/>
              <w:numPr>
                <w:ilvl w:val="0"/>
                <w:numId w:val="20"/>
              </w:numPr>
            </w:pPr>
            <w:r w:rsidRPr="00C71DC8">
              <w:rPr>
                <w:rFonts w:ascii="VIC" w:eastAsia="VIC" w:hAnsi="VIC" w:cs="VIC"/>
              </w:rPr>
              <w:t xml:space="preserve">Your </w:t>
            </w:r>
            <w:proofErr w:type="gramStart"/>
            <w:r w:rsidRPr="00C71DC8">
              <w:rPr>
                <w:rFonts w:ascii="VIC" w:eastAsia="VIC" w:hAnsi="VIC" w:cs="VIC"/>
              </w:rPr>
              <w:t>team</w:t>
            </w:r>
            <w:proofErr w:type="gramEnd"/>
            <w:r w:rsidRPr="00C71DC8">
              <w:rPr>
                <w:rFonts w:ascii="VIC" w:eastAsia="VIC" w:hAnsi="VIC" w:cs="VIC"/>
              </w:rPr>
              <w:t xml:space="preserve"> name</w:t>
            </w:r>
          </w:p>
        </w:tc>
      </w:tr>
      <w:tr w:rsidR="00395CCD" w:rsidRPr="009F537F" w14:paraId="7551374B" w14:textId="77777777" w:rsidTr="0014432E">
        <w:trPr>
          <w:trHeight w:val="300"/>
        </w:trPr>
        <w:tc>
          <w:tcPr>
            <w:tcW w:w="9060" w:type="dxa"/>
            <w:gridSpan w:val="2"/>
            <w:tcBorders>
              <w:top w:val="single" w:sz="6" w:space="0" w:color="BCC0BC"/>
              <w:left w:val="nil"/>
              <w:bottom w:val="single" w:sz="6" w:space="0" w:color="BCC0BC"/>
              <w:right w:val="nil"/>
            </w:tcBorders>
            <w:shd w:val="clear" w:color="auto" w:fill="F2F2F2" w:themeFill="background1" w:themeFillShade="F2"/>
            <w:tcMar>
              <w:top w:w="45" w:type="dxa"/>
              <w:bottom w:w="30" w:type="dxa"/>
              <w:right w:w="45" w:type="dxa"/>
            </w:tcMar>
          </w:tcPr>
          <w:p w14:paraId="45B2BEDE" w14:textId="270CADD8" w:rsidR="00395CCD" w:rsidRPr="0084418C" w:rsidRDefault="00395CCD" w:rsidP="00E74366">
            <w:pPr>
              <w:pStyle w:val="TableofFigures"/>
              <w:ind w:left="0"/>
              <w:rPr>
                <w:b/>
                <w:bCs/>
              </w:rPr>
            </w:pPr>
            <w:r w:rsidRPr="0084418C">
              <w:rPr>
                <w:b/>
                <w:bCs/>
              </w:rPr>
              <w:t>Claim Stage</w:t>
            </w:r>
          </w:p>
        </w:tc>
      </w:tr>
      <w:tr w:rsidR="00180D46" w:rsidRPr="009F537F" w14:paraId="3EDF4DA2" w14:textId="77777777" w:rsidTr="0014432E">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39D19696" w14:textId="31FB2F96" w:rsidR="00180D46" w:rsidRDefault="00CE2195" w:rsidP="00E74366">
            <w:pPr>
              <w:pStyle w:val="TableofFigures"/>
              <w:rPr>
                <w:rFonts w:ascii="VIC" w:eastAsia="VIC" w:hAnsi="VIC" w:cs="VIC"/>
              </w:rPr>
            </w:pPr>
            <w:r>
              <w:rPr>
                <w:rFonts w:ascii="VIC" w:eastAsia="VIC" w:hAnsi="VIC" w:cs="VIC"/>
              </w:rPr>
              <w:t xml:space="preserve">Proof of </w:t>
            </w:r>
            <w:r w:rsidR="00581B38">
              <w:rPr>
                <w:rFonts w:ascii="VIC" w:eastAsia="VIC" w:hAnsi="VIC" w:cs="VIC"/>
              </w:rPr>
              <w:t>course fees</w:t>
            </w:r>
          </w:p>
        </w:tc>
        <w:tc>
          <w:tcPr>
            <w:tcW w:w="6650" w:type="dxa"/>
            <w:tcBorders>
              <w:top w:val="single" w:sz="6" w:space="0" w:color="BCC0BC"/>
              <w:left w:val="nil"/>
              <w:bottom w:val="single" w:sz="6" w:space="0" w:color="BCC0BC"/>
              <w:right w:val="nil"/>
            </w:tcBorders>
            <w:tcMar>
              <w:top w:w="45" w:type="dxa"/>
              <w:bottom w:w="30" w:type="dxa"/>
              <w:right w:w="45" w:type="dxa"/>
            </w:tcMar>
          </w:tcPr>
          <w:p w14:paraId="418554EC" w14:textId="77777777" w:rsidR="00180D46" w:rsidRDefault="00581B38" w:rsidP="00E74366">
            <w:pPr>
              <w:pStyle w:val="TableofFigures"/>
              <w:ind w:left="0"/>
            </w:pPr>
            <w:r>
              <w:t xml:space="preserve">Submit the following: </w:t>
            </w:r>
          </w:p>
          <w:p w14:paraId="54EC8BEC" w14:textId="77777777" w:rsidR="00581B38" w:rsidRPr="00CF7863" w:rsidRDefault="00581B38" w:rsidP="00CF7863">
            <w:pPr>
              <w:pStyle w:val="TableofFigures"/>
              <w:numPr>
                <w:ilvl w:val="0"/>
                <w:numId w:val="20"/>
              </w:numPr>
              <w:rPr>
                <w:rFonts w:ascii="VIC" w:eastAsia="VIC" w:hAnsi="VIC" w:cs="VIC"/>
              </w:rPr>
            </w:pPr>
            <w:r w:rsidRPr="00CF7863">
              <w:rPr>
                <w:rFonts w:ascii="VIC" w:eastAsia="VIC" w:hAnsi="VIC" w:cs="VIC"/>
              </w:rPr>
              <w:t xml:space="preserve">An official Student Tax Invoice or Statement of Account for semester 2, 2025 or semester 1, 2026. </w:t>
            </w:r>
          </w:p>
          <w:p w14:paraId="388AC61E" w14:textId="3B0A1C9B" w:rsidR="00581B38" w:rsidRPr="00AB5A16" w:rsidRDefault="003D14FC" w:rsidP="00CF7863">
            <w:pPr>
              <w:pStyle w:val="TableofFigures"/>
              <w:numPr>
                <w:ilvl w:val="0"/>
                <w:numId w:val="20"/>
              </w:numPr>
            </w:pPr>
            <w:r w:rsidRPr="00CF7863">
              <w:rPr>
                <w:rFonts w:ascii="VIC" w:eastAsia="VIC" w:hAnsi="VIC" w:cs="VIC"/>
              </w:rPr>
              <w:t>If required, an official university letter confirming enrolment (i.e. Verification of Enrolment letter or Confirmation of Enrolment document).</w:t>
            </w:r>
          </w:p>
        </w:tc>
      </w:tr>
    </w:tbl>
    <w:p w14:paraId="78611CB5" w14:textId="7655263A" w:rsidR="00165549" w:rsidRDefault="005405F2" w:rsidP="0007387B">
      <w:pPr>
        <w:pStyle w:val="Heading2"/>
      </w:pPr>
      <w:r>
        <w:t xml:space="preserve"> </w:t>
      </w:r>
      <w:bookmarkStart w:id="21" w:name="_Toc1226843589"/>
      <w:bookmarkStart w:id="22" w:name="_Toc206158083"/>
      <w:r w:rsidR="00165549">
        <w:t>3.2</w:t>
      </w:r>
      <w:r w:rsidR="007F7D84">
        <w:t>.</w:t>
      </w:r>
      <w:r w:rsidR="00165549">
        <w:t xml:space="preserve"> Assessments</w:t>
      </w:r>
      <w:bookmarkEnd w:id="21"/>
      <w:bookmarkEnd w:id="22"/>
    </w:p>
    <w:p w14:paraId="12E32C89" w14:textId="609D58BF" w:rsidR="009C0AB5" w:rsidRDefault="004F2ED2" w:rsidP="004F2ED2">
      <w:pPr>
        <w:rPr>
          <w:color w:val="auto"/>
        </w:rPr>
      </w:pPr>
      <w:r>
        <w:rPr>
          <w:color w:val="auto"/>
        </w:rPr>
        <w:t xml:space="preserve">All applications will be </w:t>
      </w:r>
      <w:r w:rsidR="008268AE">
        <w:rPr>
          <w:color w:val="auto"/>
        </w:rPr>
        <w:t xml:space="preserve">assessed </w:t>
      </w:r>
      <w:r>
        <w:rPr>
          <w:color w:val="auto"/>
        </w:rPr>
        <w:t>by Department of Government Services to verify applicant eligibility based on the information you provide in your application</w:t>
      </w:r>
      <w:r w:rsidR="0029455C">
        <w:rPr>
          <w:color w:val="auto"/>
        </w:rPr>
        <w:t xml:space="preserve">. </w:t>
      </w:r>
      <w:r w:rsidR="0065761F">
        <w:rPr>
          <w:color w:val="auto"/>
        </w:rPr>
        <w:t xml:space="preserve">This includes </w:t>
      </w:r>
      <w:r w:rsidR="00172149">
        <w:rPr>
          <w:color w:val="auto"/>
        </w:rPr>
        <w:t xml:space="preserve">the confirmation of your employment with your Victorian public mental health service or AOD service. </w:t>
      </w:r>
    </w:p>
    <w:p w14:paraId="08575424" w14:textId="2B57AD3C" w:rsidR="005A002B" w:rsidRDefault="009C0AB5" w:rsidP="004F2ED2">
      <w:pPr>
        <w:rPr>
          <w:color w:val="auto"/>
        </w:rPr>
      </w:pPr>
      <w:r>
        <w:rPr>
          <w:color w:val="auto"/>
        </w:rPr>
        <w:t xml:space="preserve">An assessment panel led by </w:t>
      </w:r>
      <w:r w:rsidR="00E06A5A">
        <w:rPr>
          <w:color w:val="auto"/>
        </w:rPr>
        <w:t>the</w:t>
      </w:r>
      <w:r w:rsidR="004F2ED2">
        <w:rPr>
          <w:color w:val="auto"/>
        </w:rPr>
        <w:t xml:space="preserve"> Department of Health </w:t>
      </w:r>
      <w:r w:rsidR="006668C5">
        <w:rPr>
          <w:color w:val="auto"/>
        </w:rPr>
        <w:t xml:space="preserve">will </w:t>
      </w:r>
      <w:r w:rsidR="00A86BD9">
        <w:rPr>
          <w:color w:val="auto"/>
        </w:rPr>
        <w:t xml:space="preserve">review and evaluate responses to the assessment criteria to determine successful applicants. </w:t>
      </w:r>
    </w:p>
    <w:p w14:paraId="0F87F013" w14:textId="6F3967FD" w:rsidR="004F2ED2" w:rsidRDefault="004F2ED2" w:rsidP="004F2ED2">
      <w:pPr>
        <w:rPr>
          <w:color w:val="auto"/>
        </w:rPr>
      </w:pPr>
      <w:r>
        <w:rPr>
          <w:color w:val="auto"/>
        </w:rPr>
        <w:t xml:space="preserve">Scholarships are limited and eligible applicants are not guaranteed a scholarship. </w:t>
      </w:r>
    </w:p>
    <w:p w14:paraId="50EE4F50" w14:textId="5D9D8F84" w:rsidR="00524FC2" w:rsidRPr="00CB62B1" w:rsidRDefault="004F2ED2" w:rsidP="004F2ED2">
      <w:r w:rsidRPr="01146CA2">
        <w:t xml:space="preserve">You may be requested to provide further information to assist in assessment of </w:t>
      </w:r>
      <w:r>
        <w:t xml:space="preserve">your </w:t>
      </w:r>
      <w:r w:rsidRPr="01146CA2">
        <w:t xml:space="preserve">application or claim. The Victorian Government reserves in its absolute discretion </w:t>
      </w:r>
      <w:r w:rsidRPr="00CB62B1">
        <w:t>the right to refuse an application or claim where:</w:t>
      </w:r>
    </w:p>
    <w:p w14:paraId="6C2BB33C" w14:textId="77777777" w:rsidR="00050977" w:rsidRDefault="00050977" w:rsidP="008B6430">
      <w:pPr>
        <w:pStyle w:val="ListParagraph"/>
        <w:numPr>
          <w:ilvl w:val="0"/>
          <w:numId w:val="26"/>
        </w:numPr>
        <w:ind w:left="360"/>
      </w:pPr>
      <w:r>
        <w:t>You do not meet the eligibility criteria</w:t>
      </w:r>
    </w:p>
    <w:p w14:paraId="21CAF7E0" w14:textId="673477C6" w:rsidR="00050977" w:rsidRDefault="00050977" w:rsidP="008B6430">
      <w:pPr>
        <w:pStyle w:val="ListParagraph"/>
        <w:numPr>
          <w:ilvl w:val="0"/>
          <w:numId w:val="26"/>
        </w:numPr>
        <w:ind w:left="360"/>
      </w:pPr>
      <w:r>
        <w:t>You do not provide sufficient information in time for the Victorian Government to assess whether you meet the eligibility criteria</w:t>
      </w:r>
      <w:r w:rsidR="00C94FF3">
        <w:t>.</w:t>
      </w:r>
    </w:p>
    <w:p w14:paraId="10F8A36B" w14:textId="334511FA" w:rsidR="005019ED" w:rsidRDefault="005019ED" w:rsidP="005019ED">
      <w:pPr>
        <w:pStyle w:val="Heading3"/>
      </w:pPr>
      <w:r>
        <w:t>3.2.</w:t>
      </w:r>
      <w:r w:rsidR="004B4BE8">
        <w:t>1</w:t>
      </w:r>
      <w:r>
        <w:t xml:space="preserve"> </w:t>
      </w:r>
      <w:r w:rsidR="00DE44A1">
        <w:t>Merit assessment criteria</w:t>
      </w:r>
      <w:r>
        <w:t xml:space="preserve"> </w:t>
      </w:r>
    </w:p>
    <w:p w14:paraId="1C0A51CA" w14:textId="05097997" w:rsidR="007F6E38" w:rsidRDefault="007F6E38" w:rsidP="000D1B62">
      <w:r>
        <w:t xml:space="preserve">Applicants will be assessed based on how well they meet the </w:t>
      </w:r>
      <w:r w:rsidR="000D5169">
        <w:t xml:space="preserve">criteria outlined below. </w:t>
      </w:r>
    </w:p>
    <w:tbl>
      <w:tblPr>
        <w:tblStyle w:val="DGSTable"/>
        <w:tblW w:w="0" w:type="auto"/>
        <w:tblLook w:val="04A0" w:firstRow="1" w:lastRow="0" w:firstColumn="1" w:lastColumn="0" w:noHBand="0" w:noVBand="1"/>
      </w:tblPr>
      <w:tblGrid>
        <w:gridCol w:w="1418"/>
        <w:gridCol w:w="7647"/>
      </w:tblGrid>
      <w:tr w:rsidR="00B87022" w14:paraId="73BC39A6" w14:textId="77777777" w:rsidTr="2E6BBF79">
        <w:trPr>
          <w:cnfStyle w:val="100000000000" w:firstRow="1" w:lastRow="0" w:firstColumn="0" w:lastColumn="0" w:oddVBand="0" w:evenVBand="0" w:oddHBand="0" w:evenHBand="0" w:firstRowFirstColumn="0" w:firstRowLastColumn="0" w:lastRowFirstColumn="0" w:lastRowLastColumn="0"/>
        </w:trPr>
        <w:tc>
          <w:tcPr>
            <w:tcW w:w="9065" w:type="dxa"/>
            <w:gridSpan w:val="2"/>
            <w:shd w:val="clear" w:color="auto" w:fill="DFE1DF" w:themeFill="background2"/>
          </w:tcPr>
          <w:p w14:paraId="08EC7E76" w14:textId="0427911B" w:rsidR="00B87022" w:rsidRDefault="003926A3" w:rsidP="000D1B62">
            <w:r w:rsidRPr="00FC6F46">
              <w:rPr>
                <w:color w:val="auto"/>
              </w:rPr>
              <w:t xml:space="preserve">Assessment </w:t>
            </w:r>
            <w:r w:rsidR="00603EC6">
              <w:rPr>
                <w:color w:val="auto"/>
              </w:rPr>
              <w:t>c</w:t>
            </w:r>
            <w:r w:rsidRPr="00FC6F46">
              <w:rPr>
                <w:color w:val="auto"/>
              </w:rPr>
              <w:t>riteria</w:t>
            </w:r>
          </w:p>
        </w:tc>
      </w:tr>
      <w:tr w:rsidR="00B87022" w14:paraId="718ABEC8" w14:textId="77777777" w:rsidTr="2E6BBF79">
        <w:tc>
          <w:tcPr>
            <w:tcW w:w="9065" w:type="dxa"/>
            <w:gridSpan w:val="2"/>
          </w:tcPr>
          <w:p w14:paraId="0FDD1A7E" w14:textId="7DD59707" w:rsidR="00B87022" w:rsidRPr="00386D77" w:rsidRDefault="00F24943" w:rsidP="003926A3">
            <w:pPr>
              <w:ind w:left="0"/>
              <w:rPr>
                <w:b/>
                <w:bCs/>
              </w:rPr>
            </w:pPr>
            <w:r w:rsidRPr="00386D77">
              <w:rPr>
                <w:b/>
                <w:bCs/>
              </w:rPr>
              <w:t>Comm</w:t>
            </w:r>
            <w:r w:rsidR="006D2E2F" w:rsidRPr="00386D77">
              <w:rPr>
                <w:b/>
                <w:bCs/>
              </w:rPr>
              <w:t xml:space="preserve">itment and motivation to work in the public mental health sector. </w:t>
            </w:r>
          </w:p>
          <w:p w14:paraId="7CAA3BFD" w14:textId="34E53302" w:rsidR="006D2E2F" w:rsidRPr="00386D77" w:rsidRDefault="00CF50D0" w:rsidP="003926A3">
            <w:pPr>
              <w:ind w:left="0"/>
            </w:pPr>
            <w:r w:rsidRPr="00386D77">
              <w:t xml:space="preserve">You are asked to respond to </w:t>
            </w:r>
            <w:r w:rsidR="0080044A" w:rsidRPr="00386D77">
              <w:t xml:space="preserve">four questions </w:t>
            </w:r>
            <w:r w:rsidR="000707FB" w:rsidRPr="00386D77">
              <w:t>regarding your commitment and motivation to work in</w:t>
            </w:r>
            <w:r w:rsidR="00B778AB">
              <w:t xml:space="preserve"> the</w:t>
            </w:r>
            <w:r w:rsidR="000707FB" w:rsidRPr="00386D77">
              <w:t xml:space="preserve"> public mental health </w:t>
            </w:r>
            <w:r w:rsidR="002E4CE2">
              <w:t>and</w:t>
            </w:r>
            <w:r w:rsidR="008D7730">
              <w:t>/</w:t>
            </w:r>
            <w:r w:rsidR="00FA76CF">
              <w:t xml:space="preserve">or AOD </w:t>
            </w:r>
            <w:r w:rsidR="000707FB" w:rsidRPr="00386D77">
              <w:t xml:space="preserve">sector. </w:t>
            </w:r>
            <w:r w:rsidR="00DE5A8E" w:rsidRPr="00386D77">
              <w:t xml:space="preserve">Each response should be in the form of </w:t>
            </w:r>
            <w:r w:rsidR="00701FB9" w:rsidRPr="00386D77">
              <w:t xml:space="preserve">a </w:t>
            </w:r>
            <w:r w:rsidR="0001305E" w:rsidRPr="00386D77">
              <w:t>100–</w:t>
            </w:r>
            <w:proofErr w:type="gramStart"/>
            <w:r w:rsidR="0001305E" w:rsidRPr="00386D77">
              <w:t>150</w:t>
            </w:r>
            <w:r w:rsidR="00881A85">
              <w:t xml:space="preserve"> </w:t>
            </w:r>
            <w:r w:rsidR="0001305E" w:rsidRPr="00386D77">
              <w:t>word</w:t>
            </w:r>
            <w:proofErr w:type="gramEnd"/>
            <w:r w:rsidR="0028376E" w:rsidRPr="00386D77">
              <w:t xml:space="preserve"> statement. </w:t>
            </w:r>
            <w:r w:rsidR="00334F50">
              <w:t xml:space="preserve">Each response </w:t>
            </w:r>
            <w:r w:rsidR="000D4CC2">
              <w:t xml:space="preserve">is weighted equally.  </w:t>
            </w:r>
          </w:p>
          <w:p w14:paraId="01DD9F19" w14:textId="4933B5B3" w:rsidR="003319AE" w:rsidRPr="00386D77" w:rsidRDefault="00203BD5" w:rsidP="003926A3">
            <w:pPr>
              <w:ind w:left="0"/>
            </w:pPr>
            <w:r>
              <w:t xml:space="preserve">Your </w:t>
            </w:r>
            <w:r w:rsidR="00645E1C">
              <w:t>responses should provide</w:t>
            </w:r>
            <w:r w:rsidR="003319AE" w:rsidRPr="00386D77">
              <w:t xml:space="preserve"> practical examples </w:t>
            </w:r>
            <w:r w:rsidR="00446EC5" w:rsidRPr="00386D77">
              <w:t xml:space="preserve">of how you </w:t>
            </w:r>
            <w:r w:rsidR="003A50DF" w:rsidRPr="00386D77">
              <w:t>inten</w:t>
            </w:r>
            <w:r w:rsidR="003A50DF">
              <w:t>d</w:t>
            </w:r>
            <w:r w:rsidR="003A50DF" w:rsidRPr="00386D77">
              <w:t xml:space="preserve"> </w:t>
            </w:r>
            <w:r w:rsidR="00446EC5" w:rsidRPr="00386D77">
              <w:t xml:space="preserve">to apply your </w:t>
            </w:r>
            <w:r w:rsidR="00BC5556">
              <w:t>learning</w:t>
            </w:r>
            <w:r w:rsidR="00446EC5" w:rsidRPr="00386D77">
              <w:t xml:space="preserve"> in practice, including collaboration with service users, families, and carers. You may wish to include </w:t>
            </w:r>
            <w:r w:rsidR="002C7520" w:rsidRPr="00386D77">
              <w:t xml:space="preserve">examples of: </w:t>
            </w:r>
          </w:p>
          <w:p w14:paraId="05BE5C03" w14:textId="644995F0" w:rsidR="002C7520" w:rsidRPr="00386D77" w:rsidRDefault="002C7520" w:rsidP="00D13324">
            <w:pPr>
              <w:pStyle w:val="ListParagraph"/>
              <w:numPr>
                <w:ilvl w:val="0"/>
                <w:numId w:val="26"/>
              </w:numPr>
              <w:spacing w:before="0"/>
              <w:ind w:left="360"/>
            </w:pPr>
            <w:r w:rsidRPr="00386D77">
              <w:t xml:space="preserve">Influential experiences or individuals </w:t>
            </w:r>
            <w:r w:rsidR="00FD67F3" w:rsidRPr="00386D77">
              <w:t>who shaped your decision</w:t>
            </w:r>
            <w:r w:rsidR="00AE3FBD" w:rsidRPr="00386D77">
              <w:t>.</w:t>
            </w:r>
          </w:p>
          <w:p w14:paraId="3B69A390" w14:textId="653385A2" w:rsidR="00AE3FBD" w:rsidRPr="00386D77" w:rsidRDefault="00B930E3" w:rsidP="00D13324">
            <w:pPr>
              <w:pStyle w:val="ListParagraph"/>
              <w:numPr>
                <w:ilvl w:val="0"/>
                <w:numId w:val="26"/>
              </w:numPr>
              <w:spacing w:before="0"/>
              <w:ind w:left="360"/>
            </w:pPr>
            <w:r w:rsidRPr="00386D77">
              <w:t xml:space="preserve">Examples of working with consumers, carers, Allied Health (AH) professionals, Alcohol and Other Drugs (AOD) practitioners </w:t>
            </w:r>
            <w:r w:rsidR="00CB7AAF" w:rsidRPr="00386D77">
              <w:t xml:space="preserve">or lived/living experience workers. </w:t>
            </w:r>
          </w:p>
          <w:p w14:paraId="03B490A1" w14:textId="0B909758" w:rsidR="00112414" w:rsidRPr="00386D77" w:rsidRDefault="00112414" w:rsidP="00D13324">
            <w:pPr>
              <w:pStyle w:val="ListParagraph"/>
              <w:numPr>
                <w:ilvl w:val="0"/>
                <w:numId w:val="26"/>
              </w:numPr>
              <w:spacing w:before="0"/>
              <w:ind w:left="360"/>
            </w:pPr>
            <w:r w:rsidRPr="00386D77">
              <w:t xml:space="preserve">A time you </w:t>
            </w:r>
            <w:r w:rsidR="008D2624" w:rsidRPr="00386D77">
              <w:t>recognised</w:t>
            </w:r>
            <w:r w:rsidRPr="00386D77">
              <w:t xml:space="preserve"> the need for additional skills or knowledge </w:t>
            </w:r>
            <w:r w:rsidR="000235CA" w:rsidRPr="00386D77">
              <w:t xml:space="preserve">to better support someone. </w:t>
            </w:r>
          </w:p>
          <w:p w14:paraId="64C117BB" w14:textId="08D32C5C" w:rsidR="00FC2B18" w:rsidRPr="00386D77" w:rsidRDefault="00FC2B18" w:rsidP="00D13324">
            <w:pPr>
              <w:pStyle w:val="ListParagraph"/>
              <w:numPr>
                <w:ilvl w:val="0"/>
                <w:numId w:val="26"/>
              </w:numPr>
              <w:spacing w:before="0"/>
              <w:ind w:left="360"/>
            </w:pPr>
            <w:r w:rsidRPr="00386D77">
              <w:t>Explain how these experiences have shaped your commitment to the sector</w:t>
            </w:r>
            <w:r w:rsidR="00386D77" w:rsidRPr="00386D77">
              <w:t xml:space="preserve">. </w:t>
            </w:r>
          </w:p>
          <w:p w14:paraId="16FC8BC5" w14:textId="19D23883" w:rsidR="003926A3" w:rsidRPr="00386D77" w:rsidRDefault="003926A3" w:rsidP="00386D77">
            <w:pPr>
              <w:ind w:left="0"/>
              <w:rPr>
                <w:highlight w:val="yellow"/>
              </w:rPr>
            </w:pPr>
          </w:p>
        </w:tc>
      </w:tr>
      <w:tr w:rsidR="00386D77" w14:paraId="0F2FDED5" w14:textId="77777777" w:rsidTr="00547DAD">
        <w:tc>
          <w:tcPr>
            <w:tcW w:w="1418" w:type="dxa"/>
          </w:tcPr>
          <w:p w14:paraId="4A2A90A8" w14:textId="139411AE" w:rsidR="00386D77" w:rsidRPr="00386D77" w:rsidRDefault="00386D77" w:rsidP="003926A3">
            <w:pPr>
              <w:rPr>
                <w:b/>
                <w:bCs/>
              </w:rPr>
            </w:pPr>
            <w:r>
              <w:rPr>
                <w:b/>
                <w:bCs/>
              </w:rPr>
              <w:t>Question 1</w:t>
            </w:r>
          </w:p>
        </w:tc>
        <w:tc>
          <w:tcPr>
            <w:tcW w:w="7647" w:type="dxa"/>
          </w:tcPr>
          <w:p w14:paraId="759278C4" w14:textId="581635D1" w:rsidR="00386D77" w:rsidRPr="00386D77" w:rsidRDefault="00A23265" w:rsidP="00386D77">
            <w:pPr>
              <w:tabs>
                <w:tab w:val="left" w:pos="2805"/>
              </w:tabs>
              <w:rPr>
                <w:b/>
                <w:bCs/>
              </w:rPr>
            </w:pPr>
            <w:r>
              <w:t xml:space="preserve">Why did you choose </w:t>
            </w:r>
            <w:r w:rsidR="00065ED6">
              <w:t xml:space="preserve">a career </w:t>
            </w:r>
            <w:r w:rsidR="003E2EBF">
              <w:t xml:space="preserve">in the public mental health Allied Health </w:t>
            </w:r>
            <w:r w:rsidR="00240A73">
              <w:t xml:space="preserve">(AH) or Alcohol and Other Drugs (AOD) workforce? </w:t>
            </w:r>
            <w:r w:rsidR="00386D77">
              <w:rPr>
                <w:b/>
                <w:bCs/>
              </w:rPr>
              <w:tab/>
            </w:r>
          </w:p>
        </w:tc>
      </w:tr>
      <w:tr w:rsidR="00386D77" w14:paraId="6697E6CE" w14:textId="77777777" w:rsidTr="00386D77">
        <w:tc>
          <w:tcPr>
            <w:tcW w:w="1418" w:type="dxa"/>
          </w:tcPr>
          <w:p w14:paraId="0D203AD2" w14:textId="5DF8EEED" w:rsidR="00386D77" w:rsidRDefault="00BF6331" w:rsidP="003926A3">
            <w:pPr>
              <w:rPr>
                <w:b/>
                <w:bCs/>
              </w:rPr>
            </w:pPr>
            <w:r>
              <w:rPr>
                <w:b/>
                <w:bCs/>
              </w:rPr>
              <w:t>Question 2</w:t>
            </w:r>
          </w:p>
        </w:tc>
        <w:tc>
          <w:tcPr>
            <w:tcW w:w="7647" w:type="dxa"/>
          </w:tcPr>
          <w:p w14:paraId="287D3646" w14:textId="2C35F23C" w:rsidR="00386D77" w:rsidRPr="00547DAD" w:rsidRDefault="00DD1257" w:rsidP="003926A3">
            <w:r>
              <w:t>Describe</w:t>
            </w:r>
            <w:r w:rsidR="006C106C">
              <w:t xml:space="preserve"> your ongoing commitment </w:t>
            </w:r>
            <w:r w:rsidR="00F21E32">
              <w:t xml:space="preserve">to working in the public </w:t>
            </w:r>
            <w:r w:rsidR="008F2CF4">
              <w:t>Mental Health</w:t>
            </w:r>
            <w:r w:rsidR="00A9597C">
              <w:t xml:space="preserve"> and</w:t>
            </w:r>
            <w:r w:rsidR="00F21E32">
              <w:t>/</w:t>
            </w:r>
            <w:r w:rsidR="0034632B">
              <w:t>or</w:t>
            </w:r>
            <w:r w:rsidR="00FA6F2E">
              <w:t xml:space="preserve"> </w:t>
            </w:r>
            <w:r w:rsidR="00F21E32">
              <w:t xml:space="preserve">AOD sector – please provide </w:t>
            </w:r>
            <w:r w:rsidR="00562592">
              <w:t xml:space="preserve">examples of your ongoing involvement, contributions, or advocacy within public mental health </w:t>
            </w:r>
            <w:r w:rsidR="00FA6F2E">
              <w:t>and/</w:t>
            </w:r>
            <w:r w:rsidR="00F83CAF">
              <w:t xml:space="preserve">or AOD </w:t>
            </w:r>
            <w:r w:rsidR="005F12E6">
              <w:t xml:space="preserve">services and your career goals for the next </w:t>
            </w:r>
            <w:r w:rsidR="00D848A7">
              <w:t xml:space="preserve">5-10 years. </w:t>
            </w:r>
          </w:p>
        </w:tc>
      </w:tr>
      <w:tr w:rsidR="00D848A7" w14:paraId="71F09962" w14:textId="77777777" w:rsidTr="00386D77">
        <w:tc>
          <w:tcPr>
            <w:tcW w:w="1418" w:type="dxa"/>
          </w:tcPr>
          <w:p w14:paraId="370B30D7" w14:textId="3FE5867F" w:rsidR="00D848A7" w:rsidRDefault="00D848A7" w:rsidP="003926A3">
            <w:pPr>
              <w:rPr>
                <w:b/>
                <w:bCs/>
              </w:rPr>
            </w:pPr>
            <w:r>
              <w:rPr>
                <w:b/>
                <w:bCs/>
              </w:rPr>
              <w:t>Question 3</w:t>
            </w:r>
          </w:p>
        </w:tc>
        <w:tc>
          <w:tcPr>
            <w:tcW w:w="7647" w:type="dxa"/>
          </w:tcPr>
          <w:p w14:paraId="435D6B77" w14:textId="6EE46A18" w:rsidR="00D848A7" w:rsidRDefault="005F7A00" w:rsidP="003926A3">
            <w:r>
              <w:t xml:space="preserve">In what ways does the proposed course of study align with your professional development goals? </w:t>
            </w:r>
            <w:r w:rsidR="004F1E2C">
              <w:t xml:space="preserve">Please explain </w:t>
            </w:r>
            <w:r w:rsidR="00EC6EE5">
              <w:t xml:space="preserve">how the course aligns with your interests, </w:t>
            </w:r>
            <w:r w:rsidR="00D157CE">
              <w:t xml:space="preserve">enhances </w:t>
            </w:r>
            <w:r w:rsidR="00B2344B">
              <w:t xml:space="preserve">your skills or prepares you for future roles or specialisations. </w:t>
            </w:r>
          </w:p>
        </w:tc>
      </w:tr>
      <w:tr w:rsidR="00B2344B" w14:paraId="683D80D5" w14:textId="77777777" w:rsidTr="00386D77">
        <w:tc>
          <w:tcPr>
            <w:tcW w:w="1418" w:type="dxa"/>
          </w:tcPr>
          <w:p w14:paraId="62FE2BCD" w14:textId="702F19EF" w:rsidR="00B2344B" w:rsidRDefault="00A873A7" w:rsidP="003926A3">
            <w:pPr>
              <w:rPr>
                <w:b/>
                <w:bCs/>
              </w:rPr>
            </w:pPr>
            <w:r>
              <w:rPr>
                <w:b/>
                <w:bCs/>
              </w:rPr>
              <w:t>Question 4</w:t>
            </w:r>
          </w:p>
        </w:tc>
        <w:tc>
          <w:tcPr>
            <w:tcW w:w="7647" w:type="dxa"/>
          </w:tcPr>
          <w:p w14:paraId="4BE340E5" w14:textId="616754CD" w:rsidR="00B2344B" w:rsidRPr="008F338B" w:rsidRDefault="00547DAD" w:rsidP="003926A3">
            <w:r>
              <w:t xml:space="preserve">How will your learning enhance </w:t>
            </w:r>
            <w:r w:rsidR="00F02B4C">
              <w:t>outcomes for consumers, families</w:t>
            </w:r>
            <w:r w:rsidR="00FB1404">
              <w:t>, carers</w:t>
            </w:r>
            <w:r w:rsidR="00C05A81">
              <w:t>, and supporters</w:t>
            </w:r>
            <w:r w:rsidR="002B5210">
              <w:t xml:space="preserve">? </w:t>
            </w:r>
          </w:p>
        </w:tc>
      </w:tr>
    </w:tbl>
    <w:p w14:paraId="34621F48" w14:textId="40E4D68F" w:rsidR="008718E3" w:rsidRDefault="008718E3" w:rsidP="008718E3">
      <w:pPr>
        <w:spacing w:before="120"/>
      </w:pPr>
      <w:r w:rsidRPr="00F95147">
        <w:t xml:space="preserve">It is strongly encouraged that applicants have their assessment criteria responses reviewed and endorsed by </w:t>
      </w:r>
      <w:r>
        <w:t xml:space="preserve">a peer or senior manager </w:t>
      </w:r>
      <w:r w:rsidRPr="00F95147">
        <w:t>prior to submitting their application</w:t>
      </w:r>
      <w:r>
        <w:t>.</w:t>
      </w:r>
    </w:p>
    <w:p w14:paraId="792A7AAF" w14:textId="451A4D61" w:rsidR="00A233AD" w:rsidRPr="0004793E" w:rsidRDefault="00A233AD" w:rsidP="00A233AD">
      <w:r>
        <w:t xml:space="preserve">We encourage all applicants to carefully consider their response to the assessment criteria, to ensure the use of appropriate, respectful and contemporary language, reflective of sector values. </w:t>
      </w:r>
    </w:p>
    <w:p w14:paraId="27E7FC95" w14:textId="19EB5403" w:rsidR="00ED2787" w:rsidRDefault="00ED2787" w:rsidP="000D1B62">
      <w:pPr>
        <w:rPr>
          <w:b/>
          <w:bCs/>
        </w:rPr>
      </w:pPr>
      <w:r w:rsidRPr="48EE7AE7">
        <w:rPr>
          <w:b/>
          <w:bCs/>
        </w:rPr>
        <w:t xml:space="preserve">Artificial Intelligence (AI) Responses </w:t>
      </w:r>
    </w:p>
    <w:p w14:paraId="7F7ED504" w14:textId="1B4E0B09" w:rsidR="00FB563F" w:rsidRDefault="00FB563F" w:rsidP="48EE7AE7">
      <w:pPr>
        <w:pStyle w:val="Body"/>
        <w:rPr>
          <w:rFonts w:asciiTheme="minorHAnsi" w:hAnsiTheme="minorHAnsi" w:cs="Arial"/>
          <w:sz w:val="22"/>
          <w:szCs w:val="22"/>
        </w:rPr>
      </w:pPr>
      <w:r w:rsidRPr="26CD69B7">
        <w:rPr>
          <w:rFonts w:asciiTheme="minorHAnsi" w:hAnsiTheme="minorHAnsi" w:cs="Arial"/>
          <w:sz w:val="22"/>
          <w:szCs w:val="22"/>
        </w:rPr>
        <w:t xml:space="preserve">Reliance on AI generated responses is discouraged by the </w:t>
      </w:r>
      <w:r w:rsidR="00AA00A5">
        <w:rPr>
          <w:rFonts w:asciiTheme="minorHAnsi" w:hAnsiTheme="minorHAnsi" w:cs="Arial"/>
          <w:sz w:val="22"/>
          <w:szCs w:val="22"/>
        </w:rPr>
        <w:t>D</w:t>
      </w:r>
      <w:r w:rsidRPr="26CD69B7">
        <w:rPr>
          <w:rFonts w:asciiTheme="minorHAnsi" w:hAnsiTheme="minorHAnsi" w:cs="Arial"/>
          <w:sz w:val="22"/>
          <w:szCs w:val="22"/>
        </w:rPr>
        <w:t>epartment</w:t>
      </w:r>
      <w:r w:rsidR="00AA00A5">
        <w:rPr>
          <w:rFonts w:asciiTheme="minorHAnsi" w:hAnsiTheme="minorHAnsi" w:cs="Arial"/>
          <w:sz w:val="22"/>
          <w:szCs w:val="22"/>
        </w:rPr>
        <w:t xml:space="preserve"> of Health</w:t>
      </w:r>
      <w:r w:rsidRPr="26CD69B7">
        <w:rPr>
          <w:rFonts w:asciiTheme="minorHAnsi" w:hAnsiTheme="minorHAnsi" w:cs="Arial"/>
          <w:sz w:val="22"/>
          <w:szCs w:val="22"/>
        </w:rPr>
        <w:t xml:space="preserve">. If AI is used, responses should be personalised to </w:t>
      </w:r>
      <w:r w:rsidR="00CB1C73" w:rsidRPr="26CD69B7">
        <w:rPr>
          <w:rFonts w:asciiTheme="minorHAnsi" w:hAnsiTheme="minorHAnsi" w:cs="Arial"/>
          <w:sz w:val="22"/>
          <w:szCs w:val="22"/>
        </w:rPr>
        <w:t xml:space="preserve">highlight </w:t>
      </w:r>
      <w:r w:rsidR="008F240B" w:rsidRPr="26CD69B7">
        <w:rPr>
          <w:rFonts w:asciiTheme="minorHAnsi" w:hAnsiTheme="minorHAnsi" w:cs="Arial"/>
          <w:sz w:val="22"/>
          <w:szCs w:val="22"/>
        </w:rPr>
        <w:t xml:space="preserve">your own </w:t>
      </w:r>
      <w:r w:rsidR="00DB3B41" w:rsidRPr="26CD69B7">
        <w:rPr>
          <w:rFonts w:asciiTheme="minorHAnsi" w:hAnsiTheme="minorHAnsi" w:cs="Arial"/>
          <w:sz w:val="22"/>
          <w:szCs w:val="22"/>
        </w:rPr>
        <w:t xml:space="preserve">professional or </w:t>
      </w:r>
      <w:r w:rsidR="008F240B" w:rsidRPr="26CD69B7">
        <w:rPr>
          <w:rFonts w:asciiTheme="minorHAnsi" w:hAnsiTheme="minorHAnsi" w:cs="Arial"/>
          <w:sz w:val="22"/>
          <w:szCs w:val="22"/>
        </w:rPr>
        <w:t>lived experience</w:t>
      </w:r>
      <w:r w:rsidR="00DB3B41" w:rsidRPr="26CD69B7">
        <w:rPr>
          <w:rFonts w:asciiTheme="minorHAnsi" w:hAnsiTheme="minorHAnsi" w:cs="Arial"/>
          <w:sz w:val="22"/>
          <w:szCs w:val="22"/>
        </w:rPr>
        <w:t xml:space="preserve">s </w:t>
      </w:r>
      <w:r w:rsidR="00D81269" w:rsidRPr="26CD69B7">
        <w:rPr>
          <w:rFonts w:asciiTheme="minorHAnsi" w:hAnsiTheme="minorHAnsi" w:cs="Arial"/>
          <w:sz w:val="22"/>
          <w:szCs w:val="22"/>
        </w:rPr>
        <w:t xml:space="preserve">and your own unique attributes as an applicant. </w:t>
      </w:r>
    </w:p>
    <w:p w14:paraId="0F160D0D" w14:textId="0ECAAAEA" w:rsidR="004B4BE8" w:rsidRDefault="004B4BE8" w:rsidP="004B4BE8">
      <w:pPr>
        <w:pStyle w:val="Heading3"/>
      </w:pPr>
      <w:r>
        <w:t>3.2.2 Weightings and Prioritisation</w:t>
      </w:r>
    </w:p>
    <w:p w14:paraId="5BFF627E" w14:textId="77777777" w:rsidR="004B4BE8" w:rsidRDefault="004B4BE8" w:rsidP="004B4BE8">
      <w:r>
        <w:t>Eligible applicants will be prioritised for grants based on the criteria below. The Department of Health may adjust the allocation model to meet changing priorities over the life of the program.</w:t>
      </w:r>
    </w:p>
    <w:p w14:paraId="6F727382" w14:textId="77777777" w:rsidR="004B4BE8" w:rsidRDefault="004B4BE8" w:rsidP="004B4BE8">
      <w:r>
        <w:t xml:space="preserve">Prioritisation will be provided for the following eligible applicants by way of a weighting: </w:t>
      </w:r>
    </w:p>
    <w:p w14:paraId="14C6261C" w14:textId="7D6D56C9" w:rsidR="004B4BE8" w:rsidRPr="0001305E" w:rsidRDefault="00126BB6" w:rsidP="004B4BE8">
      <w:pPr>
        <w:pStyle w:val="ListParagraph"/>
        <w:numPr>
          <w:ilvl w:val="0"/>
          <w:numId w:val="19"/>
        </w:numPr>
      </w:pPr>
      <w:r>
        <w:t>A</w:t>
      </w:r>
      <w:r w:rsidRPr="0001305E">
        <w:t xml:space="preserve">pplicants </w:t>
      </w:r>
      <w:r w:rsidR="004B4BE8" w:rsidRPr="0001305E">
        <w:t>who identify as Aboriginal or Torres Strait Islander</w:t>
      </w:r>
    </w:p>
    <w:p w14:paraId="10B0B899" w14:textId="66A757D3" w:rsidR="004B4BE8" w:rsidRPr="0001305E" w:rsidRDefault="00126BB6" w:rsidP="004B4BE8">
      <w:pPr>
        <w:pStyle w:val="ListParagraph"/>
        <w:numPr>
          <w:ilvl w:val="0"/>
          <w:numId w:val="19"/>
        </w:numPr>
      </w:pPr>
      <w:r>
        <w:t>A</w:t>
      </w:r>
      <w:r w:rsidRPr="0001305E">
        <w:t xml:space="preserve">pplicants </w:t>
      </w:r>
      <w:r w:rsidR="004B4BE8" w:rsidRPr="0001305E">
        <w:t>with disability</w:t>
      </w:r>
    </w:p>
    <w:p w14:paraId="66A67070" w14:textId="25CBEB5F" w:rsidR="004B4BE8" w:rsidRPr="0001305E" w:rsidRDefault="00126BB6" w:rsidP="004B4BE8">
      <w:pPr>
        <w:pStyle w:val="ListParagraph"/>
        <w:numPr>
          <w:ilvl w:val="0"/>
          <w:numId w:val="19"/>
        </w:numPr>
      </w:pPr>
      <w:r>
        <w:t>A</w:t>
      </w:r>
      <w:r w:rsidR="004B4BE8" w:rsidRPr="0001305E">
        <w:t>pplicants with a Health Care Card (HCC) or Pension Card</w:t>
      </w:r>
    </w:p>
    <w:p w14:paraId="1A3474FF" w14:textId="072916DF" w:rsidR="004B4BE8" w:rsidRPr="0001305E" w:rsidRDefault="00126BB6" w:rsidP="004B4BE8">
      <w:pPr>
        <w:pStyle w:val="ListParagraph"/>
        <w:numPr>
          <w:ilvl w:val="0"/>
          <w:numId w:val="19"/>
        </w:numPr>
      </w:pPr>
      <w:r>
        <w:t>A</w:t>
      </w:r>
      <w:r w:rsidR="004B4BE8" w:rsidRPr="0001305E">
        <w:t>pplicants employed by a health service in regional or rural Victoria</w:t>
      </w:r>
    </w:p>
    <w:p w14:paraId="69791B39" w14:textId="79C73F7F" w:rsidR="004B4BE8" w:rsidRPr="00AD29FB" w:rsidRDefault="00C87836" w:rsidP="004B4BE8">
      <w:pPr>
        <w:pStyle w:val="ListParagraph"/>
        <w:numPr>
          <w:ilvl w:val="0"/>
          <w:numId w:val="19"/>
        </w:numPr>
      </w:pPr>
      <w:r w:rsidRPr="00AD29FB">
        <w:rPr>
          <w:i/>
          <w:iCs/>
        </w:rPr>
        <w:t>For Allied Health applications</w:t>
      </w:r>
      <w:r>
        <w:t xml:space="preserve"> - </w:t>
      </w:r>
      <w:r w:rsidR="00126BB6">
        <w:t>A</w:t>
      </w:r>
      <w:r w:rsidR="004B4BE8" w:rsidRPr="0001305E">
        <w:t>pplicants who are completing courses which enhance consumer-facing clinical skills and/or courses which are aligned with the priorities set out in</w:t>
      </w:r>
      <w:r w:rsidR="005D107A">
        <w:t xml:space="preserve"> </w:t>
      </w:r>
      <w:hyperlink r:id="rId26" w:history="1">
        <w:r w:rsidR="005D107A" w:rsidRPr="002E3802">
          <w:rPr>
            <w:rStyle w:val="Hyperlink"/>
          </w:rPr>
          <w:t>Our Workforce Our Future</w:t>
        </w:r>
      </w:hyperlink>
      <w:r w:rsidR="005D107A">
        <w:t>, the</w:t>
      </w:r>
      <w:r w:rsidR="004B4BE8" w:rsidRPr="0001305E">
        <w:t xml:space="preserve"> Victorian Mental Health and Wellbeing Workforce Capability Framework. </w:t>
      </w:r>
    </w:p>
    <w:p w14:paraId="5F8868F9" w14:textId="61F044B5" w:rsidR="00896BC8" w:rsidRPr="0001305E" w:rsidRDefault="00C87836" w:rsidP="004B4BE8">
      <w:pPr>
        <w:pStyle w:val="ListParagraph"/>
        <w:numPr>
          <w:ilvl w:val="0"/>
          <w:numId w:val="19"/>
        </w:numPr>
      </w:pPr>
      <w:r w:rsidRPr="07A27036">
        <w:rPr>
          <w:i/>
          <w:iCs/>
        </w:rPr>
        <w:t>For AOD applications</w:t>
      </w:r>
      <w:r>
        <w:t xml:space="preserve"> - </w:t>
      </w:r>
      <w:r w:rsidR="00F37F60">
        <w:t>Applicants who are completing courses which enhance consumer-facing clinical</w:t>
      </w:r>
      <w:r w:rsidR="00FB7161">
        <w:t>.</w:t>
      </w:r>
      <w:r w:rsidR="00FA12F0">
        <w:t xml:space="preserve"> </w:t>
      </w:r>
    </w:p>
    <w:p w14:paraId="66164993" w14:textId="39AFFBAB" w:rsidR="004B4BE8" w:rsidRDefault="004B4BE8" w:rsidP="000509B8">
      <w:pPr>
        <w:pStyle w:val="ListParagraph"/>
        <w:numPr>
          <w:ilvl w:val="0"/>
          <w:numId w:val="19"/>
        </w:numPr>
      </w:pPr>
      <w:r w:rsidRPr="0001305E">
        <w:t>Applicants who have not previously received a Postgraduate Mental Health Nurse Scholarship (</w:t>
      </w:r>
      <w:hyperlink r:id="rId27" w:history="1">
        <w:r w:rsidRPr="007820D3">
          <w:rPr>
            <w:rStyle w:val="Hyperlink"/>
          </w:rPr>
          <w:t>$3,000</w:t>
        </w:r>
      </w:hyperlink>
      <w:r w:rsidRPr="0001305E">
        <w:t xml:space="preserve"> or </w:t>
      </w:r>
      <w:hyperlink r:id="rId28" w:history="1">
        <w:r w:rsidRPr="00D30AA7">
          <w:rPr>
            <w:rStyle w:val="Hyperlink"/>
          </w:rPr>
          <w:t>Full Course Scholarship</w:t>
        </w:r>
      </w:hyperlink>
      <w:r w:rsidRPr="0001305E">
        <w:t>)</w:t>
      </w:r>
      <w:r w:rsidR="00F92C21">
        <w:t xml:space="preserve"> or an </w:t>
      </w:r>
      <w:hyperlink r:id="rId29" w:history="1">
        <w:r w:rsidR="00B62B67" w:rsidRPr="00751F3C">
          <w:rPr>
            <w:rStyle w:val="Hyperlink"/>
          </w:rPr>
          <w:t>AH &amp; AOD</w:t>
        </w:r>
        <w:r w:rsidR="00B62B67" w:rsidRPr="00751F3C" w:rsidDel="00B62B67">
          <w:rPr>
            <w:rStyle w:val="Hyperlink"/>
          </w:rPr>
          <w:t xml:space="preserve"> </w:t>
        </w:r>
        <w:r w:rsidR="00F92C21" w:rsidRPr="00751F3C">
          <w:rPr>
            <w:rStyle w:val="Hyperlink"/>
          </w:rPr>
          <w:t>Scholarship</w:t>
        </w:r>
      </w:hyperlink>
      <w:r>
        <w:t>.</w:t>
      </w:r>
    </w:p>
    <w:p w14:paraId="7B741C43" w14:textId="6ABAD99D" w:rsidR="00111411" w:rsidRDefault="006710D5" w:rsidP="00111411">
      <w:pPr>
        <w:pStyle w:val="Heading3"/>
      </w:pPr>
      <w:r w:rsidRPr="00E40FF3">
        <w:t xml:space="preserve">3.2.3 </w:t>
      </w:r>
      <w:r w:rsidR="00F36B3C" w:rsidRPr="00E40FF3">
        <w:t xml:space="preserve">Assessment </w:t>
      </w:r>
      <w:r w:rsidR="00E7500D">
        <w:t>p</w:t>
      </w:r>
      <w:r w:rsidR="00F36B3C" w:rsidRPr="00E40FF3">
        <w:t>anel</w:t>
      </w:r>
    </w:p>
    <w:p w14:paraId="4324AD73" w14:textId="397DF149" w:rsidR="00157F2A" w:rsidRDefault="006D21A5" w:rsidP="00D16841">
      <w:r>
        <w:t xml:space="preserve">The </w:t>
      </w:r>
      <w:r w:rsidR="00F36B3C">
        <w:t xml:space="preserve">assessment </w:t>
      </w:r>
      <w:r>
        <w:t>panel will</w:t>
      </w:r>
      <w:r w:rsidR="654CB3A8">
        <w:t xml:space="preserve"> </w:t>
      </w:r>
      <w:r w:rsidR="00760CDE">
        <w:t>comprise</w:t>
      </w:r>
      <w:r>
        <w:t xml:space="preserve"> of at least three members appointed by the Department of Health. </w:t>
      </w:r>
      <w:r w:rsidR="002E7484">
        <w:t>P</w:t>
      </w:r>
      <w:r>
        <w:t>anel members will hold appropriate expertise including lived and living experience, AOD sector experience and</w:t>
      </w:r>
      <w:r w:rsidR="009D55F8">
        <w:t>/or</w:t>
      </w:r>
      <w:r>
        <w:t xml:space="preserve"> allied health representat</w:t>
      </w:r>
      <w:r w:rsidR="002541D2">
        <w:t>ion.</w:t>
      </w:r>
    </w:p>
    <w:p w14:paraId="15A9DE4E" w14:textId="1C0BC5DE" w:rsidR="006710D5" w:rsidRDefault="006710D5" w:rsidP="00A137F0">
      <w:pPr>
        <w:pStyle w:val="Heading3"/>
      </w:pPr>
      <w:r>
        <w:t>3.2.</w:t>
      </w:r>
      <w:r w:rsidR="00DE1B46">
        <w:t xml:space="preserve">4 </w:t>
      </w:r>
      <w:r w:rsidRPr="006710D5">
        <w:t xml:space="preserve">Scholarship </w:t>
      </w:r>
      <w:r w:rsidR="00D753E6">
        <w:t>application</w:t>
      </w:r>
      <w:r w:rsidR="00D753E6" w:rsidRPr="006710D5">
        <w:t xml:space="preserve"> </w:t>
      </w:r>
      <w:r w:rsidRPr="006710D5">
        <w:t>process</w:t>
      </w:r>
    </w:p>
    <w:p w14:paraId="2551A1ED" w14:textId="45A8D231" w:rsidR="006710D5" w:rsidRDefault="009D7227" w:rsidP="006710D5">
      <w:r>
        <w:t xml:space="preserve">The AH &amp; AOD </w:t>
      </w:r>
      <w:r w:rsidR="008A3187">
        <w:t>S</w:t>
      </w:r>
      <w:r>
        <w:t xml:space="preserve">cholarship </w:t>
      </w:r>
      <w:r w:rsidR="00EE05E5">
        <w:t xml:space="preserve">application and </w:t>
      </w:r>
      <w:r>
        <w:t xml:space="preserve">awarding process is outlined below: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993"/>
        <w:gridCol w:w="567"/>
        <w:gridCol w:w="7500"/>
      </w:tblGrid>
      <w:tr w:rsidR="00B41CD6" w14:paraId="59B69A84" w14:textId="77777777" w:rsidTr="0014432E">
        <w:trPr>
          <w:trHeight w:val="300"/>
        </w:trPr>
        <w:tc>
          <w:tcPr>
            <w:tcW w:w="15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73522909" w14:textId="2A2A87B1" w:rsidR="00B41CD6" w:rsidRDefault="00B41CD6">
            <w:pPr>
              <w:rPr>
                <w:rFonts w:ascii="VIC" w:eastAsia="VIC" w:hAnsi="VIC" w:cs="VIC"/>
                <w:b/>
                <w:bCs/>
                <w:szCs w:val="22"/>
              </w:rPr>
            </w:pPr>
            <w:r>
              <w:rPr>
                <w:rFonts w:ascii="VIC" w:eastAsia="VIC" w:hAnsi="VIC" w:cs="VIC"/>
                <w:b/>
                <w:bCs/>
                <w:szCs w:val="22"/>
              </w:rPr>
              <w:t>Step/Stage</w:t>
            </w:r>
          </w:p>
        </w:tc>
        <w:tc>
          <w:tcPr>
            <w:tcW w:w="7500" w:type="dxa"/>
            <w:tcBorders>
              <w:top w:val="nil"/>
              <w:left w:val="nil"/>
              <w:bottom w:val="nil"/>
              <w:right w:val="nil"/>
            </w:tcBorders>
            <w:shd w:val="clear" w:color="auto" w:fill="F2F2F2" w:themeFill="background1" w:themeFillShade="F2"/>
          </w:tcPr>
          <w:p w14:paraId="36183504" w14:textId="666CB46A" w:rsidR="00B41CD6" w:rsidRDefault="00B41CD6">
            <w:pPr>
              <w:rPr>
                <w:rFonts w:ascii="VIC" w:eastAsia="VIC" w:hAnsi="VIC" w:cs="VIC"/>
                <w:b/>
                <w:bCs/>
                <w:szCs w:val="22"/>
              </w:rPr>
            </w:pPr>
          </w:p>
        </w:tc>
      </w:tr>
      <w:tr w:rsidR="009D18E2" w14:paraId="6672374E"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4D529F68" w14:textId="674823F5" w:rsidR="009D18E2" w:rsidRDefault="009D18E2" w:rsidP="009D18E2">
            <w:pPr>
              <w:rPr>
                <w:rFonts w:ascii="VIC" w:eastAsia="VIC" w:hAnsi="VIC" w:cs="VIC"/>
                <w:szCs w:val="22"/>
              </w:rPr>
            </w:pPr>
            <w:r w:rsidRPr="00FC6F46">
              <w:t>1</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71A0C800" w14:textId="122A4B72" w:rsidR="009D18E2" w:rsidRDefault="009D18E2" w:rsidP="009D18E2">
            <w:pPr>
              <w:rPr>
                <w:rFonts w:ascii="VIC" w:eastAsia="VIC" w:hAnsi="VIC" w:cs="VIC"/>
                <w:szCs w:val="22"/>
              </w:rPr>
            </w:pPr>
            <w:r>
              <w:rPr>
                <w:rFonts w:ascii="VIC" w:eastAsia="VIC" w:hAnsi="VIC" w:cs="VIC"/>
                <w:b/>
                <w:bCs/>
                <w:szCs w:val="22"/>
              </w:rPr>
              <w:t xml:space="preserve">Application </w:t>
            </w:r>
            <w:r w:rsidR="0093430B">
              <w:rPr>
                <w:rFonts w:ascii="VIC" w:eastAsia="VIC" w:hAnsi="VIC" w:cs="VIC"/>
                <w:b/>
                <w:bCs/>
                <w:szCs w:val="22"/>
              </w:rPr>
              <w:t>s</w:t>
            </w:r>
            <w:r>
              <w:rPr>
                <w:rFonts w:ascii="VIC" w:eastAsia="VIC" w:hAnsi="VIC" w:cs="VIC"/>
                <w:b/>
                <w:bCs/>
                <w:szCs w:val="22"/>
              </w:rPr>
              <w:t>ubmission</w:t>
            </w:r>
          </w:p>
          <w:p w14:paraId="4025935F" w14:textId="77777777" w:rsidR="009D18E2" w:rsidRDefault="009D18E2" w:rsidP="009D18E2">
            <w:pPr>
              <w:rPr>
                <w:rFonts w:ascii="VIC" w:eastAsia="VIC" w:hAnsi="VIC" w:cs="VIC"/>
                <w:szCs w:val="22"/>
              </w:rPr>
            </w:pPr>
            <w:r>
              <w:rPr>
                <w:rFonts w:ascii="VIC" w:eastAsia="VIC" w:hAnsi="VIC" w:cs="VIC"/>
                <w:szCs w:val="22"/>
              </w:rPr>
              <w:t xml:space="preserve">Applicant creates a grant portal account and submits application form. </w:t>
            </w:r>
          </w:p>
          <w:p w14:paraId="6C3C7570" w14:textId="2A7785A8" w:rsidR="009D18E2" w:rsidRPr="00B41CD6" w:rsidRDefault="009D18E2" w:rsidP="009D18E2">
            <w:pPr>
              <w:rPr>
                <w:rFonts w:ascii="VIC" w:eastAsia="VIC" w:hAnsi="VIC" w:cs="VIC"/>
                <w:szCs w:val="22"/>
              </w:rPr>
            </w:pPr>
            <w:r>
              <w:rPr>
                <w:rFonts w:ascii="VIC" w:eastAsia="VIC" w:hAnsi="VIC" w:cs="VIC"/>
                <w:szCs w:val="22"/>
              </w:rPr>
              <w:t xml:space="preserve">Applicant will receive email acknowledgement of submission.  </w:t>
            </w:r>
          </w:p>
        </w:tc>
      </w:tr>
      <w:tr w:rsidR="009D18E2" w14:paraId="736784A8"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46C0A1A6" w14:textId="7E098127" w:rsidR="009D18E2" w:rsidRDefault="009D18E2" w:rsidP="009D18E2">
            <w:pPr>
              <w:rPr>
                <w:rFonts w:ascii="VIC" w:eastAsia="VIC" w:hAnsi="VIC" w:cs="VIC"/>
                <w:szCs w:val="22"/>
              </w:rPr>
            </w:pPr>
            <w:r w:rsidRPr="00FC6F46">
              <w:t>2</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56AB0CAC" w14:textId="611F8E72" w:rsidR="009D18E2" w:rsidRDefault="009D18E2" w:rsidP="009D18E2">
            <w:pPr>
              <w:rPr>
                <w:rFonts w:ascii="VIC" w:eastAsia="VIC" w:hAnsi="VIC" w:cs="VIC"/>
                <w:szCs w:val="22"/>
              </w:rPr>
            </w:pPr>
            <w:r>
              <w:rPr>
                <w:rFonts w:ascii="VIC" w:eastAsia="VIC" w:hAnsi="VIC" w:cs="VIC"/>
                <w:b/>
                <w:bCs/>
                <w:szCs w:val="22"/>
              </w:rPr>
              <w:t xml:space="preserve">Applicant </w:t>
            </w:r>
            <w:r w:rsidR="0093430B">
              <w:rPr>
                <w:rFonts w:ascii="VIC" w:eastAsia="VIC" w:hAnsi="VIC" w:cs="VIC"/>
                <w:b/>
                <w:bCs/>
                <w:szCs w:val="22"/>
              </w:rPr>
              <w:t>e</w:t>
            </w:r>
            <w:r w:rsidRPr="5551194F">
              <w:rPr>
                <w:rFonts w:ascii="VIC" w:eastAsia="VIC" w:hAnsi="VIC" w:cs="VIC"/>
                <w:b/>
                <w:bCs/>
                <w:szCs w:val="22"/>
              </w:rPr>
              <w:t xml:space="preserve">ligibility </w:t>
            </w:r>
            <w:r w:rsidR="0093430B">
              <w:rPr>
                <w:rFonts w:ascii="VIC" w:eastAsia="VIC" w:hAnsi="VIC" w:cs="VIC"/>
                <w:b/>
                <w:bCs/>
                <w:szCs w:val="22"/>
              </w:rPr>
              <w:t>a</w:t>
            </w:r>
            <w:r>
              <w:rPr>
                <w:rFonts w:ascii="VIC" w:eastAsia="VIC" w:hAnsi="VIC" w:cs="VIC"/>
                <w:b/>
                <w:bCs/>
                <w:szCs w:val="22"/>
              </w:rPr>
              <w:t>ssessment</w:t>
            </w:r>
          </w:p>
          <w:p w14:paraId="67062FE0" w14:textId="1BB59C91" w:rsidR="009D18E2" w:rsidRDefault="009D18E2" w:rsidP="009D18E2">
            <w:pPr>
              <w:rPr>
                <w:rFonts w:ascii="VIC" w:eastAsia="VIC" w:hAnsi="VIC" w:cs="VIC"/>
                <w:szCs w:val="22"/>
              </w:rPr>
            </w:pPr>
            <w:r>
              <w:rPr>
                <w:rFonts w:ascii="VIC" w:eastAsia="VIC" w:hAnsi="VIC" w:cs="VIC"/>
                <w:szCs w:val="22"/>
              </w:rPr>
              <w:t xml:space="preserve">Applicants are screened to ensure eligibility requirements are met, including </w:t>
            </w:r>
            <w:r w:rsidR="00460E97">
              <w:rPr>
                <w:rFonts w:ascii="VIC" w:eastAsia="VIC" w:hAnsi="VIC" w:cs="VIC"/>
                <w:szCs w:val="22"/>
              </w:rPr>
              <w:t xml:space="preserve">eligibility of course, </w:t>
            </w:r>
            <w:r>
              <w:rPr>
                <w:rFonts w:ascii="VIC" w:eastAsia="VIC" w:hAnsi="VIC" w:cs="VIC"/>
                <w:szCs w:val="22"/>
              </w:rPr>
              <w:t>confirmation of employment</w:t>
            </w:r>
            <w:r w:rsidR="00460E97">
              <w:rPr>
                <w:rFonts w:ascii="VIC" w:eastAsia="VIC" w:hAnsi="VIC" w:cs="VIC"/>
                <w:szCs w:val="22"/>
              </w:rPr>
              <w:t>,</w:t>
            </w:r>
            <w:r>
              <w:rPr>
                <w:rFonts w:ascii="VIC" w:eastAsia="VIC" w:hAnsi="VIC" w:cs="VIC"/>
                <w:szCs w:val="22"/>
              </w:rPr>
              <w:t xml:space="preserve"> and FTE status.</w:t>
            </w:r>
          </w:p>
        </w:tc>
      </w:tr>
      <w:tr w:rsidR="009D18E2" w14:paraId="28C59C1D"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65590A87" w14:textId="0F831CA4" w:rsidR="009D18E2" w:rsidRDefault="009D18E2" w:rsidP="009D18E2">
            <w:pPr>
              <w:rPr>
                <w:rFonts w:ascii="VIC" w:eastAsia="VIC" w:hAnsi="VIC" w:cs="VIC"/>
                <w:szCs w:val="22"/>
              </w:rPr>
            </w:pPr>
            <w:r w:rsidRPr="00FC6F46">
              <w:t>3</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7BB4D9C3" w14:textId="285BBCA8" w:rsidR="009D18E2" w:rsidRDefault="009D18E2" w:rsidP="009D18E2">
            <w:pPr>
              <w:rPr>
                <w:rFonts w:ascii="VIC" w:eastAsia="VIC" w:hAnsi="VIC" w:cs="VIC"/>
                <w:b/>
                <w:bCs/>
                <w:szCs w:val="22"/>
              </w:rPr>
            </w:pPr>
            <w:r>
              <w:rPr>
                <w:rFonts w:ascii="VIC" w:eastAsia="VIC" w:hAnsi="VIC" w:cs="VIC"/>
                <w:b/>
                <w:bCs/>
                <w:szCs w:val="22"/>
              </w:rPr>
              <w:t xml:space="preserve">Applicant </w:t>
            </w:r>
            <w:r w:rsidR="0093430B">
              <w:rPr>
                <w:rFonts w:ascii="VIC" w:eastAsia="VIC" w:hAnsi="VIC" w:cs="VIC"/>
                <w:b/>
                <w:bCs/>
                <w:szCs w:val="22"/>
              </w:rPr>
              <w:t>p</w:t>
            </w:r>
            <w:r>
              <w:rPr>
                <w:rFonts w:ascii="VIC" w:eastAsia="VIC" w:hAnsi="VIC" w:cs="VIC"/>
                <w:b/>
                <w:bCs/>
                <w:szCs w:val="22"/>
              </w:rPr>
              <w:t xml:space="preserve">rioritisation and </w:t>
            </w:r>
            <w:r w:rsidR="0093430B">
              <w:rPr>
                <w:rFonts w:ascii="VIC" w:eastAsia="VIC" w:hAnsi="VIC" w:cs="VIC"/>
                <w:b/>
                <w:bCs/>
                <w:szCs w:val="22"/>
              </w:rPr>
              <w:t>w</w:t>
            </w:r>
            <w:r>
              <w:rPr>
                <w:rFonts w:ascii="VIC" w:eastAsia="VIC" w:hAnsi="VIC" w:cs="VIC"/>
                <w:b/>
                <w:bCs/>
                <w:szCs w:val="22"/>
              </w:rPr>
              <w:t>eightings</w:t>
            </w:r>
          </w:p>
          <w:p w14:paraId="23F5D3A8" w14:textId="2E0FB867" w:rsidR="009D18E2" w:rsidRDefault="009D18E2" w:rsidP="009D18E2">
            <w:pPr>
              <w:rPr>
                <w:rFonts w:ascii="VIC" w:eastAsia="VIC" w:hAnsi="VIC" w:cs="VIC"/>
              </w:rPr>
            </w:pPr>
            <w:r w:rsidRPr="0662423F">
              <w:rPr>
                <w:rFonts w:ascii="VIC" w:eastAsia="VIC" w:hAnsi="VIC" w:cs="VIC"/>
              </w:rPr>
              <w:t>Additional weighting and prioritisation are provided to all eligible applicants. Please see section 3.2.</w:t>
            </w:r>
            <w:r w:rsidR="00DA2F70">
              <w:rPr>
                <w:rFonts w:ascii="VIC" w:eastAsia="VIC" w:hAnsi="VIC" w:cs="VIC"/>
              </w:rPr>
              <w:t>2</w:t>
            </w:r>
            <w:r w:rsidR="00DA2F70" w:rsidRPr="0662423F">
              <w:rPr>
                <w:rFonts w:ascii="VIC" w:eastAsia="VIC" w:hAnsi="VIC" w:cs="VIC"/>
              </w:rPr>
              <w:t xml:space="preserve"> </w:t>
            </w:r>
            <w:r w:rsidRPr="0662423F">
              <w:rPr>
                <w:rFonts w:ascii="VIC" w:eastAsia="VIC" w:hAnsi="VIC" w:cs="VIC"/>
              </w:rPr>
              <w:t>for further information on the weightings and prioritisation.</w:t>
            </w:r>
          </w:p>
        </w:tc>
      </w:tr>
      <w:tr w:rsidR="009D18E2" w14:paraId="0DF3BFA1"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4002D456" w14:textId="1923422E" w:rsidR="009D18E2" w:rsidRDefault="009D18E2" w:rsidP="009D18E2">
            <w:pPr>
              <w:rPr>
                <w:rFonts w:ascii="VIC" w:eastAsia="VIC" w:hAnsi="VIC" w:cs="VIC"/>
              </w:rPr>
            </w:pPr>
            <w:r w:rsidRPr="00FC6F46">
              <w:t>4</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79E5C1F3" w14:textId="4603883E" w:rsidR="009D18E2" w:rsidRDefault="00696E2D" w:rsidP="009D18E2">
            <w:pPr>
              <w:rPr>
                <w:rFonts w:ascii="VIC" w:eastAsia="VIC" w:hAnsi="VIC" w:cs="VIC"/>
                <w:b/>
                <w:bCs/>
                <w:szCs w:val="22"/>
              </w:rPr>
            </w:pPr>
            <w:r>
              <w:rPr>
                <w:rFonts w:ascii="VIC" w:eastAsia="VIC" w:hAnsi="VIC" w:cs="VIC"/>
                <w:b/>
                <w:bCs/>
                <w:szCs w:val="22"/>
              </w:rPr>
              <w:t xml:space="preserve">Assessment </w:t>
            </w:r>
            <w:r w:rsidR="0093430B">
              <w:rPr>
                <w:rFonts w:ascii="VIC" w:eastAsia="VIC" w:hAnsi="VIC" w:cs="VIC"/>
                <w:b/>
                <w:bCs/>
                <w:szCs w:val="22"/>
              </w:rPr>
              <w:t>p</w:t>
            </w:r>
            <w:r>
              <w:rPr>
                <w:rFonts w:ascii="VIC" w:eastAsia="VIC" w:hAnsi="VIC" w:cs="VIC"/>
                <w:b/>
                <w:bCs/>
                <w:szCs w:val="22"/>
              </w:rPr>
              <w:t>anel</w:t>
            </w:r>
          </w:p>
          <w:p w14:paraId="6324984D" w14:textId="01DB4309" w:rsidR="009D18E2" w:rsidRPr="00B41CD6" w:rsidRDefault="009D18E2" w:rsidP="009D18E2">
            <w:pPr>
              <w:rPr>
                <w:color w:val="auto"/>
              </w:rPr>
            </w:pPr>
            <w:r>
              <w:rPr>
                <w:rFonts w:ascii="VIC" w:eastAsia="VIC" w:hAnsi="VIC" w:cs="VIC"/>
                <w:szCs w:val="22"/>
              </w:rPr>
              <w:t>Applicant</w:t>
            </w:r>
            <w:r w:rsidR="000B1E4E">
              <w:rPr>
                <w:rFonts w:ascii="VIC" w:eastAsia="VIC" w:hAnsi="VIC" w:cs="VIC"/>
                <w:szCs w:val="22"/>
              </w:rPr>
              <w:t xml:space="preserve"> written</w:t>
            </w:r>
            <w:r>
              <w:rPr>
                <w:rFonts w:ascii="VIC" w:eastAsia="VIC" w:hAnsi="VIC" w:cs="VIC"/>
                <w:szCs w:val="22"/>
              </w:rPr>
              <w:t xml:space="preserve"> responses are assessed by </w:t>
            </w:r>
            <w:r w:rsidR="00603479">
              <w:rPr>
                <w:rFonts w:ascii="VIC" w:eastAsia="VIC" w:hAnsi="VIC" w:cs="VIC"/>
                <w:szCs w:val="22"/>
              </w:rPr>
              <w:t xml:space="preserve">the Department of Health led </w:t>
            </w:r>
            <w:r w:rsidR="00D93139">
              <w:rPr>
                <w:rFonts w:ascii="VIC" w:eastAsia="VIC" w:hAnsi="VIC" w:cs="VIC"/>
                <w:szCs w:val="22"/>
              </w:rPr>
              <w:t xml:space="preserve">assessment panel. </w:t>
            </w:r>
            <w:r>
              <w:rPr>
                <w:rFonts w:ascii="VIC" w:eastAsia="VIC" w:hAnsi="VIC" w:cs="VIC"/>
                <w:szCs w:val="22"/>
              </w:rPr>
              <w:t xml:space="preserve"> </w:t>
            </w:r>
          </w:p>
        </w:tc>
      </w:tr>
      <w:tr w:rsidR="00DE198D" w14:paraId="47FD3516"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2BA862A7" w14:textId="691A58B2" w:rsidR="00DE198D" w:rsidRPr="00FC6F46" w:rsidRDefault="0049709E" w:rsidP="009D18E2">
            <w:r>
              <w:t>5</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5D31BC0C" w14:textId="7EF388B0" w:rsidR="00E21723" w:rsidRDefault="00894B01" w:rsidP="00E21723">
            <w:pPr>
              <w:rPr>
                <w:rFonts w:ascii="VIC" w:eastAsia="VIC" w:hAnsi="VIC" w:cs="VIC"/>
              </w:rPr>
            </w:pPr>
            <w:r>
              <w:rPr>
                <w:rFonts w:ascii="VIC" w:eastAsia="VIC" w:hAnsi="VIC" w:cs="VIC"/>
                <w:b/>
              </w:rPr>
              <w:t>Scholarship outcome</w:t>
            </w:r>
          </w:p>
          <w:p w14:paraId="494AC541" w14:textId="5FCFCAE9" w:rsidR="00894B01" w:rsidRDefault="00894B01" w:rsidP="00E21723">
            <w:pPr>
              <w:rPr>
                <w:rFonts w:ascii="VIC" w:eastAsia="VIC" w:hAnsi="VIC" w:cs="VIC"/>
              </w:rPr>
            </w:pPr>
            <w:r>
              <w:rPr>
                <w:rFonts w:ascii="VIC" w:eastAsia="VIC" w:hAnsi="VIC" w:cs="VIC"/>
              </w:rPr>
              <w:t xml:space="preserve">Following the completion of the above </w:t>
            </w:r>
            <w:r w:rsidR="00D22D3D">
              <w:rPr>
                <w:rFonts w:ascii="VIC" w:eastAsia="VIC" w:hAnsi="VIC" w:cs="VIC"/>
              </w:rPr>
              <w:t xml:space="preserve">assessments, applicants </w:t>
            </w:r>
            <w:r w:rsidR="00921C9E">
              <w:rPr>
                <w:rFonts w:ascii="VIC" w:eastAsia="VIC" w:hAnsi="VIC" w:cs="VIC"/>
              </w:rPr>
              <w:t>will</w:t>
            </w:r>
            <w:r w:rsidR="00D22D3D">
              <w:rPr>
                <w:rFonts w:ascii="VIC" w:eastAsia="VIC" w:hAnsi="VIC" w:cs="VIC"/>
              </w:rPr>
              <w:t xml:space="preserve"> be notified of the outcome of their </w:t>
            </w:r>
            <w:r w:rsidR="00F17D07">
              <w:rPr>
                <w:rFonts w:ascii="VIC" w:eastAsia="VIC" w:hAnsi="VIC" w:cs="VIC"/>
              </w:rPr>
              <w:t xml:space="preserve">scholarship in February – March 2026. </w:t>
            </w:r>
          </w:p>
          <w:p w14:paraId="75DD5B1C" w14:textId="051F3EC1" w:rsidR="00754CEA" w:rsidRPr="00D16841" w:rsidRDefault="00F17D07" w:rsidP="00E21723">
            <w:pPr>
              <w:rPr>
                <w:rFonts w:ascii="VIC" w:eastAsia="VIC" w:hAnsi="VIC" w:cs="VIC"/>
                <w:i/>
                <w:iCs/>
              </w:rPr>
            </w:pPr>
            <w:r w:rsidRPr="00D16841">
              <w:rPr>
                <w:rFonts w:ascii="VIC" w:eastAsia="VIC" w:hAnsi="VIC" w:cs="VIC"/>
                <w:i/>
                <w:iCs/>
              </w:rPr>
              <w:t xml:space="preserve">Note that your outcome will be </w:t>
            </w:r>
            <w:r w:rsidR="00544B1B" w:rsidRPr="00D16841">
              <w:rPr>
                <w:rFonts w:ascii="VIC" w:eastAsia="VIC" w:hAnsi="VIC" w:cs="VIC"/>
                <w:i/>
                <w:iCs/>
              </w:rPr>
              <w:t xml:space="preserve">conditional on you continuing to meet the eligibility criteria at the point of claim, following confirmation of your enrolment in an eligible program and provision </w:t>
            </w:r>
            <w:r w:rsidR="000F19C4" w:rsidRPr="00D16841">
              <w:rPr>
                <w:rFonts w:ascii="VIC" w:eastAsia="VIC" w:hAnsi="VIC" w:cs="VIC"/>
                <w:i/>
                <w:iCs/>
              </w:rPr>
              <w:t xml:space="preserve">of a valid Student Tax Invoice or Statement of Account. </w:t>
            </w:r>
          </w:p>
        </w:tc>
      </w:tr>
      <w:tr w:rsidR="00283EDB" w14:paraId="2D30EB82"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442FE55D" w14:textId="0A46C0D9" w:rsidR="00283EDB" w:rsidRDefault="64A06D87" w:rsidP="009D18E2">
            <w:r>
              <w:t>6</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5C4EF882" w14:textId="480BBE82" w:rsidR="00283EDB" w:rsidRDefault="00281358" w:rsidP="11E02F79">
            <w:pPr>
              <w:rPr>
                <w:rFonts w:ascii="VIC" w:eastAsia="VIC" w:hAnsi="VIC" w:cs="VIC"/>
                <w:b/>
                <w:bCs/>
              </w:rPr>
            </w:pPr>
            <w:r>
              <w:rPr>
                <w:rFonts w:ascii="VIC" w:eastAsia="VIC" w:hAnsi="VIC" w:cs="VIC"/>
                <w:b/>
                <w:bCs/>
              </w:rPr>
              <w:t>Claim invitation and submission</w:t>
            </w:r>
          </w:p>
          <w:p w14:paraId="4E1A6393" w14:textId="34F2927D" w:rsidR="00283EDB" w:rsidRDefault="64A06D87" w:rsidP="00E21723">
            <w:pPr>
              <w:rPr>
                <w:rFonts w:ascii="VIC" w:eastAsia="VIC" w:hAnsi="VIC" w:cs="VIC"/>
              </w:rPr>
            </w:pPr>
            <w:r w:rsidRPr="11E02F79">
              <w:rPr>
                <w:rFonts w:ascii="VIC" w:eastAsia="VIC" w:hAnsi="VIC" w:cs="VIC"/>
              </w:rPr>
              <w:t xml:space="preserve">Following the semester </w:t>
            </w:r>
            <w:r w:rsidR="16279173" w:rsidRPr="11E02F79">
              <w:rPr>
                <w:rFonts w:ascii="VIC" w:eastAsia="VIC" w:hAnsi="VIC" w:cs="VIC"/>
              </w:rPr>
              <w:t xml:space="preserve">1 </w:t>
            </w:r>
            <w:r w:rsidR="00943094">
              <w:rPr>
                <w:rFonts w:ascii="VIC" w:eastAsia="VIC" w:hAnsi="VIC" w:cs="VIC"/>
              </w:rPr>
              <w:t xml:space="preserve">national </w:t>
            </w:r>
            <w:r w:rsidRPr="11E02F79">
              <w:rPr>
                <w:rFonts w:ascii="VIC" w:eastAsia="VIC" w:hAnsi="VIC" w:cs="VIC"/>
              </w:rPr>
              <w:t>census date</w:t>
            </w:r>
            <w:r w:rsidR="006C071C">
              <w:rPr>
                <w:rFonts w:ascii="VIC" w:eastAsia="VIC" w:hAnsi="VIC" w:cs="VIC"/>
              </w:rPr>
              <w:t xml:space="preserve"> of March 31</w:t>
            </w:r>
            <w:r w:rsidR="006C071C" w:rsidRPr="009140F6">
              <w:rPr>
                <w:rFonts w:ascii="VIC" w:eastAsia="VIC" w:hAnsi="VIC" w:cs="VIC"/>
                <w:vertAlign w:val="superscript"/>
              </w:rPr>
              <w:t>st</w:t>
            </w:r>
            <w:proofErr w:type="gramStart"/>
            <w:r w:rsidR="006C071C">
              <w:rPr>
                <w:rFonts w:ascii="VIC" w:eastAsia="VIC" w:hAnsi="VIC" w:cs="VIC"/>
              </w:rPr>
              <w:t xml:space="preserve"> 2026</w:t>
            </w:r>
            <w:proofErr w:type="gramEnd"/>
            <w:r w:rsidR="16279173" w:rsidRPr="11E02F79">
              <w:rPr>
                <w:rFonts w:ascii="VIC" w:eastAsia="VIC" w:hAnsi="VIC" w:cs="VIC"/>
              </w:rPr>
              <w:t>, the Department of Government Services will</w:t>
            </w:r>
            <w:r w:rsidRPr="11E02F79">
              <w:rPr>
                <w:rFonts w:ascii="VIC" w:eastAsia="VIC" w:hAnsi="VIC" w:cs="VIC"/>
              </w:rPr>
              <w:t xml:space="preserve"> confir</w:t>
            </w:r>
            <w:r w:rsidR="16279173" w:rsidRPr="11E02F79">
              <w:rPr>
                <w:rFonts w:ascii="VIC" w:eastAsia="VIC" w:hAnsi="VIC" w:cs="VIC"/>
              </w:rPr>
              <w:t>m</w:t>
            </w:r>
            <w:r w:rsidRPr="11E02F79">
              <w:rPr>
                <w:rFonts w:ascii="VIC" w:eastAsia="VIC" w:hAnsi="VIC" w:cs="VIC"/>
              </w:rPr>
              <w:t xml:space="preserve"> </w:t>
            </w:r>
            <w:r w:rsidR="16279173" w:rsidRPr="11E02F79">
              <w:rPr>
                <w:rFonts w:ascii="VIC" w:eastAsia="VIC" w:hAnsi="VIC" w:cs="VIC"/>
              </w:rPr>
              <w:t>ap</w:t>
            </w:r>
            <w:r w:rsidRPr="11E02F79">
              <w:rPr>
                <w:rFonts w:ascii="VIC" w:eastAsia="VIC" w:hAnsi="VIC" w:cs="VIC"/>
              </w:rPr>
              <w:t xml:space="preserve">plicant enrolment </w:t>
            </w:r>
            <w:r w:rsidR="0A901D1D" w:rsidRPr="11E02F79">
              <w:rPr>
                <w:rFonts w:ascii="VIC" w:eastAsia="VIC" w:hAnsi="VIC" w:cs="VIC"/>
              </w:rPr>
              <w:t xml:space="preserve">using data from the Commonwealth Department of Education. </w:t>
            </w:r>
          </w:p>
          <w:p w14:paraId="7C7EF2AE" w14:textId="1AB72AFD" w:rsidR="00DB20F2" w:rsidRPr="5551194F" w:rsidRDefault="003C171F" w:rsidP="11E02F79">
            <w:pPr>
              <w:rPr>
                <w:rFonts w:ascii="VIC" w:eastAsia="VIC" w:hAnsi="VIC" w:cs="VIC"/>
                <w:b/>
                <w:bCs/>
              </w:rPr>
            </w:pPr>
            <w:r>
              <w:rPr>
                <w:rFonts w:ascii="VIC" w:eastAsia="VIC" w:hAnsi="VIC" w:cs="VIC"/>
              </w:rPr>
              <w:t>S</w:t>
            </w:r>
            <w:r w:rsidR="0A901D1D" w:rsidRPr="11E02F79">
              <w:rPr>
                <w:rFonts w:ascii="VIC" w:eastAsia="VIC" w:hAnsi="VIC" w:cs="VIC"/>
              </w:rPr>
              <w:t>uccessful applicants will receive an invitation to submit a claim form and evidence of thei</w:t>
            </w:r>
            <w:r w:rsidR="37CB2789" w:rsidRPr="11E02F79">
              <w:rPr>
                <w:rFonts w:ascii="VIC" w:eastAsia="VIC" w:hAnsi="VIC" w:cs="VIC"/>
              </w:rPr>
              <w:t xml:space="preserve">r course fees </w:t>
            </w:r>
            <w:r w:rsidR="0A901D1D" w:rsidRPr="11E02F79">
              <w:rPr>
                <w:rFonts w:ascii="VIC" w:eastAsia="VIC" w:hAnsi="VIC" w:cs="VIC"/>
              </w:rPr>
              <w:t xml:space="preserve">in </w:t>
            </w:r>
            <w:r w:rsidR="37CB2789" w:rsidRPr="11E02F79">
              <w:rPr>
                <w:rFonts w:ascii="VIC" w:eastAsia="VIC" w:hAnsi="VIC" w:cs="VIC"/>
              </w:rPr>
              <w:t>May</w:t>
            </w:r>
            <w:r w:rsidR="0A901D1D" w:rsidRPr="11E02F79">
              <w:rPr>
                <w:rFonts w:ascii="VIC" w:eastAsia="VIC" w:hAnsi="VIC" w:cs="VIC"/>
              </w:rPr>
              <w:t xml:space="preserve"> 2026.</w:t>
            </w:r>
          </w:p>
        </w:tc>
      </w:tr>
      <w:tr w:rsidR="008D0A03" w14:paraId="11D5DD21" w14:textId="77777777" w:rsidTr="0014432E">
        <w:trPr>
          <w:trHeight w:val="300"/>
        </w:trPr>
        <w:tc>
          <w:tcPr>
            <w:tcW w:w="993" w:type="dxa"/>
            <w:tcBorders>
              <w:top w:val="single" w:sz="6" w:space="0" w:color="BCC0BC"/>
              <w:left w:val="nil"/>
              <w:bottom w:val="single" w:sz="6" w:space="0" w:color="BCC0BC"/>
              <w:right w:val="nil"/>
            </w:tcBorders>
            <w:tcMar>
              <w:top w:w="45" w:type="dxa"/>
              <w:bottom w:w="30" w:type="dxa"/>
              <w:right w:w="45" w:type="dxa"/>
            </w:tcMar>
          </w:tcPr>
          <w:p w14:paraId="33435BD9" w14:textId="54910218" w:rsidR="008D0A03" w:rsidRDefault="008D0A03" w:rsidP="009D18E2">
            <w:r>
              <w:t>7</w:t>
            </w:r>
          </w:p>
        </w:tc>
        <w:tc>
          <w:tcPr>
            <w:tcW w:w="8067" w:type="dxa"/>
            <w:gridSpan w:val="2"/>
            <w:tcBorders>
              <w:top w:val="single" w:sz="6" w:space="0" w:color="BCC0BC"/>
              <w:left w:val="nil"/>
              <w:bottom w:val="single" w:sz="6" w:space="0" w:color="BCC0BC"/>
              <w:right w:val="nil"/>
            </w:tcBorders>
            <w:tcMar>
              <w:top w:w="45" w:type="dxa"/>
              <w:bottom w:w="30" w:type="dxa"/>
              <w:right w:w="45" w:type="dxa"/>
            </w:tcMar>
          </w:tcPr>
          <w:p w14:paraId="51973281" w14:textId="08D85390" w:rsidR="008D0A03" w:rsidRDefault="009140F6" w:rsidP="11E02F79">
            <w:pPr>
              <w:rPr>
                <w:rFonts w:ascii="VIC" w:eastAsia="VIC" w:hAnsi="VIC" w:cs="VIC"/>
                <w:b/>
                <w:bCs/>
              </w:rPr>
            </w:pPr>
            <w:r>
              <w:rPr>
                <w:rFonts w:ascii="VIC" w:eastAsia="VIC" w:hAnsi="VIC" w:cs="VIC"/>
                <w:b/>
                <w:bCs/>
              </w:rPr>
              <w:t>Scholarship payments</w:t>
            </w:r>
          </w:p>
          <w:p w14:paraId="7393DF7F" w14:textId="472FE0F4" w:rsidR="008D0A03" w:rsidRDefault="009412D5" w:rsidP="007E41EB">
            <w:pPr>
              <w:rPr>
                <w:rFonts w:ascii="VIC" w:eastAsia="VIC" w:hAnsi="VIC" w:cs="VIC"/>
              </w:rPr>
            </w:pPr>
            <w:r>
              <w:rPr>
                <w:rFonts w:ascii="VIC" w:eastAsia="VIC" w:hAnsi="VIC" w:cs="VIC"/>
              </w:rPr>
              <w:t xml:space="preserve">Following claim form submission and assessment to confirm </w:t>
            </w:r>
            <w:r w:rsidR="001645D8">
              <w:rPr>
                <w:rFonts w:ascii="VIC" w:eastAsia="VIC" w:hAnsi="VIC" w:cs="VIC"/>
              </w:rPr>
              <w:t xml:space="preserve">continued </w:t>
            </w:r>
            <w:r w:rsidR="00D1118B">
              <w:rPr>
                <w:rFonts w:ascii="VIC" w:eastAsia="VIC" w:hAnsi="VIC" w:cs="VIC"/>
              </w:rPr>
              <w:t xml:space="preserve">eligibility, successful applicants </w:t>
            </w:r>
            <w:r w:rsidR="000F19C4">
              <w:rPr>
                <w:rFonts w:ascii="VIC" w:eastAsia="VIC" w:hAnsi="VIC" w:cs="VIC"/>
              </w:rPr>
              <w:t xml:space="preserve">will </w:t>
            </w:r>
            <w:r w:rsidR="00D1118B">
              <w:rPr>
                <w:rFonts w:ascii="VIC" w:eastAsia="VIC" w:hAnsi="VIC" w:cs="VIC"/>
              </w:rPr>
              <w:t xml:space="preserve">receive </w:t>
            </w:r>
            <w:r w:rsidR="007E41EB">
              <w:rPr>
                <w:rFonts w:ascii="VIC" w:eastAsia="VIC" w:hAnsi="VIC" w:cs="VIC"/>
              </w:rPr>
              <w:t xml:space="preserve">the first scholarship payment in June 2026. </w:t>
            </w:r>
          </w:p>
          <w:p w14:paraId="3A275432" w14:textId="241E8DE4" w:rsidR="008D0A03" w:rsidRPr="00786AB0" w:rsidRDefault="001E6039" w:rsidP="007E41EB">
            <w:pPr>
              <w:rPr>
                <w:rFonts w:ascii="VIC" w:eastAsia="VIC" w:hAnsi="VIC" w:cs="VIC"/>
                <w:i/>
                <w:iCs/>
              </w:rPr>
            </w:pPr>
            <w:r w:rsidRPr="00786AB0">
              <w:rPr>
                <w:rFonts w:ascii="VIC" w:eastAsia="VIC" w:hAnsi="VIC" w:cs="VIC"/>
                <w:i/>
                <w:iCs/>
              </w:rPr>
              <w:t xml:space="preserve">This process will be </w:t>
            </w:r>
            <w:r w:rsidR="002E51E9" w:rsidRPr="00786AB0">
              <w:rPr>
                <w:rFonts w:ascii="VIC" w:eastAsia="VIC" w:hAnsi="VIC" w:cs="VIC"/>
                <w:i/>
                <w:iCs/>
              </w:rPr>
              <w:t>repeated</w:t>
            </w:r>
            <w:r w:rsidRPr="00786AB0">
              <w:rPr>
                <w:rFonts w:ascii="VIC" w:eastAsia="VIC" w:hAnsi="VIC" w:cs="VIC"/>
                <w:i/>
                <w:iCs/>
              </w:rPr>
              <w:t xml:space="preserve"> each semester until </w:t>
            </w:r>
            <w:r w:rsidR="00E05281" w:rsidRPr="00786AB0">
              <w:rPr>
                <w:rFonts w:ascii="VIC" w:eastAsia="VIC" w:hAnsi="VIC" w:cs="VIC"/>
                <w:i/>
                <w:iCs/>
              </w:rPr>
              <w:t xml:space="preserve">studies </w:t>
            </w:r>
            <w:r w:rsidR="0034318E" w:rsidRPr="00786AB0">
              <w:rPr>
                <w:rFonts w:ascii="VIC" w:eastAsia="VIC" w:hAnsi="VIC" w:cs="VIC"/>
                <w:i/>
                <w:iCs/>
              </w:rPr>
              <w:t>are completed or</w:t>
            </w:r>
            <w:r w:rsidR="00786AB0" w:rsidRPr="00786AB0">
              <w:rPr>
                <w:rFonts w:ascii="VIC" w:eastAsia="VIC" w:hAnsi="VIC" w:cs="VIC"/>
                <w:i/>
                <w:iCs/>
              </w:rPr>
              <w:t xml:space="preserve"> for</w:t>
            </w:r>
            <w:r w:rsidR="0034318E" w:rsidRPr="00786AB0">
              <w:rPr>
                <w:rFonts w:ascii="VIC" w:eastAsia="VIC" w:hAnsi="VIC" w:cs="VIC"/>
                <w:i/>
                <w:iCs/>
              </w:rPr>
              <w:t xml:space="preserve"> up to 4 years and/or </w:t>
            </w:r>
            <w:r w:rsidR="00EA590B" w:rsidRPr="00786AB0">
              <w:rPr>
                <w:rFonts w:ascii="VIC" w:eastAsia="VIC" w:hAnsi="VIC" w:cs="VIC"/>
                <w:i/>
                <w:iCs/>
              </w:rPr>
              <w:t>$13,000, whichever c</w:t>
            </w:r>
            <w:r w:rsidR="006D42E3" w:rsidRPr="00786AB0">
              <w:rPr>
                <w:rFonts w:ascii="VIC" w:eastAsia="VIC" w:hAnsi="VIC" w:cs="VIC"/>
                <w:i/>
                <w:iCs/>
              </w:rPr>
              <w:t xml:space="preserve">omes first. </w:t>
            </w:r>
          </w:p>
        </w:tc>
      </w:tr>
    </w:tbl>
    <w:p w14:paraId="4B9EC092" w14:textId="7EE63B79" w:rsidR="00157F2A" w:rsidRDefault="00A824C1" w:rsidP="00262AAC">
      <w:pPr>
        <w:pStyle w:val="Heading2"/>
      </w:pPr>
      <w:bookmarkStart w:id="23" w:name="_Toc2003881743"/>
      <w:bookmarkStart w:id="24" w:name="_Toc206158084"/>
      <w:r>
        <w:t xml:space="preserve">3.3 </w:t>
      </w:r>
      <w:r w:rsidR="00632063">
        <w:t xml:space="preserve">Grant </w:t>
      </w:r>
      <w:r w:rsidR="00BC704A">
        <w:t>a</w:t>
      </w:r>
      <w:r w:rsidR="00632063">
        <w:t>greement</w:t>
      </w:r>
      <w:bookmarkEnd w:id="23"/>
      <w:bookmarkEnd w:id="24"/>
      <w:r w:rsidR="00632063">
        <w:t xml:space="preserve"> </w:t>
      </w:r>
    </w:p>
    <w:p w14:paraId="5AA8D5D0" w14:textId="0467A965" w:rsidR="00191F56" w:rsidRDefault="00191F56" w:rsidP="00304CC3">
      <w:pPr>
        <w:rPr>
          <w:rFonts w:ascii="VIC" w:eastAsia="VIC" w:hAnsi="VIC" w:cs="VIC"/>
          <w:szCs w:val="22"/>
        </w:rPr>
      </w:pPr>
      <w:r>
        <w:rPr>
          <w:rFonts w:ascii="VIC" w:eastAsia="VIC" w:hAnsi="VIC" w:cs="VIC"/>
          <w:szCs w:val="22"/>
        </w:rPr>
        <w:t xml:space="preserve">If your application is deemed successful, you will be notified via email in February – March 2026. </w:t>
      </w:r>
    </w:p>
    <w:p w14:paraId="198042C8" w14:textId="77777777" w:rsidR="009E069E" w:rsidRPr="00AA648F" w:rsidRDefault="009E069E" w:rsidP="009E069E">
      <w:pPr>
        <w:rPr>
          <w:rFonts w:ascii="Cambria" w:eastAsia="Cambria" w:hAnsi="Cambria" w:cs="Cambria"/>
          <w:szCs w:val="22"/>
        </w:rPr>
      </w:pPr>
      <w:r w:rsidRPr="00359710">
        <w:rPr>
          <w:rFonts w:ascii="VIC" w:eastAsia="VIC" w:hAnsi="VIC" w:cs="VIC"/>
          <w:szCs w:val="22"/>
        </w:rPr>
        <w:t>This email forms an agreement between you and the Victorian Government</w:t>
      </w:r>
      <w:r>
        <w:rPr>
          <w:rFonts w:ascii="VIC" w:eastAsia="VIC" w:hAnsi="VIC" w:cs="VIC"/>
          <w:szCs w:val="22"/>
        </w:rPr>
        <w:t xml:space="preserve">, based </w:t>
      </w:r>
      <w:r w:rsidRPr="00359710">
        <w:rPr>
          <w:rFonts w:ascii="VIC" w:eastAsia="VIC" w:hAnsi="VIC" w:cs="VIC"/>
          <w:szCs w:val="22"/>
        </w:rPr>
        <w:t>on the terms contained in the application</w:t>
      </w:r>
      <w:r>
        <w:rPr>
          <w:rFonts w:ascii="VIC" w:eastAsia="VIC" w:hAnsi="VIC" w:cs="VIC"/>
          <w:szCs w:val="22"/>
        </w:rPr>
        <w:t xml:space="preserve"> form and </w:t>
      </w:r>
      <w:r w:rsidRPr="00359710">
        <w:rPr>
          <w:rFonts w:ascii="VIC" w:eastAsia="VIC" w:hAnsi="VIC" w:cs="VIC"/>
          <w:szCs w:val="22"/>
        </w:rPr>
        <w:t>these guidelines.</w:t>
      </w:r>
      <w:r w:rsidRPr="00359710">
        <w:rPr>
          <w:rFonts w:ascii="Cambria" w:eastAsia="Cambria" w:hAnsi="Cambria" w:cs="Cambria"/>
          <w:szCs w:val="22"/>
        </w:rPr>
        <w:t>  </w:t>
      </w:r>
    </w:p>
    <w:p w14:paraId="67EC42B0" w14:textId="6CE76912" w:rsidR="00165549" w:rsidRDefault="00165549" w:rsidP="00165549">
      <w:pPr>
        <w:pStyle w:val="Heading2"/>
      </w:pPr>
      <w:bookmarkStart w:id="25" w:name="_Toc676406704"/>
      <w:bookmarkStart w:id="26" w:name="_Toc206158085"/>
      <w:r>
        <w:t>3.</w:t>
      </w:r>
      <w:r w:rsidR="00BC704A">
        <w:t>4</w:t>
      </w:r>
      <w:r w:rsidR="6E28F76C">
        <w:t>.</w:t>
      </w:r>
      <w:r>
        <w:t xml:space="preserve"> </w:t>
      </w:r>
      <w:r w:rsidR="00847E5B">
        <w:t xml:space="preserve">Grant </w:t>
      </w:r>
      <w:r w:rsidR="00BC704A">
        <w:t>p</w:t>
      </w:r>
      <w:r>
        <w:t>ayments</w:t>
      </w:r>
      <w:bookmarkEnd w:id="25"/>
      <w:bookmarkEnd w:id="26"/>
    </w:p>
    <w:p w14:paraId="438415D7" w14:textId="77777777" w:rsidR="00507755" w:rsidRDefault="00507755" w:rsidP="00507755">
      <w:pPr>
        <w:rPr>
          <w:rFonts w:ascii="VIC" w:eastAsia="VIC" w:hAnsi="VIC" w:cs="VIC"/>
          <w:szCs w:val="22"/>
        </w:rPr>
      </w:pPr>
      <w:r w:rsidRPr="672C23DA">
        <w:rPr>
          <w:rFonts w:ascii="VIC" w:eastAsia="VIC" w:hAnsi="VIC" w:cs="VIC"/>
          <w:szCs w:val="22"/>
        </w:rPr>
        <w:t>If your application is successful, you will be asked to complete a claim form to receive payment. As part of this claim form, you will need to:</w:t>
      </w:r>
    </w:p>
    <w:p w14:paraId="3D46B38B" w14:textId="2405FC57" w:rsidR="003A1ACB" w:rsidRDefault="003A1ACB" w:rsidP="009E0C50">
      <w:pPr>
        <w:pStyle w:val="ListParagraph"/>
        <w:numPr>
          <w:ilvl w:val="0"/>
          <w:numId w:val="22"/>
        </w:numPr>
        <w:rPr>
          <w:rFonts w:ascii="VIC" w:eastAsia="VIC" w:hAnsi="VIC" w:cs="VIC"/>
          <w:szCs w:val="22"/>
        </w:rPr>
      </w:pPr>
      <w:r>
        <w:rPr>
          <w:rFonts w:ascii="VIC" w:eastAsia="VIC" w:hAnsi="VIC" w:cs="VIC"/>
          <w:szCs w:val="22"/>
        </w:rPr>
        <w:t>P</w:t>
      </w:r>
      <w:r w:rsidRPr="672C23DA">
        <w:rPr>
          <w:rFonts w:ascii="VIC" w:eastAsia="VIC" w:hAnsi="VIC" w:cs="VIC"/>
          <w:szCs w:val="22"/>
        </w:rPr>
        <w:t>rovide your bank account details</w:t>
      </w:r>
    </w:p>
    <w:p w14:paraId="714BCCE0" w14:textId="77777777" w:rsidR="00564F9E" w:rsidRDefault="00564F9E" w:rsidP="009E0C50">
      <w:pPr>
        <w:pStyle w:val="ListParagraph"/>
        <w:numPr>
          <w:ilvl w:val="0"/>
          <w:numId w:val="24"/>
        </w:numPr>
        <w:rPr>
          <w:rFonts w:ascii="VIC" w:eastAsia="VIC" w:hAnsi="VIC" w:cs="VIC"/>
          <w:szCs w:val="22"/>
        </w:rPr>
      </w:pPr>
      <w:r w:rsidRPr="000D433D">
        <w:rPr>
          <w:rFonts w:ascii="VIC" w:eastAsia="VIC" w:hAnsi="VIC" w:cs="VIC"/>
          <w:szCs w:val="22"/>
        </w:rPr>
        <w:t>Complete an attestation to confirm you are still meeting program eligibility requirements</w:t>
      </w:r>
    </w:p>
    <w:p w14:paraId="16EF8C71" w14:textId="36849C17" w:rsidR="003640AD" w:rsidRPr="00951C5C" w:rsidRDefault="003640AD" w:rsidP="003640AD">
      <w:pPr>
        <w:pStyle w:val="ListParagraph"/>
        <w:numPr>
          <w:ilvl w:val="0"/>
          <w:numId w:val="24"/>
        </w:numPr>
        <w:rPr>
          <w:rFonts w:ascii="VIC" w:eastAsia="VIC" w:hAnsi="VIC" w:cs="VIC"/>
          <w:b/>
          <w:bCs/>
          <w:szCs w:val="22"/>
        </w:rPr>
      </w:pPr>
      <w:r>
        <w:rPr>
          <w:rFonts w:ascii="VIC" w:eastAsia="VIC" w:hAnsi="VIC" w:cs="VIC"/>
          <w:szCs w:val="22"/>
        </w:rPr>
        <w:t xml:space="preserve">Provide </w:t>
      </w:r>
      <w:r w:rsidRPr="00564636">
        <w:rPr>
          <w:rFonts w:ascii="VIC" w:eastAsia="VIC" w:hAnsi="VIC" w:cs="VIC"/>
          <w:szCs w:val="22"/>
        </w:rPr>
        <w:t xml:space="preserve">an official </w:t>
      </w:r>
      <w:r>
        <w:rPr>
          <w:rFonts w:ascii="VIC" w:eastAsia="VIC" w:hAnsi="VIC" w:cs="VIC"/>
          <w:szCs w:val="22"/>
        </w:rPr>
        <w:t>s</w:t>
      </w:r>
      <w:r w:rsidRPr="00564636">
        <w:rPr>
          <w:rFonts w:ascii="VIC" w:eastAsia="VIC" w:hAnsi="VIC" w:cs="VIC"/>
          <w:szCs w:val="22"/>
        </w:rPr>
        <w:t xml:space="preserve">tudent </w:t>
      </w:r>
      <w:r>
        <w:rPr>
          <w:rFonts w:ascii="VIC" w:eastAsia="VIC" w:hAnsi="VIC" w:cs="VIC"/>
          <w:szCs w:val="22"/>
        </w:rPr>
        <w:t>t</w:t>
      </w:r>
      <w:r w:rsidRPr="00564636">
        <w:rPr>
          <w:rFonts w:ascii="VIC" w:eastAsia="VIC" w:hAnsi="VIC" w:cs="VIC"/>
          <w:szCs w:val="22"/>
        </w:rPr>
        <w:t xml:space="preserve">ax </w:t>
      </w:r>
      <w:r>
        <w:rPr>
          <w:rFonts w:ascii="VIC" w:eastAsia="VIC" w:hAnsi="VIC" w:cs="VIC"/>
          <w:szCs w:val="22"/>
        </w:rPr>
        <w:t>i</w:t>
      </w:r>
      <w:r w:rsidRPr="00564636">
        <w:rPr>
          <w:rFonts w:ascii="VIC" w:eastAsia="VIC" w:hAnsi="VIC" w:cs="VIC"/>
          <w:szCs w:val="22"/>
        </w:rPr>
        <w:t xml:space="preserve">nvoice or </w:t>
      </w:r>
      <w:r>
        <w:rPr>
          <w:rFonts w:ascii="VIC" w:eastAsia="VIC" w:hAnsi="VIC" w:cs="VIC"/>
          <w:szCs w:val="22"/>
        </w:rPr>
        <w:t>s</w:t>
      </w:r>
      <w:r w:rsidRPr="00564636">
        <w:rPr>
          <w:rFonts w:ascii="VIC" w:eastAsia="VIC" w:hAnsi="VIC" w:cs="VIC"/>
          <w:szCs w:val="22"/>
        </w:rPr>
        <w:t xml:space="preserve">tatement of </w:t>
      </w:r>
      <w:r>
        <w:rPr>
          <w:rFonts w:ascii="VIC" w:eastAsia="VIC" w:hAnsi="VIC" w:cs="VIC"/>
          <w:szCs w:val="22"/>
        </w:rPr>
        <w:t>a</w:t>
      </w:r>
      <w:r w:rsidRPr="00564636">
        <w:rPr>
          <w:rFonts w:ascii="VIC" w:eastAsia="VIC" w:hAnsi="VIC" w:cs="VIC"/>
          <w:szCs w:val="22"/>
        </w:rPr>
        <w:t xml:space="preserve">ccount for </w:t>
      </w:r>
      <w:r w:rsidR="00FE13FA">
        <w:rPr>
          <w:rFonts w:ascii="VIC" w:eastAsia="VIC" w:hAnsi="VIC" w:cs="VIC"/>
          <w:szCs w:val="22"/>
        </w:rPr>
        <w:t>the current semester</w:t>
      </w:r>
      <w:r w:rsidR="000C4B65">
        <w:rPr>
          <w:rFonts w:ascii="VIC" w:eastAsia="VIC" w:hAnsi="VIC" w:cs="VIC"/>
          <w:szCs w:val="22"/>
        </w:rPr>
        <w:t>/s</w:t>
      </w:r>
      <w:r w:rsidR="00FE13FA">
        <w:rPr>
          <w:rFonts w:ascii="VIC" w:eastAsia="VIC" w:hAnsi="VIC" w:cs="VIC"/>
          <w:szCs w:val="22"/>
        </w:rPr>
        <w:t xml:space="preserve"> </w:t>
      </w:r>
      <w:r w:rsidR="00FE13FA" w:rsidRPr="00951C5C">
        <w:rPr>
          <w:rFonts w:ascii="VIC" w:eastAsia="VIC" w:hAnsi="VIC" w:cs="VIC"/>
          <w:b/>
          <w:bCs/>
          <w:szCs w:val="22"/>
        </w:rPr>
        <w:t>dated after the national census date</w:t>
      </w:r>
      <w:r w:rsidR="00951C5C" w:rsidRPr="00951C5C">
        <w:rPr>
          <w:rFonts w:ascii="VIC" w:eastAsia="VIC" w:hAnsi="VIC" w:cs="VIC"/>
          <w:b/>
          <w:bCs/>
          <w:szCs w:val="22"/>
        </w:rPr>
        <w:t xml:space="preserve"> of 31</w:t>
      </w:r>
      <w:r w:rsidR="002458BF">
        <w:rPr>
          <w:rFonts w:ascii="VIC" w:eastAsia="VIC" w:hAnsi="VIC" w:cs="VIC"/>
          <w:b/>
          <w:bCs/>
          <w:szCs w:val="22"/>
        </w:rPr>
        <w:t>,</w:t>
      </w:r>
      <w:r w:rsidR="00951C5C" w:rsidRPr="00951C5C">
        <w:rPr>
          <w:rFonts w:ascii="VIC" w:eastAsia="VIC" w:hAnsi="VIC" w:cs="VIC"/>
          <w:b/>
          <w:bCs/>
          <w:szCs w:val="22"/>
        </w:rPr>
        <w:t xml:space="preserve"> March 2026. </w:t>
      </w:r>
    </w:p>
    <w:p w14:paraId="2DEC14DE" w14:textId="77777777" w:rsidR="003640AD" w:rsidRDefault="003640AD" w:rsidP="00EB5E25">
      <w:pPr>
        <w:pStyle w:val="ListParagraph"/>
        <w:ind w:left="284"/>
        <w:rPr>
          <w:rFonts w:ascii="VIC" w:eastAsia="VIC" w:hAnsi="VIC" w:cs="VIC"/>
          <w:szCs w:val="22"/>
        </w:rPr>
      </w:pPr>
    </w:p>
    <w:p w14:paraId="34344BF3" w14:textId="64CC9DA8" w:rsidR="003A1ACB" w:rsidRDefault="6D6B04F0" w:rsidP="2E6BBF79">
      <w:pPr>
        <w:rPr>
          <w:rFonts w:ascii="VIC" w:eastAsia="VIC" w:hAnsi="VIC" w:cs="VIC"/>
        </w:rPr>
      </w:pPr>
      <w:r w:rsidRPr="2E6BBF79">
        <w:rPr>
          <w:rFonts w:ascii="VIC" w:eastAsia="VIC" w:hAnsi="VIC" w:cs="VIC"/>
        </w:rPr>
        <w:t xml:space="preserve">The Department of Government Services will review data from the </w:t>
      </w:r>
      <w:r w:rsidR="00D84A3B">
        <w:rPr>
          <w:rFonts w:ascii="VIC" w:eastAsia="VIC" w:hAnsi="VIC" w:cs="VIC"/>
        </w:rPr>
        <w:t xml:space="preserve">Commonwealth </w:t>
      </w:r>
      <w:r w:rsidRPr="2E6BBF79">
        <w:rPr>
          <w:rFonts w:ascii="VIC" w:eastAsia="VIC" w:hAnsi="VIC" w:cs="VIC"/>
        </w:rPr>
        <w:t>Department of Education to verify course enrolment status</w:t>
      </w:r>
      <w:r w:rsidR="00085554">
        <w:rPr>
          <w:rFonts w:ascii="VIC" w:eastAsia="VIC" w:hAnsi="VIC" w:cs="VIC"/>
        </w:rPr>
        <w:t xml:space="preserve"> each semester</w:t>
      </w:r>
      <w:r w:rsidRPr="2E6BBF79">
        <w:rPr>
          <w:rFonts w:ascii="VIC" w:eastAsia="VIC" w:hAnsi="VIC" w:cs="VIC"/>
        </w:rPr>
        <w:t>. You must, on request, provide updated information to confirm your continuing eligibility for payments (</w:t>
      </w:r>
      <w:r w:rsidR="5AD8026C" w:rsidRPr="00D16841">
        <w:rPr>
          <w:rFonts w:ascii="VIC" w:eastAsia="VIC" w:hAnsi="VIC" w:cs="VIC"/>
        </w:rPr>
        <w:t xml:space="preserve">see </w:t>
      </w:r>
      <w:r w:rsidRPr="00D16841">
        <w:rPr>
          <w:rFonts w:ascii="VIC" w:eastAsia="VIC" w:hAnsi="VIC" w:cs="VIC"/>
        </w:rPr>
        <w:t xml:space="preserve">section </w:t>
      </w:r>
      <w:r w:rsidR="5AD8026C" w:rsidRPr="00D16841">
        <w:rPr>
          <w:rFonts w:ascii="VIC" w:eastAsia="VIC" w:hAnsi="VIC" w:cs="VIC"/>
        </w:rPr>
        <w:t>2.2</w:t>
      </w:r>
      <w:r w:rsidR="6418E693" w:rsidRPr="00763594">
        <w:rPr>
          <w:rFonts w:ascii="VIC" w:eastAsia="VIC" w:hAnsi="VIC" w:cs="VIC"/>
        </w:rPr>
        <w:t>)</w:t>
      </w:r>
      <w:r w:rsidR="4A18DBDF" w:rsidRPr="00763594">
        <w:rPr>
          <w:rFonts w:ascii="VIC" w:eastAsia="VIC" w:hAnsi="VIC" w:cs="VIC"/>
        </w:rPr>
        <w:t>.</w:t>
      </w:r>
    </w:p>
    <w:p w14:paraId="783C2AFF" w14:textId="6457A137" w:rsidR="0023120D" w:rsidRDefault="0023120D" w:rsidP="0023120D">
      <w:pPr>
        <w:rPr>
          <w:rFonts w:ascii="VIC" w:eastAsia="VIC" w:hAnsi="VIC" w:cs="VIC"/>
        </w:rPr>
      </w:pPr>
      <w:r w:rsidRPr="2C2597CD">
        <w:rPr>
          <w:rFonts w:ascii="VIC" w:eastAsia="VIC" w:hAnsi="VIC" w:cs="VIC"/>
        </w:rPr>
        <w:t>After completing the claim form</w:t>
      </w:r>
      <w:r>
        <w:rPr>
          <w:rFonts w:ascii="VIC" w:eastAsia="VIC" w:hAnsi="VIC" w:cs="VIC"/>
        </w:rPr>
        <w:t xml:space="preserve"> and an assessment of your supporting documentation and continued eligibility, your payment will be processed. Y</w:t>
      </w:r>
      <w:r w:rsidRPr="2C2597CD">
        <w:rPr>
          <w:rFonts w:ascii="VIC" w:eastAsia="VIC" w:hAnsi="VIC" w:cs="VIC"/>
        </w:rPr>
        <w:t>ou will receive a notification confirming</w:t>
      </w:r>
      <w:r>
        <w:rPr>
          <w:rFonts w:ascii="VIC" w:eastAsia="VIC" w:hAnsi="VIC" w:cs="VIC"/>
        </w:rPr>
        <w:t xml:space="preserve"> the amount you are eligible to receive (up to a maximum of $13,000). Payment will take </w:t>
      </w:r>
      <w:r w:rsidRPr="00A57332">
        <w:rPr>
          <w:rFonts w:ascii="VIC" w:eastAsia="VIC" w:hAnsi="VIC" w:cs="VIC"/>
          <w:b/>
          <w:bCs/>
        </w:rPr>
        <w:t>5-10 business days</w:t>
      </w:r>
      <w:r>
        <w:rPr>
          <w:rFonts w:ascii="VIC" w:eastAsia="VIC" w:hAnsi="VIC" w:cs="VIC"/>
        </w:rPr>
        <w:t xml:space="preserve"> from this notice. </w:t>
      </w:r>
    </w:p>
    <w:p w14:paraId="198B6B52" w14:textId="218A6B69" w:rsidR="00763F33" w:rsidRDefault="00763F33" w:rsidP="00327672">
      <w:pPr>
        <w:rPr>
          <w:rFonts w:ascii="VIC" w:eastAsia="VIC" w:hAnsi="VIC" w:cs="VIC"/>
          <w:szCs w:val="22"/>
        </w:rPr>
      </w:pPr>
      <w:r>
        <w:rPr>
          <w:rFonts w:ascii="VIC" w:eastAsia="VIC" w:hAnsi="VIC" w:cs="VIC"/>
          <w:szCs w:val="22"/>
        </w:rPr>
        <w:t xml:space="preserve">Successful applicants will continue to be sent a claim </w:t>
      </w:r>
      <w:r w:rsidR="008462C5">
        <w:rPr>
          <w:rFonts w:ascii="VIC" w:eastAsia="VIC" w:hAnsi="VIC" w:cs="VIC"/>
          <w:szCs w:val="22"/>
        </w:rPr>
        <w:t xml:space="preserve">form each semester while enrolled in eligible studies, </w:t>
      </w:r>
      <w:r w:rsidR="00BE3178">
        <w:rPr>
          <w:rFonts w:ascii="VIC" w:eastAsia="VIC" w:hAnsi="VIC" w:cs="VIC"/>
          <w:szCs w:val="22"/>
        </w:rPr>
        <w:t xml:space="preserve">or up to a maximum of four years and/or $13,000. </w:t>
      </w:r>
    </w:p>
    <w:p w14:paraId="33FC49F4" w14:textId="10EC32CE" w:rsidR="00EB5E25" w:rsidRDefault="00EB5E25" w:rsidP="00327672">
      <w:pPr>
        <w:rPr>
          <w:rFonts w:ascii="VIC" w:eastAsia="VIC" w:hAnsi="VIC" w:cs="VIC"/>
          <w:szCs w:val="22"/>
        </w:rPr>
      </w:pPr>
    </w:p>
    <w:p w14:paraId="41755A1C" w14:textId="1973CC98" w:rsidR="2E6BBF79" w:rsidRDefault="2E6BBF79" w:rsidP="2E6BBF79">
      <w:pPr>
        <w:rPr>
          <w:rFonts w:ascii="VIC" w:eastAsia="VIC" w:hAnsi="VIC" w:cs="VIC"/>
        </w:rPr>
      </w:pPr>
    </w:p>
    <w:p w14:paraId="207541FF" w14:textId="77777777" w:rsidR="003A1ACB" w:rsidRDefault="003A1ACB" w:rsidP="00165549"/>
    <w:p w14:paraId="317F1A3B" w14:textId="77777777" w:rsidR="00D510DC" w:rsidRDefault="00D510DC" w:rsidP="00E96AF0">
      <w:pPr>
        <w:pStyle w:val="Body"/>
      </w:pPr>
      <w:bookmarkStart w:id="27" w:name="_Toc1189200787"/>
    </w:p>
    <w:p w14:paraId="04DF383E" w14:textId="77777777" w:rsidR="000963B3" w:rsidRDefault="000963B3">
      <w:pPr>
        <w:snapToGrid/>
        <w:spacing w:after="0" w:line="240" w:lineRule="auto"/>
        <w:rPr>
          <w:rFonts w:asciiTheme="majorHAnsi" w:hAnsiTheme="majorHAnsi"/>
          <w:b/>
          <w:bCs/>
          <w:color w:val="545759" w:themeColor="text2"/>
          <w:sz w:val="44"/>
          <w:szCs w:val="44"/>
        </w:rPr>
      </w:pPr>
      <w:r>
        <w:br w:type="page"/>
      </w:r>
    </w:p>
    <w:p w14:paraId="4F9CA652" w14:textId="64587B4D" w:rsidR="00165549" w:rsidRPr="00E8461C" w:rsidRDefault="00165549" w:rsidP="00E8461C">
      <w:pPr>
        <w:pStyle w:val="Heading1"/>
      </w:pPr>
      <w:bookmarkStart w:id="28" w:name="_Toc206158086"/>
      <w:r>
        <w:t>4. Terms and conditions</w:t>
      </w:r>
      <w:bookmarkEnd w:id="27"/>
      <w:bookmarkEnd w:id="28"/>
    </w:p>
    <w:p w14:paraId="3329CEC2" w14:textId="0DBC4E87" w:rsidR="00220E1C" w:rsidRDefault="00220E1C" w:rsidP="008A1B2E">
      <w:pPr>
        <w:pStyle w:val="ListParagraph"/>
        <w:numPr>
          <w:ilvl w:val="0"/>
          <w:numId w:val="7"/>
        </w:numPr>
        <w:spacing w:line="278" w:lineRule="auto"/>
        <w:ind w:left="357" w:hanging="357"/>
        <w:contextualSpacing w:val="0"/>
      </w:pPr>
      <w:r w:rsidRPr="00D50FD8">
        <w:t xml:space="preserve">The </w:t>
      </w:r>
      <w:r w:rsidR="002C0451">
        <w:t>D</w:t>
      </w:r>
      <w:r w:rsidRPr="00D50FD8">
        <w:t xml:space="preserve">epartment </w:t>
      </w:r>
      <w:r w:rsidR="002C0451">
        <w:t xml:space="preserve">of Health </w:t>
      </w:r>
      <w:r w:rsidRPr="00D50FD8">
        <w:t>reserves the right to</w:t>
      </w:r>
      <w:r>
        <w:t>:</w:t>
      </w:r>
    </w:p>
    <w:p w14:paraId="65EDCA42" w14:textId="3AACDA6E" w:rsidR="00220E1C" w:rsidRDefault="00E62C29" w:rsidP="00DF39F7">
      <w:pPr>
        <w:pStyle w:val="ListParagraph"/>
        <w:numPr>
          <w:ilvl w:val="1"/>
          <w:numId w:val="7"/>
        </w:numPr>
        <w:spacing w:line="278" w:lineRule="auto"/>
        <w:ind w:left="1071" w:hanging="357"/>
        <w:contextualSpacing w:val="0"/>
      </w:pPr>
      <w:r>
        <w:t>A</w:t>
      </w:r>
      <w:r w:rsidR="00220E1C" w:rsidRPr="00D50FD8">
        <w:t>mend these guidelines and application terms at any time as it deems appropriate.</w:t>
      </w:r>
    </w:p>
    <w:p w14:paraId="6E752163" w14:textId="3F014A77" w:rsidR="00220E1C" w:rsidRDefault="00E62C29" w:rsidP="00DF39F7">
      <w:pPr>
        <w:pStyle w:val="ListParagraph"/>
        <w:numPr>
          <w:ilvl w:val="1"/>
          <w:numId w:val="7"/>
        </w:numPr>
        <w:spacing w:line="278" w:lineRule="auto"/>
        <w:ind w:left="1071" w:hanging="357"/>
        <w:contextualSpacing w:val="0"/>
      </w:pPr>
      <w:r>
        <w:t>R</w:t>
      </w:r>
      <w:r w:rsidR="00220E1C">
        <w:t>equest additional information from applicants to support application assessment</w:t>
      </w:r>
      <w:r>
        <w:t>.</w:t>
      </w:r>
    </w:p>
    <w:p w14:paraId="1E8EC3E2" w14:textId="1AE2E0D9" w:rsidR="00220E1C" w:rsidRDefault="00E62C29" w:rsidP="00DF39F7">
      <w:pPr>
        <w:pStyle w:val="ListParagraph"/>
        <w:numPr>
          <w:ilvl w:val="1"/>
          <w:numId w:val="7"/>
        </w:numPr>
        <w:spacing w:line="278" w:lineRule="auto"/>
        <w:ind w:left="1071" w:hanging="357"/>
        <w:contextualSpacing w:val="0"/>
      </w:pPr>
      <w:r>
        <w:t>E</w:t>
      </w:r>
      <w:r w:rsidR="00220E1C">
        <w:t xml:space="preserve">nd the program where allocated funding is exhausted. </w:t>
      </w:r>
    </w:p>
    <w:p w14:paraId="65FD84C0" w14:textId="0855DBF7" w:rsidR="00220E1C" w:rsidRDefault="00E62C29" w:rsidP="00DF39F7">
      <w:pPr>
        <w:pStyle w:val="ListParagraph"/>
        <w:numPr>
          <w:ilvl w:val="1"/>
          <w:numId w:val="7"/>
        </w:numPr>
        <w:spacing w:line="278" w:lineRule="auto"/>
        <w:ind w:left="1071" w:hanging="357"/>
        <w:contextualSpacing w:val="0"/>
      </w:pPr>
      <w:r>
        <w:t>A</w:t>
      </w:r>
      <w:r w:rsidR="00220E1C" w:rsidRPr="01146CA2">
        <w:t xml:space="preserve">t any time, remove an applicant from the application assessment process or terminate an agreement if, in the </w:t>
      </w:r>
      <w:r w:rsidR="00305498">
        <w:t>D</w:t>
      </w:r>
      <w:r w:rsidR="00220E1C" w:rsidRPr="01146CA2">
        <w:t>epartment</w:t>
      </w:r>
      <w:r w:rsidR="00305498">
        <w:t xml:space="preserve"> of Health</w:t>
      </w:r>
      <w:r w:rsidR="00220E1C" w:rsidRPr="01146CA2">
        <w:t xml:space="preserve">’s opinion, association with the applicant may bring the </w:t>
      </w:r>
      <w:r w:rsidR="00305498">
        <w:t>D</w:t>
      </w:r>
      <w:r w:rsidR="00220E1C" w:rsidRPr="01146CA2">
        <w:t>epartment</w:t>
      </w:r>
      <w:r w:rsidR="00305498">
        <w:t xml:space="preserve"> of Health</w:t>
      </w:r>
      <w:r w:rsidR="00220E1C" w:rsidRPr="01146CA2">
        <w:t>, a minister or the Victorian Government into disrepute</w:t>
      </w:r>
      <w:r w:rsidR="00220E1C">
        <w:t>.</w:t>
      </w:r>
    </w:p>
    <w:p w14:paraId="49DA96D0" w14:textId="780462C1" w:rsidR="00220E1C" w:rsidRDefault="00E62C29" w:rsidP="00DF39F7">
      <w:pPr>
        <w:pStyle w:val="ListParagraph"/>
        <w:numPr>
          <w:ilvl w:val="1"/>
          <w:numId w:val="7"/>
        </w:numPr>
        <w:spacing w:line="278" w:lineRule="auto"/>
        <w:ind w:left="1071" w:hanging="357"/>
        <w:contextualSpacing w:val="0"/>
      </w:pPr>
      <w:r>
        <w:t>T</w:t>
      </w:r>
      <w:r w:rsidR="00220E1C" w:rsidRPr="00E13DEA">
        <w:t>ake further action, including clawing back grant monies paid or referring applicants to law enforcement or regulatory bodies if inaccurate, misleading or fraudulent conduct (as determined by the Department</w:t>
      </w:r>
      <w:r w:rsidR="000D7B24">
        <w:t xml:space="preserve"> of Health</w:t>
      </w:r>
      <w:r w:rsidR="00220E1C" w:rsidRPr="00E13DEA">
        <w:t xml:space="preserve"> in its discretion) is suspected. Providing inaccurate, untrue or misleading information may be an offence. </w:t>
      </w:r>
    </w:p>
    <w:p w14:paraId="61D873F7" w14:textId="385011B0" w:rsidR="00220E1C" w:rsidRPr="00E13DEA" w:rsidRDefault="00146C36" w:rsidP="00220E1C">
      <w:pPr>
        <w:pStyle w:val="ListParagraph"/>
        <w:numPr>
          <w:ilvl w:val="1"/>
          <w:numId w:val="7"/>
        </w:numPr>
        <w:spacing w:line="278" w:lineRule="auto"/>
        <w:contextualSpacing w:val="0"/>
      </w:pPr>
      <w:r>
        <w:t>Cancel</w:t>
      </w:r>
      <w:r w:rsidR="00220E1C">
        <w:t xml:space="preserve"> the grant or payment </w:t>
      </w:r>
      <w:r>
        <w:t>following reasonable attempts</w:t>
      </w:r>
      <w:r w:rsidR="00220E1C">
        <w:t xml:space="preserve"> to </w:t>
      </w:r>
      <w:r>
        <w:t>rectify your</w:t>
      </w:r>
      <w:r w:rsidR="00220E1C">
        <w:t xml:space="preserve"> bank </w:t>
      </w:r>
      <w:r>
        <w:t xml:space="preserve">account </w:t>
      </w:r>
      <w:r w:rsidR="00220E1C">
        <w:t xml:space="preserve">details. </w:t>
      </w:r>
    </w:p>
    <w:p w14:paraId="47E5B2BB" w14:textId="77777777" w:rsidR="00220E1C" w:rsidRDefault="00220E1C" w:rsidP="00220E1C">
      <w:pPr>
        <w:pStyle w:val="ListParagraph"/>
        <w:numPr>
          <w:ilvl w:val="0"/>
          <w:numId w:val="7"/>
        </w:numPr>
        <w:spacing w:line="278" w:lineRule="auto"/>
        <w:contextualSpacing w:val="0"/>
      </w:pPr>
      <w:r>
        <w:t>Decisions</w:t>
      </w:r>
      <w:r w:rsidRPr="002D7FA3">
        <w:t xml:space="preserve"> on all matters </w:t>
      </w:r>
      <w:r>
        <w:t>regarding the</w:t>
      </w:r>
      <w:r w:rsidRPr="002D7FA3">
        <w:t xml:space="preserve"> recommend</w:t>
      </w:r>
      <w:r>
        <w:t>ation</w:t>
      </w:r>
      <w:r w:rsidRPr="002D7FA3">
        <w:t xml:space="preserve"> and awarding of grant funding is at the absolute discretion of the relevant minister and departmen</w:t>
      </w:r>
      <w:r>
        <w:t>t.</w:t>
      </w:r>
    </w:p>
    <w:p w14:paraId="52068E44" w14:textId="77777777" w:rsidR="00220E1C" w:rsidRDefault="00220E1C" w:rsidP="00220E1C">
      <w:pPr>
        <w:pStyle w:val="ListParagraph"/>
        <w:numPr>
          <w:ilvl w:val="0"/>
          <w:numId w:val="7"/>
        </w:numPr>
        <w:spacing w:line="278" w:lineRule="auto"/>
        <w:contextualSpacing w:val="0"/>
      </w:pPr>
      <w:r w:rsidRPr="007645AB">
        <w:t xml:space="preserve">Applications and claims may be subject to audit by the Victorian Government or its representatives for a period of up to 3 years following completion of </w:t>
      </w:r>
      <w:r>
        <w:t xml:space="preserve">your agreement </w:t>
      </w:r>
      <w:r w:rsidRPr="007645AB">
        <w:t xml:space="preserve">to determine whether the application and information provided during the term of </w:t>
      </w:r>
      <w:r>
        <w:t xml:space="preserve">the agreement </w:t>
      </w:r>
      <w:r w:rsidRPr="007645AB">
        <w:t>was compliant</w:t>
      </w:r>
      <w:r>
        <w:t xml:space="preserve"> with the terms and conditions as stated in the </w:t>
      </w:r>
      <w:r w:rsidRPr="00E834A6">
        <w:rPr>
          <w:color w:val="auto"/>
        </w:rPr>
        <w:t>application form, claim form and these guidelines.</w:t>
      </w:r>
    </w:p>
    <w:p w14:paraId="608CBAD7" w14:textId="77777777" w:rsidR="00220E1C" w:rsidRPr="00A4020E" w:rsidRDefault="00220E1C" w:rsidP="00220E1C">
      <w:pPr>
        <w:pStyle w:val="ListParagraph"/>
        <w:numPr>
          <w:ilvl w:val="0"/>
          <w:numId w:val="7"/>
        </w:numPr>
        <w:spacing w:line="278" w:lineRule="auto"/>
        <w:contextualSpacing w:val="0"/>
      </w:pPr>
      <w:r w:rsidRPr="00975864">
        <w:t>Applicants</w:t>
      </w:r>
      <w:r w:rsidRPr="00881FF9">
        <w:t xml:space="preserve"> </w:t>
      </w:r>
      <w:r w:rsidRPr="00975864">
        <w:t xml:space="preserve">who apply to the Program </w:t>
      </w:r>
      <w:r w:rsidRPr="00881FF9">
        <w:t>accept and agree to be bound by the terms and conditions of the Program as stated in the</w:t>
      </w:r>
      <w:r w:rsidRPr="00975864">
        <w:t>se guidelines and the application</w:t>
      </w:r>
      <w:r w:rsidRPr="00881FF9">
        <w:t xml:space="preserve"> form. By </w:t>
      </w:r>
      <w:proofErr w:type="gramStart"/>
      <w:r w:rsidRPr="00975864">
        <w:t xml:space="preserve">submitting </w:t>
      </w:r>
      <w:r>
        <w:t>an</w:t>
      </w:r>
      <w:r w:rsidRPr="00881FF9">
        <w:t xml:space="preserve"> application</w:t>
      </w:r>
      <w:proofErr w:type="gramEnd"/>
      <w:r w:rsidRPr="00881FF9">
        <w:t xml:space="preserve"> form, applicants are making an offer to the Victorian Government and will be bound by the terms of the offer if accepted by the Victorian Government</w:t>
      </w:r>
      <w:r>
        <w:t>.</w:t>
      </w:r>
    </w:p>
    <w:p w14:paraId="41959371" w14:textId="0C7F41F6" w:rsidR="00BC7D9F" w:rsidRDefault="00E740E6" w:rsidP="00BC7D9F">
      <w:pPr>
        <w:pStyle w:val="Heading1"/>
      </w:pPr>
      <w:r>
        <w:br w:type="page"/>
      </w:r>
      <w:bookmarkStart w:id="29" w:name="_Toc200003376"/>
      <w:bookmarkStart w:id="30" w:name="_Toc206158087"/>
      <w:r w:rsidR="00BC7D9F">
        <w:t>5. Privacy statement</w:t>
      </w:r>
      <w:bookmarkEnd w:id="29"/>
      <w:bookmarkEnd w:id="30"/>
    </w:p>
    <w:p w14:paraId="4CF4A37C" w14:textId="6711CA4E" w:rsidR="00E841BF" w:rsidRDefault="00E841BF" w:rsidP="00E841BF">
      <w:pPr>
        <w:pStyle w:val="ListParagraph"/>
        <w:numPr>
          <w:ilvl w:val="0"/>
          <w:numId w:val="32"/>
        </w:numPr>
        <w:spacing w:line="278" w:lineRule="auto"/>
        <w:contextualSpacing w:val="0"/>
      </w:pPr>
      <w:r>
        <w:t xml:space="preserve">To apply for the </w:t>
      </w:r>
      <w:r w:rsidR="00B457CB">
        <w:t>P</w:t>
      </w:r>
      <w:r>
        <w:t xml:space="preserve">rogram, applicants are required to provide </w:t>
      </w:r>
      <w:r w:rsidRPr="00DB71A5">
        <w:rPr>
          <w:color w:val="auto"/>
        </w:rPr>
        <w:t>personal and sensitive information</w:t>
      </w:r>
      <w:r>
        <w:t>.</w:t>
      </w:r>
      <w:r w:rsidRPr="00D84009" w:rsidDel="00A95864">
        <w:t xml:space="preserve"> </w:t>
      </w:r>
      <w:r w:rsidRPr="00D84009">
        <w:t xml:space="preserve">As the program administrator, </w:t>
      </w:r>
      <w:r w:rsidR="007736E6">
        <w:t>the Department of Government Services</w:t>
      </w:r>
      <w:r w:rsidR="007736E6" w:rsidRPr="00D84009">
        <w:t xml:space="preserve"> </w:t>
      </w:r>
      <w:r w:rsidRPr="00D84009">
        <w:t>will collect and use this information</w:t>
      </w:r>
      <w:r>
        <w:t xml:space="preserve"> to:</w:t>
      </w:r>
    </w:p>
    <w:p w14:paraId="60309EC4" w14:textId="77777777" w:rsidR="00E841BF" w:rsidRDefault="00E841BF" w:rsidP="005229E8">
      <w:pPr>
        <w:pStyle w:val="ListParagraph"/>
        <w:numPr>
          <w:ilvl w:val="1"/>
          <w:numId w:val="32"/>
        </w:numPr>
        <w:spacing w:line="278" w:lineRule="auto"/>
        <w:ind w:left="1434" w:hanging="357"/>
        <w:contextualSpacing w:val="0"/>
      </w:pPr>
      <w:r>
        <w:t>assess applications</w:t>
      </w:r>
    </w:p>
    <w:p w14:paraId="4447BEE3" w14:textId="77777777" w:rsidR="00E841BF" w:rsidRDefault="00E841BF" w:rsidP="005229E8">
      <w:pPr>
        <w:pStyle w:val="ListParagraph"/>
        <w:numPr>
          <w:ilvl w:val="1"/>
          <w:numId w:val="32"/>
        </w:numPr>
        <w:spacing w:line="278" w:lineRule="auto"/>
        <w:ind w:left="1434" w:hanging="357"/>
        <w:contextualSpacing w:val="0"/>
      </w:pPr>
      <w:r>
        <w:t>administer claims or payments</w:t>
      </w:r>
      <w:r w:rsidRPr="00D84009">
        <w:t xml:space="preserve"> </w:t>
      </w:r>
    </w:p>
    <w:p w14:paraId="0F72E3B5" w14:textId="77777777" w:rsidR="00E841BF" w:rsidRDefault="00E841BF" w:rsidP="005229E8">
      <w:pPr>
        <w:pStyle w:val="ListParagraph"/>
        <w:numPr>
          <w:ilvl w:val="1"/>
          <w:numId w:val="32"/>
        </w:numPr>
        <w:spacing w:line="278" w:lineRule="auto"/>
        <w:ind w:left="1434" w:hanging="357"/>
        <w:contextualSpacing w:val="0"/>
      </w:pPr>
      <w:r>
        <w:t>other activities such as program monitoring and evaluation</w:t>
      </w:r>
    </w:p>
    <w:p w14:paraId="4596570B" w14:textId="77777777" w:rsidR="00E841BF" w:rsidRDefault="00E841BF" w:rsidP="005229E8">
      <w:pPr>
        <w:pStyle w:val="ListParagraph"/>
        <w:numPr>
          <w:ilvl w:val="1"/>
          <w:numId w:val="32"/>
        </w:numPr>
        <w:spacing w:line="278" w:lineRule="auto"/>
        <w:ind w:left="1434" w:hanging="357"/>
        <w:contextualSpacing w:val="0"/>
      </w:pPr>
      <w:r>
        <w:t>make referrals to law enforcement where fraud or other illegal activity is suspected</w:t>
      </w:r>
    </w:p>
    <w:p w14:paraId="339614FE" w14:textId="30B0C97C" w:rsidR="00E841BF" w:rsidRDefault="00E841BF" w:rsidP="005229E8">
      <w:pPr>
        <w:pStyle w:val="ListParagraph"/>
        <w:numPr>
          <w:ilvl w:val="1"/>
          <w:numId w:val="32"/>
        </w:numPr>
        <w:spacing w:line="278" w:lineRule="auto"/>
        <w:ind w:left="1434" w:hanging="357"/>
        <w:contextualSpacing w:val="0"/>
      </w:pPr>
      <w:r>
        <w:t>support Victorian Government evaluation and reporting (where collected demographic data will be de-identified)</w:t>
      </w:r>
      <w:r w:rsidR="00B457CB">
        <w:t>.</w:t>
      </w:r>
    </w:p>
    <w:p w14:paraId="1FB01F81" w14:textId="6C949A9A" w:rsidR="00E841BF" w:rsidRDefault="00E841BF" w:rsidP="00E841BF">
      <w:pPr>
        <w:pStyle w:val="ListParagraph"/>
        <w:numPr>
          <w:ilvl w:val="0"/>
          <w:numId w:val="32"/>
        </w:numPr>
        <w:spacing w:line="278" w:lineRule="auto"/>
        <w:contextualSpacing w:val="0"/>
      </w:pPr>
      <w:r>
        <w:t xml:space="preserve">As part of application assessment and to enable payment processing, </w:t>
      </w:r>
      <w:r w:rsidR="007736E6">
        <w:t xml:space="preserve">the Department of Government Services </w:t>
      </w:r>
      <w:r>
        <w:t>may share data provided with third parties and other Victorian Government departments for verification and program administration. These bodies may include:</w:t>
      </w:r>
    </w:p>
    <w:p w14:paraId="42B5596D" w14:textId="77777777" w:rsidR="00E841BF" w:rsidRDefault="00E841BF" w:rsidP="00E841BF">
      <w:pPr>
        <w:pStyle w:val="ListParagraph"/>
        <w:numPr>
          <w:ilvl w:val="1"/>
          <w:numId w:val="32"/>
        </w:numPr>
        <w:spacing w:line="278" w:lineRule="auto"/>
        <w:contextualSpacing w:val="0"/>
        <w:rPr>
          <w:color w:val="auto"/>
        </w:rPr>
      </w:pPr>
      <w:r w:rsidRPr="00E834A6">
        <w:rPr>
          <w:color w:val="auto"/>
        </w:rPr>
        <w:t>Department of Health,</w:t>
      </w:r>
      <w:r>
        <w:rPr>
          <w:color w:val="auto"/>
        </w:rPr>
        <w:t xml:space="preserve"> including:</w:t>
      </w:r>
    </w:p>
    <w:p w14:paraId="423481F7" w14:textId="04AA4B5C" w:rsidR="00E841BF" w:rsidRPr="00E834A6" w:rsidRDefault="00E841BF" w:rsidP="00E841BF">
      <w:pPr>
        <w:pStyle w:val="ListParagraph"/>
        <w:numPr>
          <w:ilvl w:val="2"/>
          <w:numId w:val="32"/>
        </w:numPr>
        <w:spacing w:line="278" w:lineRule="auto"/>
        <w:contextualSpacing w:val="0"/>
        <w:rPr>
          <w:color w:val="auto"/>
        </w:rPr>
      </w:pPr>
      <w:r>
        <w:rPr>
          <w:rFonts w:ascii="VIC" w:eastAsia="VIC" w:hAnsi="VIC" w:cs="VIC"/>
          <w:color w:val="auto"/>
        </w:rPr>
        <w:t xml:space="preserve">Your </w:t>
      </w:r>
      <w:r w:rsidRPr="00755E82">
        <w:rPr>
          <w:rFonts w:ascii="VIC" w:eastAsia="VIC" w:hAnsi="VIC" w:cs="VIC"/>
          <w:color w:val="auto"/>
        </w:rPr>
        <w:t>Victorian public mental health services</w:t>
      </w:r>
      <w:r w:rsidR="008534CC">
        <w:rPr>
          <w:rFonts w:ascii="VIC" w:eastAsia="VIC" w:hAnsi="VIC" w:cs="VIC"/>
          <w:color w:val="auto"/>
        </w:rPr>
        <w:t xml:space="preserve">, or </w:t>
      </w:r>
      <w:r w:rsidR="008534CC" w:rsidRPr="69C0CD8C">
        <w:rPr>
          <w:color w:val="auto"/>
        </w:rPr>
        <w:t>state-funded AOD service</w:t>
      </w:r>
      <w:r w:rsidRPr="00A4020E">
        <w:rPr>
          <w:color w:val="auto"/>
        </w:rPr>
        <w:t xml:space="preserve"> employer</w:t>
      </w:r>
      <w:r>
        <w:rPr>
          <w:color w:val="auto"/>
        </w:rPr>
        <w:t>,</w:t>
      </w:r>
    </w:p>
    <w:p w14:paraId="736AB2A0" w14:textId="77777777" w:rsidR="00E841BF" w:rsidRPr="00E834A6" w:rsidRDefault="00E841BF" w:rsidP="00E841BF">
      <w:pPr>
        <w:pStyle w:val="ListParagraph"/>
        <w:numPr>
          <w:ilvl w:val="1"/>
          <w:numId w:val="32"/>
        </w:numPr>
        <w:spacing w:line="278" w:lineRule="auto"/>
        <w:contextualSpacing w:val="0"/>
        <w:rPr>
          <w:color w:val="auto"/>
        </w:rPr>
      </w:pPr>
      <w:r w:rsidRPr="00E834A6">
        <w:rPr>
          <w:color w:val="auto"/>
        </w:rPr>
        <w:t>Department of Jobs, Skills, Industries and Regions,</w:t>
      </w:r>
    </w:p>
    <w:p w14:paraId="5F53926B" w14:textId="77777777" w:rsidR="00E841BF" w:rsidRPr="00E834A6" w:rsidRDefault="00E841BF" w:rsidP="00E841BF">
      <w:pPr>
        <w:pStyle w:val="ListParagraph"/>
        <w:numPr>
          <w:ilvl w:val="1"/>
          <w:numId w:val="32"/>
        </w:numPr>
        <w:spacing w:line="278" w:lineRule="auto"/>
        <w:contextualSpacing w:val="0"/>
        <w:rPr>
          <w:color w:val="auto"/>
        </w:rPr>
      </w:pPr>
      <w:r w:rsidRPr="00E834A6">
        <w:rPr>
          <w:color w:val="auto"/>
        </w:rPr>
        <w:t>The Commonwealth Department of Education,</w:t>
      </w:r>
    </w:p>
    <w:p w14:paraId="2424FB19" w14:textId="77777777" w:rsidR="00E841BF" w:rsidRPr="00E834A6" w:rsidRDefault="00E841BF" w:rsidP="00E841BF">
      <w:pPr>
        <w:pStyle w:val="ListParagraph"/>
        <w:numPr>
          <w:ilvl w:val="1"/>
          <w:numId w:val="32"/>
        </w:numPr>
        <w:spacing w:line="278" w:lineRule="auto"/>
        <w:contextualSpacing w:val="0"/>
        <w:rPr>
          <w:color w:val="auto"/>
        </w:rPr>
      </w:pPr>
      <w:r w:rsidRPr="00E834A6">
        <w:rPr>
          <w:color w:val="auto"/>
        </w:rPr>
        <w:t>Australian Government’s Document Verification Service (DVS), including:</w:t>
      </w:r>
    </w:p>
    <w:p w14:paraId="39C1BAF6" w14:textId="77777777" w:rsidR="00E841BF" w:rsidRPr="00E834A6" w:rsidRDefault="00E841BF" w:rsidP="00E841BF">
      <w:pPr>
        <w:pStyle w:val="ListParagraph"/>
        <w:numPr>
          <w:ilvl w:val="2"/>
          <w:numId w:val="32"/>
        </w:numPr>
        <w:spacing w:line="278" w:lineRule="auto"/>
        <w:rPr>
          <w:color w:val="auto"/>
        </w:rPr>
      </w:pPr>
      <w:r w:rsidRPr="00E834A6">
        <w:rPr>
          <w:color w:val="auto"/>
        </w:rPr>
        <w:t>VicRoads</w:t>
      </w:r>
    </w:p>
    <w:p w14:paraId="582E30C7" w14:textId="77777777" w:rsidR="00E841BF" w:rsidRPr="00E834A6" w:rsidRDefault="00E841BF" w:rsidP="00E841BF">
      <w:pPr>
        <w:pStyle w:val="ListParagraph"/>
        <w:numPr>
          <w:ilvl w:val="2"/>
          <w:numId w:val="32"/>
        </w:numPr>
        <w:spacing w:line="278" w:lineRule="auto"/>
        <w:rPr>
          <w:color w:val="auto"/>
        </w:rPr>
      </w:pPr>
      <w:r w:rsidRPr="00E834A6">
        <w:rPr>
          <w:color w:val="auto"/>
        </w:rPr>
        <w:t>Services Australia</w:t>
      </w:r>
    </w:p>
    <w:p w14:paraId="7F123215" w14:textId="77777777" w:rsidR="00E841BF" w:rsidRPr="00E834A6" w:rsidRDefault="00E841BF" w:rsidP="00E841BF">
      <w:pPr>
        <w:pStyle w:val="ListParagraph"/>
        <w:numPr>
          <w:ilvl w:val="2"/>
          <w:numId w:val="32"/>
        </w:numPr>
        <w:spacing w:line="278" w:lineRule="auto"/>
        <w:rPr>
          <w:color w:val="auto"/>
        </w:rPr>
      </w:pPr>
      <w:r w:rsidRPr="00E834A6">
        <w:rPr>
          <w:color w:val="auto"/>
        </w:rPr>
        <w:t>Department of Foreign Affairs and Trade</w:t>
      </w:r>
    </w:p>
    <w:p w14:paraId="78185021" w14:textId="77777777" w:rsidR="00E841BF" w:rsidRPr="00E834A6" w:rsidRDefault="00E841BF" w:rsidP="00E841BF">
      <w:pPr>
        <w:pStyle w:val="ListParagraph"/>
        <w:numPr>
          <w:ilvl w:val="2"/>
          <w:numId w:val="32"/>
        </w:numPr>
        <w:spacing w:line="278" w:lineRule="auto"/>
        <w:contextualSpacing w:val="0"/>
        <w:rPr>
          <w:color w:val="auto"/>
        </w:rPr>
      </w:pPr>
      <w:r w:rsidRPr="00E834A6">
        <w:rPr>
          <w:color w:val="auto"/>
        </w:rPr>
        <w:t xml:space="preserve">Department of Home Affairs </w:t>
      </w:r>
    </w:p>
    <w:p w14:paraId="57C6EF9B" w14:textId="77777777" w:rsidR="00E841BF" w:rsidRPr="00E834A6" w:rsidRDefault="00E841BF" w:rsidP="00053CA8">
      <w:pPr>
        <w:pStyle w:val="ListParagraph"/>
        <w:numPr>
          <w:ilvl w:val="1"/>
          <w:numId w:val="32"/>
        </w:numPr>
        <w:spacing w:line="278" w:lineRule="auto"/>
        <w:ind w:hanging="357"/>
        <w:contextualSpacing w:val="0"/>
        <w:rPr>
          <w:color w:val="auto"/>
        </w:rPr>
      </w:pPr>
      <w:r w:rsidRPr="00E834A6">
        <w:rPr>
          <w:color w:val="auto"/>
        </w:rPr>
        <w:t>Third parties as required, such as law enforcement bodies</w:t>
      </w:r>
    </w:p>
    <w:p w14:paraId="710EBD54" w14:textId="55830BF6" w:rsidR="00E841BF" w:rsidRDefault="00E841BF" w:rsidP="00053CA8">
      <w:pPr>
        <w:pStyle w:val="ListParagraph"/>
        <w:numPr>
          <w:ilvl w:val="0"/>
          <w:numId w:val="32"/>
        </w:numPr>
        <w:spacing w:line="278" w:lineRule="auto"/>
        <w:ind w:hanging="357"/>
        <w:contextualSpacing w:val="0"/>
      </w:pPr>
      <w:r w:rsidRPr="00E834A6">
        <w:t xml:space="preserve">Unless otherwise outlined in these guidelines or the application from, data provided by you will not be shared with any other external parties without your consent, unless otherwise authorised or required by law. If your information is shared with external parties apart from those listed above, </w:t>
      </w:r>
      <w:r w:rsidR="007736E6">
        <w:t>the Department of Government Services</w:t>
      </w:r>
      <w:r w:rsidR="007736E6" w:rsidRPr="00E834A6">
        <w:t xml:space="preserve"> </w:t>
      </w:r>
      <w:r w:rsidRPr="00E834A6">
        <w:t>will use best endeavours to inform you of the nature and purpose of sharing that information before doing so.</w:t>
      </w:r>
    </w:p>
    <w:p w14:paraId="5D824629" w14:textId="77777777" w:rsidR="00E841BF" w:rsidRDefault="00E841BF" w:rsidP="00053CA8">
      <w:pPr>
        <w:pStyle w:val="ListParagraph"/>
        <w:numPr>
          <w:ilvl w:val="0"/>
          <w:numId w:val="32"/>
        </w:numPr>
        <w:spacing w:line="278" w:lineRule="auto"/>
        <w:ind w:hanging="357"/>
        <w:contextualSpacing w:val="0"/>
      </w:pPr>
      <w:r w:rsidRPr="01146CA2">
        <w:t>You have the right to request access to your personal, sensitive or health information that is collected at any time. If you identify information that is incorrect, you may request its correction.</w:t>
      </w:r>
    </w:p>
    <w:p w14:paraId="69CA7C77" w14:textId="5C4F0108" w:rsidR="00E841BF" w:rsidRDefault="00E841BF" w:rsidP="00053CA8">
      <w:pPr>
        <w:pStyle w:val="ListParagraph"/>
        <w:numPr>
          <w:ilvl w:val="0"/>
          <w:numId w:val="32"/>
        </w:numPr>
        <w:spacing w:line="278" w:lineRule="auto"/>
        <w:ind w:hanging="357"/>
        <w:contextualSpacing w:val="0"/>
      </w:pPr>
      <w:r w:rsidRPr="01146CA2">
        <w:t xml:space="preserve">A copy of our privacy statement </w:t>
      </w:r>
      <w:r w:rsidR="007546E8">
        <w:t xml:space="preserve">is </w:t>
      </w:r>
      <w:hyperlink r:id="rId30" w:history="1">
        <w:r w:rsidR="007546E8" w:rsidRPr="003271EF">
          <w:rPr>
            <w:rStyle w:val="Hyperlink"/>
          </w:rPr>
          <w:t>available online</w:t>
        </w:r>
      </w:hyperlink>
      <w:r w:rsidR="007546E8">
        <w:t xml:space="preserve"> &lt;</w:t>
      </w:r>
      <w:r w:rsidRPr="003271EF">
        <w:t>https://www.vic.gov.au/privacy-policy-department-government-services</w:t>
      </w:r>
      <w:r w:rsidR="007546E8">
        <w:t>&gt;</w:t>
      </w:r>
      <w:r w:rsidRPr="01146CA2">
        <w:t xml:space="preserve">. </w:t>
      </w:r>
      <w:r>
        <w:t xml:space="preserve">If you have concerns about your privacy and/or how your personal, sensitive or health information has been used, please email </w:t>
      </w:r>
      <w:r w:rsidR="007736E6">
        <w:t xml:space="preserve">the Department of Government Services </w:t>
      </w:r>
      <w:r>
        <w:t xml:space="preserve">at </w:t>
      </w:r>
      <w:hyperlink r:id="rId31">
        <w:r w:rsidRPr="6BB198F6">
          <w:rPr>
            <w:rStyle w:val="Hyperlink"/>
          </w:rPr>
          <w:t>privacy@dgs.vic.gov.au</w:t>
        </w:r>
      </w:hyperlink>
      <w:r w:rsidRPr="01146CA2">
        <w:t xml:space="preserve">    </w:t>
      </w:r>
    </w:p>
    <w:p w14:paraId="5BE53023" w14:textId="77777777" w:rsidR="000963B3" w:rsidRDefault="000963B3">
      <w:pPr>
        <w:snapToGrid/>
        <w:spacing w:after="0" w:line="240" w:lineRule="auto"/>
        <w:rPr>
          <w:rFonts w:ascii="VIC" w:eastAsia="VIC" w:hAnsi="VIC" w:cs="VIC"/>
          <w:szCs w:val="22"/>
        </w:rPr>
      </w:pPr>
      <w:r>
        <w:rPr>
          <w:rFonts w:ascii="VIC" w:eastAsia="VIC" w:hAnsi="VIC" w:cs="VIC"/>
          <w:szCs w:val="22"/>
        </w:rPr>
        <w:br w:type="page"/>
      </w:r>
    </w:p>
    <w:p w14:paraId="5433C333" w14:textId="6967D4EC" w:rsidR="00BC7D9F" w:rsidRDefault="00BC7D9F" w:rsidP="00BC7D9F">
      <w:pPr>
        <w:pStyle w:val="Heading1"/>
      </w:pPr>
      <w:bookmarkStart w:id="31" w:name="_Toc1620476844"/>
      <w:bookmarkStart w:id="32" w:name="_Toc206158088"/>
      <w:r>
        <w:t>6. Other information</w:t>
      </w:r>
      <w:bookmarkEnd w:id="31"/>
      <w:bookmarkEnd w:id="32"/>
      <w:r>
        <w:t xml:space="preserve"> </w:t>
      </w:r>
    </w:p>
    <w:p w14:paraId="6439ECBC" w14:textId="06221C88" w:rsidR="00723D5D" w:rsidRPr="00453AFF" w:rsidRDefault="00723D5D" w:rsidP="000D15BD">
      <w:pPr>
        <w:pStyle w:val="Heading2"/>
      </w:pPr>
      <w:bookmarkStart w:id="33" w:name="_Toc1162945822"/>
      <w:bookmarkStart w:id="34" w:name="_Toc206158089"/>
      <w:r>
        <w:t xml:space="preserve">6.1 Tax </w:t>
      </w:r>
      <w:r w:rsidR="009D13F6">
        <w:t>a</w:t>
      </w:r>
      <w:r>
        <w:t>dvice</w:t>
      </w:r>
      <w:bookmarkEnd w:id="33"/>
      <w:bookmarkEnd w:id="34"/>
    </w:p>
    <w:p w14:paraId="1A5F75B2" w14:textId="77777777" w:rsidR="00BC7D9F" w:rsidRDefault="00BC7D9F" w:rsidP="00BC7D9F">
      <w:r>
        <w:t xml:space="preserve">We strongly recommend you get professional advice when you are considering applying for a grant. Find out about any impact that the grant may have on your tax liability, or any other benefits paid under an Australian Government scheme. These include:  </w:t>
      </w:r>
    </w:p>
    <w:p w14:paraId="5B32FFDC" w14:textId="77777777" w:rsidR="00BC7D9F" w:rsidRDefault="00BC7D9F" w:rsidP="009E0C50">
      <w:pPr>
        <w:pStyle w:val="ListParagraph"/>
        <w:numPr>
          <w:ilvl w:val="0"/>
          <w:numId w:val="8"/>
        </w:numPr>
        <w:spacing w:line="278" w:lineRule="auto"/>
      </w:pPr>
      <w:proofErr w:type="spellStart"/>
      <w:r w:rsidRPr="01146CA2">
        <w:t>Austudy</w:t>
      </w:r>
      <w:proofErr w:type="spellEnd"/>
      <w:r w:rsidRPr="01146CA2">
        <w:t xml:space="preserve"> </w:t>
      </w:r>
    </w:p>
    <w:p w14:paraId="4E8E7EBA" w14:textId="77777777" w:rsidR="00BC7D9F" w:rsidRDefault="00BC7D9F" w:rsidP="009E0C50">
      <w:pPr>
        <w:pStyle w:val="ListParagraph"/>
        <w:numPr>
          <w:ilvl w:val="0"/>
          <w:numId w:val="8"/>
        </w:numPr>
        <w:spacing w:line="278" w:lineRule="auto"/>
      </w:pPr>
      <w:r>
        <w:t xml:space="preserve">ABSTUDY </w:t>
      </w:r>
    </w:p>
    <w:p w14:paraId="4BA07D50" w14:textId="77777777" w:rsidR="0017463E" w:rsidRDefault="0017463E" w:rsidP="009E0C50">
      <w:pPr>
        <w:pStyle w:val="ListParagraph"/>
        <w:numPr>
          <w:ilvl w:val="0"/>
          <w:numId w:val="8"/>
        </w:numPr>
        <w:spacing w:line="278" w:lineRule="auto"/>
      </w:pPr>
      <w:r>
        <w:t xml:space="preserve">Youth </w:t>
      </w:r>
      <w:r w:rsidR="0047258C">
        <w:t>Allowance</w:t>
      </w:r>
    </w:p>
    <w:p w14:paraId="66F4346F" w14:textId="77777777" w:rsidR="00723D5D" w:rsidRDefault="00723D5D" w:rsidP="009E0C50">
      <w:pPr>
        <w:pStyle w:val="ListParagraph"/>
        <w:numPr>
          <w:ilvl w:val="0"/>
          <w:numId w:val="8"/>
        </w:numPr>
        <w:spacing w:line="278" w:lineRule="auto"/>
      </w:pPr>
      <w:r>
        <w:t xml:space="preserve">Aged, disability or carer allowances  </w:t>
      </w:r>
    </w:p>
    <w:p w14:paraId="418C8660" w14:textId="77777777" w:rsidR="00723D5D" w:rsidRDefault="00723D5D" w:rsidP="009E0C50">
      <w:pPr>
        <w:pStyle w:val="ListParagraph"/>
        <w:numPr>
          <w:ilvl w:val="0"/>
          <w:numId w:val="8"/>
        </w:numPr>
        <w:spacing w:line="278" w:lineRule="auto"/>
      </w:pPr>
      <w:r>
        <w:t>Pensions.</w:t>
      </w:r>
    </w:p>
    <w:p w14:paraId="470BFAF9" w14:textId="49BD20AD" w:rsidR="00BC7D9F" w:rsidRDefault="00BC7D9F" w:rsidP="00BC7D9F">
      <w:r>
        <w:t xml:space="preserve">You may also seek advice from the Australian Tax Office on 1800 806 218 or visit </w:t>
      </w:r>
      <w:r w:rsidR="007546E8">
        <w:t xml:space="preserve">the </w:t>
      </w:r>
      <w:hyperlink r:id="rId32" w:history="1">
        <w:r w:rsidR="007546E8" w:rsidRPr="007546E8">
          <w:rPr>
            <w:rStyle w:val="Hyperlink"/>
          </w:rPr>
          <w:t>ATO</w:t>
        </w:r>
      </w:hyperlink>
      <w:r w:rsidR="007546E8">
        <w:t xml:space="preserve"> &lt;</w:t>
      </w:r>
      <w:r w:rsidR="007546E8" w:rsidRPr="007546E8">
        <w:t>www.ato.gov.au</w:t>
      </w:r>
      <w:r w:rsidR="007546E8">
        <w:t>&gt;</w:t>
      </w:r>
      <w:r>
        <w:t>.</w:t>
      </w:r>
    </w:p>
    <w:p w14:paraId="69448602" w14:textId="57D8F99C" w:rsidR="00006905" w:rsidRDefault="00006905" w:rsidP="000D15BD">
      <w:pPr>
        <w:pStyle w:val="Heading2"/>
      </w:pPr>
      <w:bookmarkStart w:id="35" w:name="_Toc230592810"/>
      <w:bookmarkStart w:id="36" w:name="_Toc206158090"/>
      <w:r>
        <w:t>6.2</w:t>
      </w:r>
      <w:r w:rsidR="00323CF2">
        <w:t>.</w:t>
      </w:r>
      <w:r>
        <w:t xml:space="preserve"> Complaints</w:t>
      </w:r>
      <w:bookmarkEnd w:id="35"/>
      <w:bookmarkEnd w:id="36"/>
    </w:p>
    <w:p w14:paraId="29E2F5FD" w14:textId="419DC06C" w:rsidR="005C226F" w:rsidRPr="000A4203" w:rsidRDefault="005C226F" w:rsidP="005C226F">
      <w:r>
        <w:t xml:space="preserve">If you believe that your application or claim has been incorrectly assessed or paid, you can lodge a complaint. The complaint must be received within 60 days from the date the Department of Government Services notifies you of the outcome of your application or claim. If a complaint is not received withing 60 days, the decision will be final. Contact the Department of Government Services at </w:t>
      </w:r>
      <w:r w:rsidR="005E0C72" w:rsidRPr="005E0C72">
        <w:rPr>
          <w:b/>
          <w:bCs/>
        </w:rPr>
        <w:t>AHAOD.scholarships@grants.vic.gov.au</w:t>
      </w:r>
    </w:p>
    <w:p w14:paraId="1E75E03E" w14:textId="39ECB847" w:rsidR="00006905" w:rsidRDefault="00006905" w:rsidP="000D15BD">
      <w:pPr>
        <w:pStyle w:val="Heading2"/>
      </w:pPr>
      <w:bookmarkStart w:id="37" w:name="_Toc218310908"/>
      <w:bookmarkStart w:id="38" w:name="_Toc206158091"/>
      <w:r>
        <w:t>6.3</w:t>
      </w:r>
      <w:r w:rsidR="00323CF2">
        <w:t>.</w:t>
      </w:r>
      <w:r>
        <w:t xml:space="preserve"> Contact information</w:t>
      </w:r>
      <w:bookmarkEnd w:id="37"/>
      <w:bookmarkEnd w:id="38"/>
    </w:p>
    <w:p w14:paraId="46D335DC" w14:textId="7FA25802" w:rsidR="00006905" w:rsidRDefault="00006905" w:rsidP="00006905">
      <w:r>
        <w:t xml:space="preserve">For more information and support, please contact </w:t>
      </w:r>
      <w:r w:rsidR="00F12E90" w:rsidRPr="2E6BBF79">
        <w:rPr>
          <w:rFonts w:ascii="VIC" w:eastAsia="VIC" w:hAnsi="VIC" w:cs="VIC"/>
        </w:rPr>
        <w:t xml:space="preserve">Department of Government Services </w:t>
      </w:r>
      <w:r>
        <w:t xml:space="preserve">at </w:t>
      </w:r>
      <w:r w:rsidR="005E0C72" w:rsidRPr="005E0C72">
        <w:rPr>
          <w:b/>
          <w:bCs/>
        </w:rPr>
        <w:t>AHAOD.scholarships@grants.vic.gov.au</w:t>
      </w:r>
    </w:p>
    <w:p w14:paraId="76615033" w14:textId="77777777" w:rsidR="00D57EC8" w:rsidRPr="00D57EC8" w:rsidRDefault="00D57EC8" w:rsidP="00D57EC8"/>
    <w:p w14:paraId="52335F01" w14:textId="77777777" w:rsidR="00653EFF" w:rsidRDefault="00653EFF" w:rsidP="00BC7D9F">
      <w:pPr>
        <w:pStyle w:val="Heading1"/>
        <w:sectPr w:rsidR="00653EFF" w:rsidSect="004200F4">
          <w:type w:val="continuous"/>
          <w:pgSz w:w="11900" w:h="16840" w:code="8"/>
          <w:pgMar w:top="1247" w:right="1701" w:bottom="851" w:left="1134" w:header="567" w:footer="680" w:gutter="0"/>
          <w:cols w:space="340"/>
          <w:titlePg/>
          <w:docGrid w:linePitch="360"/>
        </w:sectPr>
      </w:pPr>
    </w:p>
    <w:p w14:paraId="50C3ED09" w14:textId="48FF8D53" w:rsidR="00BC7D9F" w:rsidRDefault="00D57EC8" w:rsidP="00BC7D9F">
      <w:pPr>
        <w:pStyle w:val="Heading1"/>
      </w:pPr>
      <w:bookmarkStart w:id="39" w:name="_Toc707517737"/>
      <w:bookmarkStart w:id="40" w:name="_Toc206158092"/>
      <w:r>
        <w:t>7</w:t>
      </w:r>
      <w:r w:rsidR="007F7D84">
        <w:t xml:space="preserve">. </w:t>
      </w:r>
      <w:r w:rsidR="00BC7D9F">
        <w:t>Appendices</w:t>
      </w:r>
      <w:bookmarkEnd w:id="39"/>
      <w:bookmarkEnd w:id="40"/>
    </w:p>
    <w:p w14:paraId="1221F90F" w14:textId="1AA88C4F" w:rsidR="00D763CD" w:rsidRDefault="00D763CD" w:rsidP="000D15BD">
      <w:pPr>
        <w:pStyle w:val="Heading2"/>
      </w:pPr>
      <w:bookmarkStart w:id="41" w:name="_Toc198126927"/>
      <w:bookmarkStart w:id="42" w:name="_Toc754305811"/>
      <w:bookmarkStart w:id="43" w:name="_Toc206158093"/>
      <w:r>
        <w:t>7.1. Appendix 1: Key terms and definitions</w:t>
      </w:r>
      <w:bookmarkEnd w:id="41"/>
      <w:bookmarkEnd w:id="42"/>
      <w:bookmarkEnd w:id="43"/>
    </w:p>
    <w:tbl>
      <w:tblPr>
        <w:tblStyle w:val="DGSTable"/>
        <w:tblW w:w="5000" w:type="pct"/>
        <w:tblLook w:val="06A0" w:firstRow="1" w:lastRow="0" w:firstColumn="1" w:lastColumn="0" w:noHBand="1" w:noVBand="1"/>
      </w:tblPr>
      <w:tblGrid>
        <w:gridCol w:w="4535"/>
        <w:gridCol w:w="10207"/>
      </w:tblGrid>
      <w:tr w:rsidR="00D763CD" w14:paraId="7A073311" w14:textId="77777777" w:rsidTr="00D16841">
        <w:trPr>
          <w:cnfStyle w:val="100000000000" w:firstRow="1" w:lastRow="0" w:firstColumn="0" w:lastColumn="0" w:oddVBand="0" w:evenVBand="0" w:oddHBand="0" w:evenHBand="0" w:firstRowFirstColumn="0" w:firstRowLastColumn="0" w:lastRowFirstColumn="0" w:lastRowLastColumn="0"/>
          <w:trHeight w:val="300"/>
        </w:trPr>
        <w:tc>
          <w:tcPr>
            <w:tcW w:w="1538" w:type="pct"/>
          </w:tcPr>
          <w:p w14:paraId="23F3C84D" w14:textId="77777777" w:rsidR="00D763CD" w:rsidRDefault="00D763CD">
            <w:pPr>
              <w:pStyle w:val="TableofFigures"/>
            </w:pPr>
            <w:r>
              <w:t>Key term</w:t>
            </w:r>
          </w:p>
        </w:tc>
        <w:tc>
          <w:tcPr>
            <w:tcW w:w="3462" w:type="pct"/>
          </w:tcPr>
          <w:p w14:paraId="5A57EC0A" w14:textId="77777777" w:rsidR="00D763CD" w:rsidRDefault="00D763CD">
            <w:pPr>
              <w:pStyle w:val="TableofFigures"/>
            </w:pPr>
            <w:r>
              <w:t xml:space="preserve">Definition </w:t>
            </w:r>
          </w:p>
        </w:tc>
      </w:tr>
      <w:tr w:rsidR="00D763CD" w14:paraId="3694CEEE" w14:textId="77777777" w:rsidTr="00D16841">
        <w:trPr>
          <w:trHeight w:val="300"/>
        </w:trPr>
        <w:tc>
          <w:tcPr>
            <w:tcW w:w="1538" w:type="pct"/>
          </w:tcPr>
          <w:p w14:paraId="013F018D" w14:textId="70A979BC" w:rsidR="00D763CD" w:rsidRDefault="00CD67A4">
            <w:r>
              <w:rPr>
                <w:rFonts w:ascii="VIC" w:eastAsia="VIC" w:hAnsi="VIC" w:cs="VIC"/>
                <w:color w:val="auto"/>
              </w:rPr>
              <w:t>Allied health</w:t>
            </w:r>
          </w:p>
        </w:tc>
        <w:tc>
          <w:tcPr>
            <w:tcW w:w="3462" w:type="pct"/>
          </w:tcPr>
          <w:p w14:paraId="692B20C3" w14:textId="50D4769E" w:rsidR="00D763CD" w:rsidRDefault="00F0685A">
            <w:r>
              <w:t xml:space="preserve">Allied health professionals are </w:t>
            </w:r>
            <w:r w:rsidR="008042F3">
              <w:t>autonomous</w:t>
            </w:r>
            <w:r>
              <w:t xml:space="preserve"> practitioners who work collaboratively as part of effective teams alongside doctors, nurses and </w:t>
            </w:r>
            <w:r w:rsidR="008042F3">
              <w:t xml:space="preserve">midwives and other professionals to provide holistic person-centred care. </w:t>
            </w:r>
          </w:p>
        </w:tc>
      </w:tr>
      <w:tr w:rsidR="007774D8" w14:paraId="278026AF" w14:textId="77777777" w:rsidTr="00D16841">
        <w:trPr>
          <w:trHeight w:val="300"/>
        </w:trPr>
        <w:tc>
          <w:tcPr>
            <w:tcW w:w="1538" w:type="pct"/>
          </w:tcPr>
          <w:p w14:paraId="72B38663" w14:textId="444A07C4" w:rsidR="007774D8" w:rsidRDefault="007774D8" w:rsidP="007774D8">
            <w:r>
              <w:rPr>
                <w:szCs w:val="22"/>
              </w:rPr>
              <w:t>Eligible applicants with disability</w:t>
            </w:r>
          </w:p>
        </w:tc>
        <w:tc>
          <w:tcPr>
            <w:tcW w:w="3462" w:type="pct"/>
          </w:tcPr>
          <w:p w14:paraId="6718B4FB" w14:textId="77777777" w:rsidR="007774D8" w:rsidRPr="00A5629C" w:rsidRDefault="007774D8" w:rsidP="007774D8">
            <w:pPr>
              <w:pStyle w:val="Tabletext"/>
              <w:rPr>
                <w:rFonts w:asciiTheme="minorHAnsi" w:eastAsia="Times" w:hAnsiTheme="minorHAnsi" w:cs="Arial"/>
                <w:sz w:val="22"/>
              </w:rPr>
            </w:pPr>
            <w:r w:rsidRPr="00A5629C">
              <w:rPr>
                <w:rFonts w:asciiTheme="minorHAnsi" w:eastAsia="Times" w:hAnsiTheme="minorHAnsi" w:cs="Arial"/>
                <w:sz w:val="22"/>
              </w:rPr>
              <w:t xml:space="preserve">The </w:t>
            </w:r>
            <w:hyperlink r:id="rId33" w:history="1">
              <w:r w:rsidRPr="00CA10A4">
                <w:rPr>
                  <w:rFonts w:asciiTheme="minorHAnsi" w:eastAsia="Times" w:hAnsiTheme="minorHAnsi" w:cs="Arial"/>
                  <w:sz w:val="22"/>
                </w:rPr>
                <w:t>Disability Discrimination Act 1992 (</w:t>
              </w:r>
              <w:proofErr w:type="spellStart"/>
              <w:r w:rsidRPr="00CA10A4">
                <w:rPr>
                  <w:rFonts w:asciiTheme="minorHAnsi" w:eastAsia="Times" w:hAnsiTheme="minorHAnsi" w:cs="Arial"/>
                  <w:sz w:val="22"/>
                </w:rPr>
                <w:t>Cth</w:t>
              </w:r>
              <w:proofErr w:type="spellEnd"/>
              <w:r w:rsidRPr="00CA10A4">
                <w:rPr>
                  <w:rFonts w:asciiTheme="minorHAnsi" w:eastAsia="Times" w:hAnsiTheme="minorHAnsi" w:cs="Arial"/>
                  <w:sz w:val="22"/>
                </w:rPr>
                <w:t>)</w:t>
              </w:r>
            </w:hyperlink>
            <w:r w:rsidRPr="00A5629C">
              <w:rPr>
                <w:rFonts w:asciiTheme="minorHAnsi" w:eastAsia="Times" w:hAnsiTheme="minorHAnsi" w:cs="Arial"/>
                <w:sz w:val="22"/>
              </w:rPr>
              <w:t xml:space="preserve"> defines disability in relation to a person as follows:</w:t>
            </w:r>
          </w:p>
          <w:p w14:paraId="39E3E5AA"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Total or partial loss of the person’s bodily or mental functions, or</w:t>
            </w:r>
          </w:p>
          <w:p w14:paraId="76EE747C"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Total or partial loss of a part of the body, or</w:t>
            </w:r>
          </w:p>
          <w:p w14:paraId="34F7AF0F"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presence in the body of organisms causing disease or illness, or</w:t>
            </w:r>
          </w:p>
          <w:p w14:paraId="1D03AF96"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presence in the body of organisms capable of causing disease or illness, or</w:t>
            </w:r>
          </w:p>
          <w:p w14:paraId="3173DEDE"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malfunction, malformation or disfigurement of a part of the person’s body, or</w:t>
            </w:r>
          </w:p>
          <w:p w14:paraId="4539A82A" w14:textId="77777777" w:rsidR="007774D8" w:rsidRPr="00A5629C" w:rsidRDefault="007774D8" w:rsidP="007774D8">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A disorder or malfunction that results in the person learning different from a person without the disorder or malfunction, or</w:t>
            </w:r>
          </w:p>
          <w:p w14:paraId="6C377B40" w14:textId="4FF531F7" w:rsidR="007774D8" w:rsidRDefault="007774D8" w:rsidP="007774D8">
            <w:r>
              <w:t>A disorder, illness or disease that affects a person’s thought processes, perception of reality, emotions or judgement or that results in disturbed behaviour.</w:t>
            </w:r>
          </w:p>
        </w:tc>
      </w:tr>
      <w:tr w:rsidR="00D45E6B" w14:paraId="6643F62E" w14:textId="77777777" w:rsidTr="00D16841">
        <w:trPr>
          <w:trHeight w:val="300"/>
        </w:trPr>
        <w:tc>
          <w:tcPr>
            <w:tcW w:w="1538" w:type="pct"/>
          </w:tcPr>
          <w:p w14:paraId="1BFC11ED" w14:textId="42D9AD0B" w:rsidR="00D45E6B" w:rsidRDefault="00D45E6B" w:rsidP="00D01D6D">
            <w:r>
              <w:t>Recent payslip</w:t>
            </w:r>
          </w:p>
        </w:tc>
        <w:tc>
          <w:tcPr>
            <w:tcW w:w="3462" w:type="pct"/>
          </w:tcPr>
          <w:p w14:paraId="304871D6" w14:textId="5E633327" w:rsidR="00D45E6B" w:rsidRDefault="00D45E6B" w:rsidP="00D01D6D">
            <w:r>
              <w:t xml:space="preserve">A payslip </w:t>
            </w:r>
            <w:r w:rsidR="000D5367">
              <w:t xml:space="preserve">from within </w:t>
            </w:r>
            <w:r w:rsidR="00B23346">
              <w:t xml:space="preserve">six weeks from application submission, </w:t>
            </w:r>
            <w:r w:rsidR="009B61AD">
              <w:t xml:space="preserve">from the employer </w:t>
            </w:r>
            <w:r w:rsidR="004122CB">
              <w:t xml:space="preserve">indicating </w:t>
            </w:r>
            <w:r w:rsidR="00D51709">
              <w:t xml:space="preserve">employment </w:t>
            </w:r>
            <w:r w:rsidR="005F2F10">
              <w:t xml:space="preserve">at a minimum of 0.5 FTE. </w:t>
            </w:r>
          </w:p>
        </w:tc>
      </w:tr>
      <w:tr w:rsidR="00D01D6D" w14:paraId="781242E3" w14:textId="77777777" w:rsidTr="00D16841">
        <w:trPr>
          <w:trHeight w:val="300"/>
        </w:trPr>
        <w:tc>
          <w:tcPr>
            <w:tcW w:w="1538" w:type="pct"/>
          </w:tcPr>
          <w:p w14:paraId="4A25B771" w14:textId="57955A3F" w:rsidR="00D01D6D" w:rsidRDefault="00D01D6D" w:rsidP="00D01D6D">
            <w:r>
              <w:t>Regional or rural Victoria</w:t>
            </w:r>
          </w:p>
        </w:tc>
        <w:tc>
          <w:tcPr>
            <w:tcW w:w="3462" w:type="pct"/>
          </w:tcPr>
          <w:p w14:paraId="23FB3AFA" w14:textId="17B40C2A" w:rsidR="00D01D6D" w:rsidRDefault="00D01D6D" w:rsidP="00D01D6D">
            <w:r>
              <w:t>Regional and rural service areas are defined as those classified as MM2 or higher under the Modified Monash Model.</w:t>
            </w:r>
          </w:p>
        </w:tc>
      </w:tr>
      <w:tr w:rsidR="00D01D6D" w14:paraId="438E0EB7" w14:textId="77777777" w:rsidTr="00D16841">
        <w:trPr>
          <w:trHeight w:val="300"/>
        </w:trPr>
        <w:tc>
          <w:tcPr>
            <w:tcW w:w="1538" w:type="pct"/>
          </w:tcPr>
          <w:p w14:paraId="05D34998" w14:textId="5123F73C" w:rsidR="00D01D6D" w:rsidRDefault="00D01D6D" w:rsidP="00D01D6D">
            <w:pPr>
              <w:rPr>
                <w:szCs w:val="22"/>
              </w:rPr>
            </w:pPr>
            <w:r>
              <w:t>S</w:t>
            </w:r>
            <w:r w:rsidRPr="0076743C">
              <w:t>emester census date</w:t>
            </w:r>
          </w:p>
        </w:tc>
        <w:tc>
          <w:tcPr>
            <w:tcW w:w="3462" w:type="pct"/>
          </w:tcPr>
          <w:p w14:paraId="15BB0A7D" w14:textId="6BD09B1A" w:rsidR="00D01D6D" w:rsidRDefault="00D01D6D" w:rsidP="00D01D6D">
            <w:pPr>
              <w:rPr>
                <w:szCs w:val="22"/>
              </w:rPr>
            </w:pPr>
            <w:r>
              <w:t>The census date is the last date that a student can withdraw from a program of study or apply for a leave of absence without remaining liable to pay for the course.</w:t>
            </w:r>
          </w:p>
        </w:tc>
      </w:tr>
      <w:tr w:rsidR="00FC1F66" w14:paraId="2EC9159B" w14:textId="77777777" w:rsidTr="00D16841">
        <w:trPr>
          <w:trHeight w:val="300"/>
        </w:trPr>
        <w:tc>
          <w:tcPr>
            <w:tcW w:w="1538" w:type="pct"/>
          </w:tcPr>
          <w:p w14:paraId="4CF3F55A" w14:textId="711F2B4B" w:rsidR="00FC1F66" w:rsidRPr="00DF3D96" w:rsidRDefault="00FF4207" w:rsidP="00D01D6D">
            <w:pPr>
              <w:rPr>
                <w:color w:val="auto"/>
              </w:rPr>
            </w:pPr>
            <w:r w:rsidRPr="00DF3D96">
              <w:rPr>
                <w:color w:val="auto"/>
              </w:rPr>
              <w:t>State</w:t>
            </w:r>
            <w:r w:rsidR="009B3E58" w:rsidRPr="00DF3D96">
              <w:rPr>
                <w:color w:val="auto"/>
              </w:rPr>
              <w:t>-funded mental health service</w:t>
            </w:r>
          </w:p>
        </w:tc>
        <w:tc>
          <w:tcPr>
            <w:tcW w:w="3462" w:type="pct"/>
          </w:tcPr>
          <w:p w14:paraId="461856DC" w14:textId="3AE54F7E" w:rsidR="00FC1F66" w:rsidRPr="00DF3D96" w:rsidRDefault="006116BA" w:rsidP="00D01D6D">
            <w:pPr>
              <w:rPr>
                <w:color w:val="auto"/>
              </w:rPr>
            </w:pPr>
            <w:r w:rsidRPr="00DF3D96">
              <w:rPr>
                <w:color w:val="auto"/>
              </w:rPr>
              <w:t>A Victorian state funded mental health service (including those delivered by non-government organisations) refers to any organisation that receives funding from the Victorian Government to deliver mental health and wellbeing treatment, care and support. This includes public hospitals, specialist mental health services</w:t>
            </w:r>
            <w:r w:rsidR="004805A6" w:rsidRPr="00DF3D96">
              <w:rPr>
                <w:color w:val="auto"/>
              </w:rPr>
              <w:t xml:space="preserve">, </w:t>
            </w:r>
            <w:r w:rsidR="008A3E72" w:rsidRPr="00DF3D96">
              <w:rPr>
                <w:color w:val="auto"/>
              </w:rPr>
              <w:t>local mental health and wellbeing services</w:t>
            </w:r>
            <w:r w:rsidRPr="00DF3D96">
              <w:rPr>
                <w:color w:val="auto"/>
              </w:rPr>
              <w:t xml:space="preserve"> and other entities funded by the state to provide mental health care.</w:t>
            </w:r>
          </w:p>
        </w:tc>
      </w:tr>
      <w:tr w:rsidR="00FC1F66" w14:paraId="1B111364" w14:textId="77777777" w:rsidTr="00D16841">
        <w:trPr>
          <w:trHeight w:val="300"/>
        </w:trPr>
        <w:tc>
          <w:tcPr>
            <w:tcW w:w="1538" w:type="pct"/>
          </w:tcPr>
          <w:p w14:paraId="0569C836" w14:textId="775EA83F" w:rsidR="00FC1F66" w:rsidRPr="00DF3D96" w:rsidRDefault="009B3E58" w:rsidP="009B3E58">
            <w:pPr>
              <w:rPr>
                <w:color w:val="auto"/>
              </w:rPr>
            </w:pPr>
            <w:r w:rsidRPr="00DF3D96">
              <w:rPr>
                <w:color w:val="auto"/>
              </w:rPr>
              <w:t>State funded non-government mental health service</w:t>
            </w:r>
          </w:p>
        </w:tc>
        <w:tc>
          <w:tcPr>
            <w:tcW w:w="3462" w:type="pct"/>
          </w:tcPr>
          <w:p w14:paraId="4632847A" w14:textId="6441D3B0" w:rsidR="00FC1F66" w:rsidRPr="00DF3D96" w:rsidRDefault="00206FED" w:rsidP="00D01D6D">
            <w:pPr>
              <w:rPr>
                <w:color w:val="auto"/>
              </w:rPr>
            </w:pPr>
            <w:r w:rsidRPr="00DF3D96">
              <w:rPr>
                <w:color w:val="auto"/>
              </w:rPr>
              <w:t>Mental health services</w:t>
            </w:r>
            <w:r w:rsidR="00E95ED8" w:rsidRPr="00DF3D96">
              <w:rPr>
                <w:color w:val="auto"/>
              </w:rPr>
              <w:t xml:space="preserve"> that are funded by the </w:t>
            </w:r>
            <w:r w:rsidR="006E0AC6" w:rsidRPr="00DF3D96">
              <w:rPr>
                <w:color w:val="auto"/>
              </w:rPr>
              <w:t xml:space="preserve">Victorian </w:t>
            </w:r>
            <w:r w:rsidR="002C12E1" w:rsidRPr="00DF3D96">
              <w:rPr>
                <w:color w:val="auto"/>
              </w:rPr>
              <w:t>Government but</w:t>
            </w:r>
            <w:r w:rsidR="00E95ED8" w:rsidRPr="00DF3D96">
              <w:rPr>
                <w:color w:val="auto"/>
              </w:rPr>
              <w:t xml:space="preserve"> </w:t>
            </w:r>
            <w:r w:rsidR="00426CCA" w:rsidRPr="00DF3D96">
              <w:rPr>
                <w:color w:val="auto"/>
              </w:rPr>
              <w:t xml:space="preserve">delivered by </w:t>
            </w:r>
            <w:r w:rsidR="00F669F9" w:rsidRPr="00DF3D96">
              <w:rPr>
                <w:color w:val="auto"/>
              </w:rPr>
              <w:t xml:space="preserve">non-government </w:t>
            </w:r>
            <w:r w:rsidR="0095561F" w:rsidRPr="00DF3D96">
              <w:rPr>
                <w:color w:val="auto"/>
              </w:rPr>
              <w:t>providers</w:t>
            </w:r>
            <w:r w:rsidR="0019221D" w:rsidRPr="00DF3D96">
              <w:rPr>
                <w:color w:val="auto"/>
              </w:rPr>
              <w:t xml:space="preserve"> (community-based groups, charities, </w:t>
            </w:r>
            <w:r w:rsidR="00BA71D8" w:rsidRPr="00DF3D96">
              <w:rPr>
                <w:color w:val="auto"/>
              </w:rPr>
              <w:t xml:space="preserve">non-profit organisations). </w:t>
            </w:r>
            <w:r w:rsidR="00F0255E" w:rsidRPr="00DF3D96">
              <w:rPr>
                <w:color w:val="auto"/>
              </w:rPr>
              <w:t xml:space="preserve"> </w:t>
            </w:r>
          </w:p>
        </w:tc>
      </w:tr>
      <w:tr w:rsidR="00FC1F66" w14:paraId="6FA3A62A" w14:textId="77777777" w:rsidTr="00D16841">
        <w:trPr>
          <w:trHeight w:val="300"/>
        </w:trPr>
        <w:tc>
          <w:tcPr>
            <w:tcW w:w="1538" w:type="pct"/>
          </w:tcPr>
          <w:p w14:paraId="50449486" w14:textId="657DFC77" w:rsidR="00FC1F66" w:rsidRPr="00DF3D96" w:rsidRDefault="009B3E58" w:rsidP="00D01D6D">
            <w:pPr>
              <w:rPr>
                <w:color w:val="auto"/>
              </w:rPr>
            </w:pPr>
            <w:r w:rsidRPr="00DF3D96">
              <w:rPr>
                <w:color w:val="auto"/>
              </w:rPr>
              <w:t>State funded AOD service</w:t>
            </w:r>
          </w:p>
        </w:tc>
        <w:tc>
          <w:tcPr>
            <w:tcW w:w="3462" w:type="pct"/>
          </w:tcPr>
          <w:p w14:paraId="7202C745" w14:textId="11856D7A" w:rsidR="00FC1F66" w:rsidRPr="00DF3D96" w:rsidRDefault="003A0466" w:rsidP="00D01D6D">
            <w:pPr>
              <w:rPr>
                <w:color w:val="auto"/>
              </w:rPr>
            </w:pPr>
            <w:r w:rsidRPr="00DF3D96">
              <w:rPr>
                <w:color w:val="auto"/>
              </w:rPr>
              <w:t xml:space="preserve">A state-funded </w:t>
            </w:r>
            <w:r w:rsidR="003C71D1" w:rsidRPr="00DF3D96">
              <w:rPr>
                <w:color w:val="auto"/>
              </w:rPr>
              <w:t xml:space="preserve">alcohol and other drugs service is a </w:t>
            </w:r>
            <w:r w:rsidR="001B48A3" w:rsidRPr="00DF3D96">
              <w:rPr>
                <w:color w:val="auto"/>
              </w:rPr>
              <w:t>Victorina state funded facility that</w:t>
            </w:r>
            <w:r w:rsidR="006C7A15" w:rsidRPr="00DF3D96">
              <w:rPr>
                <w:color w:val="auto"/>
              </w:rPr>
              <w:t xml:space="preserve"> provides treatment and support for individuals affected by alcohol and drug use.</w:t>
            </w:r>
            <w:r w:rsidR="001B48A3" w:rsidRPr="00DF3D96">
              <w:rPr>
                <w:color w:val="auto"/>
              </w:rPr>
              <w:t xml:space="preserve"> </w:t>
            </w:r>
          </w:p>
        </w:tc>
      </w:tr>
      <w:tr w:rsidR="00FC1F66" w14:paraId="4D639D63" w14:textId="77777777" w:rsidTr="00D16841">
        <w:trPr>
          <w:trHeight w:val="300"/>
        </w:trPr>
        <w:tc>
          <w:tcPr>
            <w:tcW w:w="1538" w:type="pct"/>
          </w:tcPr>
          <w:p w14:paraId="165D20D5" w14:textId="5070E8D3" w:rsidR="00FC1F66" w:rsidRPr="00DF3D96" w:rsidRDefault="00FC1F66" w:rsidP="00D01D6D">
            <w:pPr>
              <w:rPr>
                <w:color w:val="auto"/>
              </w:rPr>
            </w:pPr>
            <w:r w:rsidRPr="00DF3D96">
              <w:rPr>
                <w:color w:val="auto"/>
              </w:rPr>
              <w:t>State</w:t>
            </w:r>
            <w:r w:rsidR="00AA4438" w:rsidRPr="00DF3D96">
              <w:rPr>
                <w:color w:val="auto"/>
              </w:rPr>
              <w:t xml:space="preserve">-funded </w:t>
            </w:r>
            <w:r w:rsidR="009B3E58" w:rsidRPr="00DF3D96">
              <w:rPr>
                <w:color w:val="auto"/>
              </w:rPr>
              <w:t>non-government AOD service</w:t>
            </w:r>
          </w:p>
        </w:tc>
        <w:tc>
          <w:tcPr>
            <w:tcW w:w="3462" w:type="pct"/>
          </w:tcPr>
          <w:p w14:paraId="0DC15842" w14:textId="6A6178AF" w:rsidR="00FC1F66" w:rsidRPr="00DF3D96" w:rsidRDefault="00926342" w:rsidP="00D01D6D">
            <w:pPr>
              <w:rPr>
                <w:color w:val="auto"/>
              </w:rPr>
            </w:pPr>
            <w:r w:rsidRPr="00DF3D96">
              <w:rPr>
                <w:color w:val="auto"/>
              </w:rPr>
              <w:t xml:space="preserve">Alcohol and Other Drug services that are funded by the </w:t>
            </w:r>
            <w:proofErr w:type="gramStart"/>
            <w:r w:rsidRPr="00DF3D96">
              <w:rPr>
                <w:color w:val="auto"/>
              </w:rPr>
              <w:t>state, but</w:t>
            </w:r>
            <w:proofErr w:type="gramEnd"/>
            <w:r w:rsidRPr="00DF3D96">
              <w:rPr>
                <w:color w:val="auto"/>
              </w:rPr>
              <w:t xml:space="preserve"> delivered by non-government providers (</w:t>
            </w:r>
            <w:proofErr w:type="spellStart"/>
            <w:r w:rsidRPr="00DF3D96">
              <w:rPr>
                <w:color w:val="auto"/>
              </w:rPr>
              <w:t>i.e</w:t>
            </w:r>
            <w:proofErr w:type="spellEnd"/>
            <w:r w:rsidRPr="00DF3D96">
              <w:rPr>
                <w:color w:val="auto"/>
              </w:rPr>
              <w:t xml:space="preserve"> community-based groups, charities, non-profit organisations).  </w:t>
            </w:r>
          </w:p>
        </w:tc>
      </w:tr>
      <w:tr w:rsidR="00D01D6D" w14:paraId="5498D227" w14:textId="77777777" w:rsidTr="00D16841">
        <w:trPr>
          <w:trHeight w:val="420"/>
        </w:trPr>
        <w:tc>
          <w:tcPr>
            <w:tcW w:w="1538" w:type="pct"/>
          </w:tcPr>
          <w:p w14:paraId="3BD749E3" w14:textId="29CEF0B5" w:rsidR="00D01D6D" w:rsidRDefault="000B2C9C" w:rsidP="00D01D6D">
            <w:r>
              <w:t xml:space="preserve">Our </w:t>
            </w:r>
            <w:r w:rsidR="0086263E">
              <w:t>W</w:t>
            </w:r>
            <w:r>
              <w:t xml:space="preserve">orkforce, </w:t>
            </w:r>
            <w:r w:rsidR="009A0D01">
              <w:t>O</w:t>
            </w:r>
            <w:r>
              <w:t xml:space="preserve">ur </w:t>
            </w:r>
            <w:r w:rsidR="0086263E">
              <w:t>F</w:t>
            </w:r>
            <w:r>
              <w:t>uture</w:t>
            </w:r>
            <w:r w:rsidR="00DF3D96">
              <w:t xml:space="preserve"> </w:t>
            </w:r>
            <w:r>
              <w:t xml:space="preserve">- </w:t>
            </w:r>
            <w:r w:rsidR="00D01D6D" w:rsidRPr="00232A17">
              <w:t>Victorian Mental Health and Wellbeing Workforce Capability Framework</w:t>
            </w:r>
          </w:p>
        </w:tc>
        <w:tc>
          <w:tcPr>
            <w:tcW w:w="3462" w:type="pct"/>
          </w:tcPr>
          <w:p w14:paraId="4D3A6746" w14:textId="5D269B32" w:rsidR="00D01D6D" w:rsidRDefault="00D01D6D" w:rsidP="00D01D6D">
            <w:r>
              <w:t xml:space="preserve">Framework aiming to articulate the knowledge, skills and ways of working that a diverse, multidisciplinary and evolving workforce needs to deliver </w:t>
            </w:r>
            <w:r w:rsidR="00795B92">
              <w:t xml:space="preserve">quality </w:t>
            </w:r>
            <w:r>
              <w:t xml:space="preserve">care, support and treatment in the mental health and wellbeing system. </w:t>
            </w:r>
          </w:p>
        </w:tc>
      </w:tr>
    </w:tbl>
    <w:p w14:paraId="49FEE970" w14:textId="77777777" w:rsidR="00552724" w:rsidRDefault="00552724" w:rsidP="00D87E15">
      <w:pPr>
        <w:pStyle w:val="Heading2"/>
      </w:pPr>
      <w:bookmarkStart w:id="44" w:name="_Toc198126993"/>
    </w:p>
    <w:bookmarkEnd w:id="44"/>
    <w:p w14:paraId="380E9F51" w14:textId="77777777" w:rsidR="007546E8" w:rsidRDefault="007546E8" w:rsidP="007546E8"/>
    <w:tbl>
      <w:tblPr>
        <w:tblStyle w:val="DGSTable"/>
        <w:tblpPr w:leftFromText="180" w:rightFromText="180" w:vertAnchor="text" w:horzAnchor="margin" w:tblpY="146"/>
        <w:tblW w:w="0" w:type="auto"/>
        <w:tblLook w:val="04A0" w:firstRow="1" w:lastRow="0" w:firstColumn="1" w:lastColumn="0" w:noHBand="0" w:noVBand="1"/>
      </w:tblPr>
      <w:tblGrid>
        <w:gridCol w:w="14742"/>
      </w:tblGrid>
      <w:tr w:rsidR="007546E8" w14:paraId="1557109F" w14:textId="77777777" w:rsidTr="008A3A64">
        <w:trPr>
          <w:cnfStyle w:val="100000000000" w:firstRow="1" w:lastRow="0" w:firstColumn="0" w:lastColumn="0" w:oddVBand="0" w:evenVBand="0" w:oddHBand="0" w:evenHBand="0" w:firstRowFirstColumn="0" w:firstRowLastColumn="0" w:lastRowFirstColumn="0" w:lastRowLastColumn="0"/>
        </w:trPr>
        <w:tc>
          <w:tcPr>
            <w:tcW w:w="14742" w:type="dxa"/>
            <w:shd w:val="clear" w:color="auto" w:fill="auto"/>
          </w:tcPr>
          <w:p w14:paraId="2402B0CB" w14:textId="77777777" w:rsidR="007546E8" w:rsidRPr="00614ED0" w:rsidRDefault="007546E8" w:rsidP="008A3A64">
            <w:pPr>
              <w:pStyle w:val="Accessibilitypara"/>
              <w:rPr>
                <w:rFonts w:asciiTheme="minorHAnsi" w:hAnsiTheme="minorHAnsi"/>
                <w:b w:val="0"/>
                <w:bCs/>
              </w:rPr>
            </w:pPr>
            <w:bookmarkStart w:id="45" w:name="_Hlk210304432"/>
            <w:r w:rsidRPr="00614ED0">
              <w:rPr>
                <w:rFonts w:asciiTheme="minorHAnsi" w:hAnsiTheme="minorHAnsi"/>
                <w:b w:val="0"/>
                <w:bCs/>
              </w:rPr>
              <w:t xml:space="preserve">To receive this document in another format, </w:t>
            </w:r>
            <w:hyperlink r:id="rId34" w:history="1">
              <w:r w:rsidRPr="00614ED0">
                <w:rPr>
                  <w:rStyle w:val="Hyperlink"/>
                  <w:b w:val="0"/>
                  <w:bCs/>
                </w:rPr>
                <w:t>email DGS</w:t>
              </w:r>
            </w:hyperlink>
            <w:r w:rsidRPr="00614ED0">
              <w:rPr>
                <w:rFonts w:asciiTheme="minorHAnsi" w:hAnsiTheme="minorHAnsi"/>
                <w:b w:val="0"/>
                <w:bCs/>
              </w:rPr>
              <w:t xml:space="preserve"> &lt;MHN.scholarships@grants.vic.gov.au</w:t>
            </w:r>
          </w:p>
          <w:p w14:paraId="16452D1F" w14:textId="77777777" w:rsidR="007546E8" w:rsidRPr="00614ED0" w:rsidRDefault="007546E8" w:rsidP="008A3A64">
            <w:pPr>
              <w:pStyle w:val="Imprint"/>
              <w:rPr>
                <w:rFonts w:asciiTheme="minorHAnsi" w:hAnsiTheme="minorHAnsi"/>
                <w:b w:val="0"/>
                <w:bCs/>
              </w:rPr>
            </w:pPr>
            <w:r w:rsidRPr="00614ED0">
              <w:rPr>
                <w:rFonts w:asciiTheme="minorHAnsi" w:hAnsiTheme="minorHAnsi"/>
                <w:b w:val="0"/>
                <w:bCs/>
              </w:rPr>
              <w:t>Authorised and published by the Victorian Government, 1 Treasury Place, Melbourne.</w:t>
            </w:r>
          </w:p>
          <w:p w14:paraId="76E0BBC6" w14:textId="77777777" w:rsidR="007546E8" w:rsidRPr="00614ED0" w:rsidRDefault="007546E8" w:rsidP="008A3A64">
            <w:pPr>
              <w:pStyle w:val="Imprint"/>
              <w:rPr>
                <w:rFonts w:asciiTheme="minorHAnsi" w:hAnsiTheme="minorHAnsi"/>
                <w:b w:val="0"/>
                <w:bCs/>
                <w:color w:val="auto"/>
              </w:rPr>
            </w:pPr>
            <w:r w:rsidRPr="00614ED0">
              <w:rPr>
                <w:rFonts w:asciiTheme="minorHAnsi" w:hAnsiTheme="minorHAnsi"/>
                <w:b w:val="0"/>
                <w:bCs/>
              </w:rPr>
              <w:t>© State of Victoria, Australia, Department of Health</w:t>
            </w:r>
            <w:r w:rsidRPr="00614ED0">
              <w:rPr>
                <w:rFonts w:asciiTheme="minorHAnsi" w:hAnsiTheme="minorHAnsi"/>
                <w:b w:val="0"/>
                <w:bCs/>
                <w:color w:val="auto"/>
              </w:rPr>
              <w:t>, October 2025.</w:t>
            </w:r>
          </w:p>
          <w:p w14:paraId="2690A001" w14:textId="77777777" w:rsidR="007546E8" w:rsidRDefault="007546E8" w:rsidP="008A3A64">
            <w:bookmarkStart w:id="46" w:name="_Hlk62746129"/>
            <w:r w:rsidRPr="00614ED0">
              <w:rPr>
                <w:b w:val="0"/>
                <w:bCs/>
              </w:rPr>
              <w:t xml:space="preserve">Available at </w:t>
            </w:r>
            <w:hyperlink r:id="rId35" w:history="1">
              <w:r w:rsidRPr="00614ED0">
                <w:rPr>
                  <w:rStyle w:val="Hyperlink"/>
                  <w:b w:val="0"/>
                  <w:bCs/>
                </w:rPr>
                <w:t>Mental Health and Welbeing Workforce Scholarship Program</w:t>
              </w:r>
            </w:hyperlink>
            <w:r w:rsidRPr="00614ED0">
              <w:rPr>
                <w:b w:val="0"/>
                <w:bCs/>
              </w:rPr>
              <w:t xml:space="preserve"> &lt;https://www.health.vic.gov.au/mental-health-workforce/mental-health-and-wellbeing-workforce-scholarship-program&gt;</w:t>
            </w:r>
            <w:bookmarkEnd w:id="46"/>
          </w:p>
        </w:tc>
      </w:tr>
      <w:bookmarkEnd w:id="45"/>
    </w:tbl>
    <w:p w14:paraId="77C6F9E5" w14:textId="77777777" w:rsidR="00BC7D9F" w:rsidRPr="00BC7D9F" w:rsidRDefault="00BC7D9F" w:rsidP="00E5429C"/>
    <w:sectPr w:rsidR="00BC7D9F" w:rsidRPr="00BC7D9F" w:rsidSect="00653EFF">
      <w:type w:val="continuous"/>
      <w:pgSz w:w="16840" w:h="11900" w:orient="landscape" w:code="8"/>
      <w:pgMar w:top="1134" w:right="1247" w:bottom="1701" w:left="851"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23AA" w14:textId="77777777" w:rsidR="009012D6" w:rsidRDefault="009012D6" w:rsidP="002F6A6E">
      <w:r>
        <w:separator/>
      </w:r>
    </w:p>
    <w:p w14:paraId="37C030BC" w14:textId="77777777" w:rsidR="009012D6" w:rsidRDefault="009012D6"/>
    <w:p w14:paraId="631A7F6D" w14:textId="77777777" w:rsidR="009012D6" w:rsidRDefault="009012D6"/>
  </w:endnote>
  <w:endnote w:type="continuationSeparator" w:id="0">
    <w:p w14:paraId="6C0B6FCB" w14:textId="77777777" w:rsidR="009012D6" w:rsidRDefault="009012D6" w:rsidP="002F6A6E">
      <w:r>
        <w:continuationSeparator/>
      </w:r>
    </w:p>
    <w:p w14:paraId="0DCCBB6E" w14:textId="77777777" w:rsidR="009012D6" w:rsidRDefault="009012D6"/>
    <w:p w14:paraId="023F2808" w14:textId="77777777" w:rsidR="009012D6" w:rsidRDefault="009012D6"/>
  </w:endnote>
  <w:endnote w:type="continuationNotice" w:id="1">
    <w:p w14:paraId="3BA114D2" w14:textId="77777777" w:rsidR="009012D6" w:rsidRDefault="00901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D6A" w14:textId="43FB22FA" w:rsidR="0033647D" w:rsidRDefault="009F3A80" w:rsidP="002F6A6E">
    <w:r>
      <w:rPr>
        <w:noProof/>
      </w:rPr>
      <mc:AlternateContent>
        <mc:Choice Requires="wps">
          <w:drawing>
            <wp:anchor distT="0" distB="0" distL="0" distR="0" simplePos="0" relativeHeight="251660290" behindDoc="0" locked="0" layoutInCell="1" allowOverlap="1" wp14:anchorId="1479A1D2" wp14:editId="588DC119">
              <wp:simplePos x="635" y="635"/>
              <wp:positionH relativeFrom="page">
                <wp:align>left</wp:align>
              </wp:positionH>
              <wp:positionV relativeFrom="page">
                <wp:align>bottom</wp:align>
              </wp:positionV>
              <wp:extent cx="759460" cy="368300"/>
              <wp:effectExtent l="0" t="0" r="2540" b="0"/>
              <wp:wrapNone/>
              <wp:docPr id="108234763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8FC8178" w14:textId="59FFA0F9"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9A1D2" id="_x0000_t202" coordsize="21600,21600" o:spt="202" path="m,l,21600r21600,l21600,xe">
              <v:stroke joinstyle="miter"/>
              <v:path gradientshapeok="t" o:connecttype="rect"/>
            </v:shapetype>
            <v:shape id="Text Box 2" o:spid="_x0000_s1026" type="#_x0000_t202" alt="OFFICIAL" style="position:absolute;margin-left:0;margin-top:0;width:59.8pt;height:29pt;z-index:25166029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E/DwIAABoEAAAOAAAAZHJzL2Uyb0RvYy54bWysU01v2zAMvQ/YfxB0X+ykTdYacYqsRYYB&#10;RVsgHXpWZDk2IImCxMTOfv0oxUm2bqdhF5kiaX689zS/641me+VDC7bk41HOmbISqtZuS/79dfXp&#10;hrOAwlZCg1UlP6jA7xYfP8w7V6gJNKAr5RkVsaHoXMkbRFdkWZCNMiKMwClLwRq8EUhXv80qLzqq&#10;bnQ2yfNZ1oGvnAepQiDvwzHIF6l+XSuJz3UdFDJdcpoN0+nTuYlntpiLYuuFa1o5jCH+YQojWktN&#10;z6UeBAq28+0fpUwrPQSocSTBZFDXrVRpB9pmnL/bZt0Ip9IuBE5wZ5jC/ysrn/Zr9+IZ9l+gJwIj&#10;IJ0LRSBn3KevvYlfmpRRnCA8nGFTPTJJzs/T2+sZRSSFrmY3V3mCNbv87HzArwoMi0bJPbGSwBL7&#10;x4DUkFJPKbGXhVWrdWJG298clBg92WXCaGG/6YexN1AdaBsPR6KDk6uWej6KgC/CE7M0JqkVn+mo&#10;NXQlh8HirAH/42/+mE+AU5SzjpRScktS5kx/s0TEZHqd08IM040MfzI2yRjf5tMYtztzDyTCMb0H&#10;J5MZk1GfzNqDeSMxL2M3CgkrqWfJNyfzHo+6pccg1XKZkkhETuCjXTsZS0ewIpKv/ZvwboAbiacn&#10;OGlJFO9QP+bGP4Nb7pCwT5REYI9oDniTABNTw2OJCv/1nrIuT3rxEwAA//8DAFBLAwQUAAYACAAA&#10;ACEAB/KJ4NoAAAAEAQAADwAAAGRycy9kb3ducmV2LnhtbEyPzW7CMBCE75X6DtYicSsOSEQ0xEGo&#10;f+qVUKk9OvESR8S7aWwgffsaLu1lpdGMZr7NN6PrxBkH3zIpmM8SEEg1m5YaBR/714cVCB80Gd0x&#10;oYIf9LAp7u9ynRm+0A7PZWhELCGfaQU2hD6T0tcWnfYz7pGid+DB6RDl0Egz6Essd51cJEkqnW4p&#10;Lljd45PF+lienIL0+W1r+8/06/uw8O++4mMo+UWp6WTcrkEEHMNfGK74ER2KyFTxiYwXnYL4SLjd&#10;qzd/TEFUCparBGSRy//wxS8AAAD//wMAUEsBAi0AFAAGAAgAAAAhALaDOJL+AAAA4QEAABMAAAAA&#10;AAAAAAAAAAAAAAAAAFtDb250ZW50X1R5cGVzXS54bWxQSwECLQAUAAYACAAAACEAOP0h/9YAAACU&#10;AQAACwAAAAAAAAAAAAAAAAAvAQAAX3JlbHMvLnJlbHNQSwECLQAUAAYACAAAACEA9LRRPw8CAAAa&#10;BAAADgAAAAAAAAAAAAAAAAAuAgAAZHJzL2Uyb0RvYy54bWxQSwECLQAUAAYACAAAACEAB/KJ4NoA&#10;AAAEAQAADwAAAAAAAAAAAAAAAABpBAAAZHJzL2Rvd25yZXYueG1sUEsFBgAAAAAEAAQA8wAAAHAF&#10;AAAAAA==&#10;" filled="f" stroked="f">
              <v:textbox style="mso-fit-shape-to-text:t" inset="20pt,0,0,15pt">
                <w:txbxContent>
                  <w:p w14:paraId="08FC8178" w14:textId="59FFA0F9"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926" w14:textId="13717D58" w:rsidR="0033647D" w:rsidRPr="00157BA8" w:rsidRDefault="009F3A80" w:rsidP="004D302F">
    <w:pPr>
      <w:pStyle w:val="Heading9"/>
      <w:tabs>
        <w:tab w:val="right" w:pos="7938"/>
      </w:tabs>
      <w:ind w:right="1127"/>
    </w:pPr>
    <w:r>
      <w:rPr>
        <w:noProof/>
      </w:rPr>
      <mc:AlternateContent>
        <mc:Choice Requires="wps">
          <w:drawing>
            <wp:anchor distT="0" distB="0" distL="0" distR="0" simplePos="0" relativeHeight="251661314" behindDoc="0" locked="0" layoutInCell="1" allowOverlap="1" wp14:anchorId="03E2421C" wp14:editId="1CEB1EBC">
              <wp:simplePos x="635" y="635"/>
              <wp:positionH relativeFrom="page">
                <wp:align>left</wp:align>
              </wp:positionH>
              <wp:positionV relativeFrom="page">
                <wp:align>bottom</wp:align>
              </wp:positionV>
              <wp:extent cx="759460" cy="368300"/>
              <wp:effectExtent l="0" t="0" r="2540" b="0"/>
              <wp:wrapNone/>
              <wp:docPr id="41817507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460BA778" w14:textId="48248DD8"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2421C" id="_x0000_t202" coordsize="21600,21600" o:spt="202" path="m,l,21600r21600,l21600,xe">
              <v:stroke joinstyle="miter"/>
              <v:path gradientshapeok="t" o:connecttype="rect"/>
            </v:shapetype>
            <v:shape id="Text Box 3" o:spid="_x0000_s1027" type="#_x0000_t202" alt="OFFICIAL" style="position:absolute;margin-left:0;margin-top:0;width:59.8pt;height:29pt;z-index:25166131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uhEQIAACEEAAAOAAAAZHJzL2Uyb0RvYy54bWysU01v2zAMvQ/YfxB0X+ykTdYacYqsRYYB&#10;QVsgHXpWZCk2YImCxMTOfv0o5avtdhp2kSmS5sd7T9O73rRsp3xowJZ8OMg5U1ZC1dhNyX++LL7c&#10;cBZQ2Eq0YFXJ9yrwu9nnT9POFWoENbSV8oyK2FB0ruQ1oiuyLMhaGREG4JSloAZvBNLVb7LKi46q&#10;mzYb5fkk68BXzoNUIZD34RDks1RfayXxSeugkLUlp9kwnT6d63hms6koNl64upHHMcQ/TGFEY6np&#10;udSDQMG2vvmjlGmkhwAaBxJMBlo3UqUdaJth/mGbVS2cSrsQOMGdYQr/r6x83K3cs2fYf4OeCIyA&#10;dC4UgZxxn157E780KaM4Qbg/w6Z6ZJKcX8e31xOKSApdTW6u8gRrdvnZ+YDfFRgWjZJ7YiWBJXbL&#10;gNSQUk8psZeFRdO2iZnWvnNQYvRklwmjhf26Z031Zvo1VHtaysOB7+DkoqHWSxHwWXgimKYl0eIT&#10;HbqFruRwtDirwf/6mz/mE+4U5awjwZTckqI5a39Y4mM0vs5pb4bpRoY/GetkDG/zcYzbrbkH0uKQ&#10;noWTyYzJ2J5M7cG8kqbnsRuFhJXUs+Trk3mPB/nSm5BqPk9JpCUncGlXTsbSEbMI6Ev/Krw7oo5E&#10;1yOcJCWKD+AfcuOfwc23SBQkZiK+BzSPsJMOE2HHNxOF/vaesi4ve/YbAAD//wMAUEsDBBQABgAI&#10;AAAAIQAH8ong2gAAAAQBAAAPAAAAZHJzL2Rvd25yZXYueG1sTI/NbsIwEITvlfoO1iJxKw5IRDTE&#10;Qah/6pVQqT068RJHxLtpbCB9+xou7WWl0Yxmvs03o+vEGQffMimYzxIQSDWblhoFH/vXhxUIHzQZ&#10;3TGhgh/0sCnu73KdGb7QDs9laEQsIZ9pBTaEPpPS1xad9jPukaJ34MHpEOXQSDPoSyx3nVwkSSqd&#10;bikuWN3jk8X6WJ6cgvT5bWv7z/Tr+7Dw777iYyj5RanpZNyuQQQcw18YrvgRHYrIVPGJjBedgvhI&#10;uN2rN39MQVQKlqsEZJHL//DFLwAAAP//AwBQSwECLQAUAAYACAAAACEAtoM4kv4AAADhAQAAEwAA&#10;AAAAAAAAAAAAAAAAAAAAW0NvbnRlbnRfVHlwZXNdLnhtbFBLAQItABQABgAIAAAAIQA4/SH/1gAA&#10;AJQBAAALAAAAAAAAAAAAAAAAAC8BAABfcmVscy8ucmVsc1BLAQItABQABgAIAAAAIQCToLuhEQIA&#10;ACEEAAAOAAAAAAAAAAAAAAAAAC4CAABkcnMvZTJvRG9jLnhtbFBLAQItABQABgAIAAAAIQAH8ong&#10;2gAAAAQBAAAPAAAAAAAAAAAAAAAAAGsEAABkcnMvZG93bnJldi54bWxQSwUGAAAAAAQABADzAAAA&#10;cgUAAAAA&#10;" filled="f" stroked="f">
              <v:textbox style="mso-fit-shape-to-text:t" inset="20pt,0,0,15pt">
                <w:txbxContent>
                  <w:p w14:paraId="460BA778" w14:textId="48248DD8"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v:textbox>
              <w10:wrap anchorx="page" anchory="page"/>
            </v:shape>
          </w:pict>
        </mc:Fallback>
      </mc:AlternateContent>
    </w:r>
    <w:r w:rsidR="00042B65">
      <w:rPr>
        <w:noProof/>
      </w:rPr>
      <mc:AlternateContent>
        <mc:Choice Requires="wps">
          <w:drawing>
            <wp:anchor distT="0" distB="0" distL="114300" distR="114300" simplePos="0" relativeHeight="251658242" behindDoc="0" locked="0" layoutInCell="0" allowOverlap="1" wp14:anchorId="5E0147B2" wp14:editId="695EB7CE">
              <wp:simplePos x="0" y="0"/>
              <wp:positionH relativeFrom="page">
                <wp:posOffset>0</wp:posOffset>
              </wp:positionH>
              <wp:positionV relativeFrom="page">
                <wp:posOffset>10229215</wp:posOffset>
              </wp:positionV>
              <wp:extent cx="7556500" cy="273050"/>
              <wp:effectExtent l="0" t="0" r="0" b="12700"/>
              <wp:wrapNone/>
              <wp:docPr id="3" name="Text Box 3"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93EC4" w14:textId="6EBB13D8" w:rsidR="00042B65" w:rsidRPr="003A1BF6" w:rsidRDefault="00042B65" w:rsidP="00042B65">
                          <w:pPr>
                            <w:spacing w:after="0"/>
                            <w:rPr>
                              <w:rFonts w:ascii="Calibri" w:hAnsi="Calibri" w:cs="Calibri"/>
                              <w:color w:val="000000"/>
                              <w:szCs w:val="22"/>
                            </w:rPr>
                          </w:pPr>
                          <w:r w:rsidRPr="003A1BF6">
                            <w:rPr>
                              <w:rFonts w:ascii="Calibri" w:hAnsi="Calibri" w:cs="Calibri"/>
                              <w:color w:val="000000"/>
                              <w:szCs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0147B2" id="_x0000_s1028" type="#_x0000_t202" alt="{&quot;HashCode&quot;:-1267603503,&quot;Height&quot;:842.0,&quot;Width&quot;:595.0,&quot;Placement&quot;:&quot;Footer&quot;,&quot;Index&quot;:&quot;Primary&quot;,&quot;Section&quot;:1,&quot;Top&quot;:0.0,&quot;Left&quot;:0.0}"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T9iIgd4AAAALAQAADwAAAGRycy9kb3ducmV2LnhtbEyPwU7DMBBE70j8&#10;g7WVuFE7ICoS4lRVpSLBAdHQD3DjJUlrryPbacPf45zguG9GszPlerKGXdCH3pGEbCmAITVO99RK&#10;OHzt7p+BhahIK+MIJfxggHV1e1OqQrsr7fFSx5alEAqFktDFOBSch6ZDq8LSDUhJ+3beqphO33Lt&#10;1TWFW8MfhFhxq3pKHzo14LbD5lyPVsIGxyy8md3ptT/Un++nj+j1NpfybjFtXoBFnOKfGeb6qTpU&#10;qdPRjaQDMxLSkJjoKhM5sFnPcpHYcWZPjznwquT/N1S/AAAA//8DAFBLAQItABQABgAIAAAAIQC2&#10;gziS/gAAAOEBAAATAAAAAAAAAAAAAAAAAAAAAABbQ29udGVudF9UeXBlc10ueG1sUEsBAi0AFAAG&#10;AAgAAAAhADj9If/WAAAAlAEAAAsAAAAAAAAAAAAAAAAALwEAAF9yZWxzLy5yZWxzUEsBAi0AFAAG&#10;AAgAAAAhAJD5PYAbAgAALAQAAA4AAAAAAAAAAAAAAAAALgIAAGRycy9lMm9Eb2MueG1sUEsBAi0A&#10;FAAGAAgAAAAhAE/YiIHeAAAACwEAAA8AAAAAAAAAAAAAAAAAdQQAAGRycy9kb3ducmV2LnhtbFBL&#10;BQYAAAAABAAEAPMAAACABQAAAAA=&#10;" o:allowincell="f" filled="f" stroked="f" strokeweight=".5pt">
              <v:textbox inset="20pt,0,,0">
                <w:txbxContent>
                  <w:p w14:paraId="61F93EC4" w14:textId="6EBB13D8" w:rsidR="00042B65" w:rsidRPr="003A1BF6" w:rsidRDefault="00042B65" w:rsidP="00042B65">
                    <w:pPr>
                      <w:spacing w:after="0"/>
                      <w:rPr>
                        <w:rFonts w:ascii="Calibri" w:hAnsi="Calibri" w:cs="Calibri"/>
                        <w:color w:val="000000"/>
                        <w:szCs w:val="22"/>
                      </w:rPr>
                    </w:pPr>
                    <w:r w:rsidRPr="003A1BF6">
                      <w:rPr>
                        <w:rFonts w:ascii="Calibri" w:hAnsi="Calibri" w:cs="Calibri"/>
                        <w:color w:val="000000"/>
                        <w:szCs w:val="22"/>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0" behindDoc="0" locked="0" layoutInCell="0" allowOverlap="1" wp14:anchorId="66B68115" wp14:editId="0BFD7E37">
              <wp:simplePos x="0" y="0"/>
              <wp:positionH relativeFrom="page">
                <wp:posOffset>0</wp:posOffset>
              </wp:positionH>
              <wp:positionV relativeFrom="page">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6B68115" id="Text Box 1"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r w:rsidR="4A1CD719">
      <w:t xml:space="preserve">   </w:t>
    </w:r>
    <w:r w:rsidR="00D221E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405" w14:textId="3909BD1B" w:rsidR="00B809B3" w:rsidRDefault="009F3A80">
    <w:pPr>
      <w:pStyle w:val="Footer"/>
    </w:pPr>
    <w:r>
      <w:rPr>
        <w:noProof/>
      </w:rPr>
      <mc:AlternateContent>
        <mc:Choice Requires="wps">
          <w:drawing>
            <wp:anchor distT="0" distB="0" distL="0" distR="0" simplePos="0" relativeHeight="251659266" behindDoc="0" locked="0" layoutInCell="1" allowOverlap="1" wp14:anchorId="45A878D8" wp14:editId="1DA45C61">
              <wp:simplePos x="635" y="635"/>
              <wp:positionH relativeFrom="page">
                <wp:align>left</wp:align>
              </wp:positionH>
              <wp:positionV relativeFrom="page">
                <wp:align>bottom</wp:align>
              </wp:positionV>
              <wp:extent cx="759460" cy="368300"/>
              <wp:effectExtent l="0" t="0" r="2540" b="0"/>
              <wp:wrapNone/>
              <wp:docPr id="125953126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4A4CBD07" w14:textId="7CFC89FC"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A878D8" id="_x0000_t202" coordsize="21600,21600" o:spt="202" path="m,l,21600r21600,l21600,xe">
              <v:stroke joinstyle="miter"/>
              <v:path gradientshapeok="t" o:connecttype="rect"/>
            </v:shapetype>
            <v:shape id="_x0000_s1030" type="#_x0000_t202" alt="OFFICIAL" style="position:absolute;margin-left:0;margin-top:0;width:59.8pt;height:29pt;z-index:25165926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9mFAIAACE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s+zu+kcIxxDN/PbmzzBml1/ts6HrwI0iUZJHbKSwGLH&#10;jQ/YEFOHlNjLwLpRKjGjzG8OTIye7DphtEK360hTlXQ6TL+D6oRLOej59pavG2y9YT68MIcE47Qo&#10;2vCMh1TQlhTOFiU1uB9/88d8xB2jlLQomJIaVDQl6ptBPiazaY57k5BuaLjB2CVjfJfPYt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BgGq9m&#10;FAIAACEEAAAOAAAAAAAAAAAAAAAAAC4CAABkcnMvZTJvRG9jLnhtbFBLAQItABQABgAIAAAAIQAH&#10;8ong2gAAAAQBAAAPAAAAAAAAAAAAAAAAAG4EAABkcnMvZG93bnJldi54bWxQSwUGAAAAAAQABADz&#10;AAAAdQUAAAAA&#10;" filled="f" stroked="f">
              <v:textbox style="mso-fit-shape-to-text:t" inset="20pt,0,0,15pt">
                <w:txbxContent>
                  <w:p w14:paraId="4A4CBD07" w14:textId="7CFC89FC" w:rsidR="009F3A80" w:rsidRPr="009F3A80" w:rsidRDefault="009F3A80" w:rsidP="009F3A80">
                    <w:pPr>
                      <w:spacing w:after="0"/>
                      <w:rPr>
                        <w:rFonts w:ascii="Calibri" w:eastAsia="Calibri" w:hAnsi="Calibri" w:cs="Calibri"/>
                        <w:noProof/>
                        <w:color w:val="000000"/>
                        <w:szCs w:val="22"/>
                      </w:rPr>
                    </w:pPr>
                    <w:r w:rsidRPr="009F3A80">
                      <w:rPr>
                        <w:rFonts w:ascii="Calibri" w:eastAsia="Calibri" w:hAnsi="Calibri" w:cs="Calibri"/>
                        <w:noProof/>
                        <w:color w:val="000000"/>
                        <w:szCs w:val="22"/>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1" behindDoc="0" locked="0" layoutInCell="0" allowOverlap="1" wp14:anchorId="4A453840" wp14:editId="50A60E9D">
              <wp:simplePos x="0" y="0"/>
              <wp:positionH relativeFrom="page">
                <wp:posOffset>0</wp:posOffset>
              </wp:positionH>
              <wp:positionV relativeFrom="page">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BB289" w14:textId="04181D4A" w:rsidR="00B809B3" w:rsidRPr="00B809B3" w:rsidRDefault="00B809B3" w:rsidP="00B809B3">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A453840" id="_x0000_s1031" type="#_x0000_t202" alt="{&quot;HashCode&quot;:-1267603503,&quot;Height&quot;:842.0,&quot;Width&quot;:595.0,&quot;Placement&quot;:&quot;Footer&quot;,&quot;Index&quot;:&quot;FirstPage&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669VBRwCAAAsBAAADgAAAAAAAAAAAAAAAAAuAgAAZHJzL2Uyb0RvYy54bWxQSwECLQAU&#10;AAYACAAAACEAZC2ZRtwAAAALAQAADwAAAAAAAAAAAAAAAAB2BAAAZHJzL2Rvd25yZXYueG1sUEsF&#10;BgAAAAAEAAQA8wAAAH8FAAAAAA==&#10;" o:allowincell="f" filled="f" stroked="f" strokeweight=".5pt">
              <v:textbox inset="20pt,0,,0">
                <w:txbxContent>
                  <w:p w14:paraId="121BB289" w14:textId="04181D4A" w:rsidR="00B809B3" w:rsidRPr="00B809B3" w:rsidRDefault="00B809B3" w:rsidP="00B809B3">
                    <w:pPr>
                      <w:spacing w:after="0"/>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FA3A" w14:textId="77777777" w:rsidR="009012D6" w:rsidRDefault="009012D6" w:rsidP="002F6A6E">
      <w:r>
        <w:separator/>
      </w:r>
    </w:p>
    <w:p w14:paraId="7A7E6EBD" w14:textId="77777777" w:rsidR="009012D6" w:rsidRDefault="009012D6"/>
    <w:p w14:paraId="5F6B4989" w14:textId="77777777" w:rsidR="009012D6" w:rsidRDefault="009012D6"/>
  </w:footnote>
  <w:footnote w:type="continuationSeparator" w:id="0">
    <w:p w14:paraId="0438A46A" w14:textId="77777777" w:rsidR="009012D6" w:rsidRDefault="009012D6" w:rsidP="002F6A6E">
      <w:r>
        <w:continuationSeparator/>
      </w:r>
    </w:p>
    <w:p w14:paraId="0C0821BF" w14:textId="77777777" w:rsidR="009012D6" w:rsidRDefault="009012D6"/>
    <w:p w14:paraId="2F034872" w14:textId="77777777" w:rsidR="009012D6" w:rsidRDefault="009012D6"/>
  </w:footnote>
  <w:footnote w:type="continuationNotice" w:id="1">
    <w:p w14:paraId="730C7737" w14:textId="77777777" w:rsidR="009012D6" w:rsidRDefault="009012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3DFC" w14:textId="1E518E9A" w:rsidR="00A23B14" w:rsidRDefault="00985C4E" w:rsidP="00985C4E">
    <w:pPr>
      <w:pStyle w:val="Header"/>
      <w:tabs>
        <w:tab w:val="clear" w:pos="4513"/>
        <w:tab w:val="clear" w:pos="9026"/>
        <w:tab w:val="left" w:pos="20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877"/>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4EB638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CE57B2"/>
    <w:multiLevelType w:val="hybridMultilevel"/>
    <w:tmpl w:val="2CECD570"/>
    <w:styleLink w:val="1ai"/>
    <w:lvl w:ilvl="0" w:tplc="33E8B7D0">
      <w:start w:val="1"/>
      <w:numFmt w:val="bullet"/>
      <w:pStyle w:val="List"/>
      <w:lvlText w:val=""/>
      <w:lvlJc w:val="left"/>
      <w:pPr>
        <w:ind w:left="284" w:hanging="284"/>
      </w:pPr>
      <w:rPr>
        <w:rFonts w:ascii="Wingdings" w:hAnsi="Wingdings" w:hint="default"/>
        <w:b w:val="0"/>
        <w:i w:val="0"/>
        <w:color w:val="0075BD" w:themeColor="accent2"/>
        <w:w w:val="100"/>
        <w:sz w:val="18"/>
      </w:rPr>
    </w:lvl>
    <w:lvl w:ilvl="1" w:tplc="5186028E" w:tentative="1">
      <w:start w:val="1"/>
      <w:numFmt w:val="bullet"/>
      <w:lvlText w:val="o"/>
      <w:lvlJc w:val="left"/>
      <w:pPr>
        <w:ind w:left="1080" w:hanging="360"/>
      </w:pPr>
      <w:rPr>
        <w:rFonts w:ascii="Courier New" w:hAnsi="Courier New" w:hint="default"/>
      </w:rPr>
    </w:lvl>
    <w:lvl w:ilvl="2" w:tplc="40BA882C" w:tentative="1">
      <w:start w:val="1"/>
      <w:numFmt w:val="bullet"/>
      <w:lvlText w:val=""/>
      <w:lvlJc w:val="left"/>
      <w:pPr>
        <w:ind w:left="1800" w:hanging="360"/>
      </w:pPr>
      <w:rPr>
        <w:rFonts w:ascii="Wingdings" w:hAnsi="Wingdings" w:hint="default"/>
      </w:rPr>
    </w:lvl>
    <w:lvl w:ilvl="3" w:tplc="793A1A98" w:tentative="1">
      <w:start w:val="1"/>
      <w:numFmt w:val="bullet"/>
      <w:lvlText w:val=""/>
      <w:lvlJc w:val="left"/>
      <w:pPr>
        <w:ind w:left="2520" w:hanging="360"/>
      </w:pPr>
      <w:rPr>
        <w:rFonts w:ascii="Symbol" w:hAnsi="Symbol" w:hint="default"/>
      </w:rPr>
    </w:lvl>
    <w:lvl w:ilvl="4" w:tplc="913E7C0A" w:tentative="1">
      <w:start w:val="1"/>
      <w:numFmt w:val="bullet"/>
      <w:lvlText w:val="o"/>
      <w:lvlJc w:val="left"/>
      <w:pPr>
        <w:ind w:left="3240" w:hanging="360"/>
      </w:pPr>
      <w:rPr>
        <w:rFonts w:ascii="Courier New" w:hAnsi="Courier New" w:hint="default"/>
      </w:rPr>
    </w:lvl>
    <w:lvl w:ilvl="5" w:tplc="EE02664A" w:tentative="1">
      <w:start w:val="1"/>
      <w:numFmt w:val="bullet"/>
      <w:lvlText w:val=""/>
      <w:lvlJc w:val="left"/>
      <w:pPr>
        <w:ind w:left="3960" w:hanging="360"/>
      </w:pPr>
      <w:rPr>
        <w:rFonts w:ascii="Wingdings" w:hAnsi="Wingdings" w:hint="default"/>
      </w:rPr>
    </w:lvl>
    <w:lvl w:ilvl="6" w:tplc="8F88CE6C" w:tentative="1">
      <w:start w:val="1"/>
      <w:numFmt w:val="bullet"/>
      <w:lvlText w:val=""/>
      <w:lvlJc w:val="left"/>
      <w:pPr>
        <w:ind w:left="4680" w:hanging="360"/>
      </w:pPr>
      <w:rPr>
        <w:rFonts w:ascii="Symbol" w:hAnsi="Symbol" w:hint="default"/>
      </w:rPr>
    </w:lvl>
    <w:lvl w:ilvl="7" w:tplc="B18497EC" w:tentative="1">
      <w:start w:val="1"/>
      <w:numFmt w:val="bullet"/>
      <w:lvlText w:val="o"/>
      <w:lvlJc w:val="left"/>
      <w:pPr>
        <w:ind w:left="5400" w:hanging="360"/>
      </w:pPr>
      <w:rPr>
        <w:rFonts w:ascii="Courier New" w:hAnsi="Courier New" w:hint="default"/>
      </w:rPr>
    </w:lvl>
    <w:lvl w:ilvl="8" w:tplc="BBBCD30A" w:tentative="1">
      <w:start w:val="1"/>
      <w:numFmt w:val="bullet"/>
      <w:lvlText w:val=""/>
      <w:lvlJc w:val="left"/>
      <w:pPr>
        <w:ind w:left="6120" w:hanging="360"/>
      </w:pPr>
      <w:rPr>
        <w:rFonts w:ascii="Wingdings" w:hAnsi="Wingdings" w:hint="default"/>
      </w:rPr>
    </w:lvl>
  </w:abstractNum>
  <w:abstractNum w:abstractNumId="3" w15:restartNumberingAfterBreak="0">
    <w:nsid w:val="1737B67D"/>
    <w:multiLevelType w:val="hybridMultilevel"/>
    <w:tmpl w:val="7914814C"/>
    <w:lvl w:ilvl="0" w:tplc="9D80B7A8">
      <w:start w:val="1"/>
      <w:numFmt w:val="bullet"/>
      <w:lvlText w:val=""/>
      <w:lvlJc w:val="left"/>
      <w:pPr>
        <w:ind w:left="284" w:hanging="284"/>
      </w:pPr>
      <w:rPr>
        <w:rFonts w:ascii="Symbol" w:hAnsi="Symbol" w:hint="default"/>
      </w:rPr>
    </w:lvl>
    <w:lvl w:ilvl="1" w:tplc="21A88732">
      <w:start w:val="1"/>
      <w:numFmt w:val="bullet"/>
      <w:lvlText w:val="o"/>
      <w:lvlJc w:val="left"/>
      <w:pPr>
        <w:ind w:left="1440" w:hanging="360"/>
      </w:pPr>
      <w:rPr>
        <w:rFonts w:ascii="Courier New" w:hAnsi="Courier New" w:hint="default"/>
      </w:rPr>
    </w:lvl>
    <w:lvl w:ilvl="2" w:tplc="1BD4EB06">
      <w:start w:val="1"/>
      <w:numFmt w:val="bullet"/>
      <w:lvlText w:val=""/>
      <w:lvlJc w:val="left"/>
      <w:pPr>
        <w:ind w:left="2160" w:hanging="360"/>
      </w:pPr>
      <w:rPr>
        <w:rFonts w:ascii="Wingdings" w:hAnsi="Wingdings" w:hint="default"/>
      </w:rPr>
    </w:lvl>
    <w:lvl w:ilvl="3" w:tplc="DD7A1E9E">
      <w:start w:val="1"/>
      <w:numFmt w:val="bullet"/>
      <w:lvlText w:val=""/>
      <w:lvlJc w:val="left"/>
      <w:pPr>
        <w:ind w:left="2880" w:hanging="360"/>
      </w:pPr>
      <w:rPr>
        <w:rFonts w:ascii="Symbol" w:hAnsi="Symbol" w:hint="default"/>
      </w:rPr>
    </w:lvl>
    <w:lvl w:ilvl="4" w:tplc="E59C32F2">
      <w:start w:val="1"/>
      <w:numFmt w:val="bullet"/>
      <w:lvlText w:val="o"/>
      <w:lvlJc w:val="left"/>
      <w:pPr>
        <w:ind w:left="3600" w:hanging="360"/>
      </w:pPr>
      <w:rPr>
        <w:rFonts w:ascii="Courier New" w:hAnsi="Courier New" w:hint="default"/>
      </w:rPr>
    </w:lvl>
    <w:lvl w:ilvl="5" w:tplc="E2FA2FD8">
      <w:start w:val="1"/>
      <w:numFmt w:val="bullet"/>
      <w:lvlText w:val=""/>
      <w:lvlJc w:val="left"/>
      <w:pPr>
        <w:ind w:left="4320" w:hanging="360"/>
      </w:pPr>
      <w:rPr>
        <w:rFonts w:ascii="Wingdings" w:hAnsi="Wingdings" w:hint="default"/>
      </w:rPr>
    </w:lvl>
    <w:lvl w:ilvl="6" w:tplc="F0EE5B0E">
      <w:start w:val="1"/>
      <w:numFmt w:val="bullet"/>
      <w:lvlText w:val=""/>
      <w:lvlJc w:val="left"/>
      <w:pPr>
        <w:ind w:left="5040" w:hanging="360"/>
      </w:pPr>
      <w:rPr>
        <w:rFonts w:ascii="Symbol" w:hAnsi="Symbol" w:hint="default"/>
      </w:rPr>
    </w:lvl>
    <w:lvl w:ilvl="7" w:tplc="9EB40290">
      <w:start w:val="1"/>
      <w:numFmt w:val="bullet"/>
      <w:lvlText w:val="o"/>
      <w:lvlJc w:val="left"/>
      <w:pPr>
        <w:ind w:left="5760" w:hanging="360"/>
      </w:pPr>
      <w:rPr>
        <w:rFonts w:ascii="Courier New" w:hAnsi="Courier New" w:hint="default"/>
      </w:rPr>
    </w:lvl>
    <w:lvl w:ilvl="8" w:tplc="A252C8B2">
      <w:start w:val="1"/>
      <w:numFmt w:val="bullet"/>
      <w:lvlText w:val=""/>
      <w:lvlJc w:val="left"/>
      <w:pPr>
        <w:ind w:left="6480" w:hanging="360"/>
      </w:pPr>
      <w:rPr>
        <w:rFonts w:ascii="Wingdings" w:hAnsi="Wingdings" w:hint="default"/>
      </w:rPr>
    </w:lvl>
  </w:abstractNum>
  <w:abstractNum w:abstractNumId="4" w15:restartNumberingAfterBreak="0">
    <w:nsid w:val="203D6F94"/>
    <w:multiLevelType w:val="hybridMultilevel"/>
    <w:tmpl w:val="90D49C80"/>
    <w:lvl w:ilvl="0" w:tplc="0E52A1D2">
      <w:start w:val="1"/>
      <w:numFmt w:val="bullet"/>
      <w:lvlText w:val=""/>
      <w:lvlJc w:val="left"/>
      <w:pPr>
        <w:ind w:left="720" w:hanging="360"/>
      </w:pPr>
      <w:rPr>
        <w:rFonts w:ascii="Symbol" w:hAnsi="Symbol" w:hint="default"/>
      </w:rPr>
    </w:lvl>
    <w:lvl w:ilvl="1" w:tplc="888E3606" w:tentative="1">
      <w:start w:val="1"/>
      <w:numFmt w:val="bullet"/>
      <w:lvlText w:val="o"/>
      <w:lvlJc w:val="left"/>
      <w:pPr>
        <w:ind w:left="1440" w:hanging="360"/>
      </w:pPr>
      <w:rPr>
        <w:rFonts w:ascii="Courier New" w:hAnsi="Courier New" w:hint="default"/>
      </w:rPr>
    </w:lvl>
    <w:lvl w:ilvl="2" w:tplc="E55A38E2" w:tentative="1">
      <w:start w:val="1"/>
      <w:numFmt w:val="bullet"/>
      <w:lvlText w:val=""/>
      <w:lvlJc w:val="left"/>
      <w:pPr>
        <w:ind w:left="2160" w:hanging="360"/>
      </w:pPr>
      <w:rPr>
        <w:rFonts w:ascii="Wingdings" w:hAnsi="Wingdings" w:hint="default"/>
      </w:rPr>
    </w:lvl>
    <w:lvl w:ilvl="3" w:tplc="8230E8CA" w:tentative="1">
      <w:start w:val="1"/>
      <w:numFmt w:val="bullet"/>
      <w:lvlText w:val=""/>
      <w:lvlJc w:val="left"/>
      <w:pPr>
        <w:ind w:left="2880" w:hanging="360"/>
      </w:pPr>
      <w:rPr>
        <w:rFonts w:ascii="Symbol" w:hAnsi="Symbol" w:hint="default"/>
      </w:rPr>
    </w:lvl>
    <w:lvl w:ilvl="4" w:tplc="3B188838" w:tentative="1">
      <w:start w:val="1"/>
      <w:numFmt w:val="bullet"/>
      <w:lvlText w:val="o"/>
      <w:lvlJc w:val="left"/>
      <w:pPr>
        <w:ind w:left="3600" w:hanging="360"/>
      </w:pPr>
      <w:rPr>
        <w:rFonts w:ascii="Courier New" w:hAnsi="Courier New" w:hint="default"/>
      </w:rPr>
    </w:lvl>
    <w:lvl w:ilvl="5" w:tplc="5E985426" w:tentative="1">
      <w:start w:val="1"/>
      <w:numFmt w:val="bullet"/>
      <w:lvlText w:val=""/>
      <w:lvlJc w:val="left"/>
      <w:pPr>
        <w:ind w:left="4320" w:hanging="360"/>
      </w:pPr>
      <w:rPr>
        <w:rFonts w:ascii="Wingdings" w:hAnsi="Wingdings" w:hint="default"/>
      </w:rPr>
    </w:lvl>
    <w:lvl w:ilvl="6" w:tplc="A754DBC0" w:tentative="1">
      <w:start w:val="1"/>
      <w:numFmt w:val="bullet"/>
      <w:lvlText w:val=""/>
      <w:lvlJc w:val="left"/>
      <w:pPr>
        <w:ind w:left="5040" w:hanging="360"/>
      </w:pPr>
      <w:rPr>
        <w:rFonts w:ascii="Symbol" w:hAnsi="Symbol" w:hint="default"/>
      </w:rPr>
    </w:lvl>
    <w:lvl w:ilvl="7" w:tplc="02E8BA88" w:tentative="1">
      <w:start w:val="1"/>
      <w:numFmt w:val="bullet"/>
      <w:lvlText w:val="o"/>
      <w:lvlJc w:val="left"/>
      <w:pPr>
        <w:ind w:left="5760" w:hanging="360"/>
      </w:pPr>
      <w:rPr>
        <w:rFonts w:ascii="Courier New" w:hAnsi="Courier New" w:hint="default"/>
      </w:rPr>
    </w:lvl>
    <w:lvl w:ilvl="8" w:tplc="74A665B0" w:tentative="1">
      <w:start w:val="1"/>
      <w:numFmt w:val="bullet"/>
      <w:lvlText w:val=""/>
      <w:lvlJc w:val="left"/>
      <w:pPr>
        <w:ind w:left="6480" w:hanging="360"/>
      </w:pPr>
      <w:rPr>
        <w:rFonts w:ascii="Wingdings" w:hAnsi="Wingdings" w:hint="default"/>
      </w:rPr>
    </w:lvl>
  </w:abstractNum>
  <w:abstractNum w:abstractNumId="5" w15:restartNumberingAfterBreak="0">
    <w:nsid w:val="25B0127D"/>
    <w:multiLevelType w:val="hybridMultilevel"/>
    <w:tmpl w:val="E1C848E0"/>
    <w:lvl w:ilvl="0" w:tplc="13E814AE">
      <w:start w:val="1"/>
      <w:numFmt w:val="bullet"/>
      <w:lvlText w:val=""/>
      <w:lvlJc w:val="left"/>
      <w:pPr>
        <w:ind w:left="833" w:hanging="360"/>
      </w:pPr>
      <w:rPr>
        <w:rFonts w:ascii="Symbol" w:hAnsi="Symbol" w:hint="default"/>
      </w:rPr>
    </w:lvl>
    <w:lvl w:ilvl="1" w:tplc="A8B249A0" w:tentative="1">
      <w:start w:val="1"/>
      <w:numFmt w:val="bullet"/>
      <w:lvlText w:val="o"/>
      <w:lvlJc w:val="left"/>
      <w:pPr>
        <w:ind w:left="1553" w:hanging="360"/>
      </w:pPr>
      <w:rPr>
        <w:rFonts w:ascii="Courier New" w:hAnsi="Courier New" w:hint="default"/>
      </w:rPr>
    </w:lvl>
    <w:lvl w:ilvl="2" w:tplc="0ACA45FC" w:tentative="1">
      <w:start w:val="1"/>
      <w:numFmt w:val="bullet"/>
      <w:lvlText w:val=""/>
      <w:lvlJc w:val="left"/>
      <w:pPr>
        <w:ind w:left="2273" w:hanging="360"/>
      </w:pPr>
      <w:rPr>
        <w:rFonts w:ascii="Wingdings" w:hAnsi="Wingdings" w:hint="default"/>
      </w:rPr>
    </w:lvl>
    <w:lvl w:ilvl="3" w:tplc="38C2D1BC" w:tentative="1">
      <w:start w:val="1"/>
      <w:numFmt w:val="bullet"/>
      <w:lvlText w:val=""/>
      <w:lvlJc w:val="left"/>
      <w:pPr>
        <w:ind w:left="2993" w:hanging="360"/>
      </w:pPr>
      <w:rPr>
        <w:rFonts w:ascii="Symbol" w:hAnsi="Symbol" w:hint="default"/>
      </w:rPr>
    </w:lvl>
    <w:lvl w:ilvl="4" w:tplc="BD4CB9DA" w:tentative="1">
      <w:start w:val="1"/>
      <w:numFmt w:val="bullet"/>
      <w:lvlText w:val="o"/>
      <w:lvlJc w:val="left"/>
      <w:pPr>
        <w:ind w:left="3713" w:hanging="360"/>
      </w:pPr>
      <w:rPr>
        <w:rFonts w:ascii="Courier New" w:hAnsi="Courier New" w:hint="default"/>
      </w:rPr>
    </w:lvl>
    <w:lvl w:ilvl="5" w:tplc="5802BA94" w:tentative="1">
      <w:start w:val="1"/>
      <w:numFmt w:val="bullet"/>
      <w:lvlText w:val=""/>
      <w:lvlJc w:val="left"/>
      <w:pPr>
        <w:ind w:left="4433" w:hanging="360"/>
      </w:pPr>
      <w:rPr>
        <w:rFonts w:ascii="Wingdings" w:hAnsi="Wingdings" w:hint="default"/>
      </w:rPr>
    </w:lvl>
    <w:lvl w:ilvl="6" w:tplc="48E26272" w:tentative="1">
      <w:start w:val="1"/>
      <w:numFmt w:val="bullet"/>
      <w:lvlText w:val=""/>
      <w:lvlJc w:val="left"/>
      <w:pPr>
        <w:ind w:left="5153" w:hanging="360"/>
      </w:pPr>
      <w:rPr>
        <w:rFonts w:ascii="Symbol" w:hAnsi="Symbol" w:hint="default"/>
      </w:rPr>
    </w:lvl>
    <w:lvl w:ilvl="7" w:tplc="4B42B548" w:tentative="1">
      <w:start w:val="1"/>
      <w:numFmt w:val="bullet"/>
      <w:lvlText w:val="o"/>
      <w:lvlJc w:val="left"/>
      <w:pPr>
        <w:ind w:left="5873" w:hanging="360"/>
      </w:pPr>
      <w:rPr>
        <w:rFonts w:ascii="Courier New" w:hAnsi="Courier New" w:hint="default"/>
      </w:rPr>
    </w:lvl>
    <w:lvl w:ilvl="8" w:tplc="3FF63EA6" w:tentative="1">
      <w:start w:val="1"/>
      <w:numFmt w:val="bullet"/>
      <w:lvlText w:val=""/>
      <w:lvlJc w:val="left"/>
      <w:pPr>
        <w:ind w:left="6593" w:hanging="360"/>
      </w:pPr>
      <w:rPr>
        <w:rFonts w:ascii="Wingdings" w:hAnsi="Wingdings" w:hint="default"/>
      </w:rPr>
    </w:lvl>
  </w:abstractNum>
  <w:abstractNum w:abstractNumId="6" w15:restartNumberingAfterBreak="0">
    <w:nsid w:val="28F613C4"/>
    <w:multiLevelType w:val="hybridMultilevel"/>
    <w:tmpl w:val="987AE5C8"/>
    <w:lvl w:ilvl="0" w:tplc="FFFFFFFF">
      <w:start w:val="1"/>
      <w:numFmt w:val="bullet"/>
      <w:lvlText w:val=""/>
      <w:lvlJc w:val="left"/>
      <w:pPr>
        <w:ind w:left="720" w:hanging="360"/>
      </w:pPr>
      <w:rPr>
        <w:rFonts w:ascii="Symbol" w:hAnsi="Symbol" w:hint="default"/>
      </w:rPr>
    </w:lvl>
    <w:lvl w:ilvl="1" w:tplc="7834D702">
      <w:start w:val="1"/>
      <w:numFmt w:val="bullet"/>
      <w:lvlText w:val=""/>
      <w:lvlJc w:val="left"/>
      <w:pPr>
        <w:ind w:left="1440" w:hanging="360"/>
      </w:pPr>
      <w:rPr>
        <w:rFonts w:ascii="Symbol" w:hAnsi="Symbol" w:hint="default"/>
        <w:b w:val="0"/>
        <w:i w:val="0"/>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CABE604"/>
    <w:multiLevelType w:val="hybridMultilevel"/>
    <w:tmpl w:val="E7009ACC"/>
    <w:lvl w:ilvl="0" w:tplc="EF729838">
      <w:start w:val="1"/>
      <w:numFmt w:val="bullet"/>
      <w:lvlText w:val=""/>
      <w:lvlJc w:val="left"/>
      <w:pPr>
        <w:ind w:left="360" w:hanging="360"/>
      </w:pPr>
      <w:rPr>
        <w:rFonts w:ascii="Symbol" w:hAnsi="Symbol" w:hint="default"/>
      </w:rPr>
    </w:lvl>
    <w:lvl w:ilvl="1" w:tplc="41246D5C">
      <w:start w:val="1"/>
      <w:numFmt w:val="bullet"/>
      <w:lvlText w:val="o"/>
      <w:lvlJc w:val="left"/>
      <w:pPr>
        <w:ind w:left="1080" w:hanging="360"/>
      </w:pPr>
      <w:rPr>
        <w:rFonts w:ascii="Courier New" w:hAnsi="Courier New" w:hint="default"/>
      </w:rPr>
    </w:lvl>
    <w:lvl w:ilvl="2" w:tplc="D50A6578">
      <w:start w:val="1"/>
      <w:numFmt w:val="bullet"/>
      <w:lvlText w:val=""/>
      <w:lvlJc w:val="left"/>
      <w:pPr>
        <w:ind w:left="1800" w:hanging="360"/>
      </w:pPr>
      <w:rPr>
        <w:rFonts w:ascii="Wingdings" w:hAnsi="Wingdings" w:hint="default"/>
      </w:rPr>
    </w:lvl>
    <w:lvl w:ilvl="3" w:tplc="31DC2B10">
      <w:start w:val="1"/>
      <w:numFmt w:val="bullet"/>
      <w:lvlText w:val=""/>
      <w:lvlJc w:val="left"/>
      <w:pPr>
        <w:ind w:left="2520" w:hanging="360"/>
      </w:pPr>
      <w:rPr>
        <w:rFonts w:ascii="Symbol" w:hAnsi="Symbol" w:hint="default"/>
      </w:rPr>
    </w:lvl>
    <w:lvl w:ilvl="4" w:tplc="62EEAFAE">
      <w:start w:val="1"/>
      <w:numFmt w:val="bullet"/>
      <w:lvlText w:val="o"/>
      <w:lvlJc w:val="left"/>
      <w:pPr>
        <w:ind w:left="3240" w:hanging="360"/>
      </w:pPr>
      <w:rPr>
        <w:rFonts w:ascii="Courier New" w:hAnsi="Courier New" w:hint="default"/>
      </w:rPr>
    </w:lvl>
    <w:lvl w:ilvl="5" w:tplc="323A3886">
      <w:start w:val="1"/>
      <w:numFmt w:val="bullet"/>
      <w:lvlText w:val=""/>
      <w:lvlJc w:val="left"/>
      <w:pPr>
        <w:ind w:left="3960" w:hanging="360"/>
      </w:pPr>
      <w:rPr>
        <w:rFonts w:ascii="Wingdings" w:hAnsi="Wingdings" w:hint="default"/>
      </w:rPr>
    </w:lvl>
    <w:lvl w:ilvl="6" w:tplc="EC32F65A">
      <w:start w:val="1"/>
      <w:numFmt w:val="bullet"/>
      <w:lvlText w:val=""/>
      <w:lvlJc w:val="left"/>
      <w:pPr>
        <w:ind w:left="4680" w:hanging="360"/>
      </w:pPr>
      <w:rPr>
        <w:rFonts w:ascii="Symbol" w:hAnsi="Symbol" w:hint="default"/>
      </w:rPr>
    </w:lvl>
    <w:lvl w:ilvl="7" w:tplc="6A70B78A">
      <w:start w:val="1"/>
      <w:numFmt w:val="bullet"/>
      <w:lvlText w:val="o"/>
      <w:lvlJc w:val="left"/>
      <w:pPr>
        <w:ind w:left="5400" w:hanging="360"/>
      </w:pPr>
      <w:rPr>
        <w:rFonts w:ascii="Courier New" w:hAnsi="Courier New" w:hint="default"/>
      </w:rPr>
    </w:lvl>
    <w:lvl w:ilvl="8" w:tplc="9D765C44">
      <w:start w:val="1"/>
      <w:numFmt w:val="bullet"/>
      <w:lvlText w:val=""/>
      <w:lvlJc w:val="left"/>
      <w:pPr>
        <w:ind w:left="6120" w:hanging="360"/>
      </w:pPr>
      <w:rPr>
        <w:rFonts w:ascii="Wingdings" w:hAnsi="Wingdings" w:hint="default"/>
      </w:rPr>
    </w:lvl>
  </w:abstractNum>
  <w:abstractNum w:abstractNumId="8" w15:restartNumberingAfterBreak="0">
    <w:nsid w:val="31A2499A"/>
    <w:multiLevelType w:val="hybridMultilevel"/>
    <w:tmpl w:val="35D0C704"/>
    <w:lvl w:ilvl="0" w:tplc="FFFFFFFF">
      <w:start w:val="1"/>
      <w:numFmt w:val="decimal"/>
      <w:lvlText w:val="%1."/>
      <w:lvlJc w:val="left"/>
      <w:pPr>
        <w:ind w:left="357" w:hanging="360"/>
      </w:pPr>
      <w:rPr>
        <w:rFonts w:asciiTheme="minorHAnsi" w:hAnsiTheme="minorHAnsi" w:hint="default"/>
      </w:rPr>
    </w:lvl>
    <w:lvl w:ilvl="1" w:tplc="FFFFFFFF">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9" w15:restartNumberingAfterBreak="0">
    <w:nsid w:val="31C34634"/>
    <w:multiLevelType w:val="hybridMultilevel"/>
    <w:tmpl w:val="01767CB0"/>
    <w:styleLink w:val="ZZNumbersdigit"/>
    <w:lvl w:ilvl="0" w:tplc="5E7C1C34">
      <w:start w:val="1"/>
      <w:numFmt w:val="bullet"/>
      <w:lvlText w:val=""/>
      <w:lvlJc w:val="left"/>
      <w:pPr>
        <w:ind w:left="720" w:hanging="360"/>
      </w:pPr>
      <w:rPr>
        <w:rFonts w:ascii="Symbol" w:hAnsi="Symbol" w:hint="default"/>
      </w:rPr>
    </w:lvl>
    <w:lvl w:ilvl="1" w:tplc="4B043CC2" w:tentative="1">
      <w:start w:val="1"/>
      <w:numFmt w:val="bullet"/>
      <w:lvlText w:val="o"/>
      <w:lvlJc w:val="left"/>
      <w:pPr>
        <w:ind w:left="1440" w:hanging="360"/>
      </w:pPr>
      <w:rPr>
        <w:rFonts w:ascii="Courier New" w:hAnsi="Courier New" w:hint="default"/>
      </w:rPr>
    </w:lvl>
    <w:lvl w:ilvl="2" w:tplc="2D64CFF4" w:tentative="1">
      <w:start w:val="1"/>
      <w:numFmt w:val="bullet"/>
      <w:lvlText w:val=""/>
      <w:lvlJc w:val="left"/>
      <w:pPr>
        <w:ind w:left="2160" w:hanging="360"/>
      </w:pPr>
      <w:rPr>
        <w:rFonts w:ascii="Wingdings" w:hAnsi="Wingdings" w:hint="default"/>
      </w:rPr>
    </w:lvl>
    <w:lvl w:ilvl="3" w:tplc="849CD080" w:tentative="1">
      <w:start w:val="1"/>
      <w:numFmt w:val="bullet"/>
      <w:lvlText w:val=""/>
      <w:lvlJc w:val="left"/>
      <w:pPr>
        <w:ind w:left="2880" w:hanging="360"/>
      </w:pPr>
      <w:rPr>
        <w:rFonts w:ascii="Symbol" w:hAnsi="Symbol" w:hint="default"/>
      </w:rPr>
    </w:lvl>
    <w:lvl w:ilvl="4" w:tplc="79204352" w:tentative="1">
      <w:start w:val="1"/>
      <w:numFmt w:val="bullet"/>
      <w:lvlText w:val="o"/>
      <w:lvlJc w:val="left"/>
      <w:pPr>
        <w:ind w:left="3600" w:hanging="360"/>
      </w:pPr>
      <w:rPr>
        <w:rFonts w:ascii="Courier New" w:hAnsi="Courier New" w:hint="default"/>
      </w:rPr>
    </w:lvl>
    <w:lvl w:ilvl="5" w:tplc="16AAB8FE" w:tentative="1">
      <w:start w:val="1"/>
      <w:numFmt w:val="bullet"/>
      <w:lvlText w:val=""/>
      <w:lvlJc w:val="left"/>
      <w:pPr>
        <w:ind w:left="4320" w:hanging="360"/>
      </w:pPr>
      <w:rPr>
        <w:rFonts w:ascii="Wingdings" w:hAnsi="Wingdings" w:hint="default"/>
      </w:rPr>
    </w:lvl>
    <w:lvl w:ilvl="6" w:tplc="5CB6382C" w:tentative="1">
      <w:start w:val="1"/>
      <w:numFmt w:val="bullet"/>
      <w:lvlText w:val=""/>
      <w:lvlJc w:val="left"/>
      <w:pPr>
        <w:ind w:left="5040" w:hanging="360"/>
      </w:pPr>
      <w:rPr>
        <w:rFonts w:ascii="Symbol" w:hAnsi="Symbol" w:hint="default"/>
      </w:rPr>
    </w:lvl>
    <w:lvl w:ilvl="7" w:tplc="53EE4A56" w:tentative="1">
      <w:start w:val="1"/>
      <w:numFmt w:val="bullet"/>
      <w:lvlText w:val="o"/>
      <w:lvlJc w:val="left"/>
      <w:pPr>
        <w:ind w:left="5760" w:hanging="360"/>
      </w:pPr>
      <w:rPr>
        <w:rFonts w:ascii="Courier New" w:hAnsi="Courier New" w:hint="default"/>
      </w:rPr>
    </w:lvl>
    <w:lvl w:ilvl="8" w:tplc="58F2D5C2" w:tentative="1">
      <w:start w:val="1"/>
      <w:numFmt w:val="bullet"/>
      <w:lvlText w:val=""/>
      <w:lvlJc w:val="left"/>
      <w:pPr>
        <w:ind w:left="6480" w:hanging="360"/>
      </w:pPr>
      <w:rPr>
        <w:rFonts w:ascii="Wingdings" w:hAnsi="Wingdings" w:hint="default"/>
      </w:rPr>
    </w:lvl>
  </w:abstractNum>
  <w:abstractNum w:abstractNumId="10" w15:restartNumberingAfterBreak="0">
    <w:nsid w:val="34920652"/>
    <w:multiLevelType w:val="hybridMultilevel"/>
    <w:tmpl w:val="46FA6B4A"/>
    <w:lvl w:ilvl="0" w:tplc="B27E21BA">
      <w:start w:val="1"/>
      <w:numFmt w:val="bullet"/>
      <w:lvlText w:val=""/>
      <w:lvlJc w:val="left"/>
      <w:pPr>
        <w:ind w:left="360" w:hanging="360"/>
      </w:pPr>
      <w:rPr>
        <w:rFonts w:ascii="Symbol" w:hAnsi="Symbol" w:hint="default"/>
      </w:rPr>
    </w:lvl>
    <w:lvl w:ilvl="1" w:tplc="37BEE6E8" w:tentative="1">
      <w:start w:val="1"/>
      <w:numFmt w:val="bullet"/>
      <w:lvlText w:val="o"/>
      <w:lvlJc w:val="left"/>
      <w:pPr>
        <w:ind w:left="1080" w:hanging="360"/>
      </w:pPr>
      <w:rPr>
        <w:rFonts w:ascii="Courier New" w:hAnsi="Courier New" w:hint="default"/>
      </w:rPr>
    </w:lvl>
    <w:lvl w:ilvl="2" w:tplc="EA042B8A" w:tentative="1">
      <w:start w:val="1"/>
      <w:numFmt w:val="bullet"/>
      <w:lvlText w:val=""/>
      <w:lvlJc w:val="left"/>
      <w:pPr>
        <w:ind w:left="1800" w:hanging="360"/>
      </w:pPr>
      <w:rPr>
        <w:rFonts w:ascii="Wingdings" w:hAnsi="Wingdings" w:hint="default"/>
      </w:rPr>
    </w:lvl>
    <w:lvl w:ilvl="3" w:tplc="A5CE6B4E" w:tentative="1">
      <w:start w:val="1"/>
      <w:numFmt w:val="bullet"/>
      <w:lvlText w:val=""/>
      <w:lvlJc w:val="left"/>
      <w:pPr>
        <w:ind w:left="2520" w:hanging="360"/>
      </w:pPr>
      <w:rPr>
        <w:rFonts w:ascii="Symbol" w:hAnsi="Symbol" w:hint="default"/>
      </w:rPr>
    </w:lvl>
    <w:lvl w:ilvl="4" w:tplc="0310B7B0" w:tentative="1">
      <w:start w:val="1"/>
      <w:numFmt w:val="bullet"/>
      <w:lvlText w:val="o"/>
      <w:lvlJc w:val="left"/>
      <w:pPr>
        <w:ind w:left="3240" w:hanging="360"/>
      </w:pPr>
      <w:rPr>
        <w:rFonts w:ascii="Courier New" w:hAnsi="Courier New" w:hint="default"/>
      </w:rPr>
    </w:lvl>
    <w:lvl w:ilvl="5" w:tplc="8C1EC1C8" w:tentative="1">
      <w:start w:val="1"/>
      <w:numFmt w:val="bullet"/>
      <w:lvlText w:val=""/>
      <w:lvlJc w:val="left"/>
      <w:pPr>
        <w:ind w:left="3960" w:hanging="360"/>
      </w:pPr>
      <w:rPr>
        <w:rFonts w:ascii="Wingdings" w:hAnsi="Wingdings" w:hint="default"/>
      </w:rPr>
    </w:lvl>
    <w:lvl w:ilvl="6" w:tplc="D07835BC" w:tentative="1">
      <w:start w:val="1"/>
      <w:numFmt w:val="bullet"/>
      <w:lvlText w:val=""/>
      <w:lvlJc w:val="left"/>
      <w:pPr>
        <w:ind w:left="4680" w:hanging="360"/>
      </w:pPr>
      <w:rPr>
        <w:rFonts w:ascii="Symbol" w:hAnsi="Symbol" w:hint="default"/>
      </w:rPr>
    </w:lvl>
    <w:lvl w:ilvl="7" w:tplc="FB3CBD4C" w:tentative="1">
      <w:start w:val="1"/>
      <w:numFmt w:val="bullet"/>
      <w:lvlText w:val="o"/>
      <w:lvlJc w:val="left"/>
      <w:pPr>
        <w:ind w:left="5400" w:hanging="360"/>
      </w:pPr>
      <w:rPr>
        <w:rFonts w:ascii="Courier New" w:hAnsi="Courier New" w:hint="default"/>
      </w:rPr>
    </w:lvl>
    <w:lvl w:ilvl="8" w:tplc="BC9AD980" w:tentative="1">
      <w:start w:val="1"/>
      <w:numFmt w:val="bullet"/>
      <w:lvlText w:val=""/>
      <w:lvlJc w:val="left"/>
      <w:pPr>
        <w:ind w:left="6120" w:hanging="360"/>
      </w:pPr>
      <w:rPr>
        <w:rFonts w:ascii="Wingdings" w:hAnsi="Wingdings" w:hint="default"/>
      </w:rPr>
    </w:lvl>
  </w:abstractNum>
  <w:abstractNum w:abstractNumId="11" w15:restartNumberingAfterBreak="0">
    <w:nsid w:val="37EA9BDC"/>
    <w:multiLevelType w:val="hybridMultilevel"/>
    <w:tmpl w:val="FFFFFFFF"/>
    <w:lvl w:ilvl="0" w:tplc="4C08575C">
      <w:start w:val="1"/>
      <w:numFmt w:val="bullet"/>
      <w:lvlText w:val=""/>
      <w:lvlJc w:val="left"/>
      <w:pPr>
        <w:ind w:left="720" w:hanging="360"/>
      </w:pPr>
      <w:rPr>
        <w:rFonts w:ascii="Symbol" w:hAnsi="Symbol" w:hint="default"/>
      </w:rPr>
    </w:lvl>
    <w:lvl w:ilvl="1" w:tplc="D8DC2BCE">
      <w:start w:val="1"/>
      <w:numFmt w:val="bullet"/>
      <w:lvlText w:val="o"/>
      <w:lvlJc w:val="left"/>
      <w:pPr>
        <w:ind w:left="1440" w:hanging="360"/>
      </w:pPr>
      <w:rPr>
        <w:rFonts w:ascii="Courier New" w:hAnsi="Courier New" w:hint="default"/>
      </w:rPr>
    </w:lvl>
    <w:lvl w:ilvl="2" w:tplc="EE5E2A30">
      <w:start w:val="1"/>
      <w:numFmt w:val="bullet"/>
      <w:lvlText w:val=""/>
      <w:lvlJc w:val="left"/>
      <w:pPr>
        <w:ind w:left="2160" w:hanging="360"/>
      </w:pPr>
      <w:rPr>
        <w:rFonts w:ascii="Wingdings" w:hAnsi="Wingdings" w:hint="default"/>
      </w:rPr>
    </w:lvl>
    <w:lvl w:ilvl="3" w:tplc="FA867E96">
      <w:start w:val="1"/>
      <w:numFmt w:val="bullet"/>
      <w:lvlText w:val=""/>
      <w:lvlJc w:val="left"/>
      <w:pPr>
        <w:ind w:left="2880" w:hanging="360"/>
      </w:pPr>
      <w:rPr>
        <w:rFonts w:ascii="Symbol" w:hAnsi="Symbol" w:hint="default"/>
      </w:rPr>
    </w:lvl>
    <w:lvl w:ilvl="4" w:tplc="AFC238F2">
      <w:start w:val="1"/>
      <w:numFmt w:val="bullet"/>
      <w:lvlText w:val="o"/>
      <w:lvlJc w:val="left"/>
      <w:pPr>
        <w:ind w:left="3600" w:hanging="360"/>
      </w:pPr>
      <w:rPr>
        <w:rFonts w:ascii="Courier New" w:hAnsi="Courier New" w:hint="default"/>
      </w:rPr>
    </w:lvl>
    <w:lvl w:ilvl="5" w:tplc="176CFE32">
      <w:start w:val="1"/>
      <w:numFmt w:val="bullet"/>
      <w:lvlText w:val=""/>
      <w:lvlJc w:val="left"/>
      <w:pPr>
        <w:ind w:left="4320" w:hanging="360"/>
      </w:pPr>
      <w:rPr>
        <w:rFonts w:ascii="Wingdings" w:hAnsi="Wingdings" w:hint="default"/>
      </w:rPr>
    </w:lvl>
    <w:lvl w:ilvl="6" w:tplc="7EE47946">
      <w:start w:val="1"/>
      <w:numFmt w:val="bullet"/>
      <w:lvlText w:val=""/>
      <w:lvlJc w:val="left"/>
      <w:pPr>
        <w:ind w:left="5040" w:hanging="360"/>
      </w:pPr>
      <w:rPr>
        <w:rFonts w:ascii="Symbol" w:hAnsi="Symbol" w:hint="default"/>
      </w:rPr>
    </w:lvl>
    <w:lvl w:ilvl="7" w:tplc="09848B34">
      <w:start w:val="1"/>
      <w:numFmt w:val="bullet"/>
      <w:lvlText w:val="o"/>
      <w:lvlJc w:val="left"/>
      <w:pPr>
        <w:ind w:left="5760" w:hanging="360"/>
      </w:pPr>
      <w:rPr>
        <w:rFonts w:ascii="Courier New" w:hAnsi="Courier New" w:hint="default"/>
      </w:rPr>
    </w:lvl>
    <w:lvl w:ilvl="8" w:tplc="AEB4C504">
      <w:start w:val="1"/>
      <w:numFmt w:val="bullet"/>
      <w:lvlText w:val=""/>
      <w:lvlJc w:val="left"/>
      <w:pPr>
        <w:ind w:left="6480" w:hanging="360"/>
      </w:pPr>
      <w:rPr>
        <w:rFonts w:ascii="Wingdings" w:hAnsi="Wingdings" w:hint="default"/>
      </w:rPr>
    </w:lvl>
  </w:abstractNum>
  <w:abstractNum w:abstractNumId="12" w15:restartNumberingAfterBreak="0">
    <w:nsid w:val="38D20DCD"/>
    <w:multiLevelType w:val="hybridMultilevel"/>
    <w:tmpl w:val="C0C6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35E41"/>
    <w:multiLevelType w:val="hybridMultilevel"/>
    <w:tmpl w:val="3E5E1D6E"/>
    <w:styleLink w:val="CurrentList5"/>
    <w:lvl w:ilvl="0" w:tplc="C56AF8D2">
      <w:start w:val="1"/>
      <w:numFmt w:val="bullet"/>
      <w:pStyle w:val="List2"/>
      <w:lvlText w:val=""/>
      <w:lvlJc w:val="left"/>
      <w:pPr>
        <w:ind w:left="852" w:hanging="284"/>
      </w:pPr>
      <w:rPr>
        <w:rFonts w:ascii="Wingdings" w:hAnsi="Wingdings" w:hint="default"/>
        <w:b w:val="0"/>
        <w:i w:val="0"/>
        <w:color w:val="969A9C" w:themeColor="text2" w:themeTint="99"/>
        <w:w w:val="100"/>
        <w:sz w:val="18"/>
      </w:rPr>
    </w:lvl>
    <w:lvl w:ilvl="1" w:tplc="3B56B790" w:tentative="1">
      <w:start w:val="1"/>
      <w:numFmt w:val="bullet"/>
      <w:lvlText w:val="o"/>
      <w:lvlJc w:val="left"/>
      <w:pPr>
        <w:ind w:left="1724" w:hanging="360"/>
      </w:pPr>
      <w:rPr>
        <w:rFonts w:ascii="Courier New" w:hAnsi="Courier New" w:hint="default"/>
      </w:rPr>
    </w:lvl>
    <w:lvl w:ilvl="2" w:tplc="A57AE542" w:tentative="1">
      <w:start w:val="1"/>
      <w:numFmt w:val="bullet"/>
      <w:lvlText w:val=""/>
      <w:lvlJc w:val="left"/>
      <w:pPr>
        <w:ind w:left="2444" w:hanging="360"/>
      </w:pPr>
      <w:rPr>
        <w:rFonts w:ascii="Wingdings" w:hAnsi="Wingdings" w:hint="default"/>
      </w:rPr>
    </w:lvl>
    <w:lvl w:ilvl="3" w:tplc="D138E044" w:tentative="1">
      <w:start w:val="1"/>
      <w:numFmt w:val="bullet"/>
      <w:lvlText w:val=""/>
      <w:lvlJc w:val="left"/>
      <w:pPr>
        <w:ind w:left="3164" w:hanging="360"/>
      </w:pPr>
      <w:rPr>
        <w:rFonts w:ascii="Symbol" w:hAnsi="Symbol" w:hint="default"/>
      </w:rPr>
    </w:lvl>
    <w:lvl w:ilvl="4" w:tplc="4566B0B4" w:tentative="1">
      <w:start w:val="1"/>
      <w:numFmt w:val="bullet"/>
      <w:lvlText w:val="o"/>
      <w:lvlJc w:val="left"/>
      <w:pPr>
        <w:ind w:left="3884" w:hanging="360"/>
      </w:pPr>
      <w:rPr>
        <w:rFonts w:ascii="Courier New" w:hAnsi="Courier New" w:hint="default"/>
      </w:rPr>
    </w:lvl>
    <w:lvl w:ilvl="5" w:tplc="6A883A5E" w:tentative="1">
      <w:start w:val="1"/>
      <w:numFmt w:val="bullet"/>
      <w:lvlText w:val=""/>
      <w:lvlJc w:val="left"/>
      <w:pPr>
        <w:ind w:left="4604" w:hanging="360"/>
      </w:pPr>
      <w:rPr>
        <w:rFonts w:ascii="Wingdings" w:hAnsi="Wingdings" w:hint="default"/>
      </w:rPr>
    </w:lvl>
    <w:lvl w:ilvl="6" w:tplc="764E270C" w:tentative="1">
      <w:start w:val="1"/>
      <w:numFmt w:val="bullet"/>
      <w:lvlText w:val=""/>
      <w:lvlJc w:val="left"/>
      <w:pPr>
        <w:ind w:left="5324" w:hanging="360"/>
      </w:pPr>
      <w:rPr>
        <w:rFonts w:ascii="Symbol" w:hAnsi="Symbol" w:hint="default"/>
      </w:rPr>
    </w:lvl>
    <w:lvl w:ilvl="7" w:tplc="4E72E354" w:tentative="1">
      <w:start w:val="1"/>
      <w:numFmt w:val="bullet"/>
      <w:lvlText w:val="o"/>
      <w:lvlJc w:val="left"/>
      <w:pPr>
        <w:ind w:left="6044" w:hanging="360"/>
      </w:pPr>
      <w:rPr>
        <w:rFonts w:ascii="Courier New" w:hAnsi="Courier New" w:hint="default"/>
      </w:rPr>
    </w:lvl>
    <w:lvl w:ilvl="8" w:tplc="9864C446" w:tentative="1">
      <w:start w:val="1"/>
      <w:numFmt w:val="bullet"/>
      <w:lvlText w:val=""/>
      <w:lvlJc w:val="left"/>
      <w:pPr>
        <w:ind w:left="6764" w:hanging="360"/>
      </w:pPr>
      <w:rPr>
        <w:rFonts w:ascii="Wingdings" w:hAnsi="Wingdings" w:hint="default"/>
      </w:rPr>
    </w:lvl>
  </w:abstractNum>
  <w:abstractNum w:abstractNumId="14" w15:restartNumberingAfterBreak="0">
    <w:nsid w:val="42646322"/>
    <w:multiLevelType w:val="hybridMultilevel"/>
    <w:tmpl w:val="FFFFFFFF"/>
    <w:lvl w:ilvl="0" w:tplc="7090A7DE">
      <w:start w:val="1"/>
      <w:numFmt w:val="bullet"/>
      <w:lvlText w:val=""/>
      <w:lvlJc w:val="left"/>
      <w:pPr>
        <w:ind w:left="360" w:hanging="360"/>
      </w:pPr>
      <w:rPr>
        <w:rFonts w:ascii="Symbol" w:hAnsi="Symbol" w:hint="default"/>
      </w:rPr>
    </w:lvl>
    <w:lvl w:ilvl="1" w:tplc="71EA9226">
      <w:start w:val="1"/>
      <w:numFmt w:val="bullet"/>
      <w:lvlText w:val="o"/>
      <w:lvlJc w:val="left"/>
      <w:pPr>
        <w:ind w:left="1440" w:hanging="360"/>
      </w:pPr>
      <w:rPr>
        <w:rFonts w:ascii="Courier New" w:hAnsi="Courier New" w:hint="default"/>
      </w:rPr>
    </w:lvl>
    <w:lvl w:ilvl="2" w:tplc="342E24A6">
      <w:start w:val="1"/>
      <w:numFmt w:val="bullet"/>
      <w:lvlText w:val=""/>
      <w:lvlJc w:val="left"/>
      <w:pPr>
        <w:ind w:left="2160" w:hanging="360"/>
      </w:pPr>
      <w:rPr>
        <w:rFonts w:ascii="Wingdings" w:hAnsi="Wingdings" w:hint="default"/>
      </w:rPr>
    </w:lvl>
    <w:lvl w:ilvl="3" w:tplc="3F00381C">
      <w:start w:val="1"/>
      <w:numFmt w:val="bullet"/>
      <w:lvlText w:val=""/>
      <w:lvlJc w:val="left"/>
      <w:pPr>
        <w:ind w:left="2880" w:hanging="360"/>
      </w:pPr>
      <w:rPr>
        <w:rFonts w:ascii="Symbol" w:hAnsi="Symbol" w:hint="default"/>
      </w:rPr>
    </w:lvl>
    <w:lvl w:ilvl="4" w:tplc="121ABC4C">
      <w:start w:val="1"/>
      <w:numFmt w:val="bullet"/>
      <w:lvlText w:val="o"/>
      <w:lvlJc w:val="left"/>
      <w:pPr>
        <w:ind w:left="3600" w:hanging="360"/>
      </w:pPr>
      <w:rPr>
        <w:rFonts w:ascii="Courier New" w:hAnsi="Courier New" w:hint="default"/>
      </w:rPr>
    </w:lvl>
    <w:lvl w:ilvl="5" w:tplc="64600CD2">
      <w:start w:val="1"/>
      <w:numFmt w:val="bullet"/>
      <w:lvlText w:val=""/>
      <w:lvlJc w:val="left"/>
      <w:pPr>
        <w:ind w:left="4320" w:hanging="360"/>
      </w:pPr>
      <w:rPr>
        <w:rFonts w:ascii="Wingdings" w:hAnsi="Wingdings" w:hint="default"/>
      </w:rPr>
    </w:lvl>
    <w:lvl w:ilvl="6" w:tplc="40D0D9CA">
      <w:start w:val="1"/>
      <w:numFmt w:val="bullet"/>
      <w:lvlText w:val=""/>
      <w:lvlJc w:val="left"/>
      <w:pPr>
        <w:ind w:left="5040" w:hanging="360"/>
      </w:pPr>
      <w:rPr>
        <w:rFonts w:ascii="Symbol" w:hAnsi="Symbol" w:hint="default"/>
      </w:rPr>
    </w:lvl>
    <w:lvl w:ilvl="7" w:tplc="ABEAC670">
      <w:start w:val="1"/>
      <w:numFmt w:val="bullet"/>
      <w:lvlText w:val="o"/>
      <w:lvlJc w:val="left"/>
      <w:pPr>
        <w:ind w:left="5760" w:hanging="360"/>
      </w:pPr>
      <w:rPr>
        <w:rFonts w:ascii="Courier New" w:hAnsi="Courier New" w:hint="default"/>
      </w:rPr>
    </w:lvl>
    <w:lvl w:ilvl="8" w:tplc="39549DE8">
      <w:start w:val="1"/>
      <w:numFmt w:val="bullet"/>
      <w:lvlText w:val=""/>
      <w:lvlJc w:val="left"/>
      <w:pPr>
        <w:ind w:left="6480" w:hanging="360"/>
      </w:pPr>
      <w:rPr>
        <w:rFonts w:ascii="Wingdings" w:hAnsi="Wingdings" w:hint="default"/>
      </w:rPr>
    </w:lvl>
  </w:abstractNum>
  <w:abstractNum w:abstractNumId="15" w15:restartNumberingAfterBreak="0">
    <w:nsid w:val="44CD3117"/>
    <w:multiLevelType w:val="hybridMultilevel"/>
    <w:tmpl w:val="0C7E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CE5931"/>
    <w:multiLevelType w:val="multilevel"/>
    <w:tmpl w:val="F9E46354"/>
    <w:lvl w:ilvl="0">
      <w:start w:val="1"/>
      <w:numFmt w:val="decimal"/>
      <w:pStyle w:val="Numberdigit"/>
      <w:lvlText w:val="%1."/>
      <w:lvlJc w:val="left"/>
      <w:pPr>
        <w:tabs>
          <w:tab w:val="num" w:pos="397"/>
        </w:tabs>
        <w:ind w:left="397" w:hanging="397"/>
      </w:pPr>
    </w:lvl>
    <w:lvl w:ilvl="1">
      <w:start w:val="1"/>
      <w:numFmt w:val="decimal"/>
      <w:pStyle w:val="Numberdigitindent"/>
      <w:lvlText w:val="%2."/>
      <w:lvlJc w:val="left"/>
      <w:pPr>
        <w:tabs>
          <w:tab w:val="num" w:pos="794"/>
        </w:tabs>
        <w:ind w:left="794" w:hanging="397"/>
      </w:p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decimal"/>
      <w:lvlRestart w:val="0"/>
      <w:lvlText w:val=""/>
      <w:lvlJc w:val="left"/>
      <w:pPr>
        <w:ind w:left="0" w:firstLine="0"/>
      </w:pPr>
    </w:lvl>
    <w:lvl w:ilvl="5">
      <w:start w:val="1"/>
      <w:numFmt w:val="decimal"/>
      <w:lvlRestart w:val="0"/>
      <w:lvlText w:val=""/>
      <w:lvlJc w:val="left"/>
      <w:pPr>
        <w:tabs>
          <w:tab w:val="num" w:pos="0"/>
        </w:tabs>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right"/>
      <w:pPr>
        <w:ind w:left="0" w:firstLine="0"/>
      </w:pPr>
    </w:lvl>
  </w:abstractNum>
  <w:abstractNum w:abstractNumId="17" w15:restartNumberingAfterBreak="0">
    <w:nsid w:val="4EC0717F"/>
    <w:multiLevelType w:val="hybridMultilevel"/>
    <w:tmpl w:val="33243C02"/>
    <w:lvl w:ilvl="0" w:tplc="8AAA31DA">
      <w:start w:val="1"/>
      <w:numFmt w:val="decimal"/>
      <w:lvlText w:val="%1."/>
      <w:lvlJc w:val="left"/>
      <w:pPr>
        <w:ind w:left="360" w:hanging="360"/>
      </w:pPr>
      <w:rPr>
        <w:rFonts w:asciiTheme="minorHAnsi" w:hAnsiTheme="minorHAnsi" w:hint="default"/>
      </w:rPr>
    </w:lvl>
    <w:lvl w:ilvl="1" w:tplc="0C090019">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18" w15:restartNumberingAfterBreak="0">
    <w:nsid w:val="50406631"/>
    <w:multiLevelType w:val="hybridMultilevel"/>
    <w:tmpl w:val="0E24E6F4"/>
    <w:lvl w:ilvl="0" w:tplc="8F60D0E2">
      <w:start w:val="3"/>
      <w:numFmt w:val="bullet"/>
      <w:lvlText w:val="-"/>
      <w:lvlJc w:val="left"/>
      <w:pPr>
        <w:ind w:left="720" w:hanging="360"/>
      </w:pPr>
      <w:rPr>
        <w:rFonts w:ascii="VIC" w:eastAsia="Times"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D51229"/>
    <w:multiLevelType w:val="hybridMultilevel"/>
    <w:tmpl w:val="C7302024"/>
    <w:lvl w:ilvl="0" w:tplc="0D0CF506">
      <w:start w:val="1"/>
      <w:numFmt w:val="bullet"/>
      <w:lvlText w:val=""/>
      <w:lvlJc w:val="left"/>
      <w:pPr>
        <w:ind w:left="360" w:hanging="360"/>
      </w:pPr>
      <w:rPr>
        <w:rFonts w:ascii="Symbol" w:hAnsi="Symbol" w:hint="default"/>
      </w:rPr>
    </w:lvl>
    <w:lvl w:ilvl="1" w:tplc="8F9CCF62" w:tentative="1">
      <w:start w:val="1"/>
      <w:numFmt w:val="bullet"/>
      <w:lvlText w:val="o"/>
      <w:lvlJc w:val="left"/>
      <w:pPr>
        <w:ind w:left="1080" w:hanging="360"/>
      </w:pPr>
      <w:rPr>
        <w:rFonts w:ascii="Courier New" w:hAnsi="Courier New" w:hint="default"/>
      </w:rPr>
    </w:lvl>
    <w:lvl w:ilvl="2" w:tplc="887A319E" w:tentative="1">
      <w:start w:val="1"/>
      <w:numFmt w:val="bullet"/>
      <w:lvlText w:val=""/>
      <w:lvlJc w:val="left"/>
      <w:pPr>
        <w:ind w:left="1800" w:hanging="360"/>
      </w:pPr>
      <w:rPr>
        <w:rFonts w:ascii="Wingdings" w:hAnsi="Wingdings" w:hint="default"/>
      </w:rPr>
    </w:lvl>
    <w:lvl w:ilvl="3" w:tplc="C23C34D6" w:tentative="1">
      <w:start w:val="1"/>
      <w:numFmt w:val="bullet"/>
      <w:lvlText w:val=""/>
      <w:lvlJc w:val="left"/>
      <w:pPr>
        <w:ind w:left="2520" w:hanging="360"/>
      </w:pPr>
      <w:rPr>
        <w:rFonts w:ascii="Symbol" w:hAnsi="Symbol" w:hint="default"/>
      </w:rPr>
    </w:lvl>
    <w:lvl w:ilvl="4" w:tplc="4DD41732" w:tentative="1">
      <w:start w:val="1"/>
      <w:numFmt w:val="bullet"/>
      <w:lvlText w:val="o"/>
      <w:lvlJc w:val="left"/>
      <w:pPr>
        <w:ind w:left="3240" w:hanging="360"/>
      </w:pPr>
      <w:rPr>
        <w:rFonts w:ascii="Courier New" w:hAnsi="Courier New" w:hint="default"/>
      </w:rPr>
    </w:lvl>
    <w:lvl w:ilvl="5" w:tplc="2B94501C" w:tentative="1">
      <w:start w:val="1"/>
      <w:numFmt w:val="bullet"/>
      <w:lvlText w:val=""/>
      <w:lvlJc w:val="left"/>
      <w:pPr>
        <w:ind w:left="3960" w:hanging="360"/>
      </w:pPr>
      <w:rPr>
        <w:rFonts w:ascii="Wingdings" w:hAnsi="Wingdings" w:hint="default"/>
      </w:rPr>
    </w:lvl>
    <w:lvl w:ilvl="6" w:tplc="D7A4355E" w:tentative="1">
      <w:start w:val="1"/>
      <w:numFmt w:val="bullet"/>
      <w:lvlText w:val=""/>
      <w:lvlJc w:val="left"/>
      <w:pPr>
        <w:ind w:left="4680" w:hanging="360"/>
      </w:pPr>
      <w:rPr>
        <w:rFonts w:ascii="Symbol" w:hAnsi="Symbol" w:hint="default"/>
      </w:rPr>
    </w:lvl>
    <w:lvl w:ilvl="7" w:tplc="C2C821E8" w:tentative="1">
      <w:start w:val="1"/>
      <w:numFmt w:val="bullet"/>
      <w:lvlText w:val="o"/>
      <w:lvlJc w:val="left"/>
      <w:pPr>
        <w:ind w:left="5400" w:hanging="360"/>
      </w:pPr>
      <w:rPr>
        <w:rFonts w:ascii="Courier New" w:hAnsi="Courier New" w:hint="default"/>
      </w:rPr>
    </w:lvl>
    <w:lvl w:ilvl="8" w:tplc="4D1EFE88" w:tentative="1">
      <w:start w:val="1"/>
      <w:numFmt w:val="bullet"/>
      <w:lvlText w:val=""/>
      <w:lvlJc w:val="left"/>
      <w:pPr>
        <w:ind w:left="6120" w:hanging="360"/>
      </w:pPr>
      <w:rPr>
        <w:rFonts w:ascii="Wingdings" w:hAnsi="Wingdings" w:hint="default"/>
      </w:rPr>
    </w:lvl>
  </w:abstractNum>
  <w:abstractNum w:abstractNumId="20" w15:restartNumberingAfterBreak="0">
    <w:nsid w:val="541611C2"/>
    <w:multiLevelType w:val="multilevel"/>
    <w:tmpl w:val="350ED9F2"/>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1" w15:restartNumberingAfterBreak="0">
    <w:nsid w:val="54923DB9"/>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6F7B616"/>
    <w:multiLevelType w:val="multilevel"/>
    <w:tmpl w:val="D83E61B2"/>
    <w:lvl w:ilvl="0">
      <w:start w:val="1"/>
      <w:numFmt w:val="lowerLetter"/>
      <w:pStyle w:val="Numberloweralpha"/>
      <w:lvlText w:val="(%1)"/>
      <w:lvlJc w:val="left"/>
      <w:pPr>
        <w:tabs>
          <w:tab w:val="num" w:pos="397"/>
        </w:tabs>
        <w:ind w:left="397" w:hanging="397"/>
      </w:pPr>
    </w:lvl>
    <w:lvl w:ilvl="1">
      <w:start w:val="1"/>
      <w:numFmt w:val="lowerLetter"/>
      <w:pStyle w:val="Numberloweralphaindent"/>
      <w:lvlText w:val="(%2)"/>
      <w:lvlJc w:val="left"/>
      <w:pPr>
        <w:tabs>
          <w:tab w:val="num" w:pos="794"/>
        </w:tabs>
        <w:ind w:left="794" w:hanging="397"/>
      </w:p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3" w15:restartNumberingAfterBreak="0">
    <w:nsid w:val="574B332C"/>
    <w:multiLevelType w:val="hybridMultilevel"/>
    <w:tmpl w:val="996C7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E0AC05"/>
    <w:multiLevelType w:val="hybridMultilevel"/>
    <w:tmpl w:val="FFFFFFFF"/>
    <w:lvl w:ilvl="0" w:tplc="73C030E0">
      <w:start w:val="1"/>
      <w:numFmt w:val="bullet"/>
      <w:lvlText w:val=""/>
      <w:lvlJc w:val="left"/>
      <w:pPr>
        <w:ind w:left="1440" w:hanging="360"/>
      </w:pPr>
      <w:rPr>
        <w:rFonts w:ascii="Symbol" w:hAnsi="Symbol" w:hint="default"/>
      </w:rPr>
    </w:lvl>
    <w:lvl w:ilvl="1" w:tplc="5AB42E76">
      <w:start w:val="1"/>
      <w:numFmt w:val="bullet"/>
      <w:lvlText w:val="o"/>
      <w:lvlJc w:val="left"/>
      <w:pPr>
        <w:ind w:left="2160" w:hanging="360"/>
      </w:pPr>
      <w:rPr>
        <w:rFonts w:ascii="Courier New" w:hAnsi="Courier New" w:hint="default"/>
      </w:rPr>
    </w:lvl>
    <w:lvl w:ilvl="2" w:tplc="DD967E90">
      <w:start w:val="1"/>
      <w:numFmt w:val="bullet"/>
      <w:lvlText w:val=""/>
      <w:lvlJc w:val="left"/>
      <w:pPr>
        <w:ind w:left="2880" w:hanging="360"/>
      </w:pPr>
      <w:rPr>
        <w:rFonts w:ascii="Wingdings" w:hAnsi="Wingdings" w:hint="default"/>
      </w:rPr>
    </w:lvl>
    <w:lvl w:ilvl="3" w:tplc="F4DEA7E6">
      <w:start w:val="1"/>
      <w:numFmt w:val="bullet"/>
      <w:lvlText w:val=""/>
      <w:lvlJc w:val="left"/>
      <w:pPr>
        <w:ind w:left="3600" w:hanging="360"/>
      </w:pPr>
      <w:rPr>
        <w:rFonts w:ascii="Symbol" w:hAnsi="Symbol" w:hint="default"/>
      </w:rPr>
    </w:lvl>
    <w:lvl w:ilvl="4" w:tplc="8CCE4E56">
      <w:start w:val="1"/>
      <w:numFmt w:val="bullet"/>
      <w:lvlText w:val="o"/>
      <w:lvlJc w:val="left"/>
      <w:pPr>
        <w:ind w:left="4320" w:hanging="360"/>
      </w:pPr>
      <w:rPr>
        <w:rFonts w:ascii="Courier New" w:hAnsi="Courier New" w:hint="default"/>
      </w:rPr>
    </w:lvl>
    <w:lvl w:ilvl="5" w:tplc="BB867352">
      <w:start w:val="1"/>
      <w:numFmt w:val="bullet"/>
      <w:lvlText w:val=""/>
      <w:lvlJc w:val="left"/>
      <w:pPr>
        <w:ind w:left="5040" w:hanging="360"/>
      </w:pPr>
      <w:rPr>
        <w:rFonts w:ascii="Wingdings" w:hAnsi="Wingdings" w:hint="default"/>
      </w:rPr>
    </w:lvl>
    <w:lvl w:ilvl="6" w:tplc="B1603D32">
      <w:start w:val="1"/>
      <w:numFmt w:val="bullet"/>
      <w:lvlText w:val=""/>
      <w:lvlJc w:val="left"/>
      <w:pPr>
        <w:ind w:left="5760" w:hanging="360"/>
      </w:pPr>
      <w:rPr>
        <w:rFonts w:ascii="Symbol" w:hAnsi="Symbol" w:hint="default"/>
      </w:rPr>
    </w:lvl>
    <w:lvl w:ilvl="7" w:tplc="F6EEBD0A">
      <w:start w:val="1"/>
      <w:numFmt w:val="bullet"/>
      <w:lvlText w:val="o"/>
      <w:lvlJc w:val="left"/>
      <w:pPr>
        <w:ind w:left="6480" w:hanging="360"/>
      </w:pPr>
      <w:rPr>
        <w:rFonts w:ascii="Courier New" w:hAnsi="Courier New" w:hint="default"/>
      </w:rPr>
    </w:lvl>
    <w:lvl w:ilvl="8" w:tplc="DB3E6014">
      <w:start w:val="1"/>
      <w:numFmt w:val="bullet"/>
      <w:lvlText w:val=""/>
      <w:lvlJc w:val="left"/>
      <w:pPr>
        <w:ind w:left="7200" w:hanging="360"/>
      </w:pPr>
      <w:rPr>
        <w:rFonts w:ascii="Wingdings" w:hAnsi="Wingdings" w:hint="default"/>
      </w:rPr>
    </w:lvl>
  </w:abstractNum>
  <w:abstractNum w:abstractNumId="25" w15:restartNumberingAfterBreak="0">
    <w:nsid w:val="619A235B"/>
    <w:multiLevelType w:val="hybridMultilevel"/>
    <w:tmpl w:val="3B186CD6"/>
    <w:styleLink w:val="ZZTable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B3CE87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decimal"/>
      <w:lvlRestart w:val="0"/>
      <w:lvlText w:val=""/>
      <w:lvlJc w:val="left"/>
      <w:pPr>
        <w:ind w:left="0" w:firstLine="0"/>
      </w:pPr>
    </w:lvl>
    <w:lvl w:ilvl="3">
      <w:start w:val="1"/>
      <w:numFmt w:val="decimal"/>
      <w:lvlRestart w:val="0"/>
      <w:lvlText w:val=""/>
      <w:lvlJc w:val="left"/>
      <w:pPr>
        <w:ind w:left="0" w:firstLine="0"/>
      </w:pPr>
    </w:lvl>
    <w:lvl w:ilvl="4">
      <w:start w:val="1"/>
      <w:numFmt w:val="decimal"/>
      <w:lvlRestart w:val="0"/>
      <w:lvlText w:val=""/>
      <w:lvlJc w:val="left"/>
      <w:pPr>
        <w:ind w:left="0" w:firstLine="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7" w15:restartNumberingAfterBreak="0">
    <w:nsid w:val="632269F7"/>
    <w:multiLevelType w:val="multilevel"/>
    <w:tmpl w:val="F682769A"/>
    <w:styleLink w:val="ZZNumbersloweralph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97F4A"/>
    <w:multiLevelType w:val="hybridMultilevel"/>
    <w:tmpl w:val="3E9671D6"/>
    <w:lvl w:ilvl="0" w:tplc="617A2008">
      <w:start w:val="1"/>
      <w:numFmt w:val="bullet"/>
      <w:lvlText w:val=""/>
      <w:lvlJc w:val="left"/>
      <w:pPr>
        <w:ind w:left="360" w:hanging="360"/>
      </w:pPr>
      <w:rPr>
        <w:rFonts w:ascii="Symbol" w:hAnsi="Symbol" w:hint="default"/>
      </w:rPr>
    </w:lvl>
    <w:lvl w:ilvl="1" w:tplc="44F285FE" w:tentative="1">
      <w:start w:val="1"/>
      <w:numFmt w:val="bullet"/>
      <w:lvlText w:val="o"/>
      <w:lvlJc w:val="left"/>
      <w:pPr>
        <w:ind w:left="1080" w:hanging="360"/>
      </w:pPr>
      <w:rPr>
        <w:rFonts w:ascii="Courier New" w:hAnsi="Courier New" w:hint="default"/>
      </w:rPr>
    </w:lvl>
    <w:lvl w:ilvl="2" w:tplc="CAFA5D12" w:tentative="1">
      <w:start w:val="1"/>
      <w:numFmt w:val="bullet"/>
      <w:lvlText w:val=""/>
      <w:lvlJc w:val="left"/>
      <w:pPr>
        <w:ind w:left="1800" w:hanging="360"/>
      </w:pPr>
      <w:rPr>
        <w:rFonts w:ascii="Wingdings" w:hAnsi="Wingdings" w:hint="default"/>
      </w:rPr>
    </w:lvl>
    <w:lvl w:ilvl="3" w:tplc="13E4964A" w:tentative="1">
      <w:start w:val="1"/>
      <w:numFmt w:val="bullet"/>
      <w:lvlText w:val=""/>
      <w:lvlJc w:val="left"/>
      <w:pPr>
        <w:ind w:left="2520" w:hanging="360"/>
      </w:pPr>
      <w:rPr>
        <w:rFonts w:ascii="Symbol" w:hAnsi="Symbol" w:hint="default"/>
      </w:rPr>
    </w:lvl>
    <w:lvl w:ilvl="4" w:tplc="1FFC6086" w:tentative="1">
      <w:start w:val="1"/>
      <w:numFmt w:val="bullet"/>
      <w:lvlText w:val="o"/>
      <w:lvlJc w:val="left"/>
      <w:pPr>
        <w:ind w:left="3240" w:hanging="360"/>
      </w:pPr>
      <w:rPr>
        <w:rFonts w:ascii="Courier New" w:hAnsi="Courier New" w:hint="default"/>
      </w:rPr>
    </w:lvl>
    <w:lvl w:ilvl="5" w:tplc="7F4C1816" w:tentative="1">
      <w:start w:val="1"/>
      <w:numFmt w:val="bullet"/>
      <w:lvlText w:val=""/>
      <w:lvlJc w:val="left"/>
      <w:pPr>
        <w:ind w:left="3960" w:hanging="360"/>
      </w:pPr>
      <w:rPr>
        <w:rFonts w:ascii="Wingdings" w:hAnsi="Wingdings" w:hint="default"/>
      </w:rPr>
    </w:lvl>
    <w:lvl w:ilvl="6" w:tplc="6944F054" w:tentative="1">
      <w:start w:val="1"/>
      <w:numFmt w:val="bullet"/>
      <w:lvlText w:val=""/>
      <w:lvlJc w:val="left"/>
      <w:pPr>
        <w:ind w:left="4680" w:hanging="360"/>
      </w:pPr>
      <w:rPr>
        <w:rFonts w:ascii="Symbol" w:hAnsi="Symbol" w:hint="default"/>
      </w:rPr>
    </w:lvl>
    <w:lvl w:ilvl="7" w:tplc="694E3490" w:tentative="1">
      <w:start w:val="1"/>
      <w:numFmt w:val="bullet"/>
      <w:lvlText w:val="o"/>
      <w:lvlJc w:val="left"/>
      <w:pPr>
        <w:ind w:left="5400" w:hanging="360"/>
      </w:pPr>
      <w:rPr>
        <w:rFonts w:ascii="Courier New" w:hAnsi="Courier New" w:hint="default"/>
      </w:rPr>
    </w:lvl>
    <w:lvl w:ilvl="8" w:tplc="FC562956" w:tentative="1">
      <w:start w:val="1"/>
      <w:numFmt w:val="bullet"/>
      <w:lvlText w:val=""/>
      <w:lvlJc w:val="left"/>
      <w:pPr>
        <w:ind w:left="6120" w:hanging="360"/>
      </w:pPr>
      <w:rPr>
        <w:rFonts w:ascii="Wingdings" w:hAnsi="Wingdings" w:hint="default"/>
      </w:rPr>
    </w:lvl>
  </w:abstractNum>
  <w:abstractNum w:abstractNumId="29" w15:restartNumberingAfterBreak="0">
    <w:nsid w:val="6F311298"/>
    <w:multiLevelType w:val="hybridMultilevel"/>
    <w:tmpl w:val="FFFFFFFF"/>
    <w:lvl w:ilvl="0" w:tplc="D41AA3A8">
      <w:start w:val="1"/>
      <w:numFmt w:val="decimal"/>
      <w:lvlText w:val="%1."/>
      <w:lvlJc w:val="left"/>
      <w:pPr>
        <w:ind w:left="720" w:hanging="360"/>
      </w:pPr>
    </w:lvl>
    <w:lvl w:ilvl="1" w:tplc="E7BA8022">
      <w:start w:val="1"/>
      <w:numFmt w:val="lowerLetter"/>
      <w:lvlText w:val="%2."/>
      <w:lvlJc w:val="left"/>
      <w:pPr>
        <w:ind w:left="1440" w:hanging="360"/>
      </w:pPr>
    </w:lvl>
    <w:lvl w:ilvl="2" w:tplc="01162AB8">
      <w:start w:val="1"/>
      <w:numFmt w:val="lowerRoman"/>
      <w:lvlText w:val="%3."/>
      <w:lvlJc w:val="right"/>
      <w:pPr>
        <w:ind w:left="2160" w:hanging="180"/>
      </w:pPr>
    </w:lvl>
    <w:lvl w:ilvl="3" w:tplc="43683C6E">
      <w:start w:val="1"/>
      <w:numFmt w:val="decimal"/>
      <w:lvlText w:val="%4."/>
      <w:lvlJc w:val="left"/>
      <w:pPr>
        <w:ind w:left="2880" w:hanging="360"/>
      </w:pPr>
    </w:lvl>
    <w:lvl w:ilvl="4" w:tplc="CFC09EB4">
      <w:start w:val="1"/>
      <w:numFmt w:val="lowerLetter"/>
      <w:lvlText w:val="%5."/>
      <w:lvlJc w:val="left"/>
      <w:pPr>
        <w:ind w:left="3600" w:hanging="360"/>
      </w:pPr>
    </w:lvl>
    <w:lvl w:ilvl="5" w:tplc="C784B09C">
      <w:start w:val="1"/>
      <w:numFmt w:val="lowerRoman"/>
      <w:lvlText w:val="%6."/>
      <w:lvlJc w:val="right"/>
      <w:pPr>
        <w:ind w:left="4320" w:hanging="180"/>
      </w:pPr>
    </w:lvl>
    <w:lvl w:ilvl="6" w:tplc="DBF25F9E">
      <w:start w:val="1"/>
      <w:numFmt w:val="decimal"/>
      <w:lvlText w:val="%7."/>
      <w:lvlJc w:val="left"/>
      <w:pPr>
        <w:ind w:left="5040" w:hanging="360"/>
      </w:pPr>
    </w:lvl>
    <w:lvl w:ilvl="7" w:tplc="B258830E">
      <w:start w:val="1"/>
      <w:numFmt w:val="lowerLetter"/>
      <w:lvlText w:val="%8."/>
      <w:lvlJc w:val="left"/>
      <w:pPr>
        <w:ind w:left="5760" w:hanging="360"/>
      </w:pPr>
    </w:lvl>
    <w:lvl w:ilvl="8" w:tplc="249CC844">
      <w:start w:val="1"/>
      <w:numFmt w:val="lowerRoman"/>
      <w:lvlText w:val="%9."/>
      <w:lvlJc w:val="right"/>
      <w:pPr>
        <w:ind w:left="6480" w:hanging="180"/>
      </w:pPr>
    </w:lvl>
  </w:abstractNum>
  <w:abstractNum w:abstractNumId="30" w15:restartNumberingAfterBreak="0">
    <w:nsid w:val="74194110"/>
    <w:multiLevelType w:val="hybridMultilevel"/>
    <w:tmpl w:val="AEEE687A"/>
    <w:styleLink w:val="ZZQuotebullets"/>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BE4B10"/>
    <w:multiLevelType w:val="hybridMultilevel"/>
    <w:tmpl w:val="419418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B72F5C"/>
    <w:multiLevelType w:val="hybridMultilevel"/>
    <w:tmpl w:val="332479CE"/>
    <w:lvl w:ilvl="0" w:tplc="B17A19A6">
      <w:start w:val="1"/>
      <w:numFmt w:val="bullet"/>
      <w:lvlText w:val=""/>
      <w:lvlJc w:val="left"/>
      <w:pPr>
        <w:ind w:left="360" w:hanging="360"/>
      </w:pPr>
      <w:rPr>
        <w:rFonts w:ascii="Symbol" w:hAnsi="Symbol" w:hint="default"/>
      </w:rPr>
    </w:lvl>
    <w:lvl w:ilvl="1" w:tplc="3CA288F2" w:tentative="1">
      <w:start w:val="1"/>
      <w:numFmt w:val="bullet"/>
      <w:lvlText w:val="o"/>
      <w:lvlJc w:val="left"/>
      <w:pPr>
        <w:ind w:left="1080" w:hanging="360"/>
      </w:pPr>
      <w:rPr>
        <w:rFonts w:ascii="Courier New" w:hAnsi="Courier New" w:hint="default"/>
      </w:rPr>
    </w:lvl>
    <w:lvl w:ilvl="2" w:tplc="2D162B5E" w:tentative="1">
      <w:start w:val="1"/>
      <w:numFmt w:val="bullet"/>
      <w:lvlText w:val=""/>
      <w:lvlJc w:val="left"/>
      <w:pPr>
        <w:ind w:left="1800" w:hanging="360"/>
      </w:pPr>
      <w:rPr>
        <w:rFonts w:ascii="Wingdings" w:hAnsi="Wingdings" w:hint="default"/>
      </w:rPr>
    </w:lvl>
    <w:lvl w:ilvl="3" w:tplc="3F1A2E78" w:tentative="1">
      <w:start w:val="1"/>
      <w:numFmt w:val="bullet"/>
      <w:lvlText w:val=""/>
      <w:lvlJc w:val="left"/>
      <w:pPr>
        <w:ind w:left="2520" w:hanging="360"/>
      </w:pPr>
      <w:rPr>
        <w:rFonts w:ascii="Symbol" w:hAnsi="Symbol" w:hint="default"/>
      </w:rPr>
    </w:lvl>
    <w:lvl w:ilvl="4" w:tplc="120CBEB0" w:tentative="1">
      <w:start w:val="1"/>
      <w:numFmt w:val="bullet"/>
      <w:lvlText w:val="o"/>
      <w:lvlJc w:val="left"/>
      <w:pPr>
        <w:ind w:left="3240" w:hanging="360"/>
      </w:pPr>
      <w:rPr>
        <w:rFonts w:ascii="Courier New" w:hAnsi="Courier New" w:hint="default"/>
      </w:rPr>
    </w:lvl>
    <w:lvl w:ilvl="5" w:tplc="21528B84" w:tentative="1">
      <w:start w:val="1"/>
      <w:numFmt w:val="bullet"/>
      <w:lvlText w:val=""/>
      <w:lvlJc w:val="left"/>
      <w:pPr>
        <w:ind w:left="3960" w:hanging="360"/>
      </w:pPr>
      <w:rPr>
        <w:rFonts w:ascii="Wingdings" w:hAnsi="Wingdings" w:hint="default"/>
      </w:rPr>
    </w:lvl>
    <w:lvl w:ilvl="6" w:tplc="EAA6A51C" w:tentative="1">
      <w:start w:val="1"/>
      <w:numFmt w:val="bullet"/>
      <w:lvlText w:val=""/>
      <w:lvlJc w:val="left"/>
      <w:pPr>
        <w:ind w:left="4680" w:hanging="360"/>
      </w:pPr>
      <w:rPr>
        <w:rFonts w:ascii="Symbol" w:hAnsi="Symbol" w:hint="default"/>
      </w:rPr>
    </w:lvl>
    <w:lvl w:ilvl="7" w:tplc="D0F84FB2" w:tentative="1">
      <w:start w:val="1"/>
      <w:numFmt w:val="bullet"/>
      <w:lvlText w:val="o"/>
      <w:lvlJc w:val="left"/>
      <w:pPr>
        <w:ind w:left="5400" w:hanging="360"/>
      </w:pPr>
      <w:rPr>
        <w:rFonts w:ascii="Courier New" w:hAnsi="Courier New" w:hint="default"/>
      </w:rPr>
    </w:lvl>
    <w:lvl w:ilvl="8" w:tplc="BB60C744" w:tentative="1">
      <w:start w:val="1"/>
      <w:numFmt w:val="bullet"/>
      <w:lvlText w:val=""/>
      <w:lvlJc w:val="left"/>
      <w:pPr>
        <w:ind w:left="6120" w:hanging="360"/>
      </w:pPr>
      <w:rPr>
        <w:rFonts w:ascii="Wingdings" w:hAnsi="Wingdings" w:hint="default"/>
      </w:rPr>
    </w:lvl>
  </w:abstractNum>
  <w:abstractNum w:abstractNumId="33" w15:restartNumberingAfterBreak="0">
    <w:nsid w:val="78E2DC25"/>
    <w:multiLevelType w:val="hybridMultilevel"/>
    <w:tmpl w:val="FBEC17C2"/>
    <w:lvl w:ilvl="0" w:tplc="0C090001">
      <w:start w:val="1"/>
      <w:numFmt w:val="bullet"/>
      <w:lvlText w:val=""/>
      <w:lvlJc w:val="left"/>
      <w:pPr>
        <w:ind w:left="284" w:hanging="284"/>
      </w:pPr>
      <w:rPr>
        <w:rFonts w:ascii="Symbol" w:hAnsi="Symbol" w:hint="default"/>
      </w:rPr>
    </w:lvl>
    <w:lvl w:ilvl="1" w:tplc="F4AE401E">
      <w:start w:val="1"/>
      <w:numFmt w:val="bullet"/>
      <w:lvlText w:val="o"/>
      <w:lvlJc w:val="left"/>
      <w:pPr>
        <w:ind w:left="1440" w:hanging="360"/>
      </w:pPr>
      <w:rPr>
        <w:rFonts w:ascii="Courier New" w:hAnsi="Courier New" w:hint="default"/>
      </w:rPr>
    </w:lvl>
    <w:lvl w:ilvl="2" w:tplc="0E52AD92">
      <w:start w:val="1"/>
      <w:numFmt w:val="bullet"/>
      <w:lvlText w:val=""/>
      <w:lvlJc w:val="left"/>
      <w:pPr>
        <w:ind w:left="2160" w:hanging="360"/>
      </w:pPr>
      <w:rPr>
        <w:rFonts w:ascii="Wingdings" w:hAnsi="Wingdings" w:hint="default"/>
      </w:rPr>
    </w:lvl>
    <w:lvl w:ilvl="3" w:tplc="59F44AFA">
      <w:start w:val="1"/>
      <w:numFmt w:val="bullet"/>
      <w:lvlText w:val=""/>
      <w:lvlJc w:val="left"/>
      <w:pPr>
        <w:ind w:left="2880" w:hanging="360"/>
      </w:pPr>
      <w:rPr>
        <w:rFonts w:ascii="Symbol" w:hAnsi="Symbol" w:hint="default"/>
      </w:rPr>
    </w:lvl>
    <w:lvl w:ilvl="4" w:tplc="C24A4A84">
      <w:start w:val="1"/>
      <w:numFmt w:val="bullet"/>
      <w:lvlText w:val="o"/>
      <w:lvlJc w:val="left"/>
      <w:pPr>
        <w:ind w:left="3600" w:hanging="360"/>
      </w:pPr>
      <w:rPr>
        <w:rFonts w:ascii="Courier New" w:hAnsi="Courier New" w:hint="default"/>
      </w:rPr>
    </w:lvl>
    <w:lvl w:ilvl="5" w:tplc="2B9A0A20">
      <w:start w:val="1"/>
      <w:numFmt w:val="bullet"/>
      <w:lvlText w:val=""/>
      <w:lvlJc w:val="left"/>
      <w:pPr>
        <w:ind w:left="4320" w:hanging="360"/>
      </w:pPr>
      <w:rPr>
        <w:rFonts w:ascii="Wingdings" w:hAnsi="Wingdings" w:hint="default"/>
      </w:rPr>
    </w:lvl>
    <w:lvl w:ilvl="6" w:tplc="EFFAD8C8">
      <w:start w:val="1"/>
      <w:numFmt w:val="bullet"/>
      <w:lvlText w:val=""/>
      <w:lvlJc w:val="left"/>
      <w:pPr>
        <w:ind w:left="5040" w:hanging="360"/>
      </w:pPr>
      <w:rPr>
        <w:rFonts w:ascii="Symbol" w:hAnsi="Symbol" w:hint="default"/>
      </w:rPr>
    </w:lvl>
    <w:lvl w:ilvl="7" w:tplc="FEF20F48">
      <w:start w:val="1"/>
      <w:numFmt w:val="bullet"/>
      <w:lvlText w:val="o"/>
      <w:lvlJc w:val="left"/>
      <w:pPr>
        <w:ind w:left="5760" w:hanging="360"/>
      </w:pPr>
      <w:rPr>
        <w:rFonts w:ascii="Courier New" w:hAnsi="Courier New" w:hint="default"/>
      </w:rPr>
    </w:lvl>
    <w:lvl w:ilvl="8" w:tplc="B03C60BA">
      <w:start w:val="1"/>
      <w:numFmt w:val="bullet"/>
      <w:lvlText w:val=""/>
      <w:lvlJc w:val="left"/>
      <w:pPr>
        <w:ind w:left="6480" w:hanging="360"/>
      </w:pPr>
      <w:rPr>
        <w:rFonts w:ascii="Wingdings" w:hAnsi="Wingdings" w:hint="default"/>
      </w:rPr>
    </w:lvl>
  </w:abstractNum>
  <w:abstractNum w:abstractNumId="34" w15:restartNumberingAfterBreak="0">
    <w:nsid w:val="79E77350"/>
    <w:multiLevelType w:val="multilevel"/>
    <w:tmpl w:val="2CECD570"/>
    <w:styleLink w:val="111111"/>
    <w:lvl w:ilvl="0">
      <w:start w:val="1"/>
      <w:numFmt w:val="bullet"/>
      <w:lvlText w:val=""/>
      <w:lvlJc w:val="left"/>
      <w:pPr>
        <w:ind w:left="284" w:hanging="284"/>
      </w:pPr>
      <w:rPr>
        <w:rFonts w:ascii="Wingdings" w:hAnsi="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221062"/>
    <w:multiLevelType w:val="hybridMultilevel"/>
    <w:tmpl w:val="534C206A"/>
    <w:lvl w:ilvl="0" w:tplc="5E1272A8">
      <w:start w:val="1"/>
      <w:numFmt w:val="bullet"/>
      <w:lvlText w:val=""/>
      <w:lvlJc w:val="left"/>
      <w:pPr>
        <w:ind w:left="360" w:hanging="360"/>
      </w:pPr>
      <w:rPr>
        <w:rFonts w:ascii="Symbol" w:hAnsi="Symbol" w:hint="default"/>
      </w:rPr>
    </w:lvl>
    <w:lvl w:ilvl="1" w:tplc="27180EB2" w:tentative="1">
      <w:start w:val="1"/>
      <w:numFmt w:val="bullet"/>
      <w:lvlText w:val="o"/>
      <w:lvlJc w:val="left"/>
      <w:pPr>
        <w:ind w:left="1080" w:hanging="360"/>
      </w:pPr>
      <w:rPr>
        <w:rFonts w:ascii="Courier New" w:hAnsi="Courier New" w:hint="default"/>
      </w:rPr>
    </w:lvl>
    <w:lvl w:ilvl="2" w:tplc="1054DDB0" w:tentative="1">
      <w:start w:val="1"/>
      <w:numFmt w:val="bullet"/>
      <w:lvlText w:val=""/>
      <w:lvlJc w:val="left"/>
      <w:pPr>
        <w:ind w:left="1800" w:hanging="360"/>
      </w:pPr>
      <w:rPr>
        <w:rFonts w:ascii="Wingdings" w:hAnsi="Wingdings" w:hint="default"/>
      </w:rPr>
    </w:lvl>
    <w:lvl w:ilvl="3" w:tplc="428C72A4" w:tentative="1">
      <w:start w:val="1"/>
      <w:numFmt w:val="bullet"/>
      <w:lvlText w:val=""/>
      <w:lvlJc w:val="left"/>
      <w:pPr>
        <w:ind w:left="2520" w:hanging="360"/>
      </w:pPr>
      <w:rPr>
        <w:rFonts w:ascii="Symbol" w:hAnsi="Symbol" w:hint="default"/>
      </w:rPr>
    </w:lvl>
    <w:lvl w:ilvl="4" w:tplc="59E8889A" w:tentative="1">
      <w:start w:val="1"/>
      <w:numFmt w:val="bullet"/>
      <w:lvlText w:val="o"/>
      <w:lvlJc w:val="left"/>
      <w:pPr>
        <w:ind w:left="3240" w:hanging="360"/>
      </w:pPr>
      <w:rPr>
        <w:rFonts w:ascii="Courier New" w:hAnsi="Courier New" w:hint="default"/>
      </w:rPr>
    </w:lvl>
    <w:lvl w:ilvl="5" w:tplc="E4563D44" w:tentative="1">
      <w:start w:val="1"/>
      <w:numFmt w:val="bullet"/>
      <w:lvlText w:val=""/>
      <w:lvlJc w:val="left"/>
      <w:pPr>
        <w:ind w:left="3960" w:hanging="360"/>
      </w:pPr>
      <w:rPr>
        <w:rFonts w:ascii="Wingdings" w:hAnsi="Wingdings" w:hint="default"/>
      </w:rPr>
    </w:lvl>
    <w:lvl w:ilvl="6" w:tplc="D94CE3E8" w:tentative="1">
      <w:start w:val="1"/>
      <w:numFmt w:val="bullet"/>
      <w:lvlText w:val=""/>
      <w:lvlJc w:val="left"/>
      <w:pPr>
        <w:ind w:left="4680" w:hanging="360"/>
      </w:pPr>
      <w:rPr>
        <w:rFonts w:ascii="Symbol" w:hAnsi="Symbol" w:hint="default"/>
      </w:rPr>
    </w:lvl>
    <w:lvl w:ilvl="7" w:tplc="E768FE0A" w:tentative="1">
      <w:start w:val="1"/>
      <w:numFmt w:val="bullet"/>
      <w:lvlText w:val="o"/>
      <w:lvlJc w:val="left"/>
      <w:pPr>
        <w:ind w:left="5400" w:hanging="360"/>
      </w:pPr>
      <w:rPr>
        <w:rFonts w:ascii="Courier New" w:hAnsi="Courier New" w:hint="default"/>
      </w:rPr>
    </w:lvl>
    <w:lvl w:ilvl="8" w:tplc="8D94E70A" w:tentative="1">
      <w:start w:val="1"/>
      <w:numFmt w:val="bullet"/>
      <w:lvlText w:val=""/>
      <w:lvlJc w:val="left"/>
      <w:pPr>
        <w:ind w:left="6120" w:hanging="360"/>
      </w:pPr>
      <w:rPr>
        <w:rFonts w:ascii="Wingdings" w:hAnsi="Wingdings" w:hint="default"/>
      </w:rPr>
    </w:lvl>
  </w:abstractNum>
  <w:abstractNum w:abstractNumId="36" w15:restartNumberingAfterBreak="0">
    <w:nsid w:val="7B9159B9"/>
    <w:multiLevelType w:val="hybridMultilevel"/>
    <w:tmpl w:val="8200E338"/>
    <w:lvl w:ilvl="0" w:tplc="88BE5B42">
      <w:start w:val="1"/>
      <w:numFmt w:val="bullet"/>
      <w:lvlText w:val=""/>
      <w:lvlJc w:val="left"/>
      <w:pPr>
        <w:ind w:left="473" w:hanging="360"/>
      </w:pPr>
      <w:rPr>
        <w:rFonts w:ascii="Symbol" w:hAnsi="Symbol" w:hint="default"/>
      </w:rPr>
    </w:lvl>
    <w:lvl w:ilvl="1" w:tplc="89865F6A">
      <w:start w:val="1"/>
      <w:numFmt w:val="bullet"/>
      <w:lvlText w:val="o"/>
      <w:lvlJc w:val="left"/>
      <w:pPr>
        <w:ind w:left="1193" w:hanging="360"/>
      </w:pPr>
      <w:rPr>
        <w:rFonts w:ascii="Courier New" w:hAnsi="Courier New" w:hint="default"/>
      </w:rPr>
    </w:lvl>
    <w:lvl w:ilvl="2" w:tplc="EAF2EFAE">
      <w:start w:val="1"/>
      <w:numFmt w:val="bullet"/>
      <w:lvlText w:val=""/>
      <w:lvlJc w:val="left"/>
      <w:pPr>
        <w:ind w:left="1913" w:hanging="360"/>
      </w:pPr>
      <w:rPr>
        <w:rFonts w:ascii="Wingdings" w:hAnsi="Wingdings" w:hint="default"/>
      </w:rPr>
    </w:lvl>
    <w:lvl w:ilvl="3" w:tplc="AE547336">
      <w:start w:val="1"/>
      <w:numFmt w:val="bullet"/>
      <w:lvlText w:val=""/>
      <w:lvlJc w:val="left"/>
      <w:pPr>
        <w:ind w:left="2633" w:hanging="360"/>
      </w:pPr>
      <w:rPr>
        <w:rFonts w:ascii="Symbol" w:hAnsi="Symbol" w:hint="default"/>
      </w:rPr>
    </w:lvl>
    <w:lvl w:ilvl="4" w:tplc="72E8AD38">
      <w:start w:val="1"/>
      <w:numFmt w:val="bullet"/>
      <w:lvlText w:val="o"/>
      <w:lvlJc w:val="left"/>
      <w:pPr>
        <w:ind w:left="3353" w:hanging="360"/>
      </w:pPr>
      <w:rPr>
        <w:rFonts w:ascii="Courier New" w:hAnsi="Courier New" w:hint="default"/>
      </w:rPr>
    </w:lvl>
    <w:lvl w:ilvl="5" w:tplc="E67E3188">
      <w:start w:val="1"/>
      <w:numFmt w:val="bullet"/>
      <w:lvlText w:val=""/>
      <w:lvlJc w:val="left"/>
      <w:pPr>
        <w:ind w:left="4073" w:hanging="360"/>
      </w:pPr>
      <w:rPr>
        <w:rFonts w:ascii="Wingdings" w:hAnsi="Wingdings" w:hint="default"/>
      </w:rPr>
    </w:lvl>
    <w:lvl w:ilvl="6" w:tplc="7E8667E6">
      <w:start w:val="1"/>
      <w:numFmt w:val="bullet"/>
      <w:lvlText w:val=""/>
      <w:lvlJc w:val="left"/>
      <w:pPr>
        <w:ind w:left="4793" w:hanging="360"/>
      </w:pPr>
      <w:rPr>
        <w:rFonts w:ascii="Symbol" w:hAnsi="Symbol" w:hint="default"/>
      </w:rPr>
    </w:lvl>
    <w:lvl w:ilvl="7" w:tplc="45D0CABE">
      <w:start w:val="1"/>
      <w:numFmt w:val="bullet"/>
      <w:lvlText w:val="o"/>
      <w:lvlJc w:val="left"/>
      <w:pPr>
        <w:ind w:left="5513" w:hanging="360"/>
      </w:pPr>
      <w:rPr>
        <w:rFonts w:ascii="Courier New" w:hAnsi="Courier New" w:hint="default"/>
      </w:rPr>
    </w:lvl>
    <w:lvl w:ilvl="8" w:tplc="8E0E230A">
      <w:start w:val="1"/>
      <w:numFmt w:val="bullet"/>
      <w:lvlText w:val=""/>
      <w:lvlJc w:val="left"/>
      <w:pPr>
        <w:ind w:left="6233" w:hanging="360"/>
      </w:pPr>
      <w:rPr>
        <w:rFonts w:ascii="Wingdings" w:hAnsi="Wingdings" w:hint="default"/>
      </w:rPr>
    </w:lvl>
  </w:abstractNum>
  <w:abstractNum w:abstractNumId="37" w15:restartNumberingAfterBreak="0">
    <w:nsid w:val="7CAEDA20"/>
    <w:multiLevelType w:val="hybridMultilevel"/>
    <w:tmpl w:val="FFFFFFFF"/>
    <w:lvl w:ilvl="0" w:tplc="B0FAEE7C">
      <w:start w:val="1"/>
      <w:numFmt w:val="bullet"/>
      <w:lvlText w:val=""/>
      <w:lvlJc w:val="left"/>
      <w:pPr>
        <w:ind w:left="284" w:hanging="284"/>
      </w:pPr>
      <w:rPr>
        <w:rFonts w:ascii="Symbol" w:hAnsi="Symbol" w:hint="default"/>
      </w:rPr>
    </w:lvl>
    <w:lvl w:ilvl="1" w:tplc="A740E5A8">
      <w:start w:val="1"/>
      <w:numFmt w:val="bullet"/>
      <w:lvlText w:val="o"/>
      <w:lvlJc w:val="left"/>
      <w:pPr>
        <w:ind w:left="1440" w:hanging="360"/>
      </w:pPr>
      <w:rPr>
        <w:rFonts w:ascii="Courier New" w:hAnsi="Courier New" w:hint="default"/>
      </w:rPr>
    </w:lvl>
    <w:lvl w:ilvl="2" w:tplc="F3C67A6A">
      <w:start w:val="1"/>
      <w:numFmt w:val="bullet"/>
      <w:lvlText w:val=""/>
      <w:lvlJc w:val="left"/>
      <w:pPr>
        <w:ind w:left="2160" w:hanging="360"/>
      </w:pPr>
      <w:rPr>
        <w:rFonts w:ascii="Wingdings" w:hAnsi="Wingdings" w:hint="default"/>
      </w:rPr>
    </w:lvl>
    <w:lvl w:ilvl="3" w:tplc="A5E83EB2">
      <w:start w:val="1"/>
      <w:numFmt w:val="bullet"/>
      <w:lvlText w:val=""/>
      <w:lvlJc w:val="left"/>
      <w:pPr>
        <w:ind w:left="2880" w:hanging="360"/>
      </w:pPr>
      <w:rPr>
        <w:rFonts w:ascii="Symbol" w:hAnsi="Symbol" w:hint="default"/>
      </w:rPr>
    </w:lvl>
    <w:lvl w:ilvl="4" w:tplc="8A127BC2">
      <w:start w:val="1"/>
      <w:numFmt w:val="bullet"/>
      <w:lvlText w:val="o"/>
      <w:lvlJc w:val="left"/>
      <w:pPr>
        <w:ind w:left="3600" w:hanging="360"/>
      </w:pPr>
      <w:rPr>
        <w:rFonts w:ascii="Courier New" w:hAnsi="Courier New" w:hint="default"/>
      </w:rPr>
    </w:lvl>
    <w:lvl w:ilvl="5" w:tplc="3CA2825A">
      <w:start w:val="1"/>
      <w:numFmt w:val="bullet"/>
      <w:lvlText w:val=""/>
      <w:lvlJc w:val="left"/>
      <w:pPr>
        <w:ind w:left="4320" w:hanging="360"/>
      </w:pPr>
      <w:rPr>
        <w:rFonts w:ascii="Wingdings" w:hAnsi="Wingdings" w:hint="default"/>
      </w:rPr>
    </w:lvl>
    <w:lvl w:ilvl="6" w:tplc="264212DC">
      <w:start w:val="1"/>
      <w:numFmt w:val="bullet"/>
      <w:lvlText w:val=""/>
      <w:lvlJc w:val="left"/>
      <w:pPr>
        <w:ind w:left="5040" w:hanging="360"/>
      </w:pPr>
      <w:rPr>
        <w:rFonts w:ascii="Symbol" w:hAnsi="Symbol" w:hint="default"/>
      </w:rPr>
    </w:lvl>
    <w:lvl w:ilvl="7" w:tplc="C7BC26EA">
      <w:start w:val="1"/>
      <w:numFmt w:val="bullet"/>
      <w:lvlText w:val="o"/>
      <w:lvlJc w:val="left"/>
      <w:pPr>
        <w:ind w:left="5760" w:hanging="360"/>
      </w:pPr>
      <w:rPr>
        <w:rFonts w:ascii="Courier New" w:hAnsi="Courier New" w:hint="default"/>
      </w:rPr>
    </w:lvl>
    <w:lvl w:ilvl="8" w:tplc="5A5CDBA0">
      <w:start w:val="1"/>
      <w:numFmt w:val="bullet"/>
      <w:lvlText w:val=""/>
      <w:lvlJc w:val="left"/>
      <w:pPr>
        <w:ind w:left="6480" w:hanging="360"/>
      </w:pPr>
      <w:rPr>
        <w:rFonts w:ascii="Wingdings" w:hAnsi="Wingdings" w:hint="default"/>
      </w:rPr>
    </w:lvl>
  </w:abstractNum>
  <w:num w:numId="1" w16cid:durableId="482163217">
    <w:abstractNumId w:val="0"/>
  </w:num>
  <w:num w:numId="2" w16cid:durableId="1696729809">
    <w:abstractNumId w:val="1"/>
  </w:num>
  <w:num w:numId="3" w16cid:durableId="1068259921">
    <w:abstractNumId w:val="2"/>
  </w:num>
  <w:num w:numId="4" w16cid:durableId="220600531">
    <w:abstractNumId w:val="34"/>
  </w:num>
  <w:num w:numId="5" w16cid:durableId="647393358">
    <w:abstractNumId w:val="13"/>
  </w:num>
  <w:num w:numId="6" w16cid:durableId="705175482">
    <w:abstractNumId w:val="33"/>
  </w:num>
  <w:num w:numId="7" w16cid:durableId="2113813515">
    <w:abstractNumId w:val="17"/>
  </w:num>
  <w:num w:numId="8" w16cid:durableId="1241527274">
    <w:abstractNumId w:val="7"/>
  </w:num>
  <w:num w:numId="9" w16cid:durableId="1408766436">
    <w:abstractNumId w:val="35"/>
  </w:num>
  <w:num w:numId="10" w16cid:durableId="549848351">
    <w:abstractNumId w:val="10"/>
  </w:num>
  <w:num w:numId="11" w16cid:durableId="113252285">
    <w:abstractNumId w:val="16"/>
    <w:lvlOverride w:ilvl="0">
      <w:lvl w:ilvl="0">
        <w:start w:val="1"/>
        <w:numFmt w:val="decimal"/>
        <w:pStyle w:val="Numberdigit"/>
        <w:lvlText w:val="%1."/>
        <w:lvlJc w:val="left"/>
        <w:pPr>
          <w:tabs>
            <w:tab w:val="num" w:pos="397"/>
          </w:tabs>
          <w:ind w:left="397" w:hanging="397"/>
        </w:pPr>
        <w:rPr>
          <w:rFonts w:hint="default"/>
          <w:color w:val="auto"/>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12" w16cid:durableId="1883401113">
    <w:abstractNumId w:val="22"/>
  </w:num>
  <w:num w:numId="13" w16cid:durableId="1095398918">
    <w:abstractNumId w:val="27"/>
  </w:num>
  <w:num w:numId="14" w16cid:durableId="780420611">
    <w:abstractNumId w:val="26"/>
  </w:num>
  <w:num w:numId="15" w16cid:durableId="611398256">
    <w:abstractNumId w:val="5"/>
  </w:num>
  <w:num w:numId="16" w16cid:durableId="927883009">
    <w:abstractNumId w:val="30"/>
  </w:num>
  <w:num w:numId="17" w16cid:durableId="491991662">
    <w:abstractNumId w:val="28"/>
  </w:num>
  <w:num w:numId="18" w16cid:durableId="489442231">
    <w:abstractNumId w:val="32"/>
  </w:num>
  <w:num w:numId="19" w16cid:durableId="1068843664">
    <w:abstractNumId w:val="19"/>
  </w:num>
  <w:num w:numId="20" w16cid:durableId="1701399146">
    <w:abstractNumId w:val="36"/>
  </w:num>
  <w:num w:numId="21" w16cid:durableId="2017225059">
    <w:abstractNumId w:val="6"/>
  </w:num>
  <w:num w:numId="22" w16cid:durableId="615872319">
    <w:abstractNumId w:val="37"/>
  </w:num>
  <w:num w:numId="23" w16cid:durableId="838814816">
    <w:abstractNumId w:val="14"/>
  </w:num>
  <w:num w:numId="24" w16cid:durableId="2143695935">
    <w:abstractNumId w:val="3"/>
  </w:num>
  <w:num w:numId="25" w16cid:durableId="744031995">
    <w:abstractNumId w:val="20"/>
  </w:num>
  <w:num w:numId="26" w16cid:durableId="606621147">
    <w:abstractNumId w:val="4"/>
  </w:num>
  <w:num w:numId="27" w16cid:durableId="1211457517">
    <w:abstractNumId w:val="25"/>
  </w:num>
  <w:num w:numId="28" w16cid:durableId="427845176">
    <w:abstractNumId w:val="9"/>
  </w:num>
  <w:num w:numId="29" w16cid:durableId="2028025036">
    <w:abstractNumId w:val="11"/>
  </w:num>
  <w:num w:numId="30" w16cid:durableId="1808932449">
    <w:abstractNumId w:val="12"/>
  </w:num>
  <w:num w:numId="31" w16cid:durableId="1376080067">
    <w:abstractNumId w:val="24"/>
  </w:num>
  <w:num w:numId="32" w16cid:durableId="936981901">
    <w:abstractNumId w:val="29"/>
  </w:num>
  <w:num w:numId="33" w16cid:durableId="1522627899">
    <w:abstractNumId w:val="8"/>
  </w:num>
  <w:num w:numId="34" w16cid:durableId="1640725648">
    <w:abstractNumId w:val="31"/>
  </w:num>
  <w:num w:numId="35" w16cid:durableId="311757822">
    <w:abstractNumId w:val="18"/>
  </w:num>
  <w:num w:numId="36" w16cid:durableId="1522553603">
    <w:abstractNumId w:val="23"/>
  </w:num>
  <w:num w:numId="37" w16cid:durableId="788233341">
    <w:abstractNumId w:val="21"/>
  </w:num>
  <w:num w:numId="38" w16cid:durableId="794175034">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043"/>
    <w:rsid w:val="0000143C"/>
    <w:rsid w:val="00001888"/>
    <w:rsid w:val="000025FD"/>
    <w:rsid w:val="00002657"/>
    <w:rsid w:val="00002952"/>
    <w:rsid w:val="00002DDD"/>
    <w:rsid w:val="00002DE0"/>
    <w:rsid w:val="000037EA"/>
    <w:rsid w:val="000038DD"/>
    <w:rsid w:val="00005136"/>
    <w:rsid w:val="00005181"/>
    <w:rsid w:val="00005A22"/>
    <w:rsid w:val="00005D70"/>
    <w:rsid w:val="00006905"/>
    <w:rsid w:val="00006BA5"/>
    <w:rsid w:val="00007360"/>
    <w:rsid w:val="00007C50"/>
    <w:rsid w:val="00010258"/>
    <w:rsid w:val="00010BA1"/>
    <w:rsid w:val="0001232A"/>
    <w:rsid w:val="00012690"/>
    <w:rsid w:val="0001300A"/>
    <w:rsid w:val="00013013"/>
    <w:rsid w:val="0001305E"/>
    <w:rsid w:val="000133D0"/>
    <w:rsid w:val="0001369E"/>
    <w:rsid w:val="00013BCF"/>
    <w:rsid w:val="00014533"/>
    <w:rsid w:val="000149AA"/>
    <w:rsid w:val="000149B7"/>
    <w:rsid w:val="00014B4E"/>
    <w:rsid w:val="00014FC9"/>
    <w:rsid w:val="0001560D"/>
    <w:rsid w:val="000157FA"/>
    <w:rsid w:val="000165D7"/>
    <w:rsid w:val="0001667E"/>
    <w:rsid w:val="00016B15"/>
    <w:rsid w:val="00016B7A"/>
    <w:rsid w:val="00016C6A"/>
    <w:rsid w:val="00016CAD"/>
    <w:rsid w:val="000174EB"/>
    <w:rsid w:val="000218D1"/>
    <w:rsid w:val="000218E8"/>
    <w:rsid w:val="00021E79"/>
    <w:rsid w:val="00022A6B"/>
    <w:rsid w:val="00022E7A"/>
    <w:rsid w:val="00023190"/>
    <w:rsid w:val="000235CA"/>
    <w:rsid w:val="000238BF"/>
    <w:rsid w:val="00024D28"/>
    <w:rsid w:val="0002545A"/>
    <w:rsid w:val="00026338"/>
    <w:rsid w:val="000268DD"/>
    <w:rsid w:val="00026939"/>
    <w:rsid w:val="0003027E"/>
    <w:rsid w:val="0003066A"/>
    <w:rsid w:val="000308C0"/>
    <w:rsid w:val="0003102F"/>
    <w:rsid w:val="00031110"/>
    <w:rsid w:val="000312ED"/>
    <w:rsid w:val="00031F70"/>
    <w:rsid w:val="00032A74"/>
    <w:rsid w:val="00032FA6"/>
    <w:rsid w:val="00034423"/>
    <w:rsid w:val="00034535"/>
    <w:rsid w:val="000367D2"/>
    <w:rsid w:val="00036D9C"/>
    <w:rsid w:val="000373D6"/>
    <w:rsid w:val="0003742E"/>
    <w:rsid w:val="000400A3"/>
    <w:rsid w:val="0004084D"/>
    <w:rsid w:val="000417CB"/>
    <w:rsid w:val="00041A7A"/>
    <w:rsid w:val="00041D18"/>
    <w:rsid w:val="00041EC5"/>
    <w:rsid w:val="00042390"/>
    <w:rsid w:val="000429DF"/>
    <w:rsid w:val="00042B65"/>
    <w:rsid w:val="000433E6"/>
    <w:rsid w:val="00043471"/>
    <w:rsid w:val="00043864"/>
    <w:rsid w:val="000439B3"/>
    <w:rsid w:val="00043FEE"/>
    <w:rsid w:val="0004414A"/>
    <w:rsid w:val="00044BF0"/>
    <w:rsid w:val="00044DB6"/>
    <w:rsid w:val="0004517A"/>
    <w:rsid w:val="000451A9"/>
    <w:rsid w:val="00045275"/>
    <w:rsid w:val="000454C4"/>
    <w:rsid w:val="0004564E"/>
    <w:rsid w:val="00045959"/>
    <w:rsid w:val="000459DD"/>
    <w:rsid w:val="00045A8B"/>
    <w:rsid w:val="00045C6F"/>
    <w:rsid w:val="00046089"/>
    <w:rsid w:val="00046A36"/>
    <w:rsid w:val="00046EEE"/>
    <w:rsid w:val="00047631"/>
    <w:rsid w:val="00047ADF"/>
    <w:rsid w:val="00050977"/>
    <w:rsid w:val="000509B8"/>
    <w:rsid w:val="0005107E"/>
    <w:rsid w:val="000510BF"/>
    <w:rsid w:val="00051AC2"/>
    <w:rsid w:val="000526FE"/>
    <w:rsid w:val="00052F5A"/>
    <w:rsid w:val="0005337D"/>
    <w:rsid w:val="00053CA8"/>
    <w:rsid w:val="00053DEC"/>
    <w:rsid w:val="000540CD"/>
    <w:rsid w:val="000540DE"/>
    <w:rsid w:val="00054B4E"/>
    <w:rsid w:val="0005625E"/>
    <w:rsid w:val="000565F0"/>
    <w:rsid w:val="00056B2B"/>
    <w:rsid w:val="0005725D"/>
    <w:rsid w:val="0005738F"/>
    <w:rsid w:val="00057528"/>
    <w:rsid w:val="000575B6"/>
    <w:rsid w:val="00060DD9"/>
    <w:rsid w:val="00061B38"/>
    <w:rsid w:val="0006235C"/>
    <w:rsid w:val="0006248A"/>
    <w:rsid w:val="000625B7"/>
    <w:rsid w:val="00062681"/>
    <w:rsid w:val="00063039"/>
    <w:rsid w:val="000645B1"/>
    <w:rsid w:val="00064623"/>
    <w:rsid w:val="000649CA"/>
    <w:rsid w:val="000649E6"/>
    <w:rsid w:val="000659F8"/>
    <w:rsid w:val="00065ED6"/>
    <w:rsid w:val="000666D9"/>
    <w:rsid w:val="00066892"/>
    <w:rsid w:val="00066D23"/>
    <w:rsid w:val="00067744"/>
    <w:rsid w:val="00067ED4"/>
    <w:rsid w:val="000707FB"/>
    <w:rsid w:val="00070FEE"/>
    <w:rsid w:val="000718E6"/>
    <w:rsid w:val="00071F1F"/>
    <w:rsid w:val="000727E3"/>
    <w:rsid w:val="00073041"/>
    <w:rsid w:val="00073137"/>
    <w:rsid w:val="0007387B"/>
    <w:rsid w:val="00073BE6"/>
    <w:rsid w:val="0007419E"/>
    <w:rsid w:val="000745F2"/>
    <w:rsid w:val="000745F3"/>
    <w:rsid w:val="000747EF"/>
    <w:rsid w:val="0007481B"/>
    <w:rsid w:val="000748CD"/>
    <w:rsid w:val="00074917"/>
    <w:rsid w:val="00074955"/>
    <w:rsid w:val="00075464"/>
    <w:rsid w:val="0007555D"/>
    <w:rsid w:val="0007586B"/>
    <w:rsid w:val="000758A0"/>
    <w:rsid w:val="00075B79"/>
    <w:rsid w:val="00076540"/>
    <w:rsid w:val="000767D6"/>
    <w:rsid w:val="00076DC1"/>
    <w:rsid w:val="00077CCC"/>
    <w:rsid w:val="000805DF"/>
    <w:rsid w:val="000809F3"/>
    <w:rsid w:val="00080A5D"/>
    <w:rsid w:val="00080AA4"/>
    <w:rsid w:val="00081967"/>
    <w:rsid w:val="00081E40"/>
    <w:rsid w:val="000837E0"/>
    <w:rsid w:val="00084D11"/>
    <w:rsid w:val="00085554"/>
    <w:rsid w:val="00085A39"/>
    <w:rsid w:val="00086EAB"/>
    <w:rsid w:val="00087628"/>
    <w:rsid w:val="00090117"/>
    <w:rsid w:val="00090EF7"/>
    <w:rsid w:val="0009350B"/>
    <w:rsid w:val="00094102"/>
    <w:rsid w:val="000948B0"/>
    <w:rsid w:val="00094AB9"/>
    <w:rsid w:val="0009503A"/>
    <w:rsid w:val="000960FC"/>
    <w:rsid w:val="000963B3"/>
    <w:rsid w:val="00097233"/>
    <w:rsid w:val="00097782"/>
    <w:rsid w:val="000A05CB"/>
    <w:rsid w:val="000A0BC5"/>
    <w:rsid w:val="000A0C34"/>
    <w:rsid w:val="000A11CA"/>
    <w:rsid w:val="000A145A"/>
    <w:rsid w:val="000A1519"/>
    <w:rsid w:val="000A1E01"/>
    <w:rsid w:val="000A2255"/>
    <w:rsid w:val="000A2AE4"/>
    <w:rsid w:val="000A2D21"/>
    <w:rsid w:val="000A4C9D"/>
    <w:rsid w:val="000A50A8"/>
    <w:rsid w:val="000A50A9"/>
    <w:rsid w:val="000A5478"/>
    <w:rsid w:val="000A569C"/>
    <w:rsid w:val="000A6153"/>
    <w:rsid w:val="000A6218"/>
    <w:rsid w:val="000A655B"/>
    <w:rsid w:val="000A67CD"/>
    <w:rsid w:val="000A6BBC"/>
    <w:rsid w:val="000A7423"/>
    <w:rsid w:val="000A74F2"/>
    <w:rsid w:val="000A7F0E"/>
    <w:rsid w:val="000B00CE"/>
    <w:rsid w:val="000B0CB1"/>
    <w:rsid w:val="000B0E5E"/>
    <w:rsid w:val="000B17D0"/>
    <w:rsid w:val="000B1E4E"/>
    <w:rsid w:val="000B253B"/>
    <w:rsid w:val="000B2724"/>
    <w:rsid w:val="000B2AAF"/>
    <w:rsid w:val="000B2C9C"/>
    <w:rsid w:val="000B305F"/>
    <w:rsid w:val="000B3D45"/>
    <w:rsid w:val="000B43D0"/>
    <w:rsid w:val="000B44E6"/>
    <w:rsid w:val="000B45DC"/>
    <w:rsid w:val="000B496B"/>
    <w:rsid w:val="000B5306"/>
    <w:rsid w:val="000B5767"/>
    <w:rsid w:val="000B62AF"/>
    <w:rsid w:val="000B6386"/>
    <w:rsid w:val="000B6A88"/>
    <w:rsid w:val="000B6FA2"/>
    <w:rsid w:val="000C05D2"/>
    <w:rsid w:val="000C09E9"/>
    <w:rsid w:val="000C0C2C"/>
    <w:rsid w:val="000C0FA1"/>
    <w:rsid w:val="000C10D2"/>
    <w:rsid w:val="000C10DE"/>
    <w:rsid w:val="000C185A"/>
    <w:rsid w:val="000C1DE7"/>
    <w:rsid w:val="000C4311"/>
    <w:rsid w:val="000C4B65"/>
    <w:rsid w:val="000C5124"/>
    <w:rsid w:val="000C5A87"/>
    <w:rsid w:val="000C5BC2"/>
    <w:rsid w:val="000C6C11"/>
    <w:rsid w:val="000C6F5D"/>
    <w:rsid w:val="000C7049"/>
    <w:rsid w:val="000D07E1"/>
    <w:rsid w:val="000D0FCB"/>
    <w:rsid w:val="000D15BD"/>
    <w:rsid w:val="000D16E4"/>
    <w:rsid w:val="000D17F5"/>
    <w:rsid w:val="000D1B62"/>
    <w:rsid w:val="000D202F"/>
    <w:rsid w:val="000D2852"/>
    <w:rsid w:val="000D2FFC"/>
    <w:rsid w:val="000D301B"/>
    <w:rsid w:val="000D3388"/>
    <w:rsid w:val="000D4CC2"/>
    <w:rsid w:val="000D4DBB"/>
    <w:rsid w:val="000D5169"/>
    <w:rsid w:val="000D5367"/>
    <w:rsid w:val="000D5607"/>
    <w:rsid w:val="000D5EA7"/>
    <w:rsid w:val="000D5EE8"/>
    <w:rsid w:val="000D65FC"/>
    <w:rsid w:val="000D6DC2"/>
    <w:rsid w:val="000D7B24"/>
    <w:rsid w:val="000D7C63"/>
    <w:rsid w:val="000E01DB"/>
    <w:rsid w:val="000E08F2"/>
    <w:rsid w:val="000E09B9"/>
    <w:rsid w:val="000E0C52"/>
    <w:rsid w:val="000E0FC2"/>
    <w:rsid w:val="000E15A4"/>
    <w:rsid w:val="000E1A05"/>
    <w:rsid w:val="000E1A86"/>
    <w:rsid w:val="000E1FA4"/>
    <w:rsid w:val="000E2018"/>
    <w:rsid w:val="000E26E0"/>
    <w:rsid w:val="000E2878"/>
    <w:rsid w:val="000E2BF1"/>
    <w:rsid w:val="000E2C52"/>
    <w:rsid w:val="000E3F7D"/>
    <w:rsid w:val="000E4341"/>
    <w:rsid w:val="000E4740"/>
    <w:rsid w:val="000E5024"/>
    <w:rsid w:val="000E528C"/>
    <w:rsid w:val="000E6036"/>
    <w:rsid w:val="000E6B46"/>
    <w:rsid w:val="000E6D6C"/>
    <w:rsid w:val="000F020D"/>
    <w:rsid w:val="000F18C6"/>
    <w:rsid w:val="000F19C4"/>
    <w:rsid w:val="000F243C"/>
    <w:rsid w:val="000F2964"/>
    <w:rsid w:val="000F38EE"/>
    <w:rsid w:val="000F3F09"/>
    <w:rsid w:val="000F410D"/>
    <w:rsid w:val="000F53D4"/>
    <w:rsid w:val="000F582D"/>
    <w:rsid w:val="000F798A"/>
    <w:rsid w:val="000F7DE8"/>
    <w:rsid w:val="000F7E95"/>
    <w:rsid w:val="0010022D"/>
    <w:rsid w:val="00101E30"/>
    <w:rsid w:val="00101E9C"/>
    <w:rsid w:val="0010257E"/>
    <w:rsid w:val="00102E40"/>
    <w:rsid w:val="001036F1"/>
    <w:rsid w:val="00103F93"/>
    <w:rsid w:val="0010468A"/>
    <w:rsid w:val="00105A8B"/>
    <w:rsid w:val="00105C89"/>
    <w:rsid w:val="00105E83"/>
    <w:rsid w:val="00106D38"/>
    <w:rsid w:val="00106E81"/>
    <w:rsid w:val="00107463"/>
    <w:rsid w:val="001109C8"/>
    <w:rsid w:val="00111411"/>
    <w:rsid w:val="00111760"/>
    <w:rsid w:val="00112414"/>
    <w:rsid w:val="001128E4"/>
    <w:rsid w:val="001132FB"/>
    <w:rsid w:val="00113944"/>
    <w:rsid w:val="00113D49"/>
    <w:rsid w:val="00113EDB"/>
    <w:rsid w:val="00114042"/>
    <w:rsid w:val="0011407C"/>
    <w:rsid w:val="00114C43"/>
    <w:rsid w:val="00114C56"/>
    <w:rsid w:val="00114CAD"/>
    <w:rsid w:val="00114ED2"/>
    <w:rsid w:val="00115793"/>
    <w:rsid w:val="001158A7"/>
    <w:rsid w:val="00116371"/>
    <w:rsid w:val="00116CC0"/>
    <w:rsid w:val="0011731F"/>
    <w:rsid w:val="00117A27"/>
    <w:rsid w:val="0012052E"/>
    <w:rsid w:val="00120B07"/>
    <w:rsid w:val="00120B91"/>
    <w:rsid w:val="00121623"/>
    <w:rsid w:val="001217E2"/>
    <w:rsid w:val="00121A44"/>
    <w:rsid w:val="00121EB2"/>
    <w:rsid w:val="00122496"/>
    <w:rsid w:val="00122D10"/>
    <w:rsid w:val="00122D28"/>
    <w:rsid w:val="00123601"/>
    <w:rsid w:val="00124244"/>
    <w:rsid w:val="0012545D"/>
    <w:rsid w:val="001261C2"/>
    <w:rsid w:val="0012662F"/>
    <w:rsid w:val="00126744"/>
    <w:rsid w:val="00126BB6"/>
    <w:rsid w:val="00127391"/>
    <w:rsid w:val="00127969"/>
    <w:rsid w:val="00127F41"/>
    <w:rsid w:val="00127F81"/>
    <w:rsid w:val="001300F8"/>
    <w:rsid w:val="00130869"/>
    <w:rsid w:val="00130AC8"/>
    <w:rsid w:val="00130CB4"/>
    <w:rsid w:val="00131390"/>
    <w:rsid w:val="0013148F"/>
    <w:rsid w:val="00131896"/>
    <w:rsid w:val="00131F70"/>
    <w:rsid w:val="00132273"/>
    <w:rsid w:val="001323CB"/>
    <w:rsid w:val="00132577"/>
    <w:rsid w:val="00133F91"/>
    <w:rsid w:val="00134800"/>
    <w:rsid w:val="001349A4"/>
    <w:rsid w:val="00135074"/>
    <w:rsid w:val="00135FB8"/>
    <w:rsid w:val="00136388"/>
    <w:rsid w:val="00136DAE"/>
    <w:rsid w:val="00137BD2"/>
    <w:rsid w:val="00140CFB"/>
    <w:rsid w:val="001411AB"/>
    <w:rsid w:val="00141593"/>
    <w:rsid w:val="00141963"/>
    <w:rsid w:val="00141BA4"/>
    <w:rsid w:val="00143F4B"/>
    <w:rsid w:val="0014432E"/>
    <w:rsid w:val="0014448C"/>
    <w:rsid w:val="00144817"/>
    <w:rsid w:val="00144C1F"/>
    <w:rsid w:val="00144D2C"/>
    <w:rsid w:val="0014567D"/>
    <w:rsid w:val="001456CA"/>
    <w:rsid w:val="00145DB4"/>
    <w:rsid w:val="00145FFD"/>
    <w:rsid w:val="0014629F"/>
    <w:rsid w:val="00146850"/>
    <w:rsid w:val="00146AB8"/>
    <w:rsid w:val="00146C36"/>
    <w:rsid w:val="0014793F"/>
    <w:rsid w:val="00147D88"/>
    <w:rsid w:val="001501D2"/>
    <w:rsid w:val="0015061F"/>
    <w:rsid w:val="00150BBB"/>
    <w:rsid w:val="00150FBE"/>
    <w:rsid w:val="00151394"/>
    <w:rsid w:val="0015162B"/>
    <w:rsid w:val="00151EBA"/>
    <w:rsid w:val="001520F8"/>
    <w:rsid w:val="00152C9F"/>
    <w:rsid w:val="00152D49"/>
    <w:rsid w:val="00154648"/>
    <w:rsid w:val="0015487D"/>
    <w:rsid w:val="00155028"/>
    <w:rsid w:val="001555BF"/>
    <w:rsid w:val="00155C2F"/>
    <w:rsid w:val="00156323"/>
    <w:rsid w:val="00156A26"/>
    <w:rsid w:val="00156CBA"/>
    <w:rsid w:val="0015751E"/>
    <w:rsid w:val="00157BA8"/>
    <w:rsid w:val="00157F2A"/>
    <w:rsid w:val="001603D1"/>
    <w:rsid w:val="0016082B"/>
    <w:rsid w:val="00160DBD"/>
    <w:rsid w:val="00160EEE"/>
    <w:rsid w:val="001614DC"/>
    <w:rsid w:val="001619F3"/>
    <w:rsid w:val="00161A28"/>
    <w:rsid w:val="001624DD"/>
    <w:rsid w:val="001624DE"/>
    <w:rsid w:val="00162518"/>
    <w:rsid w:val="001625C0"/>
    <w:rsid w:val="00163089"/>
    <w:rsid w:val="001630B2"/>
    <w:rsid w:val="001645D8"/>
    <w:rsid w:val="001645D9"/>
    <w:rsid w:val="001647BC"/>
    <w:rsid w:val="00164923"/>
    <w:rsid w:val="00164D95"/>
    <w:rsid w:val="00164FAF"/>
    <w:rsid w:val="00165192"/>
    <w:rsid w:val="00165332"/>
    <w:rsid w:val="001654C6"/>
    <w:rsid w:val="00165549"/>
    <w:rsid w:val="001657E1"/>
    <w:rsid w:val="00166095"/>
    <w:rsid w:val="00166138"/>
    <w:rsid w:val="001661BC"/>
    <w:rsid w:val="001662A7"/>
    <w:rsid w:val="0016640A"/>
    <w:rsid w:val="00166F70"/>
    <w:rsid w:val="00166F9E"/>
    <w:rsid w:val="00167595"/>
    <w:rsid w:val="00167AD0"/>
    <w:rsid w:val="00167FB1"/>
    <w:rsid w:val="00171DD5"/>
    <w:rsid w:val="00172149"/>
    <w:rsid w:val="00172A6A"/>
    <w:rsid w:val="00172FE7"/>
    <w:rsid w:val="00173184"/>
    <w:rsid w:val="00174610"/>
    <w:rsid w:val="0017463E"/>
    <w:rsid w:val="001749CD"/>
    <w:rsid w:val="00175A1D"/>
    <w:rsid w:val="00176784"/>
    <w:rsid w:val="00176D44"/>
    <w:rsid w:val="00177156"/>
    <w:rsid w:val="00177C0B"/>
    <w:rsid w:val="00180BF4"/>
    <w:rsid w:val="00180D46"/>
    <w:rsid w:val="00181200"/>
    <w:rsid w:val="00181725"/>
    <w:rsid w:val="00181808"/>
    <w:rsid w:val="0018260B"/>
    <w:rsid w:val="001840C7"/>
    <w:rsid w:val="00184D48"/>
    <w:rsid w:val="00184F21"/>
    <w:rsid w:val="0018502E"/>
    <w:rsid w:val="00185770"/>
    <w:rsid w:val="0018598E"/>
    <w:rsid w:val="001870BC"/>
    <w:rsid w:val="0018767C"/>
    <w:rsid w:val="00187A4E"/>
    <w:rsid w:val="00187C90"/>
    <w:rsid w:val="00190926"/>
    <w:rsid w:val="00190CD8"/>
    <w:rsid w:val="00190DC6"/>
    <w:rsid w:val="00191A66"/>
    <w:rsid w:val="00191CCA"/>
    <w:rsid w:val="00191D3E"/>
    <w:rsid w:val="00191F56"/>
    <w:rsid w:val="0019221D"/>
    <w:rsid w:val="001928E4"/>
    <w:rsid w:val="00192D85"/>
    <w:rsid w:val="00192E1E"/>
    <w:rsid w:val="00193CA3"/>
    <w:rsid w:val="00193D00"/>
    <w:rsid w:val="00194071"/>
    <w:rsid w:val="001942DB"/>
    <w:rsid w:val="00194917"/>
    <w:rsid w:val="00195063"/>
    <w:rsid w:val="00195D99"/>
    <w:rsid w:val="001967C0"/>
    <w:rsid w:val="00196CA1"/>
    <w:rsid w:val="001A00AE"/>
    <w:rsid w:val="001A09D8"/>
    <w:rsid w:val="001A2F78"/>
    <w:rsid w:val="001A3CD1"/>
    <w:rsid w:val="001A415D"/>
    <w:rsid w:val="001A5BAC"/>
    <w:rsid w:val="001A6262"/>
    <w:rsid w:val="001A6E14"/>
    <w:rsid w:val="001A6E15"/>
    <w:rsid w:val="001A70BB"/>
    <w:rsid w:val="001A7AB7"/>
    <w:rsid w:val="001A7F5D"/>
    <w:rsid w:val="001B0121"/>
    <w:rsid w:val="001B01D5"/>
    <w:rsid w:val="001B0AD5"/>
    <w:rsid w:val="001B0DD4"/>
    <w:rsid w:val="001B1A96"/>
    <w:rsid w:val="001B1EB9"/>
    <w:rsid w:val="001B25DF"/>
    <w:rsid w:val="001B3191"/>
    <w:rsid w:val="001B33E9"/>
    <w:rsid w:val="001B34EB"/>
    <w:rsid w:val="001B3E27"/>
    <w:rsid w:val="001B48A3"/>
    <w:rsid w:val="001B5166"/>
    <w:rsid w:val="001B54DB"/>
    <w:rsid w:val="001B55A2"/>
    <w:rsid w:val="001B68F9"/>
    <w:rsid w:val="001B6BF5"/>
    <w:rsid w:val="001B73E5"/>
    <w:rsid w:val="001C1341"/>
    <w:rsid w:val="001C15A6"/>
    <w:rsid w:val="001C16C0"/>
    <w:rsid w:val="001C17AB"/>
    <w:rsid w:val="001C2456"/>
    <w:rsid w:val="001C25A2"/>
    <w:rsid w:val="001C2D15"/>
    <w:rsid w:val="001C49CF"/>
    <w:rsid w:val="001C4D96"/>
    <w:rsid w:val="001C6770"/>
    <w:rsid w:val="001C67EF"/>
    <w:rsid w:val="001C6B15"/>
    <w:rsid w:val="001C6EAD"/>
    <w:rsid w:val="001C74DF"/>
    <w:rsid w:val="001C7A67"/>
    <w:rsid w:val="001C7B55"/>
    <w:rsid w:val="001C7B61"/>
    <w:rsid w:val="001D062A"/>
    <w:rsid w:val="001D063C"/>
    <w:rsid w:val="001D0C5F"/>
    <w:rsid w:val="001D3453"/>
    <w:rsid w:val="001D34FB"/>
    <w:rsid w:val="001D3873"/>
    <w:rsid w:val="001D40A0"/>
    <w:rsid w:val="001E03F1"/>
    <w:rsid w:val="001E0FC0"/>
    <w:rsid w:val="001E1918"/>
    <w:rsid w:val="001E2545"/>
    <w:rsid w:val="001E2554"/>
    <w:rsid w:val="001E25F5"/>
    <w:rsid w:val="001E260A"/>
    <w:rsid w:val="001E2C52"/>
    <w:rsid w:val="001E3570"/>
    <w:rsid w:val="001E3B71"/>
    <w:rsid w:val="001E4456"/>
    <w:rsid w:val="001E566F"/>
    <w:rsid w:val="001E5ED4"/>
    <w:rsid w:val="001E6039"/>
    <w:rsid w:val="001E76B8"/>
    <w:rsid w:val="001E7717"/>
    <w:rsid w:val="001E7805"/>
    <w:rsid w:val="001F00AB"/>
    <w:rsid w:val="001F0A48"/>
    <w:rsid w:val="001F0FC7"/>
    <w:rsid w:val="001F1928"/>
    <w:rsid w:val="001F217D"/>
    <w:rsid w:val="001F35E6"/>
    <w:rsid w:val="001F4972"/>
    <w:rsid w:val="001F4AB8"/>
    <w:rsid w:val="001F53AF"/>
    <w:rsid w:val="001F59E7"/>
    <w:rsid w:val="001F6542"/>
    <w:rsid w:val="001F6E20"/>
    <w:rsid w:val="001F7184"/>
    <w:rsid w:val="001F7B14"/>
    <w:rsid w:val="001F7C12"/>
    <w:rsid w:val="00201029"/>
    <w:rsid w:val="002011A4"/>
    <w:rsid w:val="002014DE"/>
    <w:rsid w:val="00201CB8"/>
    <w:rsid w:val="00201E17"/>
    <w:rsid w:val="00202963"/>
    <w:rsid w:val="00203BD5"/>
    <w:rsid w:val="00203D51"/>
    <w:rsid w:val="00204A3D"/>
    <w:rsid w:val="00204DCE"/>
    <w:rsid w:val="002052C2"/>
    <w:rsid w:val="0020540C"/>
    <w:rsid w:val="002056F4"/>
    <w:rsid w:val="00205F4A"/>
    <w:rsid w:val="002061E3"/>
    <w:rsid w:val="002067E3"/>
    <w:rsid w:val="00206FED"/>
    <w:rsid w:val="00207048"/>
    <w:rsid w:val="00207AB9"/>
    <w:rsid w:val="00210657"/>
    <w:rsid w:val="00210AAE"/>
    <w:rsid w:val="00210CA9"/>
    <w:rsid w:val="00210F84"/>
    <w:rsid w:val="00211066"/>
    <w:rsid w:val="002112F6"/>
    <w:rsid w:val="00211E15"/>
    <w:rsid w:val="002120E7"/>
    <w:rsid w:val="00212C59"/>
    <w:rsid w:val="00214020"/>
    <w:rsid w:val="00214215"/>
    <w:rsid w:val="0021457C"/>
    <w:rsid w:val="002145C6"/>
    <w:rsid w:val="002153CB"/>
    <w:rsid w:val="002154C0"/>
    <w:rsid w:val="0021555F"/>
    <w:rsid w:val="00215BA3"/>
    <w:rsid w:val="00215EA4"/>
    <w:rsid w:val="00215FA7"/>
    <w:rsid w:val="00215FC8"/>
    <w:rsid w:val="00216A6B"/>
    <w:rsid w:val="002174CA"/>
    <w:rsid w:val="002179F3"/>
    <w:rsid w:val="00220D89"/>
    <w:rsid w:val="00220E1C"/>
    <w:rsid w:val="00221225"/>
    <w:rsid w:val="00221614"/>
    <w:rsid w:val="00222352"/>
    <w:rsid w:val="00222AAE"/>
    <w:rsid w:val="00222B53"/>
    <w:rsid w:val="00223762"/>
    <w:rsid w:val="0022384B"/>
    <w:rsid w:val="00223F13"/>
    <w:rsid w:val="002268ED"/>
    <w:rsid w:val="00226B9D"/>
    <w:rsid w:val="00227331"/>
    <w:rsid w:val="00227366"/>
    <w:rsid w:val="00227E33"/>
    <w:rsid w:val="00231121"/>
    <w:rsid w:val="0023120D"/>
    <w:rsid w:val="00232276"/>
    <w:rsid w:val="00232323"/>
    <w:rsid w:val="00232A17"/>
    <w:rsid w:val="00232AFD"/>
    <w:rsid w:val="00233642"/>
    <w:rsid w:val="002357C8"/>
    <w:rsid w:val="002358AF"/>
    <w:rsid w:val="00236126"/>
    <w:rsid w:val="0023668C"/>
    <w:rsid w:val="00237840"/>
    <w:rsid w:val="002378BF"/>
    <w:rsid w:val="00237BFA"/>
    <w:rsid w:val="00237D13"/>
    <w:rsid w:val="002400EF"/>
    <w:rsid w:val="00240A73"/>
    <w:rsid w:val="00240C80"/>
    <w:rsid w:val="00240F32"/>
    <w:rsid w:val="00240F3E"/>
    <w:rsid w:val="00241041"/>
    <w:rsid w:val="00241313"/>
    <w:rsid w:val="0024131D"/>
    <w:rsid w:val="002416CA"/>
    <w:rsid w:val="00241CEB"/>
    <w:rsid w:val="00244064"/>
    <w:rsid w:val="002446AF"/>
    <w:rsid w:val="00244763"/>
    <w:rsid w:val="00245634"/>
    <w:rsid w:val="002458BF"/>
    <w:rsid w:val="00246A3D"/>
    <w:rsid w:val="0024757B"/>
    <w:rsid w:val="00247B58"/>
    <w:rsid w:val="00250158"/>
    <w:rsid w:val="00250416"/>
    <w:rsid w:val="0025074B"/>
    <w:rsid w:val="002508E3"/>
    <w:rsid w:val="00250D1F"/>
    <w:rsid w:val="002511DE"/>
    <w:rsid w:val="00251A7D"/>
    <w:rsid w:val="00251D81"/>
    <w:rsid w:val="0025284A"/>
    <w:rsid w:val="002535EC"/>
    <w:rsid w:val="002537F7"/>
    <w:rsid w:val="00253BD5"/>
    <w:rsid w:val="002541D2"/>
    <w:rsid w:val="002542AF"/>
    <w:rsid w:val="002545CD"/>
    <w:rsid w:val="002546A8"/>
    <w:rsid w:val="0025479D"/>
    <w:rsid w:val="00254BBB"/>
    <w:rsid w:val="0025523B"/>
    <w:rsid w:val="00255400"/>
    <w:rsid w:val="00256298"/>
    <w:rsid w:val="00256309"/>
    <w:rsid w:val="002565F6"/>
    <w:rsid w:val="00256617"/>
    <w:rsid w:val="00256658"/>
    <w:rsid w:val="00256951"/>
    <w:rsid w:val="002569A6"/>
    <w:rsid w:val="002601AB"/>
    <w:rsid w:val="00260534"/>
    <w:rsid w:val="00261417"/>
    <w:rsid w:val="00262676"/>
    <w:rsid w:val="00262AAC"/>
    <w:rsid w:val="00262E24"/>
    <w:rsid w:val="00263D07"/>
    <w:rsid w:val="00264D32"/>
    <w:rsid w:val="002654E3"/>
    <w:rsid w:val="002655A6"/>
    <w:rsid w:val="00265747"/>
    <w:rsid w:val="0026764D"/>
    <w:rsid w:val="00267B63"/>
    <w:rsid w:val="002701BD"/>
    <w:rsid w:val="002704D0"/>
    <w:rsid w:val="00270924"/>
    <w:rsid w:val="00270E24"/>
    <w:rsid w:val="00271A51"/>
    <w:rsid w:val="00272044"/>
    <w:rsid w:val="0027216B"/>
    <w:rsid w:val="002728D2"/>
    <w:rsid w:val="00272B6D"/>
    <w:rsid w:val="00272BE4"/>
    <w:rsid w:val="002734E0"/>
    <w:rsid w:val="00273585"/>
    <w:rsid w:val="00273DB0"/>
    <w:rsid w:val="002741EF"/>
    <w:rsid w:val="0027425F"/>
    <w:rsid w:val="002742D6"/>
    <w:rsid w:val="002748B3"/>
    <w:rsid w:val="00275101"/>
    <w:rsid w:val="0027582E"/>
    <w:rsid w:val="00276608"/>
    <w:rsid w:val="00277123"/>
    <w:rsid w:val="002772E1"/>
    <w:rsid w:val="0027738C"/>
    <w:rsid w:val="00277953"/>
    <w:rsid w:val="002801DE"/>
    <w:rsid w:val="00280327"/>
    <w:rsid w:val="00280CAF"/>
    <w:rsid w:val="00281167"/>
    <w:rsid w:val="00281358"/>
    <w:rsid w:val="002814C2"/>
    <w:rsid w:val="0028194E"/>
    <w:rsid w:val="00281981"/>
    <w:rsid w:val="00282C7F"/>
    <w:rsid w:val="00282D21"/>
    <w:rsid w:val="00282D91"/>
    <w:rsid w:val="0028372D"/>
    <w:rsid w:val="0028376E"/>
    <w:rsid w:val="00283C03"/>
    <w:rsid w:val="00283EDB"/>
    <w:rsid w:val="002842B5"/>
    <w:rsid w:val="00284D71"/>
    <w:rsid w:val="0028566C"/>
    <w:rsid w:val="002858D7"/>
    <w:rsid w:val="00285B17"/>
    <w:rsid w:val="00285C7D"/>
    <w:rsid w:val="002875A5"/>
    <w:rsid w:val="00290002"/>
    <w:rsid w:val="0029069B"/>
    <w:rsid w:val="002908BB"/>
    <w:rsid w:val="00290D7F"/>
    <w:rsid w:val="00291DCC"/>
    <w:rsid w:val="00291E57"/>
    <w:rsid w:val="00292193"/>
    <w:rsid w:val="00292257"/>
    <w:rsid w:val="0029280E"/>
    <w:rsid w:val="0029455C"/>
    <w:rsid w:val="00295135"/>
    <w:rsid w:val="002967C9"/>
    <w:rsid w:val="00296D30"/>
    <w:rsid w:val="002971C1"/>
    <w:rsid w:val="0029740C"/>
    <w:rsid w:val="002976FA"/>
    <w:rsid w:val="00297D73"/>
    <w:rsid w:val="002A0347"/>
    <w:rsid w:val="002A190B"/>
    <w:rsid w:val="002A2DCA"/>
    <w:rsid w:val="002A3535"/>
    <w:rsid w:val="002A500A"/>
    <w:rsid w:val="002A5015"/>
    <w:rsid w:val="002A5429"/>
    <w:rsid w:val="002A5DC2"/>
    <w:rsid w:val="002A64CD"/>
    <w:rsid w:val="002A6DE5"/>
    <w:rsid w:val="002A7256"/>
    <w:rsid w:val="002A78C2"/>
    <w:rsid w:val="002B0396"/>
    <w:rsid w:val="002B0A66"/>
    <w:rsid w:val="002B0C7B"/>
    <w:rsid w:val="002B107A"/>
    <w:rsid w:val="002B2751"/>
    <w:rsid w:val="002B338C"/>
    <w:rsid w:val="002B3A8E"/>
    <w:rsid w:val="002B4175"/>
    <w:rsid w:val="002B49CB"/>
    <w:rsid w:val="002B4A47"/>
    <w:rsid w:val="002B4AE2"/>
    <w:rsid w:val="002B5210"/>
    <w:rsid w:val="002B591E"/>
    <w:rsid w:val="002B690D"/>
    <w:rsid w:val="002B7580"/>
    <w:rsid w:val="002B75B6"/>
    <w:rsid w:val="002B7A47"/>
    <w:rsid w:val="002B7A51"/>
    <w:rsid w:val="002B7AA5"/>
    <w:rsid w:val="002C0451"/>
    <w:rsid w:val="002C06C0"/>
    <w:rsid w:val="002C1283"/>
    <w:rsid w:val="002C12E1"/>
    <w:rsid w:val="002C179B"/>
    <w:rsid w:val="002C1B01"/>
    <w:rsid w:val="002C43EF"/>
    <w:rsid w:val="002C504E"/>
    <w:rsid w:val="002C52E8"/>
    <w:rsid w:val="002C56E3"/>
    <w:rsid w:val="002C5A58"/>
    <w:rsid w:val="002C5FAE"/>
    <w:rsid w:val="002C6BE4"/>
    <w:rsid w:val="002C7520"/>
    <w:rsid w:val="002C7841"/>
    <w:rsid w:val="002D033F"/>
    <w:rsid w:val="002D096C"/>
    <w:rsid w:val="002D0BA4"/>
    <w:rsid w:val="002D11F7"/>
    <w:rsid w:val="002D1808"/>
    <w:rsid w:val="002D1D8B"/>
    <w:rsid w:val="002D287D"/>
    <w:rsid w:val="002D28C2"/>
    <w:rsid w:val="002D2D79"/>
    <w:rsid w:val="002D3637"/>
    <w:rsid w:val="002D3CEB"/>
    <w:rsid w:val="002D4ECF"/>
    <w:rsid w:val="002D5673"/>
    <w:rsid w:val="002D6037"/>
    <w:rsid w:val="002D639D"/>
    <w:rsid w:val="002D6ADC"/>
    <w:rsid w:val="002D7848"/>
    <w:rsid w:val="002E0F5E"/>
    <w:rsid w:val="002E1673"/>
    <w:rsid w:val="002E1ADA"/>
    <w:rsid w:val="002E1C3A"/>
    <w:rsid w:val="002E2410"/>
    <w:rsid w:val="002E2417"/>
    <w:rsid w:val="002E25FF"/>
    <w:rsid w:val="002E34A3"/>
    <w:rsid w:val="002E3802"/>
    <w:rsid w:val="002E3F72"/>
    <w:rsid w:val="002E4733"/>
    <w:rsid w:val="002E4CE2"/>
    <w:rsid w:val="002E51E9"/>
    <w:rsid w:val="002E572D"/>
    <w:rsid w:val="002E59CA"/>
    <w:rsid w:val="002E5F7E"/>
    <w:rsid w:val="002E6B2F"/>
    <w:rsid w:val="002E7484"/>
    <w:rsid w:val="002F0114"/>
    <w:rsid w:val="002F081E"/>
    <w:rsid w:val="002F0E50"/>
    <w:rsid w:val="002F195F"/>
    <w:rsid w:val="002F1F5D"/>
    <w:rsid w:val="002F3A55"/>
    <w:rsid w:val="002F50BA"/>
    <w:rsid w:val="002F5B11"/>
    <w:rsid w:val="002F61AE"/>
    <w:rsid w:val="002F62BE"/>
    <w:rsid w:val="002F6492"/>
    <w:rsid w:val="002F6A6E"/>
    <w:rsid w:val="002F6FAF"/>
    <w:rsid w:val="002F7453"/>
    <w:rsid w:val="00300BC3"/>
    <w:rsid w:val="00300C25"/>
    <w:rsid w:val="00301A7D"/>
    <w:rsid w:val="00301E12"/>
    <w:rsid w:val="00302845"/>
    <w:rsid w:val="003029B9"/>
    <w:rsid w:val="00303E9F"/>
    <w:rsid w:val="00304B20"/>
    <w:rsid w:val="00304CC3"/>
    <w:rsid w:val="00304EB4"/>
    <w:rsid w:val="0030507C"/>
    <w:rsid w:val="00305498"/>
    <w:rsid w:val="003055BA"/>
    <w:rsid w:val="00305884"/>
    <w:rsid w:val="0030676E"/>
    <w:rsid w:val="00306B7F"/>
    <w:rsid w:val="00306DA0"/>
    <w:rsid w:val="00306E0A"/>
    <w:rsid w:val="0030737A"/>
    <w:rsid w:val="00310522"/>
    <w:rsid w:val="00310B56"/>
    <w:rsid w:val="00310D09"/>
    <w:rsid w:val="003110E4"/>
    <w:rsid w:val="003117A4"/>
    <w:rsid w:val="00312412"/>
    <w:rsid w:val="003127AB"/>
    <w:rsid w:val="003128CD"/>
    <w:rsid w:val="00312F3B"/>
    <w:rsid w:val="0031361A"/>
    <w:rsid w:val="003137BA"/>
    <w:rsid w:val="0031391D"/>
    <w:rsid w:val="00313933"/>
    <w:rsid w:val="00313947"/>
    <w:rsid w:val="00313B64"/>
    <w:rsid w:val="00313E55"/>
    <w:rsid w:val="00314247"/>
    <w:rsid w:val="0031530E"/>
    <w:rsid w:val="003163DD"/>
    <w:rsid w:val="003168C3"/>
    <w:rsid w:val="00317308"/>
    <w:rsid w:val="003177B3"/>
    <w:rsid w:val="00317B3A"/>
    <w:rsid w:val="00317C84"/>
    <w:rsid w:val="00317D1B"/>
    <w:rsid w:val="00320409"/>
    <w:rsid w:val="0032050D"/>
    <w:rsid w:val="0032053D"/>
    <w:rsid w:val="0032100A"/>
    <w:rsid w:val="0032126C"/>
    <w:rsid w:val="00321D78"/>
    <w:rsid w:val="00323794"/>
    <w:rsid w:val="00323CF2"/>
    <w:rsid w:val="00324143"/>
    <w:rsid w:val="00324C9E"/>
    <w:rsid w:val="00324CA4"/>
    <w:rsid w:val="00324FBB"/>
    <w:rsid w:val="0032588B"/>
    <w:rsid w:val="00325975"/>
    <w:rsid w:val="0032627C"/>
    <w:rsid w:val="00326C51"/>
    <w:rsid w:val="00326E31"/>
    <w:rsid w:val="003271EF"/>
    <w:rsid w:val="00327419"/>
    <w:rsid w:val="00327672"/>
    <w:rsid w:val="003276E0"/>
    <w:rsid w:val="00327E7E"/>
    <w:rsid w:val="00330B2B"/>
    <w:rsid w:val="003319AE"/>
    <w:rsid w:val="003322B9"/>
    <w:rsid w:val="003328F0"/>
    <w:rsid w:val="00332CB6"/>
    <w:rsid w:val="0033300A"/>
    <w:rsid w:val="0033368E"/>
    <w:rsid w:val="003338F8"/>
    <w:rsid w:val="0033398B"/>
    <w:rsid w:val="00333DA5"/>
    <w:rsid w:val="0033452A"/>
    <w:rsid w:val="00334E27"/>
    <w:rsid w:val="00334F50"/>
    <w:rsid w:val="0033513A"/>
    <w:rsid w:val="00335441"/>
    <w:rsid w:val="0033572A"/>
    <w:rsid w:val="00335902"/>
    <w:rsid w:val="00335A04"/>
    <w:rsid w:val="00335B6A"/>
    <w:rsid w:val="003363B3"/>
    <w:rsid w:val="0033647D"/>
    <w:rsid w:val="003379C1"/>
    <w:rsid w:val="0034208F"/>
    <w:rsid w:val="00342163"/>
    <w:rsid w:val="0034318E"/>
    <w:rsid w:val="00343859"/>
    <w:rsid w:val="00344DD4"/>
    <w:rsid w:val="003453B7"/>
    <w:rsid w:val="0034632B"/>
    <w:rsid w:val="0034684F"/>
    <w:rsid w:val="00346F68"/>
    <w:rsid w:val="0034735C"/>
    <w:rsid w:val="00347995"/>
    <w:rsid w:val="003509B1"/>
    <w:rsid w:val="00350D1D"/>
    <w:rsid w:val="00350E90"/>
    <w:rsid w:val="00350EB3"/>
    <w:rsid w:val="00351390"/>
    <w:rsid w:val="003513F1"/>
    <w:rsid w:val="0035161F"/>
    <w:rsid w:val="00351A6F"/>
    <w:rsid w:val="00351DC3"/>
    <w:rsid w:val="00351FCF"/>
    <w:rsid w:val="0035227E"/>
    <w:rsid w:val="00352415"/>
    <w:rsid w:val="003524AC"/>
    <w:rsid w:val="00352831"/>
    <w:rsid w:val="00352D2E"/>
    <w:rsid w:val="00353D1A"/>
    <w:rsid w:val="00353E9B"/>
    <w:rsid w:val="00354202"/>
    <w:rsid w:val="0035438F"/>
    <w:rsid w:val="00354953"/>
    <w:rsid w:val="00354A15"/>
    <w:rsid w:val="00354E94"/>
    <w:rsid w:val="00355047"/>
    <w:rsid w:val="00356605"/>
    <w:rsid w:val="003568AF"/>
    <w:rsid w:val="00356CCB"/>
    <w:rsid w:val="00356FF2"/>
    <w:rsid w:val="00357723"/>
    <w:rsid w:val="00357C09"/>
    <w:rsid w:val="00360245"/>
    <w:rsid w:val="0036087F"/>
    <w:rsid w:val="00361C31"/>
    <w:rsid w:val="00361E5C"/>
    <w:rsid w:val="00361EF3"/>
    <w:rsid w:val="0036221F"/>
    <w:rsid w:val="003636DE"/>
    <w:rsid w:val="003640AD"/>
    <w:rsid w:val="003640FD"/>
    <w:rsid w:val="0036430B"/>
    <w:rsid w:val="00364333"/>
    <w:rsid w:val="003647A3"/>
    <w:rsid w:val="00365217"/>
    <w:rsid w:val="0036528A"/>
    <w:rsid w:val="00365D3E"/>
    <w:rsid w:val="00365FC8"/>
    <w:rsid w:val="003661B0"/>
    <w:rsid w:val="003661FB"/>
    <w:rsid w:val="003663DE"/>
    <w:rsid w:val="003666B0"/>
    <w:rsid w:val="00371559"/>
    <w:rsid w:val="00371999"/>
    <w:rsid w:val="00372B66"/>
    <w:rsid w:val="00372C1D"/>
    <w:rsid w:val="00373E70"/>
    <w:rsid w:val="003749C1"/>
    <w:rsid w:val="00375192"/>
    <w:rsid w:val="003757D3"/>
    <w:rsid w:val="00375EEE"/>
    <w:rsid w:val="00376055"/>
    <w:rsid w:val="00376367"/>
    <w:rsid w:val="00376881"/>
    <w:rsid w:val="00376A10"/>
    <w:rsid w:val="00376C30"/>
    <w:rsid w:val="003771DB"/>
    <w:rsid w:val="003774C1"/>
    <w:rsid w:val="003777E0"/>
    <w:rsid w:val="00377FF0"/>
    <w:rsid w:val="00380216"/>
    <w:rsid w:val="00380338"/>
    <w:rsid w:val="00380C4C"/>
    <w:rsid w:val="0038121F"/>
    <w:rsid w:val="0038155D"/>
    <w:rsid w:val="00382C04"/>
    <w:rsid w:val="00382C49"/>
    <w:rsid w:val="003833CF"/>
    <w:rsid w:val="00383B29"/>
    <w:rsid w:val="00383B90"/>
    <w:rsid w:val="00383E20"/>
    <w:rsid w:val="00383E67"/>
    <w:rsid w:val="003842D2"/>
    <w:rsid w:val="00384983"/>
    <w:rsid w:val="00384D37"/>
    <w:rsid w:val="00385464"/>
    <w:rsid w:val="003856AE"/>
    <w:rsid w:val="00385704"/>
    <w:rsid w:val="003858E4"/>
    <w:rsid w:val="00385E74"/>
    <w:rsid w:val="00386477"/>
    <w:rsid w:val="003865A6"/>
    <w:rsid w:val="0038675F"/>
    <w:rsid w:val="00386939"/>
    <w:rsid w:val="00386D77"/>
    <w:rsid w:val="00387755"/>
    <w:rsid w:val="003878E6"/>
    <w:rsid w:val="003901FC"/>
    <w:rsid w:val="00391517"/>
    <w:rsid w:val="00391A20"/>
    <w:rsid w:val="00391C34"/>
    <w:rsid w:val="00391D0A"/>
    <w:rsid w:val="003926A3"/>
    <w:rsid w:val="003927BC"/>
    <w:rsid w:val="00392FC5"/>
    <w:rsid w:val="00393B3D"/>
    <w:rsid w:val="00394096"/>
    <w:rsid w:val="00394234"/>
    <w:rsid w:val="0039460E"/>
    <w:rsid w:val="00394784"/>
    <w:rsid w:val="003951B1"/>
    <w:rsid w:val="00395CCD"/>
    <w:rsid w:val="00395FCC"/>
    <w:rsid w:val="00396CDD"/>
    <w:rsid w:val="00396E39"/>
    <w:rsid w:val="003A000E"/>
    <w:rsid w:val="003A0466"/>
    <w:rsid w:val="003A0BFD"/>
    <w:rsid w:val="003A0C16"/>
    <w:rsid w:val="003A1634"/>
    <w:rsid w:val="003A1ACB"/>
    <w:rsid w:val="003A1BF6"/>
    <w:rsid w:val="003A2149"/>
    <w:rsid w:val="003A23F5"/>
    <w:rsid w:val="003A2531"/>
    <w:rsid w:val="003A28DB"/>
    <w:rsid w:val="003A2CDA"/>
    <w:rsid w:val="003A3C8B"/>
    <w:rsid w:val="003A4CB9"/>
    <w:rsid w:val="003A50DF"/>
    <w:rsid w:val="003A567E"/>
    <w:rsid w:val="003A5ABC"/>
    <w:rsid w:val="003A5EE2"/>
    <w:rsid w:val="003A6719"/>
    <w:rsid w:val="003A70CF"/>
    <w:rsid w:val="003A730E"/>
    <w:rsid w:val="003B082E"/>
    <w:rsid w:val="003B18FC"/>
    <w:rsid w:val="003B2A00"/>
    <w:rsid w:val="003B2C8C"/>
    <w:rsid w:val="003B307F"/>
    <w:rsid w:val="003B3FC0"/>
    <w:rsid w:val="003B3FC9"/>
    <w:rsid w:val="003B4267"/>
    <w:rsid w:val="003B44F5"/>
    <w:rsid w:val="003B5209"/>
    <w:rsid w:val="003B5D4C"/>
    <w:rsid w:val="003B7195"/>
    <w:rsid w:val="003B7686"/>
    <w:rsid w:val="003B783F"/>
    <w:rsid w:val="003B7B5D"/>
    <w:rsid w:val="003B7DA8"/>
    <w:rsid w:val="003C02EA"/>
    <w:rsid w:val="003C0538"/>
    <w:rsid w:val="003C05FB"/>
    <w:rsid w:val="003C09F6"/>
    <w:rsid w:val="003C171F"/>
    <w:rsid w:val="003C1879"/>
    <w:rsid w:val="003C218F"/>
    <w:rsid w:val="003C2BDD"/>
    <w:rsid w:val="003C2E59"/>
    <w:rsid w:val="003C2FFC"/>
    <w:rsid w:val="003C3EBA"/>
    <w:rsid w:val="003C3F26"/>
    <w:rsid w:val="003C45D1"/>
    <w:rsid w:val="003C4B1F"/>
    <w:rsid w:val="003C4F6A"/>
    <w:rsid w:val="003C518A"/>
    <w:rsid w:val="003C5B9E"/>
    <w:rsid w:val="003C62ED"/>
    <w:rsid w:val="003C7081"/>
    <w:rsid w:val="003C71D1"/>
    <w:rsid w:val="003D098C"/>
    <w:rsid w:val="003D13B9"/>
    <w:rsid w:val="003D14FC"/>
    <w:rsid w:val="003D1DF4"/>
    <w:rsid w:val="003D207A"/>
    <w:rsid w:val="003D2769"/>
    <w:rsid w:val="003D2953"/>
    <w:rsid w:val="003D2AA7"/>
    <w:rsid w:val="003D2D2A"/>
    <w:rsid w:val="003D2F0F"/>
    <w:rsid w:val="003D301A"/>
    <w:rsid w:val="003D3A5E"/>
    <w:rsid w:val="003D4054"/>
    <w:rsid w:val="003D438C"/>
    <w:rsid w:val="003D4950"/>
    <w:rsid w:val="003D4A75"/>
    <w:rsid w:val="003D56F6"/>
    <w:rsid w:val="003D6325"/>
    <w:rsid w:val="003D638C"/>
    <w:rsid w:val="003D6764"/>
    <w:rsid w:val="003D6F08"/>
    <w:rsid w:val="003E1552"/>
    <w:rsid w:val="003E19AF"/>
    <w:rsid w:val="003E2019"/>
    <w:rsid w:val="003E2EBF"/>
    <w:rsid w:val="003E35E4"/>
    <w:rsid w:val="003E3E55"/>
    <w:rsid w:val="003E4536"/>
    <w:rsid w:val="003E4AAB"/>
    <w:rsid w:val="003E4F37"/>
    <w:rsid w:val="003E4FD8"/>
    <w:rsid w:val="003E5759"/>
    <w:rsid w:val="003E6438"/>
    <w:rsid w:val="003E65FC"/>
    <w:rsid w:val="003E7411"/>
    <w:rsid w:val="003E76B2"/>
    <w:rsid w:val="003E7A2B"/>
    <w:rsid w:val="003F0548"/>
    <w:rsid w:val="003F0950"/>
    <w:rsid w:val="003F0AF3"/>
    <w:rsid w:val="003F0D14"/>
    <w:rsid w:val="003F0EB5"/>
    <w:rsid w:val="003F10B8"/>
    <w:rsid w:val="003F1BF9"/>
    <w:rsid w:val="003F2212"/>
    <w:rsid w:val="003F259C"/>
    <w:rsid w:val="003F30B9"/>
    <w:rsid w:val="003F3398"/>
    <w:rsid w:val="003F4210"/>
    <w:rsid w:val="003F65B6"/>
    <w:rsid w:val="003F661B"/>
    <w:rsid w:val="003F6CF7"/>
    <w:rsid w:val="003F7861"/>
    <w:rsid w:val="003F7B18"/>
    <w:rsid w:val="0040045B"/>
    <w:rsid w:val="00400664"/>
    <w:rsid w:val="00400682"/>
    <w:rsid w:val="00400D0C"/>
    <w:rsid w:val="00400E47"/>
    <w:rsid w:val="00400F8F"/>
    <w:rsid w:val="00401B96"/>
    <w:rsid w:val="00401BA9"/>
    <w:rsid w:val="004025E1"/>
    <w:rsid w:val="004031C2"/>
    <w:rsid w:val="0040338C"/>
    <w:rsid w:val="004033A8"/>
    <w:rsid w:val="00404219"/>
    <w:rsid w:val="00404229"/>
    <w:rsid w:val="00404978"/>
    <w:rsid w:val="004050D4"/>
    <w:rsid w:val="0040592A"/>
    <w:rsid w:val="004062B6"/>
    <w:rsid w:val="0040644E"/>
    <w:rsid w:val="004066A0"/>
    <w:rsid w:val="00407271"/>
    <w:rsid w:val="004078BE"/>
    <w:rsid w:val="00407FE9"/>
    <w:rsid w:val="0041073C"/>
    <w:rsid w:val="00410BA0"/>
    <w:rsid w:val="0041152F"/>
    <w:rsid w:val="004115B5"/>
    <w:rsid w:val="004121BE"/>
    <w:rsid w:val="004122CB"/>
    <w:rsid w:val="00412BDB"/>
    <w:rsid w:val="00412C1F"/>
    <w:rsid w:val="00412CB6"/>
    <w:rsid w:val="00412E33"/>
    <w:rsid w:val="00413B03"/>
    <w:rsid w:val="00413C87"/>
    <w:rsid w:val="00413E0B"/>
    <w:rsid w:val="00414185"/>
    <w:rsid w:val="004144F0"/>
    <w:rsid w:val="00414569"/>
    <w:rsid w:val="00414799"/>
    <w:rsid w:val="00414CD8"/>
    <w:rsid w:val="004154AE"/>
    <w:rsid w:val="004154B8"/>
    <w:rsid w:val="004161E1"/>
    <w:rsid w:val="00416360"/>
    <w:rsid w:val="00416549"/>
    <w:rsid w:val="004200F4"/>
    <w:rsid w:val="004206C9"/>
    <w:rsid w:val="00420DB8"/>
    <w:rsid w:val="00421B83"/>
    <w:rsid w:val="00422B3F"/>
    <w:rsid w:val="0042384D"/>
    <w:rsid w:val="00424704"/>
    <w:rsid w:val="00424B8E"/>
    <w:rsid w:val="00425FAE"/>
    <w:rsid w:val="00426CCA"/>
    <w:rsid w:val="00426F6A"/>
    <w:rsid w:val="00427BE0"/>
    <w:rsid w:val="004301ED"/>
    <w:rsid w:val="00431124"/>
    <w:rsid w:val="00431357"/>
    <w:rsid w:val="0043146C"/>
    <w:rsid w:val="00431C60"/>
    <w:rsid w:val="00431E6A"/>
    <w:rsid w:val="00431F60"/>
    <w:rsid w:val="004324B3"/>
    <w:rsid w:val="00432B8F"/>
    <w:rsid w:val="0043319E"/>
    <w:rsid w:val="00433882"/>
    <w:rsid w:val="00434A0C"/>
    <w:rsid w:val="00434F8E"/>
    <w:rsid w:val="004353A5"/>
    <w:rsid w:val="004365FD"/>
    <w:rsid w:val="0043668B"/>
    <w:rsid w:val="00436850"/>
    <w:rsid w:val="00436C9E"/>
    <w:rsid w:val="00436CAD"/>
    <w:rsid w:val="0043775A"/>
    <w:rsid w:val="00437CC0"/>
    <w:rsid w:val="00440B01"/>
    <w:rsid w:val="0044145D"/>
    <w:rsid w:val="0044156C"/>
    <w:rsid w:val="00441AB6"/>
    <w:rsid w:val="00441B71"/>
    <w:rsid w:val="00441F41"/>
    <w:rsid w:val="0044208C"/>
    <w:rsid w:val="00442198"/>
    <w:rsid w:val="00442D4C"/>
    <w:rsid w:val="00443F40"/>
    <w:rsid w:val="00444AB1"/>
    <w:rsid w:val="00444B60"/>
    <w:rsid w:val="00446EC5"/>
    <w:rsid w:val="00447680"/>
    <w:rsid w:val="00447AB4"/>
    <w:rsid w:val="00450554"/>
    <w:rsid w:val="004505FA"/>
    <w:rsid w:val="00450D77"/>
    <w:rsid w:val="00450E1C"/>
    <w:rsid w:val="00451959"/>
    <w:rsid w:val="00452116"/>
    <w:rsid w:val="00452201"/>
    <w:rsid w:val="0045250B"/>
    <w:rsid w:val="00453578"/>
    <w:rsid w:val="00454078"/>
    <w:rsid w:val="00455BB3"/>
    <w:rsid w:val="00455D35"/>
    <w:rsid w:val="00455F47"/>
    <w:rsid w:val="004574E6"/>
    <w:rsid w:val="00457705"/>
    <w:rsid w:val="00457B4E"/>
    <w:rsid w:val="00460074"/>
    <w:rsid w:val="00460638"/>
    <w:rsid w:val="004606DD"/>
    <w:rsid w:val="00460E97"/>
    <w:rsid w:val="0046152C"/>
    <w:rsid w:val="0046292D"/>
    <w:rsid w:val="004632AC"/>
    <w:rsid w:val="00463764"/>
    <w:rsid w:val="00463915"/>
    <w:rsid w:val="00464401"/>
    <w:rsid w:val="00464AE2"/>
    <w:rsid w:val="00464B3D"/>
    <w:rsid w:val="00464CE2"/>
    <w:rsid w:val="004651B2"/>
    <w:rsid w:val="00465221"/>
    <w:rsid w:val="00465E41"/>
    <w:rsid w:val="00466055"/>
    <w:rsid w:val="00467E8A"/>
    <w:rsid w:val="004715E5"/>
    <w:rsid w:val="00471EE2"/>
    <w:rsid w:val="00472290"/>
    <w:rsid w:val="00472520"/>
    <w:rsid w:val="0047258C"/>
    <w:rsid w:val="0047272F"/>
    <w:rsid w:val="0047365B"/>
    <w:rsid w:val="004736FE"/>
    <w:rsid w:val="00473B30"/>
    <w:rsid w:val="00473E3B"/>
    <w:rsid w:val="004741CD"/>
    <w:rsid w:val="00474562"/>
    <w:rsid w:val="00475099"/>
    <w:rsid w:val="0047547A"/>
    <w:rsid w:val="00475C5D"/>
    <w:rsid w:val="00475D3F"/>
    <w:rsid w:val="00476333"/>
    <w:rsid w:val="00476524"/>
    <w:rsid w:val="004766BD"/>
    <w:rsid w:val="00477414"/>
    <w:rsid w:val="00477C4A"/>
    <w:rsid w:val="00477CB7"/>
    <w:rsid w:val="00477FB1"/>
    <w:rsid w:val="004805A6"/>
    <w:rsid w:val="004805CA"/>
    <w:rsid w:val="0048081E"/>
    <w:rsid w:val="00480D6C"/>
    <w:rsid w:val="00480E93"/>
    <w:rsid w:val="00480EF7"/>
    <w:rsid w:val="00481462"/>
    <w:rsid w:val="0048171F"/>
    <w:rsid w:val="004819D9"/>
    <w:rsid w:val="00483645"/>
    <w:rsid w:val="00483E7A"/>
    <w:rsid w:val="00484700"/>
    <w:rsid w:val="00484775"/>
    <w:rsid w:val="0048492F"/>
    <w:rsid w:val="00485079"/>
    <w:rsid w:val="00485D82"/>
    <w:rsid w:val="00485EF1"/>
    <w:rsid w:val="004864BE"/>
    <w:rsid w:val="00486871"/>
    <w:rsid w:val="00487247"/>
    <w:rsid w:val="00487A5A"/>
    <w:rsid w:val="004901E8"/>
    <w:rsid w:val="004903E0"/>
    <w:rsid w:val="00490890"/>
    <w:rsid w:val="00490D94"/>
    <w:rsid w:val="00492BFE"/>
    <w:rsid w:val="00492C34"/>
    <w:rsid w:val="00493531"/>
    <w:rsid w:val="004945C6"/>
    <w:rsid w:val="00494D67"/>
    <w:rsid w:val="0049521F"/>
    <w:rsid w:val="00496AFB"/>
    <w:rsid w:val="0049709E"/>
    <w:rsid w:val="004978B0"/>
    <w:rsid w:val="00497AD4"/>
    <w:rsid w:val="00497C46"/>
    <w:rsid w:val="004A0465"/>
    <w:rsid w:val="004A0A12"/>
    <w:rsid w:val="004A1191"/>
    <w:rsid w:val="004A1EF2"/>
    <w:rsid w:val="004A1F60"/>
    <w:rsid w:val="004A27E4"/>
    <w:rsid w:val="004A28E1"/>
    <w:rsid w:val="004A294F"/>
    <w:rsid w:val="004A2A63"/>
    <w:rsid w:val="004A30AE"/>
    <w:rsid w:val="004A439A"/>
    <w:rsid w:val="004A43EB"/>
    <w:rsid w:val="004A4B3B"/>
    <w:rsid w:val="004A5004"/>
    <w:rsid w:val="004A5C4A"/>
    <w:rsid w:val="004A63DB"/>
    <w:rsid w:val="004A71BE"/>
    <w:rsid w:val="004A77F6"/>
    <w:rsid w:val="004A7E4C"/>
    <w:rsid w:val="004B026D"/>
    <w:rsid w:val="004B039B"/>
    <w:rsid w:val="004B08DB"/>
    <w:rsid w:val="004B0B14"/>
    <w:rsid w:val="004B1B86"/>
    <w:rsid w:val="004B2063"/>
    <w:rsid w:val="004B2883"/>
    <w:rsid w:val="004B3507"/>
    <w:rsid w:val="004B3532"/>
    <w:rsid w:val="004B355E"/>
    <w:rsid w:val="004B382D"/>
    <w:rsid w:val="004B3ED5"/>
    <w:rsid w:val="004B4BE8"/>
    <w:rsid w:val="004B5007"/>
    <w:rsid w:val="004B50D7"/>
    <w:rsid w:val="004B6279"/>
    <w:rsid w:val="004B678F"/>
    <w:rsid w:val="004B6C49"/>
    <w:rsid w:val="004B6CD1"/>
    <w:rsid w:val="004B6F4E"/>
    <w:rsid w:val="004B70C7"/>
    <w:rsid w:val="004B74A4"/>
    <w:rsid w:val="004C0313"/>
    <w:rsid w:val="004C047A"/>
    <w:rsid w:val="004C04B0"/>
    <w:rsid w:val="004C1055"/>
    <w:rsid w:val="004C1120"/>
    <w:rsid w:val="004C1650"/>
    <w:rsid w:val="004C180C"/>
    <w:rsid w:val="004C1B5E"/>
    <w:rsid w:val="004C1BAF"/>
    <w:rsid w:val="004C1FE1"/>
    <w:rsid w:val="004C2657"/>
    <w:rsid w:val="004C27A4"/>
    <w:rsid w:val="004C3158"/>
    <w:rsid w:val="004C4AC0"/>
    <w:rsid w:val="004C531F"/>
    <w:rsid w:val="004C57BD"/>
    <w:rsid w:val="004C59F1"/>
    <w:rsid w:val="004C5C2E"/>
    <w:rsid w:val="004C6F92"/>
    <w:rsid w:val="004C7AFF"/>
    <w:rsid w:val="004D0AF8"/>
    <w:rsid w:val="004D1067"/>
    <w:rsid w:val="004D1699"/>
    <w:rsid w:val="004D1BE0"/>
    <w:rsid w:val="004D1FFD"/>
    <w:rsid w:val="004D2055"/>
    <w:rsid w:val="004D28EE"/>
    <w:rsid w:val="004D302F"/>
    <w:rsid w:val="004D4673"/>
    <w:rsid w:val="004D6EF2"/>
    <w:rsid w:val="004D762A"/>
    <w:rsid w:val="004D7A72"/>
    <w:rsid w:val="004D7B8C"/>
    <w:rsid w:val="004E1162"/>
    <w:rsid w:val="004E309D"/>
    <w:rsid w:val="004E386E"/>
    <w:rsid w:val="004E51FA"/>
    <w:rsid w:val="004E5412"/>
    <w:rsid w:val="004E5B85"/>
    <w:rsid w:val="004E784C"/>
    <w:rsid w:val="004E786C"/>
    <w:rsid w:val="004F04C8"/>
    <w:rsid w:val="004F06CF"/>
    <w:rsid w:val="004F08DA"/>
    <w:rsid w:val="004F0943"/>
    <w:rsid w:val="004F1E2C"/>
    <w:rsid w:val="004F22F5"/>
    <w:rsid w:val="004F2E34"/>
    <w:rsid w:val="004F2ED2"/>
    <w:rsid w:val="004F2FEE"/>
    <w:rsid w:val="004F49B1"/>
    <w:rsid w:val="004F4CE4"/>
    <w:rsid w:val="004F4E72"/>
    <w:rsid w:val="004F512D"/>
    <w:rsid w:val="004F5534"/>
    <w:rsid w:val="004F608D"/>
    <w:rsid w:val="004F6301"/>
    <w:rsid w:val="004F6AA7"/>
    <w:rsid w:val="005006DC"/>
    <w:rsid w:val="0050161C"/>
    <w:rsid w:val="005019ED"/>
    <w:rsid w:val="0050252D"/>
    <w:rsid w:val="00503BBB"/>
    <w:rsid w:val="00503E53"/>
    <w:rsid w:val="005041E5"/>
    <w:rsid w:val="005044A7"/>
    <w:rsid w:val="00504743"/>
    <w:rsid w:val="0050555F"/>
    <w:rsid w:val="00505CE0"/>
    <w:rsid w:val="00506699"/>
    <w:rsid w:val="005070D8"/>
    <w:rsid w:val="00507755"/>
    <w:rsid w:val="00507774"/>
    <w:rsid w:val="00507CCB"/>
    <w:rsid w:val="0051002F"/>
    <w:rsid w:val="00510494"/>
    <w:rsid w:val="00510578"/>
    <w:rsid w:val="0051060D"/>
    <w:rsid w:val="00511279"/>
    <w:rsid w:val="0051234E"/>
    <w:rsid w:val="005127E1"/>
    <w:rsid w:val="00512995"/>
    <w:rsid w:val="00514116"/>
    <w:rsid w:val="00514890"/>
    <w:rsid w:val="00514972"/>
    <w:rsid w:val="00514C6E"/>
    <w:rsid w:val="00515612"/>
    <w:rsid w:val="00515A17"/>
    <w:rsid w:val="005167B8"/>
    <w:rsid w:val="00516D4F"/>
    <w:rsid w:val="005175FA"/>
    <w:rsid w:val="00517F91"/>
    <w:rsid w:val="00520716"/>
    <w:rsid w:val="00520A30"/>
    <w:rsid w:val="00520AF7"/>
    <w:rsid w:val="00520C61"/>
    <w:rsid w:val="00520D76"/>
    <w:rsid w:val="005211C7"/>
    <w:rsid w:val="005228DD"/>
    <w:rsid w:val="005229E8"/>
    <w:rsid w:val="005236D0"/>
    <w:rsid w:val="005238C2"/>
    <w:rsid w:val="00523F81"/>
    <w:rsid w:val="00523F8B"/>
    <w:rsid w:val="00524112"/>
    <w:rsid w:val="00524A92"/>
    <w:rsid w:val="00524F4D"/>
    <w:rsid w:val="00524FC2"/>
    <w:rsid w:val="00525903"/>
    <w:rsid w:val="00525A43"/>
    <w:rsid w:val="00525D30"/>
    <w:rsid w:val="00526138"/>
    <w:rsid w:val="005277E7"/>
    <w:rsid w:val="00527943"/>
    <w:rsid w:val="00527EC2"/>
    <w:rsid w:val="0052F787"/>
    <w:rsid w:val="0053027B"/>
    <w:rsid w:val="00530824"/>
    <w:rsid w:val="00530C0D"/>
    <w:rsid w:val="005313A0"/>
    <w:rsid w:val="005315AD"/>
    <w:rsid w:val="005318F4"/>
    <w:rsid w:val="005321F3"/>
    <w:rsid w:val="00532363"/>
    <w:rsid w:val="00532E22"/>
    <w:rsid w:val="005333CB"/>
    <w:rsid w:val="00533557"/>
    <w:rsid w:val="005335AD"/>
    <w:rsid w:val="0053492A"/>
    <w:rsid w:val="005349B4"/>
    <w:rsid w:val="005353A8"/>
    <w:rsid w:val="005355F1"/>
    <w:rsid w:val="0053598C"/>
    <w:rsid w:val="0053644C"/>
    <w:rsid w:val="00536526"/>
    <w:rsid w:val="0053734A"/>
    <w:rsid w:val="00537777"/>
    <w:rsid w:val="005405F2"/>
    <w:rsid w:val="00540D0C"/>
    <w:rsid w:val="00540E14"/>
    <w:rsid w:val="00541191"/>
    <w:rsid w:val="0054125E"/>
    <w:rsid w:val="0054155E"/>
    <w:rsid w:val="00541E1E"/>
    <w:rsid w:val="005424D6"/>
    <w:rsid w:val="005440B5"/>
    <w:rsid w:val="0054425B"/>
    <w:rsid w:val="00544657"/>
    <w:rsid w:val="00544879"/>
    <w:rsid w:val="00544911"/>
    <w:rsid w:val="00544B1B"/>
    <w:rsid w:val="00544D3A"/>
    <w:rsid w:val="00545C9F"/>
    <w:rsid w:val="00546DC8"/>
    <w:rsid w:val="005475F5"/>
    <w:rsid w:val="00547B40"/>
    <w:rsid w:val="00547DAD"/>
    <w:rsid w:val="005506E2"/>
    <w:rsid w:val="00550BDA"/>
    <w:rsid w:val="00550DB9"/>
    <w:rsid w:val="00551AA8"/>
    <w:rsid w:val="00552000"/>
    <w:rsid w:val="005520DB"/>
    <w:rsid w:val="00552724"/>
    <w:rsid w:val="00552C0E"/>
    <w:rsid w:val="00552C77"/>
    <w:rsid w:val="005530AC"/>
    <w:rsid w:val="00553D7F"/>
    <w:rsid w:val="00553F6E"/>
    <w:rsid w:val="00554A37"/>
    <w:rsid w:val="005554FB"/>
    <w:rsid w:val="005558CC"/>
    <w:rsid w:val="00555979"/>
    <w:rsid w:val="005569C4"/>
    <w:rsid w:val="00556C80"/>
    <w:rsid w:val="00557262"/>
    <w:rsid w:val="00557E37"/>
    <w:rsid w:val="0056055E"/>
    <w:rsid w:val="00560B86"/>
    <w:rsid w:val="00561231"/>
    <w:rsid w:val="00561DBF"/>
    <w:rsid w:val="005622C6"/>
    <w:rsid w:val="005623E0"/>
    <w:rsid w:val="00562592"/>
    <w:rsid w:val="005641D6"/>
    <w:rsid w:val="00564A0C"/>
    <w:rsid w:val="00564DC0"/>
    <w:rsid w:val="00564F9E"/>
    <w:rsid w:val="005653EF"/>
    <w:rsid w:val="00565EA8"/>
    <w:rsid w:val="00566E72"/>
    <w:rsid w:val="00567A55"/>
    <w:rsid w:val="00567AC0"/>
    <w:rsid w:val="005702ED"/>
    <w:rsid w:val="0057030C"/>
    <w:rsid w:val="00570935"/>
    <w:rsid w:val="00570A73"/>
    <w:rsid w:val="00570D2E"/>
    <w:rsid w:val="00570F5D"/>
    <w:rsid w:val="00571032"/>
    <w:rsid w:val="0057104D"/>
    <w:rsid w:val="0057112F"/>
    <w:rsid w:val="005716DA"/>
    <w:rsid w:val="00572707"/>
    <w:rsid w:val="005728D9"/>
    <w:rsid w:val="00572E19"/>
    <w:rsid w:val="00573E38"/>
    <w:rsid w:val="005740BD"/>
    <w:rsid w:val="00574246"/>
    <w:rsid w:val="0057453D"/>
    <w:rsid w:val="00574961"/>
    <w:rsid w:val="00574ABF"/>
    <w:rsid w:val="00575596"/>
    <w:rsid w:val="00575672"/>
    <w:rsid w:val="00575B71"/>
    <w:rsid w:val="0057612B"/>
    <w:rsid w:val="005762BE"/>
    <w:rsid w:val="00576955"/>
    <w:rsid w:val="00576B70"/>
    <w:rsid w:val="005771C5"/>
    <w:rsid w:val="005774BB"/>
    <w:rsid w:val="005817FC"/>
    <w:rsid w:val="00581B38"/>
    <w:rsid w:val="00582143"/>
    <w:rsid w:val="00582346"/>
    <w:rsid w:val="00582824"/>
    <w:rsid w:val="00582A19"/>
    <w:rsid w:val="005835CB"/>
    <w:rsid w:val="00583C2F"/>
    <w:rsid w:val="0058625A"/>
    <w:rsid w:val="0058658B"/>
    <w:rsid w:val="005867B5"/>
    <w:rsid w:val="0058741D"/>
    <w:rsid w:val="00587C6C"/>
    <w:rsid w:val="00590081"/>
    <w:rsid w:val="00591915"/>
    <w:rsid w:val="00591BCB"/>
    <w:rsid w:val="0059217E"/>
    <w:rsid w:val="00593368"/>
    <w:rsid w:val="00594948"/>
    <w:rsid w:val="00594C46"/>
    <w:rsid w:val="00595780"/>
    <w:rsid w:val="00595898"/>
    <w:rsid w:val="00595A02"/>
    <w:rsid w:val="00595A29"/>
    <w:rsid w:val="00596118"/>
    <w:rsid w:val="00596BCE"/>
    <w:rsid w:val="00596DF6"/>
    <w:rsid w:val="00597F9E"/>
    <w:rsid w:val="005A002B"/>
    <w:rsid w:val="005A070F"/>
    <w:rsid w:val="005A0786"/>
    <w:rsid w:val="005A0893"/>
    <w:rsid w:val="005A1B83"/>
    <w:rsid w:val="005A1E10"/>
    <w:rsid w:val="005A2F0B"/>
    <w:rsid w:val="005A52D6"/>
    <w:rsid w:val="005A6116"/>
    <w:rsid w:val="005A6743"/>
    <w:rsid w:val="005A6824"/>
    <w:rsid w:val="005A6914"/>
    <w:rsid w:val="005A791E"/>
    <w:rsid w:val="005A7958"/>
    <w:rsid w:val="005A7F0F"/>
    <w:rsid w:val="005B04E0"/>
    <w:rsid w:val="005B0735"/>
    <w:rsid w:val="005B0792"/>
    <w:rsid w:val="005B0BE1"/>
    <w:rsid w:val="005B107A"/>
    <w:rsid w:val="005B1137"/>
    <w:rsid w:val="005B1391"/>
    <w:rsid w:val="005B18AB"/>
    <w:rsid w:val="005B2310"/>
    <w:rsid w:val="005B28E3"/>
    <w:rsid w:val="005B2CA6"/>
    <w:rsid w:val="005B42F1"/>
    <w:rsid w:val="005B4398"/>
    <w:rsid w:val="005B4434"/>
    <w:rsid w:val="005B51AD"/>
    <w:rsid w:val="005B5273"/>
    <w:rsid w:val="005B561F"/>
    <w:rsid w:val="005B5C9D"/>
    <w:rsid w:val="005B5CEC"/>
    <w:rsid w:val="005B6A98"/>
    <w:rsid w:val="005B6FC2"/>
    <w:rsid w:val="005B7A7E"/>
    <w:rsid w:val="005B7AA4"/>
    <w:rsid w:val="005B7DDD"/>
    <w:rsid w:val="005C109B"/>
    <w:rsid w:val="005C1C14"/>
    <w:rsid w:val="005C226F"/>
    <w:rsid w:val="005C26A2"/>
    <w:rsid w:val="005C2762"/>
    <w:rsid w:val="005C3058"/>
    <w:rsid w:val="005C3795"/>
    <w:rsid w:val="005C3926"/>
    <w:rsid w:val="005C397F"/>
    <w:rsid w:val="005C43F3"/>
    <w:rsid w:val="005C477A"/>
    <w:rsid w:val="005C4A5D"/>
    <w:rsid w:val="005C4B31"/>
    <w:rsid w:val="005C4C8B"/>
    <w:rsid w:val="005C5402"/>
    <w:rsid w:val="005C5D75"/>
    <w:rsid w:val="005C5E97"/>
    <w:rsid w:val="005C6218"/>
    <w:rsid w:val="005C6611"/>
    <w:rsid w:val="005C696C"/>
    <w:rsid w:val="005C6EB8"/>
    <w:rsid w:val="005C704D"/>
    <w:rsid w:val="005D107A"/>
    <w:rsid w:val="005D12B3"/>
    <w:rsid w:val="005D1342"/>
    <w:rsid w:val="005D180F"/>
    <w:rsid w:val="005D1875"/>
    <w:rsid w:val="005D2A8F"/>
    <w:rsid w:val="005D3531"/>
    <w:rsid w:val="005D384E"/>
    <w:rsid w:val="005D6350"/>
    <w:rsid w:val="005D6C63"/>
    <w:rsid w:val="005D6F5E"/>
    <w:rsid w:val="005D7A3F"/>
    <w:rsid w:val="005D7D95"/>
    <w:rsid w:val="005D7F2E"/>
    <w:rsid w:val="005E0C72"/>
    <w:rsid w:val="005E163D"/>
    <w:rsid w:val="005E1ACF"/>
    <w:rsid w:val="005E1DB6"/>
    <w:rsid w:val="005E2059"/>
    <w:rsid w:val="005E22F6"/>
    <w:rsid w:val="005E386B"/>
    <w:rsid w:val="005E3C38"/>
    <w:rsid w:val="005E41AF"/>
    <w:rsid w:val="005E4E57"/>
    <w:rsid w:val="005E69B6"/>
    <w:rsid w:val="005E78E1"/>
    <w:rsid w:val="005E7AD9"/>
    <w:rsid w:val="005E7E49"/>
    <w:rsid w:val="005E7FBD"/>
    <w:rsid w:val="005F0396"/>
    <w:rsid w:val="005F0DE2"/>
    <w:rsid w:val="005F1125"/>
    <w:rsid w:val="005F12E6"/>
    <w:rsid w:val="005F15F8"/>
    <w:rsid w:val="005F1B27"/>
    <w:rsid w:val="005F1CC5"/>
    <w:rsid w:val="005F221C"/>
    <w:rsid w:val="005F22E0"/>
    <w:rsid w:val="005F2470"/>
    <w:rsid w:val="005F276D"/>
    <w:rsid w:val="005F28FD"/>
    <w:rsid w:val="005F2F10"/>
    <w:rsid w:val="005F37DA"/>
    <w:rsid w:val="005F3D12"/>
    <w:rsid w:val="005F4499"/>
    <w:rsid w:val="005F47AA"/>
    <w:rsid w:val="005F4B87"/>
    <w:rsid w:val="005F4FB7"/>
    <w:rsid w:val="005F50C4"/>
    <w:rsid w:val="005F5285"/>
    <w:rsid w:val="005F57EE"/>
    <w:rsid w:val="005F5824"/>
    <w:rsid w:val="005F62DF"/>
    <w:rsid w:val="005F6BFB"/>
    <w:rsid w:val="005F727B"/>
    <w:rsid w:val="005F7A00"/>
    <w:rsid w:val="005F7AFE"/>
    <w:rsid w:val="005F7E61"/>
    <w:rsid w:val="0060003B"/>
    <w:rsid w:val="006006C7"/>
    <w:rsid w:val="00600E1D"/>
    <w:rsid w:val="0060175E"/>
    <w:rsid w:val="00601C12"/>
    <w:rsid w:val="0060220D"/>
    <w:rsid w:val="00602885"/>
    <w:rsid w:val="0060302D"/>
    <w:rsid w:val="00603479"/>
    <w:rsid w:val="0060376A"/>
    <w:rsid w:val="00603BF6"/>
    <w:rsid w:val="00603EC6"/>
    <w:rsid w:val="0060472D"/>
    <w:rsid w:val="00605D3F"/>
    <w:rsid w:val="00607026"/>
    <w:rsid w:val="00607A8F"/>
    <w:rsid w:val="00610350"/>
    <w:rsid w:val="006116BA"/>
    <w:rsid w:val="00612311"/>
    <w:rsid w:val="00612CFF"/>
    <w:rsid w:val="00614034"/>
    <w:rsid w:val="006140E7"/>
    <w:rsid w:val="006142D6"/>
    <w:rsid w:val="00614E1A"/>
    <w:rsid w:val="00614ED0"/>
    <w:rsid w:val="00615082"/>
    <w:rsid w:val="00615390"/>
    <w:rsid w:val="00615779"/>
    <w:rsid w:val="00615B06"/>
    <w:rsid w:val="006167DF"/>
    <w:rsid w:val="006168C3"/>
    <w:rsid w:val="00617C27"/>
    <w:rsid w:val="00617E7D"/>
    <w:rsid w:val="00620452"/>
    <w:rsid w:val="006205AF"/>
    <w:rsid w:val="00621187"/>
    <w:rsid w:val="00621CC9"/>
    <w:rsid w:val="00621E28"/>
    <w:rsid w:val="00622141"/>
    <w:rsid w:val="00622FC6"/>
    <w:rsid w:val="00623C6F"/>
    <w:rsid w:val="00624269"/>
    <w:rsid w:val="006256AB"/>
    <w:rsid w:val="00625AE7"/>
    <w:rsid w:val="006266B4"/>
    <w:rsid w:val="00626B62"/>
    <w:rsid w:val="00627D25"/>
    <w:rsid w:val="006300EF"/>
    <w:rsid w:val="00630B04"/>
    <w:rsid w:val="0063191D"/>
    <w:rsid w:val="006319EF"/>
    <w:rsid w:val="00632063"/>
    <w:rsid w:val="0063301F"/>
    <w:rsid w:val="00633269"/>
    <w:rsid w:val="006332AB"/>
    <w:rsid w:val="0063347D"/>
    <w:rsid w:val="00633A71"/>
    <w:rsid w:val="00634417"/>
    <w:rsid w:val="00634760"/>
    <w:rsid w:val="00634DB2"/>
    <w:rsid w:val="00635E21"/>
    <w:rsid w:val="00635F2B"/>
    <w:rsid w:val="006362BA"/>
    <w:rsid w:val="00636778"/>
    <w:rsid w:val="00636BFB"/>
    <w:rsid w:val="00636DEE"/>
    <w:rsid w:val="00636E9B"/>
    <w:rsid w:val="00637830"/>
    <w:rsid w:val="006404D3"/>
    <w:rsid w:val="006405A4"/>
    <w:rsid w:val="006415D1"/>
    <w:rsid w:val="00641610"/>
    <w:rsid w:val="006416DA"/>
    <w:rsid w:val="006418EF"/>
    <w:rsid w:val="00641C44"/>
    <w:rsid w:val="00641CEC"/>
    <w:rsid w:val="006422DA"/>
    <w:rsid w:val="00642504"/>
    <w:rsid w:val="00642680"/>
    <w:rsid w:val="00642AC4"/>
    <w:rsid w:val="00642F77"/>
    <w:rsid w:val="00643787"/>
    <w:rsid w:val="00643FB0"/>
    <w:rsid w:val="006442CF"/>
    <w:rsid w:val="006444D2"/>
    <w:rsid w:val="00644CF3"/>
    <w:rsid w:val="0064531A"/>
    <w:rsid w:val="00645377"/>
    <w:rsid w:val="006455AA"/>
    <w:rsid w:val="00645E1C"/>
    <w:rsid w:val="006475A1"/>
    <w:rsid w:val="00647E06"/>
    <w:rsid w:val="00650E1B"/>
    <w:rsid w:val="0065233C"/>
    <w:rsid w:val="00653D2D"/>
    <w:rsid w:val="00653EFF"/>
    <w:rsid w:val="00654567"/>
    <w:rsid w:val="00654C4B"/>
    <w:rsid w:val="00654E7A"/>
    <w:rsid w:val="00655598"/>
    <w:rsid w:val="006558F3"/>
    <w:rsid w:val="006564C1"/>
    <w:rsid w:val="006565E9"/>
    <w:rsid w:val="00656D3E"/>
    <w:rsid w:val="006573B1"/>
    <w:rsid w:val="0065761F"/>
    <w:rsid w:val="00660C14"/>
    <w:rsid w:val="00660E53"/>
    <w:rsid w:val="006619FB"/>
    <w:rsid w:val="006622A0"/>
    <w:rsid w:val="0066293D"/>
    <w:rsid w:val="00662AB8"/>
    <w:rsid w:val="00662D55"/>
    <w:rsid w:val="00663729"/>
    <w:rsid w:val="006637A2"/>
    <w:rsid w:val="00665065"/>
    <w:rsid w:val="006652CD"/>
    <w:rsid w:val="00665936"/>
    <w:rsid w:val="0066610B"/>
    <w:rsid w:val="006668C5"/>
    <w:rsid w:val="00666AB5"/>
    <w:rsid w:val="00667418"/>
    <w:rsid w:val="006710D5"/>
    <w:rsid w:val="00671A26"/>
    <w:rsid w:val="0067241E"/>
    <w:rsid w:val="00672A5C"/>
    <w:rsid w:val="00672EB8"/>
    <w:rsid w:val="00673237"/>
    <w:rsid w:val="0067333F"/>
    <w:rsid w:val="0067464E"/>
    <w:rsid w:val="00674678"/>
    <w:rsid w:val="006747D5"/>
    <w:rsid w:val="0067480C"/>
    <w:rsid w:val="0067596B"/>
    <w:rsid w:val="006759F1"/>
    <w:rsid w:val="00675A95"/>
    <w:rsid w:val="00675C9E"/>
    <w:rsid w:val="0067633C"/>
    <w:rsid w:val="00676551"/>
    <w:rsid w:val="00676A40"/>
    <w:rsid w:val="00676C7D"/>
    <w:rsid w:val="00676DC0"/>
    <w:rsid w:val="006771D3"/>
    <w:rsid w:val="0067730E"/>
    <w:rsid w:val="00677522"/>
    <w:rsid w:val="006776F5"/>
    <w:rsid w:val="0067783C"/>
    <w:rsid w:val="00677AC4"/>
    <w:rsid w:val="00680248"/>
    <w:rsid w:val="0068027E"/>
    <w:rsid w:val="006813D1"/>
    <w:rsid w:val="00681629"/>
    <w:rsid w:val="006826BF"/>
    <w:rsid w:val="0068326D"/>
    <w:rsid w:val="0068461A"/>
    <w:rsid w:val="00684B4C"/>
    <w:rsid w:val="00684CC7"/>
    <w:rsid w:val="0068526C"/>
    <w:rsid w:val="0068567B"/>
    <w:rsid w:val="006860A9"/>
    <w:rsid w:val="0068681C"/>
    <w:rsid w:val="00686BEB"/>
    <w:rsid w:val="00687A47"/>
    <w:rsid w:val="00687BA9"/>
    <w:rsid w:val="0069028B"/>
    <w:rsid w:val="0069036F"/>
    <w:rsid w:val="00691044"/>
    <w:rsid w:val="00691899"/>
    <w:rsid w:val="00691FF7"/>
    <w:rsid w:val="00692082"/>
    <w:rsid w:val="0069224F"/>
    <w:rsid w:val="0069284D"/>
    <w:rsid w:val="006928E2"/>
    <w:rsid w:val="00692EE4"/>
    <w:rsid w:val="00692F0F"/>
    <w:rsid w:val="00692F77"/>
    <w:rsid w:val="006938E6"/>
    <w:rsid w:val="00693C2B"/>
    <w:rsid w:val="0069404F"/>
    <w:rsid w:val="006952DC"/>
    <w:rsid w:val="0069634A"/>
    <w:rsid w:val="00696E2D"/>
    <w:rsid w:val="00696E70"/>
    <w:rsid w:val="006971DB"/>
    <w:rsid w:val="00697CF9"/>
    <w:rsid w:val="006A020E"/>
    <w:rsid w:val="006A0A0D"/>
    <w:rsid w:val="006A0F6C"/>
    <w:rsid w:val="006A1002"/>
    <w:rsid w:val="006A1FC4"/>
    <w:rsid w:val="006A23F3"/>
    <w:rsid w:val="006A2EAA"/>
    <w:rsid w:val="006A3545"/>
    <w:rsid w:val="006A5687"/>
    <w:rsid w:val="006A7210"/>
    <w:rsid w:val="006A7617"/>
    <w:rsid w:val="006A76FD"/>
    <w:rsid w:val="006A7B74"/>
    <w:rsid w:val="006A7C53"/>
    <w:rsid w:val="006B0575"/>
    <w:rsid w:val="006B0D43"/>
    <w:rsid w:val="006B219B"/>
    <w:rsid w:val="006B24E4"/>
    <w:rsid w:val="006B2B59"/>
    <w:rsid w:val="006B2DD2"/>
    <w:rsid w:val="006B359B"/>
    <w:rsid w:val="006B3841"/>
    <w:rsid w:val="006B3C28"/>
    <w:rsid w:val="006B4C05"/>
    <w:rsid w:val="006B500A"/>
    <w:rsid w:val="006B56C9"/>
    <w:rsid w:val="006B5A3F"/>
    <w:rsid w:val="006B606C"/>
    <w:rsid w:val="006B60B7"/>
    <w:rsid w:val="006B614F"/>
    <w:rsid w:val="006B6BCC"/>
    <w:rsid w:val="006B71F7"/>
    <w:rsid w:val="006C0169"/>
    <w:rsid w:val="006C071C"/>
    <w:rsid w:val="006C0A1D"/>
    <w:rsid w:val="006C0D09"/>
    <w:rsid w:val="006C0F2D"/>
    <w:rsid w:val="006C106C"/>
    <w:rsid w:val="006C1F97"/>
    <w:rsid w:val="006C20E0"/>
    <w:rsid w:val="006C22BD"/>
    <w:rsid w:val="006C2378"/>
    <w:rsid w:val="006C35ED"/>
    <w:rsid w:val="006C4AC4"/>
    <w:rsid w:val="006C60DF"/>
    <w:rsid w:val="006C619A"/>
    <w:rsid w:val="006C6FB0"/>
    <w:rsid w:val="006C75FA"/>
    <w:rsid w:val="006C7A15"/>
    <w:rsid w:val="006D21A5"/>
    <w:rsid w:val="006D23E3"/>
    <w:rsid w:val="006D275C"/>
    <w:rsid w:val="006D2DF8"/>
    <w:rsid w:val="006D2E2F"/>
    <w:rsid w:val="006D319D"/>
    <w:rsid w:val="006D344A"/>
    <w:rsid w:val="006D4103"/>
    <w:rsid w:val="006D42E3"/>
    <w:rsid w:val="006D446F"/>
    <w:rsid w:val="006D4E4F"/>
    <w:rsid w:val="006D4E52"/>
    <w:rsid w:val="006D5302"/>
    <w:rsid w:val="006D56FD"/>
    <w:rsid w:val="006D58B0"/>
    <w:rsid w:val="006D5E44"/>
    <w:rsid w:val="006D5F46"/>
    <w:rsid w:val="006D69EB"/>
    <w:rsid w:val="006D70C9"/>
    <w:rsid w:val="006D7984"/>
    <w:rsid w:val="006D7E81"/>
    <w:rsid w:val="006E0675"/>
    <w:rsid w:val="006E08AD"/>
    <w:rsid w:val="006E0AC6"/>
    <w:rsid w:val="006E12FA"/>
    <w:rsid w:val="006E18A1"/>
    <w:rsid w:val="006E1C6B"/>
    <w:rsid w:val="006E1EBE"/>
    <w:rsid w:val="006E2C36"/>
    <w:rsid w:val="006E2DD9"/>
    <w:rsid w:val="006E2DE5"/>
    <w:rsid w:val="006E3B34"/>
    <w:rsid w:val="006E3D05"/>
    <w:rsid w:val="006E3DCF"/>
    <w:rsid w:val="006E3EC6"/>
    <w:rsid w:val="006E3FAF"/>
    <w:rsid w:val="006E4259"/>
    <w:rsid w:val="006E4BED"/>
    <w:rsid w:val="006E5E56"/>
    <w:rsid w:val="006E6E83"/>
    <w:rsid w:val="006E7C5E"/>
    <w:rsid w:val="006F135B"/>
    <w:rsid w:val="006F1844"/>
    <w:rsid w:val="006F1A3E"/>
    <w:rsid w:val="006F2E14"/>
    <w:rsid w:val="006F3822"/>
    <w:rsid w:val="006F3C4E"/>
    <w:rsid w:val="006F3FCF"/>
    <w:rsid w:val="006F40B5"/>
    <w:rsid w:val="006F4B4F"/>
    <w:rsid w:val="006F4D34"/>
    <w:rsid w:val="006F503F"/>
    <w:rsid w:val="006F631E"/>
    <w:rsid w:val="006F6655"/>
    <w:rsid w:val="006F6DED"/>
    <w:rsid w:val="006F70D4"/>
    <w:rsid w:val="00700D64"/>
    <w:rsid w:val="007010D7"/>
    <w:rsid w:val="007015C0"/>
    <w:rsid w:val="00701943"/>
    <w:rsid w:val="00701FB9"/>
    <w:rsid w:val="0070342A"/>
    <w:rsid w:val="007034E6"/>
    <w:rsid w:val="007040D3"/>
    <w:rsid w:val="0070439B"/>
    <w:rsid w:val="007046C4"/>
    <w:rsid w:val="00704F32"/>
    <w:rsid w:val="007053C4"/>
    <w:rsid w:val="007055DD"/>
    <w:rsid w:val="00705D67"/>
    <w:rsid w:val="00706AC9"/>
    <w:rsid w:val="00706BFD"/>
    <w:rsid w:val="00706CB2"/>
    <w:rsid w:val="00706F28"/>
    <w:rsid w:val="00707CF9"/>
    <w:rsid w:val="00707D2A"/>
    <w:rsid w:val="00707EF5"/>
    <w:rsid w:val="007100B2"/>
    <w:rsid w:val="00710373"/>
    <w:rsid w:val="00711ADE"/>
    <w:rsid w:val="00711D7C"/>
    <w:rsid w:val="00712A49"/>
    <w:rsid w:val="00712BC7"/>
    <w:rsid w:val="00713659"/>
    <w:rsid w:val="00713B4E"/>
    <w:rsid w:val="00713EA6"/>
    <w:rsid w:val="00713EEF"/>
    <w:rsid w:val="00714620"/>
    <w:rsid w:val="00715B4A"/>
    <w:rsid w:val="00715B79"/>
    <w:rsid w:val="00715D68"/>
    <w:rsid w:val="00715FEB"/>
    <w:rsid w:val="0071649D"/>
    <w:rsid w:val="00716963"/>
    <w:rsid w:val="00716E86"/>
    <w:rsid w:val="00720905"/>
    <w:rsid w:val="007212CA"/>
    <w:rsid w:val="00721439"/>
    <w:rsid w:val="00721673"/>
    <w:rsid w:val="00723254"/>
    <w:rsid w:val="00723491"/>
    <w:rsid w:val="00723658"/>
    <w:rsid w:val="007238B0"/>
    <w:rsid w:val="00723AFC"/>
    <w:rsid w:val="00723C06"/>
    <w:rsid w:val="00723D2C"/>
    <w:rsid w:val="00723D5D"/>
    <w:rsid w:val="0072424C"/>
    <w:rsid w:val="00724AF2"/>
    <w:rsid w:val="00725A98"/>
    <w:rsid w:val="007264EE"/>
    <w:rsid w:val="007268A3"/>
    <w:rsid w:val="00727131"/>
    <w:rsid w:val="007303DA"/>
    <w:rsid w:val="00730702"/>
    <w:rsid w:val="00730C28"/>
    <w:rsid w:val="00730CC8"/>
    <w:rsid w:val="00730EFF"/>
    <w:rsid w:val="007314E3"/>
    <w:rsid w:val="007314F9"/>
    <w:rsid w:val="00731C20"/>
    <w:rsid w:val="00733290"/>
    <w:rsid w:val="00733B97"/>
    <w:rsid w:val="00733DCF"/>
    <w:rsid w:val="00733DD7"/>
    <w:rsid w:val="00734A7E"/>
    <w:rsid w:val="00734C8D"/>
    <w:rsid w:val="0073679C"/>
    <w:rsid w:val="0073767A"/>
    <w:rsid w:val="00737E47"/>
    <w:rsid w:val="0074032E"/>
    <w:rsid w:val="007403A5"/>
    <w:rsid w:val="007405CB"/>
    <w:rsid w:val="00741553"/>
    <w:rsid w:val="007415A6"/>
    <w:rsid w:val="00741B21"/>
    <w:rsid w:val="007422A9"/>
    <w:rsid w:val="00742E74"/>
    <w:rsid w:val="0074360F"/>
    <w:rsid w:val="00743931"/>
    <w:rsid w:val="00743D04"/>
    <w:rsid w:val="007442D2"/>
    <w:rsid w:val="0074438B"/>
    <w:rsid w:val="007452E6"/>
    <w:rsid w:val="007456E4"/>
    <w:rsid w:val="00745BAF"/>
    <w:rsid w:val="00745C71"/>
    <w:rsid w:val="00745D82"/>
    <w:rsid w:val="0074619D"/>
    <w:rsid w:val="00746B40"/>
    <w:rsid w:val="0075001E"/>
    <w:rsid w:val="0075150C"/>
    <w:rsid w:val="007516D6"/>
    <w:rsid w:val="00751F3C"/>
    <w:rsid w:val="00752095"/>
    <w:rsid w:val="0075267A"/>
    <w:rsid w:val="007528AD"/>
    <w:rsid w:val="00752C33"/>
    <w:rsid w:val="00753020"/>
    <w:rsid w:val="00753087"/>
    <w:rsid w:val="00753678"/>
    <w:rsid w:val="00753795"/>
    <w:rsid w:val="007542EC"/>
    <w:rsid w:val="007546E8"/>
    <w:rsid w:val="00754CEA"/>
    <w:rsid w:val="00755083"/>
    <w:rsid w:val="007550C2"/>
    <w:rsid w:val="00755EC9"/>
    <w:rsid w:val="007561E4"/>
    <w:rsid w:val="00756D80"/>
    <w:rsid w:val="007574D9"/>
    <w:rsid w:val="00757E11"/>
    <w:rsid w:val="00760CDE"/>
    <w:rsid w:val="00760FB2"/>
    <w:rsid w:val="007615A3"/>
    <w:rsid w:val="00761DEF"/>
    <w:rsid w:val="00761DFE"/>
    <w:rsid w:val="00762E5E"/>
    <w:rsid w:val="0076326D"/>
    <w:rsid w:val="00763513"/>
    <w:rsid w:val="00763594"/>
    <w:rsid w:val="007635A3"/>
    <w:rsid w:val="00763F33"/>
    <w:rsid w:val="007645AB"/>
    <w:rsid w:val="00764ABB"/>
    <w:rsid w:val="0076561D"/>
    <w:rsid w:val="00766F31"/>
    <w:rsid w:val="007674B3"/>
    <w:rsid w:val="00767A6A"/>
    <w:rsid w:val="00767D51"/>
    <w:rsid w:val="007703DD"/>
    <w:rsid w:val="00770575"/>
    <w:rsid w:val="0077158B"/>
    <w:rsid w:val="007718D0"/>
    <w:rsid w:val="00772631"/>
    <w:rsid w:val="00772727"/>
    <w:rsid w:val="007736E6"/>
    <w:rsid w:val="007739B2"/>
    <w:rsid w:val="00773DD6"/>
    <w:rsid w:val="00773E53"/>
    <w:rsid w:val="007744D1"/>
    <w:rsid w:val="00774753"/>
    <w:rsid w:val="00774E18"/>
    <w:rsid w:val="00774F36"/>
    <w:rsid w:val="007754BA"/>
    <w:rsid w:val="00775D9B"/>
    <w:rsid w:val="00776463"/>
    <w:rsid w:val="00776565"/>
    <w:rsid w:val="007774B8"/>
    <w:rsid w:val="007774D8"/>
    <w:rsid w:val="007777B1"/>
    <w:rsid w:val="007778F0"/>
    <w:rsid w:val="00777A0E"/>
    <w:rsid w:val="00777B5A"/>
    <w:rsid w:val="00777BEE"/>
    <w:rsid w:val="0078072E"/>
    <w:rsid w:val="007811D8"/>
    <w:rsid w:val="00781649"/>
    <w:rsid w:val="007820D3"/>
    <w:rsid w:val="007828BC"/>
    <w:rsid w:val="00784642"/>
    <w:rsid w:val="007855F8"/>
    <w:rsid w:val="007856FA"/>
    <w:rsid w:val="00785D3A"/>
    <w:rsid w:val="00786238"/>
    <w:rsid w:val="007863DE"/>
    <w:rsid w:val="0078671F"/>
    <w:rsid w:val="00786AB0"/>
    <w:rsid w:val="00787507"/>
    <w:rsid w:val="0079054D"/>
    <w:rsid w:val="00790834"/>
    <w:rsid w:val="0079093E"/>
    <w:rsid w:val="00790C95"/>
    <w:rsid w:val="007910B4"/>
    <w:rsid w:val="00791128"/>
    <w:rsid w:val="007919B3"/>
    <w:rsid w:val="00792475"/>
    <w:rsid w:val="0079354A"/>
    <w:rsid w:val="007935D2"/>
    <w:rsid w:val="007937D7"/>
    <w:rsid w:val="0079458E"/>
    <w:rsid w:val="007949DD"/>
    <w:rsid w:val="00794D34"/>
    <w:rsid w:val="00795135"/>
    <w:rsid w:val="0079557A"/>
    <w:rsid w:val="0079571C"/>
    <w:rsid w:val="007957BB"/>
    <w:rsid w:val="00795B92"/>
    <w:rsid w:val="007978F0"/>
    <w:rsid w:val="0079791A"/>
    <w:rsid w:val="00797D4B"/>
    <w:rsid w:val="007A0092"/>
    <w:rsid w:val="007A00BA"/>
    <w:rsid w:val="007A014A"/>
    <w:rsid w:val="007A0190"/>
    <w:rsid w:val="007A0468"/>
    <w:rsid w:val="007A0950"/>
    <w:rsid w:val="007A15F5"/>
    <w:rsid w:val="007A189F"/>
    <w:rsid w:val="007A1BC5"/>
    <w:rsid w:val="007A22E5"/>
    <w:rsid w:val="007A26DE"/>
    <w:rsid w:val="007A29A5"/>
    <w:rsid w:val="007A3A50"/>
    <w:rsid w:val="007A4846"/>
    <w:rsid w:val="007A4A13"/>
    <w:rsid w:val="007A5F3A"/>
    <w:rsid w:val="007A5FF8"/>
    <w:rsid w:val="007A634F"/>
    <w:rsid w:val="007A6A67"/>
    <w:rsid w:val="007A738D"/>
    <w:rsid w:val="007A7933"/>
    <w:rsid w:val="007A79A5"/>
    <w:rsid w:val="007A7D17"/>
    <w:rsid w:val="007B03DB"/>
    <w:rsid w:val="007B0AFB"/>
    <w:rsid w:val="007B1CD7"/>
    <w:rsid w:val="007B290B"/>
    <w:rsid w:val="007B2F8F"/>
    <w:rsid w:val="007B32A4"/>
    <w:rsid w:val="007B3316"/>
    <w:rsid w:val="007B40B6"/>
    <w:rsid w:val="007B4821"/>
    <w:rsid w:val="007B4B81"/>
    <w:rsid w:val="007B52A9"/>
    <w:rsid w:val="007B5EA0"/>
    <w:rsid w:val="007B60EE"/>
    <w:rsid w:val="007B6137"/>
    <w:rsid w:val="007B6930"/>
    <w:rsid w:val="007B6B84"/>
    <w:rsid w:val="007B6DD3"/>
    <w:rsid w:val="007B71DD"/>
    <w:rsid w:val="007C07AC"/>
    <w:rsid w:val="007C0F91"/>
    <w:rsid w:val="007C2376"/>
    <w:rsid w:val="007C3008"/>
    <w:rsid w:val="007C3188"/>
    <w:rsid w:val="007C3311"/>
    <w:rsid w:val="007C34D3"/>
    <w:rsid w:val="007C34E6"/>
    <w:rsid w:val="007C394D"/>
    <w:rsid w:val="007C3CE2"/>
    <w:rsid w:val="007C4787"/>
    <w:rsid w:val="007C53A7"/>
    <w:rsid w:val="007C5751"/>
    <w:rsid w:val="007C5BE4"/>
    <w:rsid w:val="007C5FA8"/>
    <w:rsid w:val="007D05BE"/>
    <w:rsid w:val="007D0748"/>
    <w:rsid w:val="007D08C6"/>
    <w:rsid w:val="007D0C89"/>
    <w:rsid w:val="007D0FB7"/>
    <w:rsid w:val="007D158A"/>
    <w:rsid w:val="007D18A6"/>
    <w:rsid w:val="007D1C89"/>
    <w:rsid w:val="007D1E79"/>
    <w:rsid w:val="007D32E3"/>
    <w:rsid w:val="007D39B3"/>
    <w:rsid w:val="007D49B8"/>
    <w:rsid w:val="007D4DB1"/>
    <w:rsid w:val="007D4F02"/>
    <w:rsid w:val="007D516D"/>
    <w:rsid w:val="007D5D49"/>
    <w:rsid w:val="007D6160"/>
    <w:rsid w:val="007D672C"/>
    <w:rsid w:val="007D727D"/>
    <w:rsid w:val="007D72C3"/>
    <w:rsid w:val="007E03FA"/>
    <w:rsid w:val="007E07FA"/>
    <w:rsid w:val="007E0E6E"/>
    <w:rsid w:val="007E0F84"/>
    <w:rsid w:val="007E125C"/>
    <w:rsid w:val="007E1760"/>
    <w:rsid w:val="007E187B"/>
    <w:rsid w:val="007E187C"/>
    <w:rsid w:val="007E18ED"/>
    <w:rsid w:val="007E1DFC"/>
    <w:rsid w:val="007E212F"/>
    <w:rsid w:val="007E2463"/>
    <w:rsid w:val="007E294E"/>
    <w:rsid w:val="007E2ED9"/>
    <w:rsid w:val="007E37F5"/>
    <w:rsid w:val="007E3B1B"/>
    <w:rsid w:val="007E3DCF"/>
    <w:rsid w:val="007E401F"/>
    <w:rsid w:val="007E41EB"/>
    <w:rsid w:val="007E44BF"/>
    <w:rsid w:val="007E52D3"/>
    <w:rsid w:val="007E54C1"/>
    <w:rsid w:val="007E5615"/>
    <w:rsid w:val="007E79BF"/>
    <w:rsid w:val="007E7A54"/>
    <w:rsid w:val="007E7E70"/>
    <w:rsid w:val="007F0042"/>
    <w:rsid w:val="007F0784"/>
    <w:rsid w:val="007F0E79"/>
    <w:rsid w:val="007F17C3"/>
    <w:rsid w:val="007F185B"/>
    <w:rsid w:val="007F1B03"/>
    <w:rsid w:val="007F1BFF"/>
    <w:rsid w:val="007F1FBC"/>
    <w:rsid w:val="007F2530"/>
    <w:rsid w:val="007F291C"/>
    <w:rsid w:val="007F2A58"/>
    <w:rsid w:val="007F30F2"/>
    <w:rsid w:val="007F3399"/>
    <w:rsid w:val="007F3C7E"/>
    <w:rsid w:val="007F4DCB"/>
    <w:rsid w:val="007F56A1"/>
    <w:rsid w:val="007F5842"/>
    <w:rsid w:val="007F58C2"/>
    <w:rsid w:val="007F624C"/>
    <w:rsid w:val="007F6E38"/>
    <w:rsid w:val="007F7179"/>
    <w:rsid w:val="007F738E"/>
    <w:rsid w:val="007F76AC"/>
    <w:rsid w:val="007F76EA"/>
    <w:rsid w:val="007F7D84"/>
    <w:rsid w:val="0080044A"/>
    <w:rsid w:val="00800C4C"/>
    <w:rsid w:val="0080127A"/>
    <w:rsid w:val="008012E8"/>
    <w:rsid w:val="00801B34"/>
    <w:rsid w:val="00801E89"/>
    <w:rsid w:val="00801F40"/>
    <w:rsid w:val="008025C2"/>
    <w:rsid w:val="00802BDB"/>
    <w:rsid w:val="00802BE3"/>
    <w:rsid w:val="00802C91"/>
    <w:rsid w:val="008030E1"/>
    <w:rsid w:val="00803D48"/>
    <w:rsid w:val="00803E9F"/>
    <w:rsid w:val="00803EFC"/>
    <w:rsid w:val="008041C9"/>
    <w:rsid w:val="008042F3"/>
    <w:rsid w:val="00804D95"/>
    <w:rsid w:val="00805CC8"/>
    <w:rsid w:val="00805E98"/>
    <w:rsid w:val="00807174"/>
    <w:rsid w:val="008075E9"/>
    <w:rsid w:val="008102F8"/>
    <w:rsid w:val="00810A92"/>
    <w:rsid w:val="00810C3D"/>
    <w:rsid w:val="008110E5"/>
    <w:rsid w:val="00811448"/>
    <w:rsid w:val="00812DB1"/>
    <w:rsid w:val="00812EAC"/>
    <w:rsid w:val="00813367"/>
    <w:rsid w:val="00813555"/>
    <w:rsid w:val="0081371A"/>
    <w:rsid w:val="0081424F"/>
    <w:rsid w:val="008142D6"/>
    <w:rsid w:val="0081436F"/>
    <w:rsid w:val="0081449F"/>
    <w:rsid w:val="00814A66"/>
    <w:rsid w:val="00814D26"/>
    <w:rsid w:val="00815439"/>
    <w:rsid w:val="008159B6"/>
    <w:rsid w:val="00816066"/>
    <w:rsid w:val="0081622A"/>
    <w:rsid w:val="008175BB"/>
    <w:rsid w:val="00817C46"/>
    <w:rsid w:val="00817F16"/>
    <w:rsid w:val="008201F3"/>
    <w:rsid w:val="008208AB"/>
    <w:rsid w:val="00820914"/>
    <w:rsid w:val="00820BEA"/>
    <w:rsid w:val="00821025"/>
    <w:rsid w:val="0082173C"/>
    <w:rsid w:val="008218F1"/>
    <w:rsid w:val="00823570"/>
    <w:rsid w:val="00823A47"/>
    <w:rsid w:val="0082473A"/>
    <w:rsid w:val="00824932"/>
    <w:rsid w:val="00824EBF"/>
    <w:rsid w:val="00825524"/>
    <w:rsid w:val="00825715"/>
    <w:rsid w:val="00825DB7"/>
    <w:rsid w:val="00826029"/>
    <w:rsid w:val="00826460"/>
    <w:rsid w:val="008268AE"/>
    <w:rsid w:val="00826CCA"/>
    <w:rsid w:val="00826D4F"/>
    <w:rsid w:val="00827740"/>
    <w:rsid w:val="008277C1"/>
    <w:rsid w:val="00827855"/>
    <w:rsid w:val="00827985"/>
    <w:rsid w:val="0083041C"/>
    <w:rsid w:val="00830732"/>
    <w:rsid w:val="00830E6B"/>
    <w:rsid w:val="008317F8"/>
    <w:rsid w:val="00831836"/>
    <w:rsid w:val="00833530"/>
    <w:rsid w:val="00833CEC"/>
    <w:rsid w:val="008342ED"/>
    <w:rsid w:val="00834306"/>
    <w:rsid w:val="00834497"/>
    <w:rsid w:val="00834604"/>
    <w:rsid w:val="00837893"/>
    <w:rsid w:val="00837FB2"/>
    <w:rsid w:val="008401C3"/>
    <w:rsid w:val="00840D89"/>
    <w:rsid w:val="00840E5A"/>
    <w:rsid w:val="00841216"/>
    <w:rsid w:val="0084135C"/>
    <w:rsid w:val="008413A3"/>
    <w:rsid w:val="00841445"/>
    <w:rsid w:val="0084189C"/>
    <w:rsid w:val="00842578"/>
    <w:rsid w:val="00842644"/>
    <w:rsid w:val="0084418C"/>
    <w:rsid w:val="0084457D"/>
    <w:rsid w:val="00844F86"/>
    <w:rsid w:val="0084617E"/>
    <w:rsid w:val="008462C5"/>
    <w:rsid w:val="00846995"/>
    <w:rsid w:val="00847235"/>
    <w:rsid w:val="00847B9C"/>
    <w:rsid w:val="00847D3E"/>
    <w:rsid w:val="00847E5B"/>
    <w:rsid w:val="00850816"/>
    <w:rsid w:val="00851031"/>
    <w:rsid w:val="00851062"/>
    <w:rsid w:val="00851409"/>
    <w:rsid w:val="008517E6"/>
    <w:rsid w:val="0085231E"/>
    <w:rsid w:val="008534CC"/>
    <w:rsid w:val="00853CA9"/>
    <w:rsid w:val="00853EB7"/>
    <w:rsid w:val="00854880"/>
    <w:rsid w:val="00854DFD"/>
    <w:rsid w:val="00854F81"/>
    <w:rsid w:val="008567D2"/>
    <w:rsid w:val="008567D6"/>
    <w:rsid w:val="008569AA"/>
    <w:rsid w:val="00856DB3"/>
    <w:rsid w:val="00856F07"/>
    <w:rsid w:val="00860D0E"/>
    <w:rsid w:val="00860F36"/>
    <w:rsid w:val="008616D5"/>
    <w:rsid w:val="0086226F"/>
    <w:rsid w:val="0086263E"/>
    <w:rsid w:val="0086269C"/>
    <w:rsid w:val="008633A0"/>
    <w:rsid w:val="00863475"/>
    <w:rsid w:val="008648E6"/>
    <w:rsid w:val="0086517A"/>
    <w:rsid w:val="00865F9D"/>
    <w:rsid w:val="00866B08"/>
    <w:rsid w:val="00866FBB"/>
    <w:rsid w:val="00870026"/>
    <w:rsid w:val="0087026A"/>
    <w:rsid w:val="008714FA"/>
    <w:rsid w:val="008716D5"/>
    <w:rsid w:val="008718E3"/>
    <w:rsid w:val="0087224B"/>
    <w:rsid w:val="0087329F"/>
    <w:rsid w:val="0087375B"/>
    <w:rsid w:val="00873822"/>
    <w:rsid w:val="00873B92"/>
    <w:rsid w:val="00873C4E"/>
    <w:rsid w:val="00874805"/>
    <w:rsid w:val="00874FBD"/>
    <w:rsid w:val="0087558F"/>
    <w:rsid w:val="00875773"/>
    <w:rsid w:val="0087607B"/>
    <w:rsid w:val="00876598"/>
    <w:rsid w:val="0087797A"/>
    <w:rsid w:val="00877E35"/>
    <w:rsid w:val="008804A2"/>
    <w:rsid w:val="008807B6"/>
    <w:rsid w:val="00880B10"/>
    <w:rsid w:val="00880E6B"/>
    <w:rsid w:val="00881768"/>
    <w:rsid w:val="00881A85"/>
    <w:rsid w:val="00882943"/>
    <w:rsid w:val="00883511"/>
    <w:rsid w:val="00883DD2"/>
    <w:rsid w:val="00884968"/>
    <w:rsid w:val="00884DD1"/>
    <w:rsid w:val="0088549C"/>
    <w:rsid w:val="0088594B"/>
    <w:rsid w:val="00885E87"/>
    <w:rsid w:val="00886076"/>
    <w:rsid w:val="008860EF"/>
    <w:rsid w:val="008861FB"/>
    <w:rsid w:val="00886501"/>
    <w:rsid w:val="00886A78"/>
    <w:rsid w:val="00886D38"/>
    <w:rsid w:val="00887484"/>
    <w:rsid w:val="00887563"/>
    <w:rsid w:val="0088778F"/>
    <w:rsid w:val="00890D35"/>
    <w:rsid w:val="00890E6B"/>
    <w:rsid w:val="00891052"/>
    <w:rsid w:val="0089183D"/>
    <w:rsid w:val="00891FF7"/>
    <w:rsid w:val="00892727"/>
    <w:rsid w:val="00892E4D"/>
    <w:rsid w:val="00894B01"/>
    <w:rsid w:val="0089520D"/>
    <w:rsid w:val="0089530A"/>
    <w:rsid w:val="0089608E"/>
    <w:rsid w:val="00896822"/>
    <w:rsid w:val="00896BC8"/>
    <w:rsid w:val="00896F3C"/>
    <w:rsid w:val="00897B37"/>
    <w:rsid w:val="00897D9E"/>
    <w:rsid w:val="008A031A"/>
    <w:rsid w:val="008A0666"/>
    <w:rsid w:val="008A06DD"/>
    <w:rsid w:val="008A0D54"/>
    <w:rsid w:val="008A1336"/>
    <w:rsid w:val="008A146D"/>
    <w:rsid w:val="008A1795"/>
    <w:rsid w:val="008A1B2E"/>
    <w:rsid w:val="008A2188"/>
    <w:rsid w:val="008A226B"/>
    <w:rsid w:val="008A251D"/>
    <w:rsid w:val="008A2726"/>
    <w:rsid w:val="008A289C"/>
    <w:rsid w:val="008A2DB8"/>
    <w:rsid w:val="008A3106"/>
    <w:rsid w:val="008A3187"/>
    <w:rsid w:val="008A3348"/>
    <w:rsid w:val="008A3E72"/>
    <w:rsid w:val="008A42D2"/>
    <w:rsid w:val="008A4368"/>
    <w:rsid w:val="008A493C"/>
    <w:rsid w:val="008A6465"/>
    <w:rsid w:val="008A7C98"/>
    <w:rsid w:val="008A7F9A"/>
    <w:rsid w:val="008B0FF3"/>
    <w:rsid w:val="008B14A8"/>
    <w:rsid w:val="008B20CF"/>
    <w:rsid w:val="008B2C0F"/>
    <w:rsid w:val="008B32FC"/>
    <w:rsid w:val="008B382C"/>
    <w:rsid w:val="008B3B5B"/>
    <w:rsid w:val="008B3E44"/>
    <w:rsid w:val="008B3E6A"/>
    <w:rsid w:val="008B3ED4"/>
    <w:rsid w:val="008B4332"/>
    <w:rsid w:val="008B4540"/>
    <w:rsid w:val="008B4860"/>
    <w:rsid w:val="008B507E"/>
    <w:rsid w:val="008B58EA"/>
    <w:rsid w:val="008B5A30"/>
    <w:rsid w:val="008B61D0"/>
    <w:rsid w:val="008B626F"/>
    <w:rsid w:val="008B6430"/>
    <w:rsid w:val="008B74A3"/>
    <w:rsid w:val="008B7F9F"/>
    <w:rsid w:val="008C0844"/>
    <w:rsid w:val="008C0F94"/>
    <w:rsid w:val="008C1171"/>
    <w:rsid w:val="008C12E0"/>
    <w:rsid w:val="008C12FB"/>
    <w:rsid w:val="008C142D"/>
    <w:rsid w:val="008C1A12"/>
    <w:rsid w:val="008C1BE1"/>
    <w:rsid w:val="008C295F"/>
    <w:rsid w:val="008C2A09"/>
    <w:rsid w:val="008C2F57"/>
    <w:rsid w:val="008C3257"/>
    <w:rsid w:val="008C3F2A"/>
    <w:rsid w:val="008C3F42"/>
    <w:rsid w:val="008C52C0"/>
    <w:rsid w:val="008C5649"/>
    <w:rsid w:val="008C5A0F"/>
    <w:rsid w:val="008C6CEB"/>
    <w:rsid w:val="008C6EA6"/>
    <w:rsid w:val="008C7D69"/>
    <w:rsid w:val="008D0A03"/>
    <w:rsid w:val="008D10AF"/>
    <w:rsid w:val="008D1347"/>
    <w:rsid w:val="008D1C69"/>
    <w:rsid w:val="008D2624"/>
    <w:rsid w:val="008D2904"/>
    <w:rsid w:val="008D4B9E"/>
    <w:rsid w:val="008D4C08"/>
    <w:rsid w:val="008D596A"/>
    <w:rsid w:val="008D5A60"/>
    <w:rsid w:val="008D5B84"/>
    <w:rsid w:val="008D6D8C"/>
    <w:rsid w:val="008D7730"/>
    <w:rsid w:val="008D7D64"/>
    <w:rsid w:val="008D7EC2"/>
    <w:rsid w:val="008E003F"/>
    <w:rsid w:val="008E0379"/>
    <w:rsid w:val="008E0499"/>
    <w:rsid w:val="008E0E54"/>
    <w:rsid w:val="008E1264"/>
    <w:rsid w:val="008E1EF9"/>
    <w:rsid w:val="008E221E"/>
    <w:rsid w:val="008E23CA"/>
    <w:rsid w:val="008E2EF7"/>
    <w:rsid w:val="008E311B"/>
    <w:rsid w:val="008E3123"/>
    <w:rsid w:val="008E3932"/>
    <w:rsid w:val="008E3982"/>
    <w:rsid w:val="008E4948"/>
    <w:rsid w:val="008E4CCA"/>
    <w:rsid w:val="008E510E"/>
    <w:rsid w:val="008E5E20"/>
    <w:rsid w:val="008E64A1"/>
    <w:rsid w:val="008E64A8"/>
    <w:rsid w:val="008E6C95"/>
    <w:rsid w:val="008E72FA"/>
    <w:rsid w:val="008E760C"/>
    <w:rsid w:val="008E7705"/>
    <w:rsid w:val="008F0099"/>
    <w:rsid w:val="008F016E"/>
    <w:rsid w:val="008F13D4"/>
    <w:rsid w:val="008F160B"/>
    <w:rsid w:val="008F16A0"/>
    <w:rsid w:val="008F1B1E"/>
    <w:rsid w:val="008F1B8A"/>
    <w:rsid w:val="008F1C06"/>
    <w:rsid w:val="008F240B"/>
    <w:rsid w:val="008F2CF4"/>
    <w:rsid w:val="008F3057"/>
    <w:rsid w:val="008F338B"/>
    <w:rsid w:val="008F41C4"/>
    <w:rsid w:val="008F448F"/>
    <w:rsid w:val="008F4B36"/>
    <w:rsid w:val="008F5224"/>
    <w:rsid w:val="008F54FB"/>
    <w:rsid w:val="008F5FFA"/>
    <w:rsid w:val="008F6F64"/>
    <w:rsid w:val="008F780A"/>
    <w:rsid w:val="008F7E7A"/>
    <w:rsid w:val="00900707"/>
    <w:rsid w:val="009009C4"/>
    <w:rsid w:val="009012D6"/>
    <w:rsid w:val="009013BE"/>
    <w:rsid w:val="00901D5A"/>
    <w:rsid w:val="00902F12"/>
    <w:rsid w:val="00902FFC"/>
    <w:rsid w:val="00903900"/>
    <w:rsid w:val="00903A16"/>
    <w:rsid w:val="00904AFA"/>
    <w:rsid w:val="009055AE"/>
    <w:rsid w:val="00905BB4"/>
    <w:rsid w:val="00905CEE"/>
    <w:rsid w:val="0090701A"/>
    <w:rsid w:val="0090767C"/>
    <w:rsid w:val="00907A30"/>
    <w:rsid w:val="00907CB6"/>
    <w:rsid w:val="009107A1"/>
    <w:rsid w:val="00910E5E"/>
    <w:rsid w:val="0091103D"/>
    <w:rsid w:val="00911561"/>
    <w:rsid w:val="009117F1"/>
    <w:rsid w:val="009123EB"/>
    <w:rsid w:val="00912897"/>
    <w:rsid w:val="00912D2D"/>
    <w:rsid w:val="009140F6"/>
    <w:rsid w:val="0091427B"/>
    <w:rsid w:val="00914666"/>
    <w:rsid w:val="00914F75"/>
    <w:rsid w:val="00914FCF"/>
    <w:rsid w:val="009150F1"/>
    <w:rsid w:val="00915AC2"/>
    <w:rsid w:val="00915C04"/>
    <w:rsid w:val="00915D36"/>
    <w:rsid w:val="0091658A"/>
    <w:rsid w:val="00917670"/>
    <w:rsid w:val="00920188"/>
    <w:rsid w:val="00920FE2"/>
    <w:rsid w:val="0092118D"/>
    <w:rsid w:val="00921BAF"/>
    <w:rsid w:val="00921C9E"/>
    <w:rsid w:val="009226E8"/>
    <w:rsid w:val="00924DE9"/>
    <w:rsid w:val="00924F63"/>
    <w:rsid w:val="00925C27"/>
    <w:rsid w:val="00926342"/>
    <w:rsid w:val="00926EFC"/>
    <w:rsid w:val="0092774E"/>
    <w:rsid w:val="00927826"/>
    <w:rsid w:val="00927895"/>
    <w:rsid w:val="00927CE6"/>
    <w:rsid w:val="00927F01"/>
    <w:rsid w:val="00930713"/>
    <w:rsid w:val="00930AC7"/>
    <w:rsid w:val="00932416"/>
    <w:rsid w:val="0093272B"/>
    <w:rsid w:val="00933430"/>
    <w:rsid w:val="009338C7"/>
    <w:rsid w:val="00934140"/>
    <w:rsid w:val="0093430B"/>
    <w:rsid w:val="009347BF"/>
    <w:rsid w:val="00935FA5"/>
    <w:rsid w:val="0093658A"/>
    <w:rsid w:val="009369F9"/>
    <w:rsid w:val="00937695"/>
    <w:rsid w:val="00937C9D"/>
    <w:rsid w:val="00940355"/>
    <w:rsid w:val="0094090B"/>
    <w:rsid w:val="0094116C"/>
    <w:rsid w:val="009412D5"/>
    <w:rsid w:val="00941420"/>
    <w:rsid w:val="00941E9A"/>
    <w:rsid w:val="00942044"/>
    <w:rsid w:val="00942527"/>
    <w:rsid w:val="00943094"/>
    <w:rsid w:val="00943311"/>
    <w:rsid w:val="00943AA4"/>
    <w:rsid w:val="00944AA5"/>
    <w:rsid w:val="00945349"/>
    <w:rsid w:val="00945719"/>
    <w:rsid w:val="00945877"/>
    <w:rsid w:val="00946D6C"/>
    <w:rsid w:val="00946E53"/>
    <w:rsid w:val="0094725B"/>
    <w:rsid w:val="00947A4C"/>
    <w:rsid w:val="00947CD2"/>
    <w:rsid w:val="0095041C"/>
    <w:rsid w:val="00951849"/>
    <w:rsid w:val="009519AB"/>
    <w:rsid w:val="00951C5C"/>
    <w:rsid w:val="00951F3D"/>
    <w:rsid w:val="00953260"/>
    <w:rsid w:val="00955335"/>
    <w:rsid w:val="0095561F"/>
    <w:rsid w:val="00955847"/>
    <w:rsid w:val="009558D4"/>
    <w:rsid w:val="009566B0"/>
    <w:rsid w:val="009568E3"/>
    <w:rsid w:val="00956937"/>
    <w:rsid w:val="00956B7B"/>
    <w:rsid w:val="00956EDE"/>
    <w:rsid w:val="00956F97"/>
    <w:rsid w:val="009574AC"/>
    <w:rsid w:val="009574FD"/>
    <w:rsid w:val="00957A17"/>
    <w:rsid w:val="0096017D"/>
    <w:rsid w:val="00960BE1"/>
    <w:rsid w:val="00960E26"/>
    <w:rsid w:val="0096115A"/>
    <w:rsid w:val="00961CE8"/>
    <w:rsid w:val="00961EC0"/>
    <w:rsid w:val="009623C3"/>
    <w:rsid w:val="00962470"/>
    <w:rsid w:val="009625E8"/>
    <w:rsid w:val="00962D44"/>
    <w:rsid w:val="0096315F"/>
    <w:rsid w:val="00963A90"/>
    <w:rsid w:val="00963E8E"/>
    <w:rsid w:val="009641F6"/>
    <w:rsid w:val="00964F77"/>
    <w:rsid w:val="009657DB"/>
    <w:rsid w:val="009658DB"/>
    <w:rsid w:val="00965D55"/>
    <w:rsid w:val="00966324"/>
    <w:rsid w:val="00966840"/>
    <w:rsid w:val="00966EBA"/>
    <w:rsid w:val="00967039"/>
    <w:rsid w:val="00967434"/>
    <w:rsid w:val="009677F1"/>
    <w:rsid w:val="00967D36"/>
    <w:rsid w:val="00970095"/>
    <w:rsid w:val="00970434"/>
    <w:rsid w:val="009705FD"/>
    <w:rsid w:val="00970C5C"/>
    <w:rsid w:val="0097177E"/>
    <w:rsid w:val="00971E46"/>
    <w:rsid w:val="0097224B"/>
    <w:rsid w:val="00972272"/>
    <w:rsid w:val="009723D9"/>
    <w:rsid w:val="00972437"/>
    <w:rsid w:val="00972661"/>
    <w:rsid w:val="00972DC4"/>
    <w:rsid w:val="0097356A"/>
    <w:rsid w:val="00973AD8"/>
    <w:rsid w:val="00973E5B"/>
    <w:rsid w:val="009741D5"/>
    <w:rsid w:val="009743E9"/>
    <w:rsid w:val="00974570"/>
    <w:rsid w:val="009746F7"/>
    <w:rsid w:val="00974FD3"/>
    <w:rsid w:val="009755C3"/>
    <w:rsid w:val="00975CF9"/>
    <w:rsid w:val="00975D9F"/>
    <w:rsid w:val="00976AFB"/>
    <w:rsid w:val="0097717B"/>
    <w:rsid w:val="009779AF"/>
    <w:rsid w:val="00977CC6"/>
    <w:rsid w:val="009803B7"/>
    <w:rsid w:val="009809FD"/>
    <w:rsid w:val="00981134"/>
    <w:rsid w:val="009812A4"/>
    <w:rsid w:val="009817F7"/>
    <w:rsid w:val="00982B18"/>
    <w:rsid w:val="00982BAC"/>
    <w:rsid w:val="00984571"/>
    <w:rsid w:val="009845D2"/>
    <w:rsid w:val="00984721"/>
    <w:rsid w:val="00984739"/>
    <w:rsid w:val="00985A71"/>
    <w:rsid w:val="00985C4E"/>
    <w:rsid w:val="00985FD4"/>
    <w:rsid w:val="0098748F"/>
    <w:rsid w:val="0098749B"/>
    <w:rsid w:val="0098757D"/>
    <w:rsid w:val="00987C72"/>
    <w:rsid w:val="00987FA4"/>
    <w:rsid w:val="00987FC1"/>
    <w:rsid w:val="0098966B"/>
    <w:rsid w:val="00990B15"/>
    <w:rsid w:val="00992C9C"/>
    <w:rsid w:val="00993662"/>
    <w:rsid w:val="0099420F"/>
    <w:rsid w:val="00994A81"/>
    <w:rsid w:val="00994DA7"/>
    <w:rsid w:val="009950DE"/>
    <w:rsid w:val="00995C96"/>
    <w:rsid w:val="00995E97"/>
    <w:rsid w:val="009961BB"/>
    <w:rsid w:val="0099624A"/>
    <w:rsid w:val="009964A1"/>
    <w:rsid w:val="00996A60"/>
    <w:rsid w:val="00996C5C"/>
    <w:rsid w:val="00996E33"/>
    <w:rsid w:val="009A0802"/>
    <w:rsid w:val="009A0D01"/>
    <w:rsid w:val="009A1183"/>
    <w:rsid w:val="009A1312"/>
    <w:rsid w:val="009A1D34"/>
    <w:rsid w:val="009A1F3B"/>
    <w:rsid w:val="009A242E"/>
    <w:rsid w:val="009A2532"/>
    <w:rsid w:val="009A3FAD"/>
    <w:rsid w:val="009A54BA"/>
    <w:rsid w:val="009A5E29"/>
    <w:rsid w:val="009A6EDC"/>
    <w:rsid w:val="009A6EE8"/>
    <w:rsid w:val="009A72AC"/>
    <w:rsid w:val="009A7B34"/>
    <w:rsid w:val="009A7FAA"/>
    <w:rsid w:val="009B00F5"/>
    <w:rsid w:val="009B0172"/>
    <w:rsid w:val="009B06B8"/>
    <w:rsid w:val="009B0A01"/>
    <w:rsid w:val="009B0AF1"/>
    <w:rsid w:val="009B0E0D"/>
    <w:rsid w:val="009B15F1"/>
    <w:rsid w:val="009B1AD3"/>
    <w:rsid w:val="009B1C2E"/>
    <w:rsid w:val="009B1E53"/>
    <w:rsid w:val="009B23BD"/>
    <w:rsid w:val="009B28D4"/>
    <w:rsid w:val="009B3E58"/>
    <w:rsid w:val="009B3FE8"/>
    <w:rsid w:val="009B5781"/>
    <w:rsid w:val="009B5891"/>
    <w:rsid w:val="009B5B62"/>
    <w:rsid w:val="009B61AD"/>
    <w:rsid w:val="009B6A2B"/>
    <w:rsid w:val="009B716C"/>
    <w:rsid w:val="009B7196"/>
    <w:rsid w:val="009B71CA"/>
    <w:rsid w:val="009C0AB5"/>
    <w:rsid w:val="009C0B4C"/>
    <w:rsid w:val="009C0CE7"/>
    <w:rsid w:val="009C1FD7"/>
    <w:rsid w:val="009C25B2"/>
    <w:rsid w:val="009C3747"/>
    <w:rsid w:val="009C3969"/>
    <w:rsid w:val="009C3DED"/>
    <w:rsid w:val="009C47AF"/>
    <w:rsid w:val="009C4A81"/>
    <w:rsid w:val="009C4CAC"/>
    <w:rsid w:val="009C4F27"/>
    <w:rsid w:val="009C5409"/>
    <w:rsid w:val="009C5796"/>
    <w:rsid w:val="009C5E33"/>
    <w:rsid w:val="009C62E6"/>
    <w:rsid w:val="009C762A"/>
    <w:rsid w:val="009D0368"/>
    <w:rsid w:val="009D10D0"/>
    <w:rsid w:val="009D13F6"/>
    <w:rsid w:val="009D18E2"/>
    <w:rsid w:val="009D25B4"/>
    <w:rsid w:val="009D2E14"/>
    <w:rsid w:val="009D45A4"/>
    <w:rsid w:val="009D4753"/>
    <w:rsid w:val="009D4D39"/>
    <w:rsid w:val="009D55F8"/>
    <w:rsid w:val="009D63CC"/>
    <w:rsid w:val="009D6678"/>
    <w:rsid w:val="009D6751"/>
    <w:rsid w:val="009D6808"/>
    <w:rsid w:val="009D6B08"/>
    <w:rsid w:val="009D6D9A"/>
    <w:rsid w:val="009D6E52"/>
    <w:rsid w:val="009D7227"/>
    <w:rsid w:val="009E0122"/>
    <w:rsid w:val="009E060F"/>
    <w:rsid w:val="009E069E"/>
    <w:rsid w:val="009E0C50"/>
    <w:rsid w:val="009E0D22"/>
    <w:rsid w:val="009E1136"/>
    <w:rsid w:val="009E1299"/>
    <w:rsid w:val="009E1A24"/>
    <w:rsid w:val="009E1BB6"/>
    <w:rsid w:val="009E21C0"/>
    <w:rsid w:val="009E2BDD"/>
    <w:rsid w:val="009E3501"/>
    <w:rsid w:val="009E3985"/>
    <w:rsid w:val="009E3A02"/>
    <w:rsid w:val="009E4D9A"/>
    <w:rsid w:val="009E5C43"/>
    <w:rsid w:val="009E5E12"/>
    <w:rsid w:val="009E633F"/>
    <w:rsid w:val="009E65EF"/>
    <w:rsid w:val="009E6D26"/>
    <w:rsid w:val="009E6EB5"/>
    <w:rsid w:val="009E73AC"/>
    <w:rsid w:val="009E7627"/>
    <w:rsid w:val="009E7AA7"/>
    <w:rsid w:val="009F0C32"/>
    <w:rsid w:val="009F1061"/>
    <w:rsid w:val="009F13A6"/>
    <w:rsid w:val="009F14A1"/>
    <w:rsid w:val="009F171D"/>
    <w:rsid w:val="009F1CC7"/>
    <w:rsid w:val="009F2A5A"/>
    <w:rsid w:val="009F2D27"/>
    <w:rsid w:val="009F3A80"/>
    <w:rsid w:val="009F49AC"/>
    <w:rsid w:val="009F4D2D"/>
    <w:rsid w:val="009F6CC7"/>
    <w:rsid w:val="009F715B"/>
    <w:rsid w:val="009F719F"/>
    <w:rsid w:val="009F7E71"/>
    <w:rsid w:val="009F7F04"/>
    <w:rsid w:val="00A000BE"/>
    <w:rsid w:val="00A0032B"/>
    <w:rsid w:val="00A00536"/>
    <w:rsid w:val="00A00A01"/>
    <w:rsid w:val="00A011E2"/>
    <w:rsid w:val="00A01949"/>
    <w:rsid w:val="00A01B99"/>
    <w:rsid w:val="00A01C23"/>
    <w:rsid w:val="00A02663"/>
    <w:rsid w:val="00A02710"/>
    <w:rsid w:val="00A027D5"/>
    <w:rsid w:val="00A0300A"/>
    <w:rsid w:val="00A0370D"/>
    <w:rsid w:val="00A03C4F"/>
    <w:rsid w:val="00A03D59"/>
    <w:rsid w:val="00A04365"/>
    <w:rsid w:val="00A048C8"/>
    <w:rsid w:val="00A04B2F"/>
    <w:rsid w:val="00A053E7"/>
    <w:rsid w:val="00A05D58"/>
    <w:rsid w:val="00A06215"/>
    <w:rsid w:val="00A07AA4"/>
    <w:rsid w:val="00A07D26"/>
    <w:rsid w:val="00A10091"/>
    <w:rsid w:val="00A105EC"/>
    <w:rsid w:val="00A106C1"/>
    <w:rsid w:val="00A10EDC"/>
    <w:rsid w:val="00A11251"/>
    <w:rsid w:val="00A11457"/>
    <w:rsid w:val="00A121AC"/>
    <w:rsid w:val="00A123D8"/>
    <w:rsid w:val="00A12702"/>
    <w:rsid w:val="00A128A5"/>
    <w:rsid w:val="00A134B6"/>
    <w:rsid w:val="00A137F0"/>
    <w:rsid w:val="00A13945"/>
    <w:rsid w:val="00A13A1E"/>
    <w:rsid w:val="00A13E0A"/>
    <w:rsid w:val="00A13EF1"/>
    <w:rsid w:val="00A14160"/>
    <w:rsid w:val="00A14700"/>
    <w:rsid w:val="00A1480C"/>
    <w:rsid w:val="00A14AF4"/>
    <w:rsid w:val="00A15010"/>
    <w:rsid w:val="00A16628"/>
    <w:rsid w:val="00A16AE3"/>
    <w:rsid w:val="00A17463"/>
    <w:rsid w:val="00A175A7"/>
    <w:rsid w:val="00A17903"/>
    <w:rsid w:val="00A17C7E"/>
    <w:rsid w:val="00A20835"/>
    <w:rsid w:val="00A214FA"/>
    <w:rsid w:val="00A21B6B"/>
    <w:rsid w:val="00A221BD"/>
    <w:rsid w:val="00A2279D"/>
    <w:rsid w:val="00A22FBF"/>
    <w:rsid w:val="00A23265"/>
    <w:rsid w:val="00A233AD"/>
    <w:rsid w:val="00A23972"/>
    <w:rsid w:val="00A23B14"/>
    <w:rsid w:val="00A23DD5"/>
    <w:rsid w:val="00A24064"/>
    <w:rsid w:val="00A240BE"/>
    <w:rsid w:val="00A2520B"/>
    <w:rsid w:val="00A2599D"/>
    <w:rsid w:val="00A261B4"/>
    <w:rsid w:val="00A263F7"/>
    <w:rsid w:val="00A2708E"/>
    <w:rsid w:val="00A270AB"/>
    <w:rsid w:val="00A27637"/>
    <w:rsid w:val="00A27B18"/>
    <w:rsid w:val="00A27B68"/>
    <w:rsid w:val="00A3020D"/>
    <w:rsid w:val="00A30399"/>
    <w:rsid w:val="00A312AE"/>
    <w:rsid w:val="00A31DA2"/>
    <w:rsid w:val="00A32660"/>
    <w:rsid w:val="00A338E9"/>
    <w:rsid w:val="00A33D79"/>
    <w:rsid w:val="00A358D3"/>
    <w:rsid w:val="00A35938"/>
    <w:rsid w:val="00A35985"/>
    <w:rsid w:val="00A36012"/>
    <w:rsid w:val="00A36181"/>
    <w:rsid w:val="00A37664"/>
    <w:rsid w:val="00A4029A"/>
    <w:rsid w:val="00A4090F"/>
    <w:rsid w:val="00A40AA9"/>
    <w:rsid w:val="00A40CB6"/>
    <w:rsid w:val="00A40D3C"/>
    <w:rsid w:val="00A419AA"/>
    <w:rsid w:val="00A41C06"/>
    <w:rsid w:val="00A43788"/>
    <w:rsid w:val="00A43EF7"/>
    <w:rsid w:val="00A441F2"/>
    <w:rsid w:val="00A442E3"/>
    <w:rsid w:val="00A444FA"/>
    <w:rsid w:val="00A45B90"/>
    <w:rsid w:val="00A45DAF"/>
    <w:rsid w:val="00A462BE"/>
    <w:rsid w:val="00A46898"/>
    <w:rsid w:val="00A47738"/>
    <w:rsid w:val="00A47FBD"/>
    <w:rsid w:val="00A502A6"/>
    <w:rsid w:val="00A51522"/>
    <w:rsid w:val="00A537BD"/>
    <w:rsid w:val="00A54691"/>
    <w:rsid w:val="00A54B8A"/>
    <w:rsid w:val="00A54CA9"/>
    <w:rsid w:val="00A559DD"/>
    <w:rsid w:val="00A55B85"/>
    <w:rsid w:val="00A55EF5"/>
    <w:rsid w:val="00A56270"/>
    <w:rsid w:val="00A564E3"/>
    <w:rsid w:val="00A56852"/>
    <w:rsid w:val="00A56ECC"/>
    <w:rsid w:val="00A56F1C"/>
    <w:rsid w:val="00A56F92"/>
    <w:rsid w:val="00A603F9"/>
    <w:rsid w:val="00A6089E"/>
    <w:rsid w:val="00A60DA2"/>
    <w:rsid w:val="00A60E99"/>
    <w:rsid w:val="00A6269B"/>
    <w:rsid w:val="00A63155"/>
    <w:rsid w:val="00A635AB"/>
    <w:rsid w:val="00A63CB2"/>
    <w:rsid w:val="00A643D9"/>
    <w:rsid w:val="00A64F95"/>
    <w:rsid w:val="00A65615"/>
    <w:rsid w:val="00A6609A"/>
    <w:rsid w:val="00A664AC"/>
    <w:rsid w:val="00A66E6B"/>
    <w:rsid w:val="00A675D9"/>
    <w:rsid w:val="00A67C4C"/>
    <w:rsid w:val="00A70CC8"/>
    <w:rsid w:val="00A712C1"/>
    <w:rsid w:val="00A72047"/>
    <w:rsid w:val="00A72525"/>
    <w:rsid w:val="00A725D5"/>
    <w:rsid w:val="00A72F30"/>
    <w:rsid w:val="00A7329E"/>
    <w:rsid w:val="00A73417"/>
    <w:rsid w:val="00A73894"/>
    <w:rsid w:val="00A73D39"/>
    <w:rsid w:val="00A73FFE"/>
    <w:rsid w:val="00A7437A"/>
    <w:rsid w:val="00A746A4"/>
    <w:rsid w:val="00A74F82"/>
    <w:rsid w:val="00A752D1"/>
    <w:rsid w:val="00A76402"/>
    <w:rsid w:val="00A76B76"/>
    <w:rsid w:val="00A776B3"/>
    <w:rsid w:val="00A80446"/>
    <w:rsid w:val="00A80516"/>
    <w:rsid w:val="00A80800"/>
    <w:rsid w:val="00A8093B"/>
    <w:rsid w:val="00A81BA5"/>
    <w:rsid w:val="00A81D5D"/>
    <w:rsid w:val="00A820E0"/>
    <w:rsid w:val="00A824C1"/>
    <w:rsid w:val="00A829C1"/>
    <w:rsid w:val="00A82ED0"/>
    <w:rsid w:val="00A83384"/>
    <w:rsid w:val="00A846AF"/>
    <w:rsid w:val="00A84823"/>
    <w:rsid w:val="00A84E36"/>
    <w:rsid w:val="00A85502"/>
    <w:rsid w:val="00A85B36"/>
    <w:rsid w:val="00A85D2D"/>
    <w:rsid w:val="00A867C6"/>
    <w:rsid w:val="00A86BD9"/>
    <w:rsid w:val="00A86FCB"/>
    <w:rsid w:val="00A873A7"/>
    <w:rsid w:val="00A876C6"/>
    <w:rsid w:val="00A90EAF"/>
    <w:rsid w:val="00A91DAD"/>
    <w:rsid w:val="00A927CB"/>
    <w:rsid w:val="00A92F35"/>
    <w:rsid w:val="00A92F8A"/>
    <w:rsid w:val="00A93F8D"/>
    <w:rsid w:val="00A94049"/>
    <w:rsid w:val="00A940B1"/>
    <w:rsid w:val="00A9514D"/>
    <w:rsid w:val="00A955D6"/>
    <w:rsid w:val="00A956EF"/>
    <w:rsid w:val="00A9597C"/>
    <w:rsid w:val="00A95C0E"/>
    <w:rsid w:val="00A962F9"/>
    <w:rsid w:val="00A96D45"/>
    <w:rsid w:val="00A9721E"/>
    <w:rsid w:val="00AA00A5"/>
    <w:rsid w:val="00AA029E"/>
    <w:rsid w:val="00AA0AD6"/>
    <w:rsid w:val="00AA0D21"/>
    <w:rsid w:val="00AA2366"/>
    <w:rsid w:val="00AA325A"/>
    <w:rsid w:val="00AA4438"/>
    <w:rsid w:val="00AA4945"/>
    <w:rsid w:val="00AA4E17"/>
    <w:rsid w:val="00AA5303"/>
    <w:rsid w:val="00AA56C7"/>
    <w:rsid w:val="00AA5EFE"/>
    <w:rsid w:val="00AA6AF7"/>
    <w:rsid w:val="00AA6D09"/>
    <w:rsid w:val="00AA7ACA"/>
    <w:rsid w:val="00AA7E9D"/>
    <w:rsid w:val="00AB00EE"/>
    <w:rsid w:val="00AB0AFA"/>
    <w:rsid w:val="00AB0FAF"/>
    <w:rsid w:val="00AB1696"/>
    <w:rsid w:val="00AB20B6"/>
    <w:rsid w:val="00AB2D7B"/>
    <w:rsid w:val="00AB3561"/>
    <w:rsid w:val="00AB3AA8"/>
    <w:rsid w:val="00AB41E3"/>
    <w:rsid w:val="00AB4842"/>
    <w:rsid w:val="00AB4E4A"/>
    <w:rsid w:val="00AB5203"/>
    <w:rsid w:val="00AB5A16"/>
    <w:rsid w:val="00AB66DF"/>
    <w:rsid w:val="00AB6D40"/>
    <w:rsid w:val="00AB72EA"/>
    <w:rsid w:val="00AB73BF"/>
    <w:rsid w:val="00AC021A"/>
    <w:rsid w:val="00AC09CE"/>
    <w:rsid w:val="00AC1DB4"/>
    <w:rsid w:val="00AC1EFB"/>
    <w:rsid w:val="00AC264E"/>
    <w:rsid w:val="00AC2CF0"/>
    <w:rsid w:val="00AC362F"/>
    <w:rsid w:val="00AC3630"/>
    <w:rsid w:val="00AC363A"/>
    <w:rsid w:val="00AC3CA3"/>
    <w:rsid w:val="00AC3F99"/>
    <w:rsid w:val="00AC4048"/>
    <w:rsid w:val="00AC4175"/>
    <w:rsid w:val="00AC4A5F"/>
    <w:rsid w:val="00AC4E4B"/>
    <w:rsid w:val="00AC53ED"/>
    <w:rsid w:val="00AC60D1"/>
    <w:rsid w:val="00AC6104"/>
    <w:rsid w:val="00AC694C"/>
    <w:rsid w:val="00AC76CC"/>
    <w:rsid w:val="00AD0D3B"/>
    <w:rsid w:val="00AD171D"/>
    <w:rsid w:val="00AD1DF5"/>
    <w:rsid w:val="00AD248B"/>
    <w:rsid w:val="00AD29FB"/>
    <w:rsid w:val="00AD2DFA"/>
    <w:rsid w:val="00AD2E80"/>
    <w:rsid w:val="00AD37E6"/>
    <w:rsid w:val="00AD3966"/>
    <w:rsid w:val="00AD3B87"/>
    <w:rsid w:val="00AD506D"/>
    <w:rsid w:val="00AD582D"/>
    <w:rsid w:val="00AD5F72"/>
    <w:rsid w:val="00AD6DD0"/>
    <w:rsid w:val="00AE02EA"/>
    <w:rsid w:val="00AE0B31"/>
    <w:rsid w:val="00AE0BD0"/>
    <w:rsid w:val="00AE0D96"/>
    <w:rsid w:val="00AE1187"/>
    <w:rsid w:val="00AE259A"/>
    <w:rsid w:val="00AE2FA0"/>
    <w:rsid w:val="00AE324E"/>
    <w:rsid w:val="00AE3313"/>
    <w:rsid w:val="00AE38BD"/>
    <w:rsid w:val="00AE3FBD"/>
    <w:rsid w:val="00AE4B99"/>
    <w:rsid w:val="00AE5037"/>
    <w:rsid w:val="00AE5223"/>
    <w:rsid w:val="00AE525E"/>
    <w:rsid w:val="00AE5924"/>
    <w:rsid w:val="00AE5FD0"/>
    <w:rsid w:val="00AE5FF0"/>
    <w:rsid w:val="00AE621F"/>
    <w:rsid w:val="00AE6ED4"/>
    <w:rsid w:val="00AE76B4"/>
    <w:rsid w:val="00AE7768"/>
    <w:rsid w:val="00AE79FB"/>
    <w:rsid w:val="00AF0F5C"/>
    <w:rsid w:val="00AF1C20"/>
    <w:rsid w:val="00AF29E2"/>
    <w:rsid w:val="00AF2E07"/>
    <w:rsid w:val="00AF2E14"/>
    <w:rsid w:val="00AF3F7D"/>
    <w:rsid w:val="00AF4723"/>
    <w:rsid w:val="00AF5347"/>
    <w:rsid w:val="00AF595D"/>
    <w:rsid w:val="00AF65FC"/>
    <w:rsid w:val="00AF7350"/>
    <w:rsid w:val="00AF73CF"/>
    <w:rsid w:val="00AF73D5"/>
    <w:rsid w:val="00AF74A7"/>
    <w:rsid w:val="00AF7883"/>
    <w:rsid w:val="00AF7C40"/>
    <w:rsid w:val="00B004F5"/>
    <w:rsid w:val="00B0054C"/>
    <w:rsid w:val="00B01D69"/>
    <w:rsid w:val="00B024D3"/>
    <w:rsid w:val="00B02AA9"/>
    <w:rsid w:val="00B03BB8"/>
    <w:rsid w:val="00B05A1E"/>
    <w:rsid w:val="00B05ABA"/>
    <w:rsid w:val="00B05FA6"/>
    <w:rsid w:val="00B06008"/>
    <w:rsid w:val="00B0744F"/>
    <w:rsid w:val="00B07584"/>
    <w:rsid w:val="00B07E6B"/>
    <w:rsid w:val="00B10F11"/>
    <w:rsid w:val="00B1187B"/>
    <w:rsid w:val="00B11C5A"/>
    <w:rsid w:val="00B122E0"/>
    <w:rsid w:val="00B127D0"/>
    <w:rsid w:val="00B12C6E"/>
    <w:rsid w:val="00B12E79"/>
    <w:rsid w:val="00B13C5A"/>
    <w:rsid w:val="00B13CBA"/>
    <w:rsid w:val="00B14264"/>
    <w:rsid w:val="00B1494A"/>
    <w:rsid w:val="00B15DB9"/>
    <w:rsid w:val="00B15FBD"/>
    <w:rsid w:val="00B16F3B"/>
    <w:rsid w:val="00B17612"/>
    <w:rsid w:val="00B20170"/>
    <w:rsid w:val="00B2026D"/>
    <w:rsid w:val="00B20792"/>
    <w:rsid w:val="00B20BCF"/>
    <w:rsid w:val="00B21176"/>
    <w:rsid w:val="00B2174B"/>
    <w:rsid w:val="00B21F69"/>
    <w:rsid w:val="00B22103"/>
    <w:rsid w:val="00B22907"/>
    <w:rsid w:val="00B23346"/>
    <w:rsid w:val="00B233C5"/>
    <w:rsid w:val="00B2344B"/>
    <w:rsid w:val="00B2354E"/>
    <w:rsid w:val="00B23709"/>
    <w:rsid w:val="00B237CA"/>
    <w:rsid w:val="00B24644"/>
    <w:rsid w:val="00B24990"/>
    <w:rsid w:val="00B24AC8"/>
    <w:rsid w:val="00B252FB"/>
    <w:rsid w:val="00B258C1"/>
    <w:rsid w:val="00B25F0D"/>
    <w:rsid w:val="00B26215"/>
    <w:rsid w:val="00B279F0"/>
    <w:rsid w:val="00B30352"/>
    <w:rsid w:val="00B31EAB"/>
    <w:rsid w:val="00B32149"/>
    <w:rsid w:val="00B33712"/>
    <w:rsid w:val="00B33B75"/>
    <w:rsid w:val="00B34A45"/>
    <w:rsid w:val="00B36089"/>
    <w:rsid w:val="00B36795"/>
    <w:rsid w:val="00B36D29"/>
    <w:rsid w:val="00B36DA6"/>
    <w:rsid w:val="00B378BD"/>
    <w:rsid w:val="00B37A52"/>
    <w:rsid w:val="00B40473"/>
    <w:rsid w:val="00B4070A"/>
    <w:rsid w:val="00B4114A"/>
    <w:rsid w:val="00B417C0"/>
    <w:rsid w:val="00B41CD6"/>
    <w:rsid w:val="00B41DC5"/>
    <w:rsid w:val="00B434A1"/>
    <w:rsid w:val="00B43604"/>
    <w:rsid w:val="00B445C5"/>
    <w:rsid w:val="00B44AE6"/>
    <w:rsid w:val="00B44E0E"/>
    <w:rsid w:val="00B44F21"/>
    <w:rsid w:val="00B4511E"/>
    <w:rsid w:val="00B4517A"/>
    <w:rsid w:val="00B457CB"/>
    <w:rsid w:val="00B45B75"/>
    <w:rsid w:val="00B46EAA"/>
    <w:rsid w:val="00B475A1"/>
    <w:rsid w:val="00B47823"/>
    <w:rsid w:val="00B47963"/>
    <w:rsid w:val="00B47A94"/>
    <w:rsid w:val="00B50203"/>
    <w:rsid w:val="00B51180"/>
    <w:rsid w:val="00B51424"/>
    <w:rsid w:val="00B5217A"/>
    <w:rsid w:val="00B525F3"/>
    <w:rsid w:val="00B529D2"/>
    <w:rsid w:val="00B52E3C"/>
    <w:rsid w:val="00B5300C"/>
    <w:rsid w:val="00B532BB"/>
    <w:rsid w:val="00B54656"/>
    <w:rsid w:val="00B54E21"/>
    <w:rsid w:val="00B55DD2"/>
    <w:rsid w:val="00B55E13"/>
    <w:rsid w:val="00B56356"/>
    <w:rsid w:val="00B56B40"/>
    <w:rsid w:val="00B5787F"/>
    <w:rsid w:val="00B57B82"/>
    <w:rsid w:val="00B60019"/>
    <w:rsid w:val="00B60668"/>
    <w:rsid w:val="00B60AAD"/>
    <w:rsid w:val="00B60DAE"/>
    <w:rsid w:val="00B61696"/>
    <w:rsid w:val="00B620E8"/>
    <w:rsid w:val="00B62B67"/>
    <w:rsid w:val="00B633E3"/>
    <w:rsid w:val="00B633FA"/>
    <w:rsid w:val="00B641A1"/>
    <w:rsid w:val="00B646B0"/>
    <w:rsid w:val="00B64702"/>
    <w:rsid w:val="00B64863"/>
    <w:rsid w:val="00B65124"/>
    <w:rsid w:val="00B6538E"/>
    <w:rsid w:val="00B668CE"/>
    <w:rsid w:val="00B66D44"/>
    <w:rsid w:val="00B66FBD"/>
    <w:rsid w:val="00B670F9"/>
    <w:rsid w:val="00B67239"/>
    <w:rsid w:val="00B6747A"/>
    <w:rsid w:val="00B67901"/>
    <w:rsid w:val="00B67AB7"/>
    <w:rsid w:val="00B67BEB"/>
    <w:rsid w:val="00B67CF2"/>
    <w:rsid w:val="00B67F2F"/>
    <w:rsid w:val="00B70A3E"/>
    <w:rsid w:val="00B71222"/>
    <w:rsid w:val="00B731A6"/>
    <w:rsid w:val="00B73392"/>
    <w:rsid w:val="00B733FF"/>
    <w:rsid w:val="00B73F90"/>
    <w:rsid w:val="00B73FE2"/>
    <w:rsid w:val="00B73FF3"/>
    <w:rsid w:val="00B75381"/>
    <w:rsid w:val="00B755CD"/>
    <w:rsid w:val="00B75869"/>
    <w:rsid w:val="00B76ADB"/>
    <w:rsid w:val="00B778AB"/>
    <w:rsid w:val="00B809B3"/>
    <w:rsid w:val="00B81161"/>
    <w:rsid w:val="00B81654"/>
    <w:rsid w:val="00B81F58"/>
    <w:rsid w:val="00B82677"/>
    <w:rsid w:val="00B82735"/>
    <w:rsid w:val="00B82B64"/>
    <w:rsid w:val="00B82EF2"/>
    <w:rsid w:val="00B82FDF"/>
    <w:rsid w:val="00B83DBE"/>
    <w:rsid w:val="00B842EA"/>
    <w:rsid w:val="00B857EC"/>
    <w:rsid w:val="00B858B8"/>
    <w:rsid w:val="00B85B7F"/>
    <w:rsid w:val="00B86167"/>
    <w:rsid w:val="00B87022"/>
    <w:rsid w:val="00B871D2"/>
    <w:rsid w:val="00B872C0"/>
    <w:rsid w:val="00B908B0"/>
    <w:rsid w:val="00B90CDF"/>
    <w:rsid w:val="00B917F8"/>
    <w:rsid w:val="00B91DDC"/>
    <w:rsid w:val="00B930E3"/>
    <w:rsid w:val="00B93160"/>
    <w:rsid w:val="00B93171"/>
    <w:rsid w:val="00B935FB"/>
    <w:rsid w:val="00B93CE2"/>
    <w:rsid w:val="00B94165"/>
    <w:rsid w:val="00B94E58"/>
    <w:rsid w:val="00B961C1"/>
    <w:rsid w:val="00B9627C"/>
    <w:rsid w:val="00B9660C"/>
    <w:rsid w:val="00B96906"/>
    <w:rsid w:val="00B96CDA"/>
    <w:rsid w:val="00B9773B"/>
    <w:rsid w:val="00B97D15"/>
    <w:rsid w:val="00BA07A4"/>
    <w:rsid w:val="00BA07C3"/>
    <w:rsid w:val="00BA0AE8"/>
    <w:rsid w:val="00BA0C58"/>
    <w:rsid w:val="00BA1103"/>
    <w:rsid w:val="00BA16C6"/>
    <w:rsid w:val="00BA24C3"/>
    <w:rsid w:val="00BA3820"/>
    <w:rsid w:val="00BA3EAF"/>
    <w:rsid w:val="00BA49E7"/>
    <w:rsid w:val="00BA4B00"/>
    <w:rsid w:val="00BA5063"/>
    <w:rsid w:val="00BA59BF"/>
    <w:rsid w:val="00BA683F"/>
    <w:rsid w:val="00BA6907"/>
    <w:rsid w:val="00BA71D8"/>
    <w:rsid w:val="00BA71F6"/>
    <w:rsid w:val="00BA722A"/>
    <w:rsid w:val="00BA74F8"/>
    <w:rsid w:val="00BB1070"/>
    <w:rsid w:val="00BB160F"/>
    <w:rsid w:val="00BB1707"/>
    <w:rsid w:val="00BB1A8C"/>
    <w:rsid w:val="00BB34C8"/>
    <w:rsid w:val="00BB4026"/>
    <w:rsid w:val="00BB460D"/>
    <w:rsid w:val="00BB484C"/>
    <w:rsid w:val="00BB6AB1"/>
    <w:rsid w:val="00BB6ABE"/>
    <w:rsid w:val="00BB6F5D"/>
    <w:rsid w:val="00BB716A"/>
    <w:rsid w:val="00BB76E8"/>
    <w:rsid w:val="00BC0944"/>
    <w:rsid w:val="00BC1159"/>
    <w:rsid w:val="00BC1577"/>
    <w:rsid w:val="00BC18B7"/>
    <w:rsid w:val="00BC1954"/>
    <w:rsid w:val="00BC1FDC"/>
    <w:rsid w:val="00BC22EC"/>
    <w:rsid w:val="00BC239C"/>
    <w:rsid w:val="00BC2A31"/>
    <w:rsid w:val="00BC3818"/>
    <w:rsid w:val="00BC3EFF"/>
    <w:rsid w:val="00BC5556"/>
    <w:rsid w:val="00BC5F32"/>
    <w:rsid w:val="00BC63BC"/>
    <w:rsid w:val="00BC6428"/>
    <w:rsid w:val="00BC704A"/>
    <w:rsid w:val="00BC733D"/>
    <w:rsid w:val="00BC78D4"/>
    <w:rsid w:val="00BC7B9D"/>
    <w:rsid w:val="00BC7D9F"/>
    <w:rsid w:val="00BC7DC9"/>
    <w:rsid w:val="00BC7F09"/>
    <w:rsid w:val="00BD014E"/>
    <w:rsid w:val="00BD16EE"/>
    <w:rsid w:val="00BD1E41"/>
    <w:rsid w:val="00BD233C"/>
    <w:rsid w:val="00BD24E5"/>
    <w:rsid w:val="00BD266A"/>
    <w:rsid w:val="00BD2C8D"/>
    <w:rsid w:val="00BD2DCD"/>
    <w:rsid w:val="00BD2EDC"/>
    <w:rsid w:val="00BD325A"/>
    <w:rsid w:val="00BD361F"/>
    <w:rsid w:val="00BD38AF"/>
    <w:rsid w:val="00BD3972"/>
    <w:rsid w:val="00BD3C0A"/>
    <w:rsid w:val="00BD3FAC"/>
    <w:rsid w:val="00BD6091"/>
    <w:rsid w:val="00BD670D"/>
    <w:rsid w:val="00BD67AF"/>
    <w:rsid w:val="00BD6AE9"/>
    <w:rsid w:val="00BD6FD1"/>
    <w:rsid w:val="00BD7140"/>
    <w:rsid w:val="00BD72D0"/>
    <w:rsid w:val="00BD7855"/>
    <w:rsid w:val="00BD7C58"/>
    <w:rsid w:val="00BE07D5"/>
    <w:rsid w:val="00BE1203"/>
    <w:rsid w:val="00BE14DE"/>
    <w:rsid w:val="00BE16CF"/>
    <w:rsid w:val="00BE1953"/>
    <w:rsid w:val="00BE2185"/>
    <w:rsid w:val="00BE270C"/>
    <w:rsid w:val="00BE29F5"/>
    <w:rsid w:val="00BE3178"/>
    <w:rsid w:val="00BE5648"/>
    <w:rsid w:val="00BE5986"/>
    <w:rsid w:val="00BE5BE2"/>
    <w:rsid w:val="00BE7152"/>
    <w:rsid w:val="00BE7555"/>
    <w:rsid w:val="00BE7953"/>
    <w:rsid w:val="00BE7978"/>
    <w:rsid w:val="00BE7FC2"/>
    <w:rsid w:val="00BF0C1D"/>
    <w:rsid w:val="00BF1067"/>
    <w:rsid w:val="00BF14A2"/>
    <w:rsid w:val="00BF1A6E"/>
    <w:rsid w:val="00BF1E47"/>
    <w:rsid w:val="00BF1F2E"/>
    <w:rsid w:val="00BF24C3"/>
    <w:rsid w:val="00BF34C1"/>
    <w:rsid w:val="00BF35FB"/>
    <w:rsid w:val="00BF3789"/>
    <w:rsid w:val="00BF3907"/>
    <w:rsid w:val="00BF3B04"/>
    <w:rsid w:val="00BF3F99"/>
    <w:rsid w:val="00BF5614"/>
    <w:rsid w:val="00BF5C7F"/>
    <w:rsid w:val="00BF5F90"/>
    <w:rsid w:val="00BF6331"/>
    <w:rsid w:val="00BF6C05"/>
    <w:rsid w:val="00BF6DDD"/>
    <w:rsid w:val="00BF7F48"/>
    <w:rsid w:val="00C00BB5"/>
    <w:rsid w:val="00C01ADE"/>
    <w:rsid w:val="00C02446"/>
    <w:rsid w:val="00C0251B"/>
    <w:rsid w:val="00C02815"/>
    <w:rsid w:val="00C030E0"/>
    <w:rsid w:val="00C034BA"/>
    <w:rsid w:val="00C0420E"/>
    <w:rsid w:val="00C04395"/>
    <w:rsid w:val="00C043AE"/>
    <w:rsid w:val="00C043CA"/>
    <w:rsid w:val="00C04A64"/>
    <w:rsid w:val="00C04CA7"/>
    <w:rsid w:val="00C04E31"/>
    <w:rsid w:val="00C056C0"/>
    <w:rsid w:val="00C05A3B"/>
    <w:rsid w:val="00C05A81"/>
    <w:rsid w:val="00C05D0F"/>
    <w:rsid w:val="00C06425"/>
    <w:rsid w:val="00C10005"/>
    <w:rsid w:val="00C109F1"/>
    <w:rsid w:val="00C1137C"/>
    <w:rsid w:val="00C11965"/>
    <w:rsid w:val="00C11B26"/>
    <w:rsid w:val="00C11BA5"/>
    <w:rsid w:val="00C11E88"/>
    <w:rsid w:val="00C12AD2"/>
    <w:rsid w:val="00C12D0A"/>
    <w:rsid w:val="00C12F4E"/>
    <w:rsid w:val="00C13ABA"/>
    <w:rsid w:val="00C14227"/>
    <w:rsid w:val="00C142FD"/>
    <w:rsid w:val="00C15591"/>
    <w:rsid w:val="00C1618C"/>
    <w:rsid w:val="00C162B2"/>
    <w:rsid w:val="00C16A6C"/>
    <w:rsid w:val="00C1B520"/>
    <w:rsid w:val="00C2026F"/>
    <w:rsid w:val="00C205B5"/>
    <w:rsid w:val="00C20F3B"/>
    <w:rsid w:val="00C22E74"/>
    <w:rsid w:val="00C23278"/>
    <w:rsid w:val="00C23C64"/>
    <w:rsid w:val="00C240BA"/>
    <w:rsid w:val="00C2419A"/>
    <w:rsid w:val="00C2469A"/>
    <w:rsid w:val="00C24F37"/>
    <w:rsid w:val="00C25A47"/>
    <w:rsid w:val="00C25B05"/>
    <w:rsid w:val="00C25EF4"/>
    <w:rsid w:val="00C26538"/>
    <w:rsid w:val="00C26AF4"/>
    <w:rsid w:val="00C2714C"/>
    <w:rsid w:val="00C27FCA"/>
    <w:rsid w:val="00C30C42"/>
    <w:rsid w:val="00C30E02"/>
    <w:rsid w:val="00C31086"/>
    <w:rsid w:val="00C31547"/>
    <w:rsid w:val="00C31A4A"/>
    <w:rsid w:val="00C31D66"/>
    <w:rsid w:val="00C31FD8"/>
    <w:rsid w:val="00C324FE"/>
    <w:rsid w:val="00C329A8"/>
    <w:rsid w:val="00C337FF"/>
    <w:rsid w:val="00C33CB3"/>
    <w:rsid w:val="00C33D75"/>
    <w:rsid w:val="00C34FB0"/>
    <w:rsid w:val="00C35BDB"/>
    <w:rsid w:val="00C35D48"/>
    <w:rsid w:val="00C35FAE"/>
    <w:rsid w:val="00C36A95"/>
    <w:rsid w:val="00C40734"/>
    <w:rsid w:val="00C408BC"/>
    <w:rsid w:val="00C4096B"/>
    <w:rsid w:val="00C40AFF"/>
    <w:rsid w:val="00C40DEB"/>
    <w:rsid w:val="00C40E7B"/>
    <w:rsid w:val="00C41186"/>
    <w:rsid w:val="00C41324"/>
    <w:rsid w:val="00C42033"/>
    <w:rsid w:val="00C42B22"/>
    <w:rsid w:val="00C44856"/>
    <w:rsid w:val="00C45390"/>
    <w:rsid w:val="00C45464"/>
    <w:rsid w:val="00C458E1"/>
    <w:rsid w:val="00C459E7"/>
    <w:rsid w:val="00C46085"/>
    <w:rsid w:val="00C46187"/>
    <w:rsid w:val="00C46C0C"/>
    <w:rsid w:val="00C46EA7"/>
    <w:rsid w:val="00C4769A"/>
    <w:rsid w:val="00C47979"/>
    <w:rsid w:val="00C50A0C"/>
    <w:rsid w:val="00C512AD"/>
    <w:rsid w:val="00C51416"/>
    <w:rsid w:val="00C5302A"/>
    <w:rsid w:val="00C53BE3"/>
    <w:rsid w:val="00C53CB8"/>
    <w:rsid w:val="00C53D61"/>
    <w:rsid w:val="00C543C9"/>
    <w:rsid w:val="00C5465A"/>
    <w:rsid w:val="00C547AF"/>
    <w:rsid w:val="00C549DE"/>
    <w:rsid w:val="00C56298"/>
    <w:rsid w:val="00C56ED2"/>
    <w:rsid w:val="00C600D7"/>
    <w:rsid w:val="00C602CB"/>
    <w:rsid w:val="00C617EE"/>
    <w:rsid w:val="00C61C6E"/>
    <w:rsid w:val="00C636A3"/>
    <w:rsid w:val="00C637CD"/>
    <w:rsid w:val="00C638D7"/>
    <w:rsid w:val="00C63B5F"/>
    <w:rsid w:val="00C646B3"/>
    <w:rsid w:val="00C652B3"/>
    <w:rsid w:val="00C65616"/>
    <w:rsid w:val="00C65832"/>
    <w:rsid w:val="00C65C7A"/>
    <w:rsid w:val="00C65E76"/>
    <w:rsid w:val="00C66C0D"/>
    <w:rsid w:val="00C67223"/>
    <w:rsid w:val="00C6737C"/>
    <w:rsid w:val="00C70089"/>
    <w:rsid w:val="00C714F9"/>
    <w:rsid w:val="00C71BEA"/>
    <w:rsid w:val="00C71D59"/>
    <w:rsid w:val="00C71EDE"/>
    <w:rsid w:val="00C720C2"/>
    <w:rsid w:val="00C722CF"/>
    <w:rsid w:val="00C74038"/>
    <w:rsid w:val="00C75C23"/>
    <w:rsid w:val="00C768B0"/>
    <w:rsid w:val="00C76EBA"/>
    <w:rsid w:val="00C77FCC"/>
    <w:rsid w:val="00C80117"/>
    <w:rsid w:val="00C804C1"/>
    <w:rsid w:val="00C807F3"/>
    <w:rsid w:val="00C80C20"/>
    <w:rsid w:val="00C80E85"/>
    <w:rsid w:val="00C80F77"/>
    <w:rsid w:val="00C81039"/>
    <w:rsid w:val="00C81760"/>
    <w:rsid w:val="00C82E0B"/>
    <w:rsid w:val="00C82F31"/>
    <w:rsid w:val="00C833D6"/>
    <w:rsid w:val="00C835C7"/>
    <w:rsid w:val="00C83B2D"/>
    <w:rsid w:val="00C84F42"/>
    <w:rsid w:val="00C85214"/>
    <w:rsid w:val="00C85A68"/>
    <w:rsid w:val="00C85A6C"/>
    <w:rsid w:val="00C86830"/>
    <w:rsid w:val="00C86C67"/>
    <w:rsid w:val="00C87836"/>
    <w:rsid w:val="00C87D83"/>
    <w:rsid w:val="00C90760"/>
    <w:rsid w:val="00C9363D"/>
    <w:rsid w:val="00C93E82"/>
    <w:rsid w:val="00C94FF3"/>
    <w:rsid w:val="00C95716"/>
    <w:rsid w:val="00C96C86"/>
    <w:rsid w:val="00C97432"/>
    <w:rsid w:val="00C97475"/>
    <w:rsid w:val="00C9757F"/>
    <w:rsid w:val="00CA0828"/>
    <w:rsid w:val="00CA1525"/>
    <w:rsid w:val="00CA1DA0"/>
    <w:rsid w:val="00CA2A92"/>
    <w:rsid w:val="00CA4249"/>
    <w:rsid w:val="00CA42B8"/>
    <w:rsid w:val="00CA448A"/>
    <w:rsid w:val="00CA4616"/>
    <w:rsid w:val="00CA4DEA"/>
    <w:rsid w:val="00CA503A"/>
    <w:rsid w:val="00CA53C3"/>
    <w:rsid w:val="00CA54AF"/>
    <w:rsid w:val="00CA5AC5"/>
    <w:rsid w:val="00CA5CC3"/>
    <w:rsid w:val="00CA6008"/>
    <w:rsid w:val="00CA6814"/>
    <w:rsid w:val="00CA7260"/>
    <w:rsid w:val="00CA7583"/>
    <w:rsid w:val="00CA7A8E"/>
    <w:rsid w:val="00CA7D6C"/>
    <w:rsid w:val="00CB02AD"/>
    <w:rsid w:val="00CB03A9"/>
    <w:rsid w:val="00CB0778"/>
    <w:rsid w:val="00CB1034"/>
    <w:rsid w:val="00CB1BCB"/>
    <w:rsid w:val="00CB1C73"/>
    <w:rsid w:val="00CB253D"/>
    <w:rsid w:val="00CB2560"/>
    <w:rsid w:val="00CB2671"/>
    <w:rsid w:val="00CB28F2"/>
    <w:rsid w:val="00CB2AD5"/>
    <w:rsid w:val="00CB2C1C"/>
    <w:rsid w:val="00CB2E6D"/>
    <w:rsid w:val="00CB39CA"/>
    <w:rsid w:val="00CB3F08"/>
    <w:rsid w:val="00CB43FF"/>
    <w:rsid w:val="00CB444A"/>
    <w:rsid w:val="00CB4B56"/>
    <w:rsid w:val="00CB5CE7"/>
    <w:rsid w:val="00CB610A"/>
    <w:rsid w:val="00CB62B1"/>
    <w:rsid w:val="00CB6898"/>
    <w:rsid w:val="00CB73BE"/>
    <w:rsid w:val="00CB742D"/>
    <w:rsid w:val="00CB7AAF"/>
    <w:rsid w:val="00CB7DA8"/>
    <w:rsid w:val="00CB7DAD"/>
    <w:rsid w:val="00CC015C"/>
    <w:rsid w:val="00CC1023"/>
    <w:rsid w:val="00CC1603"/>
    <w:rsid w:val="00CC1985"/>
    <w:rsid w:val="00CC3093"/>
    <w:rsid w:val="00CC30F3"/>
    <w:rsid w:val="00CC31A3"/>
    <w:rsid w:val="00CC339A"/>
    <w:rsid w:val="00CC34A6"/>
    <w:rsid w:val="00CC4092"/>
    <w:rsid w:val="00CC4990"/>
    <w:rsid w:val="00CC4E98"/>
    <w:rsid w:val="00CC54C9"/>
    <w:rsid w:val="00CC5534"/>
    <w:rsid w:val="00CC5B4D"/>
    <w:rsid w:val="00CC5C3F"/>
    <w:rsid w:val="00CC5E82"/>
    <w:rsid w:val="00CC5EDC"/>
    <w:rsid w:val="00CC6281"/>
    <w:rsid w:val="00CC6BD3"/>
    <w:rsid w:val="00CC78BA"/>
    <w:rsid w:val="00CC7A20"/>
    <w:rsid w:val="00CC7F37"/>
    <w:rsid w:val="00CD05BC"/>
    <w:rsid w:val="00CD0C6A"/>
    <w:rsid w:val="00CD0D61"/>
    <w:rsid w:val="00CD0E11"/>
    <w:rsid w:val="00CD0F9F"/>
    <w:rsid w:val="00CD0FB6"/>
    <w:rsid w:val="00CD14F0"/>
    <w:rsid w:val="00CD18AD"/>
    <w:rsid w:val="00CD1A9C"/>
    <w:rsid w:val="00CD205F"/>
    <w:rsid w:val="00CD20BA"/>
    <w:rsid w:val="00CD25FF"/>
    <w:rsid w:val="00CD39C4"/>
    <w:rsid w:val="00CD49B0"/>
    <w:rsid w:val="00CD4EF3"/>
    <w:rsid w:val="00CD4FD3"/>
    <w:rsid w:val="00CD523E"/>
    <w:rsid w:val="00CD5872"/>
    <w:rsid w:val="00CD58C7"/>
    <w:rsid w:val="00CD62F0"/>
    <w:rsid w:val="00CD67A4"/>
    <w:rsid w:val="00CD699A"/>
    <w:rsid w:val="00CD69BB"/>
    <w:rsid w:val="00CD70F3"/>
    <w:rsid w:val="00CD7229"/>
    <w:rsid w:val="00CD77AF"/>
    <w:rsid w:val="00CD7915"/>
    <w:rsid w:val="00CD7E92"/>
    <w:rsid w:val="00CE0679"/>
    <w:rsid w:val="00CE0B54"/>
    <w:rsid w:val="00CE0D93"/>
    <w:rsid w:val="00CE14D0"/>
    <w:rsid w:val="00CE1D1E"/>
    <w:rsid w:val="00CE2195"/>
    <w:rsid w:val="00CE378F"/>
    <w:rsid w:val="00CE37B6"/>
    <w:rsid w:val="00CE3D98"/>
    <w:rsid w:val="00CE4946"/>
    <w:rsid w:val="00CE4F18"/>
    <w:rsid w:val="00CE548A"/>
    <w:rsid w:val="00CE58BC"/>
    <w:rsid w:val="00CE59F1"/>
    <w:rsid w:val="00CE5CD7"/>
    <w:rsid w:val="00CE63BB"/>
    <w:rsid w:val="00CE66DE"/>
    <w:rsid w:val="00CE673F"/>
    <w:rsid w:val="00CE690F"/>
    <w:rsid w:val="00CE6948"/>
    <w:rsid w:val="00CE77EC"/>
    <w:rsid w:val="00CE7E14"/>
    <w:rsid w:val="00CF004B"/>
    <w:rsid w:val="00CF0B97"/>
    <w:rsid w:val="00CF1BEE"/>
    <w:rsid w:val="00CF2F30"/>
    <w:rsid w:val="00CF34AC"/>
    <w:rsid w:val="00CF3816"/>
    <w:rsid w:val="00CF3D05"/>
    <w:rsid w:val="00CF3EE9"/>
    <w:rsid w:val="00CF4FB7"/>
    <w:rsid w:val="00CF5009"/>
    <w:rsid w:val="00CF50C0"/>
    <w:rsid w:val="00CF50D0"/>
    <w:rsid w:val="00CF5B76"/>
    <w:rsid w:val="00CF5E76"/>
    <w:rsid w:val="00CF6252"/>
    <w:rsid w:val="00CF63CB"/>
    <w:rsid w:val="00CF6856"/>
    <w:rsid w:val="00CF7430"/>
    <w:rsid w:val="00CF759D"/>
    <w:rsid w:val="00CF7863"/>
    <w:rsid w:val="00CF7867"/>
    <w:rsid w:val="00CF7BEA"/>
    <w:rsid w:val="00D00CF2"/>
    <w:rsid w:val="00D01083"/>
    <w:rsid w:val="00D01D24"/>
    <w:rsid w:val="00D01D6D"/>
    <w:rsid w:val="00D026C7"/>
    <w:rsid w:val="00D0277E"/>
    <w:rsid w:val="00D04628"/>
    <w:rsid w:val="00D04DB6"/>
    <w:rsid w:val="00D0553C"/>
    <w:rsid w:val="00D060EE"/>
    <w:rsid w:val="00D06C40"/>
    <w:rsid w:val="00D07178"/>
    <w:rsid w:val="00D07533"/>
    <w:rsid w:val="00D07F40"/>
    <w:rsid w:val="00D1072A"/>
    <w:rsid w:val="00D10C59"/>
    <w:rsid w:val="00D1118B"/>
    <w:rsid w:val="00D1119F"/>
    <w:rsid w:val="00D11683"/>
    <w:rsid w:val="00D11A8B"/>
    <w:rsid w:val="00D11DC5"/>
    <w:rsid w:val="00D123F6"/>
    <w:rsid w:val="00D12428"/>
    <w:rsid w:val="00D13324"/>
    <w:rsid w:val="00D13962"/>
    <w:rsid w:val="00D13F47"/>
    <w:rsid w:val="00D1403D"/>
    <w:rsid w:val="00D14B18"/>
    <w:rsid w:val="00D15006"/>
    <w:rsid w:val="00D157CE"/>
    <w:rsid w:val="00D15E7F"/>
    <w:rsid w:val="00D16457"/>
    <w:rsid w:val="00D16684"/>
    <w:rsid w:val="00D16841"/>
    <w:rsid w:val="00D16A3E"/>
    <w:rsid w:val="00D17555"/>
    <w:rsid w:val="00D175F6"/>
    <w:rsid w:val="00D17854"/>
    <w:rsid w:val="00D17AFA"/>
    <w:rsid w:val="00D21720"/>
    <w:rsid w:val="00D21E03"/>
    <w:rsid w:val="00D221E0"/>
    <w:rsid w:val="00D226B5"/>
    <w:rsid w:val="00D22A15"/>
    <w:rsid w:val="00D22D3D"/>
    <w:rsid w:val="00D23A93"/>
    <w:rsid w:val="00D23B17"/>
    <w:rsid w:val="00D25B8C"/>
    <w:rsid w:val="00D26C09"/>
    <w:rsid w:val="00D2762A"/>
    <w:rsid w:val="00D27B3B"/>
    <w:rsid w:val="00D27CD6"/>
    <w:rsid w:val="00D27E1D"/>
    <w:rsid w:val="00D30A5A"/>
    <w:rsid w:val="00D30AA7"/>
    <w:rsid w:val="00D3144B"/>
    <w:rsid w:val="00D315CD"/>
    <w:rsid w:val="00D3184A"/>
    <w:rsid w:val="00D319F1"/>
    <w:rsid w:val="00D31C35"/>
    <w:rsid w:val="00D3203B"/>
    <w:rsid w:val="00D322A7"/>
    <w:rsid w:val="00D32459"/>
    <w:rsid w:val="00D32719"/>
    <w:rsid w:val="00D32886"/>
    <w:rsid w:val="00D32FCF"/>
    <w:rsid w:val="00D3334C"/>
    <w:rsid w:val="00D3377B"/>
    <w:rsid w:val="00D338CC"/>
    <w:rsid w:val="00D33E0E"/>
    <w:rsid w:val="00D34164"/>
    <w:rsid w:val="00D3440C"/>
    <w:rsid w:val="00D3455F"/>
    <w:rsid w:val="00D3457E"/>
    <w:rsid w:val="00D347CE"/>
    <w:rsid w:val="00D34F2F"/>
    <w:rsid w:val="00D35655"/>
    <w:rsid w:val="00D3721D"/>
    <w:rsid w:val="00D37728"/>
    <w:rsid w:val="00D37860"/>
    <w:rsid w:val="00D37C2E"/>
    <w:rsid w:val="00D4050F"/>
    <w:rsid w:val="00D41A8E"/>
    <w:rsid w:val="00D42558"/>
    <w:rsid w:val="00D4344F"/>
    <w:rsid w:val="00D43DCF"/>
    <w:rsid w:val="00D44410"/>
    <w:rsid w:val="00D4476E"/>
    <w:rsid w:val="00D447A2"/>
    <w:rsid w:val="00D44876"/>
    <w:rsid w:val="00D44A8A"/>
    <w:rsid w:val="00D4529A"/>
    <w:rsid w:val="00D457FA"/>
    <w:rsid w:val="00D45C84"/>
    <w:rsid w:val="00D45E6B"/>
    <w:rsid w:val="00D46493"/>
    <w:rsid w:val="00D46A35"/>
    <w:rsid w:val="00D46A3E"/>
    <w:rsid w:val="00D46B20"/>
    <w:rsid w:val="00D47554"/>
    <w:rsid w:val="00D47779"/>
    <w:rsid w:val="00D50ADC"/>
    <w:rsid w:val="00D510DC"/>
    <w:rsid w:val="00D51538"/>
    <w:rsid w:val="00D51709"/>
    <w:rsid w:val="00D5189D"/>
    <w:rsid w:val="00D51E7E"/>
    <w:rsid w:val="00D5205A"/>
    <w:rsid w:val="00D527D0"/>
    <w:rsid w:val="00D530AB"/>
    <w:rsid w:val="00D531D6"/>
    <w:rsid w:val="00D539DD"/>
    <w:rsid w:val="00D53A2D"/>
    <w:rsid w:val="00D53DA1"/>
    <w:rsid w:val="00D54533"/>
    <w:rsid w:val="00D54790"/>
    <w:rsid w:val="00D549CD"/>
    <w:rsid w:val="00D5513F"/>
    <w:rsid w:val="00D55A45"/>
    <w:rsid w:val="00D55C61"/>
    <w:rsid w:val="00D56229"/>
    <w:rsid w:val="00D576E0"/>
    <w:rsid w:val="00D57B8D"/>
    <w:rsid w:val="00D57C17"/>
    <w:rsid w:val="00D57EC8"/>
    <w:rsid w:val="00D60528"/>
    <w:rsid w:val="00D61B16"/>
    <w:rsid w:val="00D61E58"/>
    <w:rsid w:val="00D622D5"/>
    <w:rsid w:val="00D63B8B"/>
    <w:rsid w:val="00D63C13"/>
    <w:rsid w:val="00D63E1A"/>
    <w:rsid w:val="00D640E5"/>
    <w:rsid w:val="00D64A82"/>
    <w:rsid w:val="00D65738"/>
    <w:rsid w:val="00D6577C"/>
    <w:rsid w:val="00D6648B"/>
    <w:rsid w:val="00D66BDC"/>
    <w:rsid w:val="00D66F74"/>
    <w:rsid w:val="00D67105"/>
    <w:rsid w:val="00D674E6"/>
    <w:rsid w:val="00D67857"/>
    <w:rsid w:val="00D67EEA"/>
    <w:rsid w:val="00D7001F"/>
    <w:rsid w:val="00D707DC"/>
    <w:rsid w:val="00D70DFD"/>
    <w:rsid w:val="00D712B1"/>
    <w:rsid w:val="00D719DE"/>
    <w:rsid w:val="00D71A0B"/>
    <w:rsid w:val="00D71F3F"/>
    <w:rsid w:val="00D72569"/>
    <w:rsid w:val="00D730C9"/>
    <w:rsid w:val="00D7436E"/>
    <w:rsid w:val="00D7441C"/>
    <w:rsid w:val="00D753E6"/>
    <w:rsid w:val="00D75732"/>
    <w:rsid w:val="00D76311"/>
    <w:rsid w:val="00D763CD"/>
    <w:rsid w:val="00D764BF"/>
    <w:rsid w:val="00D7681F"/>
    <w:rsid w:val="00D76929"/>
    <w:rsid w:val="00D77D9B"/>
    <w:rsid w:val="00D80955"/>
    <w:rsid w:val="00D809CE"/>
    <w:rsid w:val="00D80C82"/>
    <w:rsid w:val="00D81269"/>
    <w:rsid w:val="00D814B0"/>
    <w:rsid w:val="00D814ED"/>
    <w:rsid w:val="00D8156C"/>
    <w:rsid w:val="00D81745"/>
    <w:rsid w:val="00D8258F"/>
    <w:rsid w:val="00D82A0C"/>
    <w:rsid w:val="00D84009"/>
    <w:rsid w:val="00D842CB"/>
    <w:rsid w:val="00D848A7"/>
    <w:rsid w:val="00D84A3B"/>
    <w:rsid w:val="00D84B79"/>
    <w:rsid w:val="00D865D8"/>
    <w:rsid w:val="00D87705"/>
    <w:rsid w:val="00D87E15"/>
    <w:rsid w:val="00D9047B"/>
    <w:rsid w:val="00D9099C"/>
    <w:rsid w:val="00D911D6"/>
    <w:rsid w:val="00D9137A"/>
    <w:rsid w:val="00D9151F"/>
    <w:rsid w:val="00D91523"/>
    <w:rsid w:val="00D91888"/>
    <w:rsid w:val="00D91ADC"/>
    <w:rsid w:val="00D92124"/>
    <w:rsid w:val="00D92A99"/>
    <w:rsid w:val="00D93139"/>
    <w:rsid w:val="00D939C3"/>
    <w:rsid w:val="00D93A08"/>
    <w:rsid w:val="00D93F64"/>
    <w:rsid w:val="00D9473D"/>
    <w:rsid w:val="00D95639"/>
    <w:rsid w:val="00D95C05"/>
    <w:rsid w:val="00D96103"/>
    <w:rsid w:val="00D9620E"/>
    <w:rsid w:val="00D965F4"/>
    <w:rsid w:val="00D96672"/>
    <w:rsid w:val="00D96837"/>
    <w:rsid w:val="00D9693C"/>
    <w:rsid w:val="00D96976"/>
    <w:rsid w:val="00D96CE0"/>
    <w:rsid w:val="00D970B8"/>
    <w:rsid w:val="00D97C14"/>
    <w:rsid w:val="00D97D17"/>
    <w:rsid w:val="00D97D8A"/>
    <w:rsid w:val="00D97EA9"/>
    <w:rsid w:val="00DA0348"/>
    <w:rsid w:val="00DA0450"/>
    <w:rsid w:val="00DA0541"/>
    <w:rsid w:val="00DA0E65"/>
    <w:rsid w:val="00DA19E8"/>
    <w:rsid w:val="00DA1BBC"/>
    <w:rsid w:val="00DA2512"/>
    <w:rsid w:val="00DA26E1"/>
    <w:rsid w:val="00DA288F"/>
    <w:rsid w:val="00DA2E84"/>
    <w:rsid w:val="00DA2F70"/>
    <w:rsid w:val="00DA3033"/>
    <w:rsid w:val="00DA4878"/>
    <w:rsid w:val="00DA5145"/>
    <w:rsid w:val="00DA563D"/>
    <w:rsid w:val="00DA7447"/>
    <w:rsid w:val="00DA7AA3"/>
    <w:rsid w:val="00DB2001"/>
    <w:rsid w:val="00DB20F2"/>
    <w:rsid w:val="00DB257C"/>
    <w:rsid w:val="00DB331C"/>
    <w:rsid w:val="00DB362F"/>
    <w:rsid w:val="00DB3697"/>
    <w:rsid w:val="00DB377A"/>
    <w:rsid w:val="00DB381B"/>
    <w:rsid w:val="00DB3B41"/>
    <w:rsid w:val="00DB3B92"/>
    <w:rsid w:val="00DB520E"/>
    <w:rsid w:val="00DB59B8"/>
    <w:rsid w:val="00DB5D4C"/>
    <w:rsid w:val="00DB624C"/>
    <w:rsid w:val="00DB64BF"/>
    <w:rsid w:val="00DB709A"/>
    <w:rsid w:val="00DB7393"/>
    <w:rsid w:val="00DB7A8A"/>
    <w:rsid w:val="00DB7E11"/>
    <w:rsid w:val="00DB7F12"/>
    <w:rsid w:val="00DC00B9"/>
    <w:rsid w:val="00DC0A5F"/>
    <w:rsid w:val="00DC0C5B"/>
    <w:rsid w:val="00DC0D2E"/>
    <w:rsid w:val="00DC1300"/>
    <w:rsid w:val="00DC2B79"/>
    <w:rsid w:val="00DC2BE4"/>
    <w:rsid w:val="00DC3182"/>
    <w:rsid w:val="00DC34E6"/>
    <w:rsid w:val="00DC3D43"/>
    <w:rsid w:val="00DC514D"/>
    <w:rsid w:val="00DC518A"/>
    <w:rsid w:val="00DC58AF"/>
    <w:rsid w:val="00DC697C"/>
    <w:rsid w:val="00DC6E58"/>
    <w:rsid w:val="00DC7218"/>
    <w:rsid w:val="00DC7B24"/>
    <w:rsid w:val="00DC7C9F"/>
    <w:rsid w:val="00DD082E"/>
    <w:rsid w:val="00DD0D63"/>
    <w:rsid w:val="00DD1257"/>
    <w:rsid w:val="00DD16B3"/>
    <w:rsid w:val="00DD1A33"/>
    <w:rsid w:val="00DD1A53"/>
    <w:rsid w:val="00DD27E5"/>
    <w:rsid w:val="00DD2F98"/>
    <w:rsid w:val="00DD39B6"/>
    <w:rsid w:val="00DD3A31"/>
    <w:rsid w:val="00DD3D41"/>
    <w:rsid w:val="00DD405D"/>
    <w:rsid w:val="00DD54E8"/>
    <w:rsid w:val="00DD5CFD"/>
    <w:rsid w:val="00DD5E2E"/>
    <w:rsid w:val="00DD5FCA"/>
    <w:rsid w:val="00DD62E8"/>
    <w:rsid w:val="00DD73CA"/>
    <w:rsid w:val="00DD7573"/>
    <w:rsid w:val="00DD77C6"/>
    <w:rsid w:val="00DD7BD9"/>
    <w:rsid w:val="00DE03D4"/>
    <w:rsid w:val="00DE0F9A"/>
    <w:rsid w:val="00DE129A"/>
    <w:rsid w:val="00DE198D"/>
    <w:rsid w:val="00DE1B46"/>
    <w:rsid w:val="00DE22C2"/>
    <w:rsid w:val="00DE24F9"/>
    <w:rsid w:val="00DE295A"/>
    <w:rsid w:val="00DE34B4"/>
    <w:rsid w:val="00DE39FE"/>
    <w:rsid w:val="00DE413A"/>
    <w:rsid w:val="00DE44A1"/>
    <w:rsid w:val="00DE56EA"/>
    <w:rsid w:val="00DE596A"/>
    <w:rsid w:val="00DE598E"/>
    <w:rsid w:val="00DE5A67"/>
    <w:rsid w:val="00DE5A8E"/>
    <w:rsid w:val="00DE6C71"/>
    <w:rsid w:val="00DE6DDF"/>
    <w:rsid w:val="00DE7A82"/>
    <w:rsid w:val="00DE7B47"/>
    <w:rsid w:val="00DE7FAF"/>
    <w:rsid w:val="00DF09A9"/>
    <w:rsid w:val="00DF0C95"/>
    <w:rsid w:val="00DF1025"/>
    <w:rsid w:val="00DF1BCC"/>
    <w:rsid w:val="00DF1E40"/>
    <w:rsid w:val="00DF2905"/>
    <w:rsid w:val="00DF29D2"/>
    <w:rsid w:val="00DF2A26"/>
    <w:rsid w:val="00DF33A2"/>
    <w:rsid w:val="00DF3635"/>
    <w:rsid w:val="00DF39F7"/>
    <w:rsid w:val="00DF3D96"/>
    <w:rsid w:val="00DF469C"/>
    <w:rsid w:val="00DF4A2E"/>
    <w:rsid w:val="00DF55AB"/>
    <w:rsid w:val="00DF6518"/>
    <w:rsid w:val="00DF68CD"/>
    <w:rsid w:val="00E00504"/>
    <w:rsid w:val="00E00883"/>
    <w:rsid w:val="00E01204"/>
    <w:rsid w:val="00E0135F"/>
    <w:rsid w:val="00E01D48"/>
    <w:rsid w:val="00E01EB1"/>
    <w:rsid w:val="00E0382F"/>
    <w:rsid w:val="00E03CF6"/>
    <w:rsid w:val="00E03F5E"/>
    <w:rsid w:val="00E0423E"/>
    <w:rsid w:val="00E045F5"/>
    <w:rsid w:val="00E05281"/>
    <w:rsid w:val="00E05A20"/>
    <w:rsid w:val="00E05BAC"/>
    <w:rsid w:val="00E069FF"/>
    <w:rsid w:val="00E06A5A"/>
    <w:rsid w:val="00E075A6"/>
    <w:rsid w:val="00E07873"/>
    <w:rsid w:val="00E102EE"/>
    <w:rsid w:val="00E11A0A"/>
    <w:rsid w:val="00E1245E"/>
    <w:rsid w:val="00E12B6C"/>
    <w:rsid w:val="00E12E81"/>
    <w:rsid w:val="00E137DB"/>
    <w:rsid w:val="00E13C3D"/>
    <w:rsid w:val="00E13FE0"/>
    <w:rsid w:val="00E14373"/>
    <w:rsid w:val="00E14436"/>
    <w:rsid w:val="00E148E8"/>
    <w:rsid w:val="00E14BAB"/>
    <w:rsid w:val="00E14CC5"/>
    <w:rsid w:val="00E14E87"/>
    <w:rsid w:val="00E14F40"/>
    <w:rsid w:val="00E15FE7"/>
    <w:rsid w:val="00E166B5"/>
    <w:rsid w:val="00E167F8"/>
    <w:rsid w:val="00E16C08"/>
    <w:rsid w:val="00E206D4"/>
    <w:rsid w:val="00E20E60"/>
    <w:rsid w:val="00E216A1"/>
    <w:rsid w:val="00E21723"/>
    <w:rsid w:val="00E22820"/>
    <w:rsid w:val="00E23413"/>
    <w:rsid w:val="00E253DE"/>
    <w:rsid w:val="00E25A6C"/>
    <w:rsid w:val="00E266D1"/>
    <w:rsid w:val="00E267C8"/>
    <w:rsid w:val="00E26A3E"/>
    <w:rsid w:val="00E270A5"/>
    <w:rsid w:val="00E278B2"/>
    <w:rsid w:val="00E27AA1"/>
    <w:rsid w:val="00E30153"/>
    <w:rsid w:val="00E304B6"/>
    <w:rsid w:val="00E309E2"/>
    <w:rsid w:val="00E31701"/>
    <w:rsid w:val="00E32155"/>
    <w:rsid w:val="00E323C8"/>
    <w:rsid w:val="00E32A4C"/>
    <w:rsid w:val="00E33B91"/>
    <w:rsid w:val="00E3482D"/>
    <w:rsid w:val="00E35440"/>
    <w:rsid w:val="00E35834"/>
    <w:rsid w:val="00E364BB"/>
    <w:rsid w:val="00E375CC"/>
    <w:rsid w:val="00E375F3"/>
    <w:rsid w:val="00E37E5B"/>
    <w:rsid w:val="00E40739"/>
    <w:rsid w:val="00E40782"/>
    <w:rsid w:val="00E40E97"/>
    <w:rsid w:val="00E40EEA"/>
    <w:rsid w:val="00E40FF3"/>
    <w:rsid w:val="00E41D6D"/>
    <w:rsid w:val="00E41F0F"/>
    <w:rsid w:val="00E41F6D"/>
    <w:rsid w:val="00E42081"/>
    <w:rsid w:val="00E42B2B"/>
    <w:rsid w:val="00E43D03"/>
    <w:rsid w:val="00E441D6"/>
    <w:rsid w:val="00E461C1"/>
    <w:rsid w:val="00E467DA"/>
    <w:rsid w:val="00E4694F"/>
    <w:rsid w:val="00E47D95"/>
    <w:rsid w:val="00E5013B"/>
    <w:rsid w:val="00E50295"/>
    <w:rsid w:val="00E50A2C"/>
    <w:rsid w:val="00E51346"/>
    <w:rsid w:val="00E51589"/>
    <w:rsid w:val="00E51FC6"/>
    <w:rsid w:val="00E527C5"/>
    <w:rsid w:val="00E532A5"/>
    <w:rsid w:val="00E5357A"/>
    <w:rsid w:val="00E53AB8"/>
    <w:rsid w:val="00E5429C"/>
    <w:rsid w:val="00E54943"/>
    <w:rsid w:val="00E54D7F"/>
    <w:rsid w:val="00E551A0"/>
    <w:rsid w:val="00E55414"/>
    <w:rsid w:val="00E55942"/>
    <w:rsid w:val="00E5596F"/>
    <w:rsid w:val="00E55AC7"/>
    <w:rsid w:val="00E55B4B"/>
    <w:rsid w:val="00E5610D"/>
    <w:rsid w:val="00E56BD7"/>
    <w:rsid w:val="00E57057"/>
    <w:rsid w:val="00E57219"/>
    <w:rsid w:val="00E572A8"/>
    <w:rsid w:val="00E5734C"/>
    <w:rsid w:val="00E57893"/>
    <w:rsid w:val="00E61A10"/>
    <w:rsid w:val="00E61FB9"/>
    <w:rsid w:val="00E62C29"/>
    <w:rsid w:val="00E64B08"/>
    <w:rsid w:val="00E64B6C"/>
    <w:rsid w:val="00E64E74"/>
    <w:rsid w:val="00E65FF8"/>
    <w:rsid w:val="00E66008"/>
    <w:rsid w:val="00E6604A"/>
    <w:rsid w:val="00E67BA4"/>
    <w:rsid w:val="00E70150"/>
    <w:rsid w:val="00E701B3"/>
    <w:rsid w:val="00E70385"/>
    <w:rsid w:val="00E70B47"/>
    <w:rsid w:val="00E7109A"/>
    <w:rsid w:val="00E7169F"/>
    <w:rsid w:val="00E7170C"/>
    <w:rsid w:val="00E71894"/>
    <w:rsid w:val="00E71E4D"/>
    <w:rsid w:val="00E72DE1"/>
    <w:rsid w:val="00E7329E"/>
    <w:rsid w:val="00E733FE"/>
    <w:rsid w:val="00E740E6"/>
    <w:rsid w:val="00E74366"/>
    <w:rsid w:val="00E7500D"/>
    <w:rsid w:val="00E75835"/>
    <w:rsid w:val="00E76C5C"/>
    <w:rsid w:val="00E76DE3"/>
    <w:rsid w:val="00E7710A"/>
    <w:rsid w:val="00E7786F"/>
    <w:rsid w:val="00E77C6A"/>
    <w:rsid w:val="00E77DB1"/>
    <w:rsid w:val="00E802AC"/>
    <w:rsid w:val="00E80490"/>
    <w:rsid w:val="00E80BB3"/>
    <w:rsid w:val="00E80CBD"/>
    <w:rsid w:val="00E81015"/>
    <w:rsid w:val="00E81901"/>
    <w:rsid w:val="00E82786"/>
    <w:rsid w:val="00E829F2"/>
    <w:rsid w:val="00E82DB0"/>
    <w:rsid w:val="00E83184"/>
    <w:rsid w:val="00E832D0"/>
    <w:rsid w:val="00E8365F"/>
    <w:rsid w:val="00E841BF"/>
    <w:rsid w:val="00E8461C"/>
    <w:rsid w:val="00E846D7"/>
    <w:rsid w:val="00E85C9E"/>
    <w:rsid w:val="00E86497"/>
    <w:rsid w:val="00E868B0"/>
    <w:rsid w:val="00E86A79"/>
    <w:rsid w:val="00E87366"/>
    <w:rsid w:val="00E878E1"/>
    <w:rsid w:val="00E87DCF"/>
    <w:rsid w:val="00E9034F"/>
    <w:rsid w:val="00E90B2D"/>
    <w:rsid w:val="00E91092"/>
    <w:rsid w:val="00E91F34"/>
    <w:rsid w:val="00E9286F"/>
    <w:rsid w:val="00E9310D"/>
    <w:rsid w:val="00E93243"/>
    <w:rsid w:val="00E93401"/>
    <w:rsid w:val="00E93634"/>
    <w:rsid w:val="00E93AE7"/>
    <w:rsid w:val="00E93DE7"/>
    <w:rsid w:val="00E94036"/>
    <w:rsid w:val="00E942AC"/>
    <w:rsid w:val="00E951B2"/>
    <w:rsid w:val="00E95251"/>
    <w:rsid w:val="00E95847"/>
    <w:rsid w:val="00E95918"/>
    <w:rsid w:val="00E95CBD"/>
    <w:rsid w:val="00E95ED8"/>
    <w:rsid w:val="00E96AF0"/>
    <w:rsid w:val="00E96CD7"/>
    <w:rsid w:val="00E978D4"/>
    <w:rsid w:val="00E97CCB"/>
    <w:rsid w:val="00EA007F"/>
    <w:rsid w:val="00EA0ACA"/>
    <w:rsid w:val="00EA1ADF"/>
    <w:rsid w:val="00EA2180"/>
    <w:rsid w:val="00EA2202"/>
    <w:rsid w:val="00EA27E6"/>
    <w:rsid w:val="00EA2ED4"/>
    <w:rsid w:val="00EA3322"/>
    <w:rsid w:val="00EA33D3"/>
    <w:rsid w:val="00EA3526"/>
    <w:rsid w:val="00EA3C83"/>
    <w:rsid w:val="00EA41E5"/>
    <w:rsid w:val="00EA4FE8"/>
    <w:rsid w:val="00EA590B"/>
    <w:rsid w:val="00EA5B06"/>
    <w:rsid w:val="00EA5E9B"/>
    <w:rsid w:val="00EA603D"/>
    <w:rsid w:val="00EA6EBE"/>
    <w:rsid w:val="00EA7307"/>
    <w:rsid w:val="00EA7609"/>
    <w:rsid w:val="00EA7DC4"/>
    <w:rsid w:val="00EB0399"/>
    <w:rsid w:val="00EB064E"/>
    <w:rsid w:val="00EB0DF6"/>
    <w:rsid w:val="00EB10CE"/>
    <w:rsid w:val="00EB120E"/>
    <w:rsid w:val="00EB1C05"/>
    <w:rsid w:val="00EB2057"/>
    <w:rsid w:val="00EB2104"/>
    <w:rsid w:val="00EB2312"/>
    <w:rsid w:val="00EB3607"/>
    <w:rsid w:val="00EB365E"/>
    <w:rsid w:val="00EB3B93"/>
    <w:rsid w:val="00EB44BC"/>
    <w:rsid w:val="00EB477B"/>
    <w:rsid w:val="00EB4C39"/>
    <w:rsid w:val="00EB4E22"/>
    <w:rsid w:val="00EB5782"/>
    <w:rsid w:val="00EB57AA"/>
    <w:rsid w:val="00EB5B4E"/>
    <w:rsid w:val="00EB5E25"/>
    <w:rsid w:val="00EB67A0"/>
    <w:rsid w:val="00EB6947"/>
    <w:rsid w:val="00EB6ADE"/>
    <w:rsid w:val="00EB7982"/>
    <w:rsid w:val="00EB7A88"/>
    <w:rsid w:val="00EB7AF2"/>
    <w:rsid w:val="00EC0832"/>
    <w:rsid w:val="00EC2ADA"/>
    <w:rsid w:val="00EC2E51"/>
    <w:rsid w:val="00EC3595"/>
    <w:rsid w:val="00EC3800"/>
    <w:rsid w:val="00EC39C4"/>
    <w:rsid w:val="00EC39C8"/>
    <w:rsid w:val="00EC3BF3"/>
    <w:rsid w:val="00EC45DB"/>
    <w:rsid w:val="00EC46AF"/>
    <w:rsid w:val="00EC48FB"/>
    <w:rsid w:val="00EC497C"/>
    <w:rsid w:val="00EC4B2A"/>
    <w:rsid w:val="00EC5399"/>
    <w:rsid w:val="00EC5837"/>
    <w:rsid w:val="00EC6271"/>
    <w:rsid w:val="00EC6EE5"/>
    <w:rsid w:val="00EC6F5E"/>
    <w:rsid w:val="00EC77B3"/>
    <w:rsid w:val="00EC7AEC"/>
    <w:rsid w:val="00ED012B"/>
    <w:rsid w:val="00ED04EF"/>
    <w:rsid w:val="00ED061C"/>
    <w:rsid w:val="00ED0C45"/>
    <w:rsid w:val="00ED125E"/>
    <w:rsid w:val="00ED12BC"/>
    <w:rsid w:val="00ED12D5"/>
    <w:rsid w:val="00ED18EE"/>
    <w:rsid w:val="00ED26DB"/>
    <w:rsid w:val="00ED2787"/>
    <w:rsid w:val="00ED27E4"/>
    <w:rsid w:val="00ED28C3"/>
    <w:rsid w:val="00ED3E83"/>
    <w:rsid w:val="00ED402C"/>
    <w:rsid w:val="00ED4E14"/>
    <w:rsid w:val="00ED59C3"/>
    <w:rsid w:val="00ED5A98"/>
    <w:rsid w:val="00ED6170"/>
    <w:rsid w:val="00ED61F1"/>
    <w:rsid w:val="00ED7873"/>
    <w:rsid w:val="00EE0368"/>
    <w:rsid w:val="00EE05E5"/>
    <w:rsid w:val="00EE1CF0"/>
    <w:rsid w:val="00EE2AF2"/>
    <w:rsid w:val="00EE3474"/>
    <w:rsid w:val="00EE3883"/>
    <w:rsid w:val="00EE42DE"/>
    <w:rsid w:val="00EE485B"/>
    <w:rsid w:val="00EE4F4F"/>
    <w:rsid w:val="00EE5C94"/>
    <w:rsid w:val="00EE6CE7"/>
    <w:rsid w:val="00EE6CEA"/>
    <w:rsid w:val="00EE7E05"/>
    <w:rsid w:val="00EF0DDC"/>
    <w:rsid w:val="00EF24C4"/>
    <w:rsid w:val="00EF2EEA"/>
    <w:rsid w:val="00EF3807"/>
    <w:rsid w:val="00EF3C0D"/>
    <w:rsid w:val="00EF4099"/>
    <w:rsid w:val="00EF4B76"/>
    <w:rsid w:val="00EF546E"/>
    <w:rsid w:val="00EF6A54"/>
    <w:rsid w:val="00EF7D57"/>
    <w:rsid w:val="00EF7E16"/>
    <w:rsid w:val="00F01F22"/>
    <w:rsid w:val="00F02102"/>
    <w:rsid w:val="00F0255E"/>
    <w:rsid w:val="00F02B4C"/>
    <w:rsid w:val="00F03499"/>
    <w:rsid w:val="00F03D13"/>
    <w:rsid w:val="00F0518D"/>
    <w:rsid w:val="00F052F3"/>
    <w:rsid w:val="00F054F0"/>
    <w:rsid w:val="00F05ABA"/>
    <w:rsid w:val="00F05C49"/>
    <w:rsid w:val="00F05D1D"/>
    <w:rsid w:val="00F06025"/>
    <w:rsid w:val="00F0641E"/>
    <w:rsid w:val="00F06516"/>
    <w:rsid w:val="00F0662C"/>
    <w:rsid w:val="00F0685A"/>
    <w:rsid w:val="00F06899"/>
    <w:rsid w:val="00F06A7E"/>
    <w:rsid w:val="00F07155"/>
    <w:rsid w:val="00F07295"/>
    <w:rsid w:val="00F072E1"/>
    <w:rsid w:val="00F07AF2"/>
    <w:rsid w:val="00F07EBC"/>
    <w:rsid w:val="00F117BC"/>
    <w:rsid w:val="00F11C03"/>
    <w:rsid w:val="00F11D05"/>
    <w:rsid w:val="00F11D16"/>
    <w:rsid w:val="00F120B3"/>
    <w:rsid w:val="00F122A3"/>
    <w:rsid w:val="00F12E90"/>
    <w:rsid w:val="00F13423"/>
    <w:rsid w:val="00F1364D"/>
    <w:rsid w:val="00F136E2"/>
    <w:rsid w:val="00F1370B"/>
    <w:rsid w:val="00F137EE"/>
    <w:rsid w:val="00F13954"/>
    <w:rsid w:val="00F14249"/>
    <w:rsid w:val="00F1438E"/>
    <w:rsid w:val="00F14467"/>
    <w:rsid w:val="00F15F5F"/>
    <w:rsid w:val="00F16D6C"/>
    <w:rsid w:val="00F16DA3"/>
    <w:rsid w:val="00F16DFB"/>
    <w:rsid w:val="00F17D07"/>
    <w:rsid w:val="00F201F0"/>
    <w:rsid w:val="00F214A0"/>
    <w:rsid w:val="00F21E32"/>
    <w:rsid w:val="00F220F1"/>
    <w:rsid w:val="00F226E7"/>
    <w:rsid w:val="00F23745"/>
    <w:rsid w:val="00F24095"/>
    <w:rsid w:val="00F241DE"/>
    <w:rsid w:val="00F244D4"/>
    <w:rsid w:val="00F24943"/>
    <w:rsid w:val="00F24A92"/>
    <w:rsid w:val="00F24C26"/>
    <w:rsid w:val="00F25733"/>
    <w:rsid w:val="00F25A07"/>
    <w:rsid w:val="00F26564"/>
    <w:rsid w:val="00F27FBF"/>
    <w:rsid w:val="00F318DF"/>
    <w:rsid w:val="00F31B8B"/>
    <w:rsid w:val="00F31FA2"/>
    <w:rsid w:val="00F33833"/>
    <w:rsid w:val="00F338F6"/>
    <w:rsid w:val="00F34331"/>
    <w:rsid w:val="00F35A25"/>
    <w:rsid w:val="00F35AEF"/>
    <w:rsid w:val="00F36B3C"/>
    <w:rsid w:val="00F36BCE"/>
    <w:rsid w:val="00F3704A"/>
    <w:rsid w:val="00F3782A"/>
    <w:rsid w:val="00F37EBD"/>
    <w:rsid w:val="00F37F60"/>
    <w:rsid w:val="00F40583"/>
    <w:rsid w:val="00F41D88"/>
    <w:rsid w:val="00F41E6D"/>
    <w:rsid w:val="00F43E59"/>
    <w:rsid w:val="00F4478F"/>
    <w:rsid w:val="00F448BD"/>
    <w:rsid w:val="00F44C8D"/>
    <w:rsid w:val="00F44F1B"/>
    <w:rsid w:val="00F4565D"/>
    <w:rsid w:val="00F45E2A"/>
    <w:rsid w:val="00F4637A"/>
    <w:rsid w:val="00F467B7"/>
    <w:rsid w:val="00F46A27"/>
    <w:rsid w:val="00F471FD"/>
    <w:rsid w:val="00F5092C"/>
    <w:rsid w:val="00F512FC"/>
    <w:rsid w:val="00F5201A"/>
    <w:rsid w:val="00F5269F"/>
    <w:rsid w:val="00F54D8E"/>
    <w:rsid w:val="00F55533"/>
    <w:rsid w:val="00F559C1"/>
    <w:rsid w:val="00F55B88"/>
    <w:rsid w:val="00F55B97"/>
    <w:rsid w:val="00F56B78"/>
    <w:rsid w:val="00F57A8B"/>
    <w:rsid w:val="00F57EAE"/>
    <w:rsid w:val="00F60692"/>
    <w:rsid w:val="00F612F9"/>
    <w:rsid w:val="00F6172B"/>
    <w:rsid w:val="00F62134"/>
    <w:rsid w:val="00F624C1"/>
    <w:rsid w:val="00F62EEE"/>
    <w:rsid w:val="00F63192"/>
    <w:rsid w:val="00F63B43"/>
    <w:rsid w:val="00F64AAF"/>
    <w:rsid w:val="00F64B77"/>
    <w:rsid w:val="00F655BA"/>
    <w:rsid w:val="00F659E1"/>
    <w:rsid w:val="00F65BB2"/>
    <w:rsid w:val="00F65E9B"/>
    <w:rsid w:val="00F65F33"/>
    <w:rsid w:val="00F65F6D"/>
    <w:rsid w:val="00F669F9"/>
    <w:rsid w:val="00F66B9B"/>
    <w:rsid w:val="00F6728E"/>
    <w:rsid w:val="00F67D36"/>
    <w:rsid w:val="00F70660"/>
    <w:rsid w:val="00F7085B"/>
    <w:rsid w:val="00F7089F"/>
    <w:rsid w:val="00F71378"/>
    <w:rsid w:val="00F713BB"/>
    <w:rsid w:val="00F729A7"/>
    <w:rsid w:val="00F72B1F"/>
    <w:rsid w:val="00F72E08"/>
    <w:rsid w:val="00F72E1C"/>
    <w:rsid w:val="00F73DB7"/>
    <w:rsid w:val="00F7439D"/>
    <w:rsid w:val="00F758AF"/>
    <w:rsid w:val="00F7591B"/>
    <w:rsid w:val="00F75B17"/>
    <w:rsid w:val="00F75CA9"/>
    <w:rsid w:val="00F765B5"/>
    <w:rsid w:val="00F766DB"/>
    <w:rsid w:val="00F76707"/>
    <w:rsid w:val="00F76A14"/>
    <w:rsid w:val="00F76B62"/>
    <w:rsid w:val="00F77E3A"/>
    <w:rsid w:val="00F803FA"/>
    <w:rsid w:val="00F80B91"/>
    <w:rsid w:val="00F80C37"/>
    <w:rsid w:val="00F810DB"/>
    <w:rsid w:val="00F81639"/>
    <w:rsid w:val="00F818E7"/>
    <w:rsid w:val="00F8260E"/>
    <w:rsid w:val="00F82CB2"/>
    <w:rsid w:val="00F82CDE"/>
    <w:rsid w:val="00F835D7"/>
    <w:rsid w:val="00F83B5A"/>
    <w:rsid w:val="00F83CAF"/>
    <w:rsid w:val="00F83E35"/>
    <w:rsid w:val="00F84951"/>
    <w:rsid w:val="00F84FE7"/>
    <w:rsid w:val="00F85048"/>
    <w:rsid w:val="00F85203"/>
    <w:rsid w:val="00F86671"/>
    <w:rsid w:val="00F86D5D"/>
    <w:rsid w:val="00F8782C"/>
    <w:rsid w:val="00F90D90"/>
    <w:rsid w:val="00F90FF5"/>
    <w:rsid w:val="00F913CA"/>
    <w:rsid w:val="00F92C21"/>
    <w:rsid w:val="00F92F26"/>
    <w:rsid w:val="00F93294"/>
    <w:rsid w:val="00F93675"/>
    <w:rsid w:val="00F93FF9"/>
    <w:rsid w:val="00F94007"/>
    <w:rsid w:val="00F944F7"/>
    <w:rsid w:val="00F9490D"/>
    <w:rsid w:val="00F94C9C"/>
    <w:rsid w:val="00F94E7C"/>
    <w:rsid w:val="00F9597F"/>
    <w:rsid w:val="00F961FD"/>
    <w:rsid w:val="00F9623C"/>
    <w:rsid w:val="00F964DC"/>
    <w:rsid w:val="00F96868"/>
    <w:rsid w:val="00F96E2A"/>
    <w:rsid w:val="00F972B4"/>
    <w:rsid w:val="00F9767A"/>
    <w:rsid w:val="00F97B98"/>
    <w:rsid w:val="00FA098A"/>
    <w:rsid w:val="00FA0F94"/>
    <w:rsid w:val="00FA12F0"/>
    <w:rsid w:val="00FA1907"/>
    <w:rsid w:val="00FA1929"/>
    <w:rsid w:val="00FA1C59"/>
    <w:rsid w:val="00FA242C"/>
    <w:rsid w:val="00FA39E7"/>
    <w:rsid w:val="00FA3B2B"/>
    <w:rsid w:val="00FA3B77"/>
    <w:rsid w:val="00FA4AE9"/>
    <w:rsid w:val="00FA60BC"/>
    <w:rsid w:val="00FA687B"/>
    <w:rsid w:val="00FA6BC7"/>
    <w:rsid w:val="00FA6F2E"/>
    <w:rsid w:val="00FA76CF"/>
    <w:rsid w:val="00FA77FF"/>
    <w:rsid w:val="00FA7807"/>
    <w:rsid w:val="00FA7E18"/>
    <w:rsid w:val="00FA7FC8"/>
    <w:rsid w:val="00FB1404"/>
    <w:rsid w:val="00FB1A7C"/>
    <w:rsid w:val="00FB1BEA"/>
    <w:rsid w:val="00FB2AA0"/>
    <w:rsid w:val="00FB37AF"/>
    <w:rsid w:val="00FB3F00"/>
    <w:rsid w:val="00FB4345"/>
    <w:rsid w:val="00FB4399"/>
    <w:rsid w:val="00FB563F"/>
    <w:rsid w:val="00FB5D37"/>
    <w:rsid w:val="00FB60B9"/>
    <w:rsid w:val="00FB69E0"/>
    <w:rsid w:val="00FB6D5F"/>
    <w:rsid w:val="00FB7161"/>
    <w:rsid w:val="00FC1416"/>
    <w:rsid w:val="00FC1D5A"/>
    <w:rsid w:val="00FC1F66"/>
    <w:rsid w:val="00FC2B18"/>
    <w:rsid w:val="00FC2B75"/>
    <w:rsid w:val="00FC3C23"/>
    <w:rsid w:val="00FC46D5"/>
    <w:rsid w:val="00FC4B21"/>
    <w:rsid w:val="00FC5A62"/>
    <w:rsid w:val="00FC64BE"/>
    <w:rsid w:val="00FC665B"/>
    <w:rsid w:val="00FC6677"/>
    <w:rsid w:val="00FC6892"/>
    <w:rsid w:val="00FC6A67"/>
    <w:rsid w:val="00FC6F46"/>
    <w:rsid w:val="00FC70EC"/>
    <w:rsid w:val="00FC71BF"/>
    <w:rsid w:val="00FC71EA"/>
    <w:rsid w:val="00FC7B22"/>
    <w:rsid w:val="00FC7CEE"/>
    <w:rsid w:val="00FD0A7D"/>
    <w:rsid w:val="00FD0CE0"/>
    <w:rsid w:val="00FD11DB"/>
    <w:rsid w:val="00FD241F"/>
    <w:rsid w:val="00FD2C68"/>
    <w:rsid w:val="00FD2FAB"/>
    <w:rsid w:val="00FD38FD"/>
    <w:rsid w:val="00FD3CDC"/>
    <w:rsid w:val="00FD43CF"/>
    <w:rsid w:val="00FD5165"/>
    <w:rsid w:val="00FD5B8D"/>
    <w:rsid w:val="00FD67F3"/>
    <w:rsid w:val="00FD6D05"/>
    <w:rsid w:val="00FD704A"/>
    <w:rsid w:val="00FD774C"/>
    <w:rsid w:val="00FD7880"/>
    <w:rsid w:val="00FD7BEE"/>
    <w:rsid w:val="00FE0841"/>
    <w:rsid w:val="00FE0A45"/>
    <w:rsid w:val="00FE0BA9"/>
    <w:rsid w:val="00FE0EFE"/>
    <w:rsid w:val="00FE13FA"/>
    <w:rsid w:val="00FE162D"/>
    <w:rsid w:val="00FE184E"/>
    <w:rsid w:val="00FE3686"/>
    <w:rsid w:val="00FE3E59"/>
    <w:rsid w:val="00FE3FFF"/>
    <w:rsid w:val="00FE40DC"/>
    <w:rsid w:val="00FE4682"/>
    <w:rsid w:val="00FE47BE"/>
    <w:rsid w:val="00FE4BE9"/>
    <w:rsid w:val="00FE51B3"/>
    <w:rsid w:val="00FE5483"/>
    <w:rsid w:val="00FE67D8"/>
    <w:rsid w:val="00FF01E1"/>
    <w:rsid w:val="00FF0A20"/>
    <w:rsid w:val="00FF0DCE"/>
    <w:rsid w:val="00FF0EBD"/>
    <w:rsid w:val="00FF1382"/>
    <w:rsid w:val="00FF17AB"/>
    <w:rsid w:val="00FF24C7"/>
    <w:rsid w:val="00FF265C"/>
    <w:rsid w:val="00FF30FF"/>
    <w:rsid w:val="00FF4207"/>
    <w:rsid w:val="00FF43DE"/>
    <w:rsid w:val="00FF4467"/>
    <w:rsid w:val="00FF4480"/>
    <w:rsid w:val="00FF48FF"/>
    <w:rsid w:val="00FF4AFA"/>
    <w:rsid w:val="00FF5E99"/>
    <w:rsid w:val="00FF60E6"/>
    <w:rsid w:val="00FF72CC"/>
    <w:rsid w:val="00FF7323"/>
    <w:rsid w:val="00FF747F"/>
    <w:rsid w:val="00FF7662"/>
    <w:rsid w:val="00FF7C3A"/>
    <w:rsid w:val="00FF7E55"/>
    <w:rsid w:val="0187286D"/>
    <w:rsid w:val="0195EDF5"/>
    <w:rsid w:val="0197EA3E"/>
    <w:rsid w:val="019A2922"/>
    <w:rsid w:val="01C9D74B"/>
    <w:rsid w:val="022558B7"/>
    <w:rsid w:val="024533C2"/>
    <w:rsid w:val="0296416D"/>
    <w:rsid w:val="0305D633"/>
    <w:rsid w:val="03423961"/>
    <w:rsid w:val="037AB683"/>
    <w:rsid w:val="037D19D8"/>
    <w:rsid w:val="039768CC"/>
    <w:rsid w:val="03B4CCA9"/>
    <w:rsid w:val="03C04858"/>
    <w:rsid w:val="03C91F47"/>
    <w:rsid w:val="03CA567A"/>
    <w:rsid w:val="041C269D"/>
    <w:rsid w:val="04810251"/>
    <w:rsid w:val="04E6D132"/>
    <w:rsid w:val="050A1594"/>
    <w:rsid w:val="05334A38"/>
    <w:rsid w:val="0533AE6B"/>
    <w:rsid w:val="055A821D"/>
    <w:rsid w:val="05A300FC"/>
    <w:rsid w:val="05C0F77D"/>
    <w:rsid w:val="0610ACEE"/>
    <w:rsid w:val="06363C81"/>
    <w:rsid w:val="0662423F"/>
    <w:rsid w:val="067CD197"/>
    <w:rsid w:val="06A07E25"/>
    <w:rsid w:val="06F3149E"/>
    <w:rsid w:val="07A27036"/>
    <w:rsid w:val="07CA972A"/>
    <w:rsid w:val="07D2CBA3"/>
    <w:rsid w:val="0814EFFE"/>
    <w:rsid w:val="08185D4C"/>
    <w:rsid w:val="08703B74"/>
    <w:rsid w:val="08885CB0"/>
    <w:rsid w:val="08E2B944"/>
    <w:rsid w:val="08F188FC"/>
    <w:rsid w:val="09B591A9"/>
    <w:rsid w:val="0A19696A"/>
    <w:rsid w:val="0A901D1D"/>
    <w:rsid w:val="0A9775A4"/>
    <w:rsid w:val="0AA3E696"/>
    <w:rsid w:val="0B4981C6"/>
    <w:rsid w:val="0B867CFF"/>
    <w:rsid w:val="0B8756E0"/>
    <w:rsid w:val="0C117353"/>
    <w:rsid w:val="0C21F3A2"/>
    <w:rsid w:val="0C456AE4"/>
    <w:rsid w:val="0C49BFE9"/>
    <w:rsid w:val="0C73CA8F"/>
    <w:rsid w:val="0C8F6BBE"/>
    <w:rsid w:val="0C966FDB"/>
    <w:rsid w:val="0D0297D5"/>
    <w:rsid w:val="0D063A4D"/>
    <w:rsid w:val="0D3151D9"/>
    <w:rsid w:val="0D87690E"/>
    <w:rsid w:val="0D976A2C"/>
    <w:rsid w:val="0DA93897"/>
    <w:rsid w:val="0DCBCE8F"/>
    <w:rsid w:val="0DF4D5CD"/>
    <w:rsid w:val="0E43861A"/>
    <w:rsid w:val="0E655559"/>
    <w:rsid w:val="0E67A36B"/>
    <w:rsid w:val="0F01F7BA"/>
    <w:rsid w:val="0F05CE41"/>
    <w:rsid w:val="0F7CF939"/>
    <w:rsid w:val="0F968EB0"/>
    <w:rsid w:val="100CC92E"/>
    <w:rsid w:val="1021348A"/>
    <w:rsid w:val="1065E89D"/>
    <w:rsid w:val="10AE4943"/>
    <w:rsid w:val="11708767"/>
    <w:rsid w:val="11C23B18"/>
    <w:rsid w:val="11CDB827"/>
    <w:rsid w:val="11E02F79"/>
    <w:rsid w:val="12083ED1"/>
    <w:rsid w:val="123C0685"/>
    <w:rsid w:val="12477ACC"/>
    <w:rsid w:val="1288146F"/>
    <w:rsid w:val="12CAD3C8"/>
    <w:rsid w:val="12D70F9A"/>
    <w:rsid w:val="1401B4FE"/>
    <w:rsid w:val="1436E246"/>
    <w:rsid w:val="1454DB6A"/>
    <w:rsid w:val="14B55120"/>
    <w:rsid w:val="14EF78AB"/>
    <w:rsid w:val="1513F137"/>
    <w:rsid w:val="15562B7C"/>
    <w:rsid w:val="157095F1"/>
    <w:rsid w:val="159C0830"/>
    <w:rsid w:val="15A419E6"/>
    <w:rsid w:val="16279173"/>
    <w:rsid w:val="16B694F1"/>
    <w:rsid w:val="16DCE3E6"/>
    <w:rsid w:val="17111A25"/>
    <w:rsid w:val="177890B8"/>
    <w:rsid w:val="17A71643"/>
    <w:rsid w:val="1813A046"/>
    <w:rsid w:val="183C479F"/>
    <w:rsid w:val="18D4C25D"/>
    <w:rsid w:val="18DF4496"/>
    <w:rsid w:val="19164C9D"/>
    <w:rsid w:val="197CB3DB"/>
    <w:rsid w:val="19960137"/>
    <w:rsid w:val="1AA362B5"/>
    <w:rsid w:val="1AE9D6D8"/>
    <w:rsid w:val="1B15F24F"/>
    <w:rsid w:val="1B6932FC"/>
    <w:rsid w:val="1B7902F9"/>
    <w:rsid w:val="1BC63365"/>
    <w:rsid w:val="1C1E1886"/>
    <w:rsid w:val="1C3EF4B2"/>
    <w:rsid w:val="1C57B2F1"/>
    <w:rsid w:val="1C8E8D4C"/>
    <w:rsid w:val="1C9CDB38"/>
    <w:rsid w:val="1CA65898"/>
    <w:rsid w:val="1CBAE539"/>
    <w:rsid w:val="1CC8EF04"/>
    <w:rsid w:val="1CED4F32"/>
    <w:rsid w:val="1D527076"/>
    <w:rsid w:val="1DBE9A27"/>
    <w:rsid w:val="1DD0D08B"/>
    <w:rsid w:val="1DF90686"/>
    <w:rsid w:val="1EAD3FA1"/>
    <w:rsid w:val="1EDE650C"/>
    <w:rsid w:val="1EEA81EF"/>
    <w:rsid w:val="1F48E93A"/>
    <w:rsid w:val="1FA82F2E"/>
    <w:rsid w:val="20228809"/>
    <w:rsid w:val="202BAC5A"/>
    <w:rsid w:val="20610969"/>
    <w:rsid w:val="2074B63A"/>
    <w:rsid w:val="20EC3DB3"/>
    <w:rsid w:val="212CCB8B"/>
    <w:rsid w:val="212F47A4"/>
    <w:rsid w:val="215A5808"/>
    <w:rsid w:val="2191A0F6"/>
    <w:rsid w:val="2338DA9A"/>
    <w:rsid w:val="23B62FBB"/>
    <w:rsid w:val="23E1DAB8"/>
    <w:rsid w:val="23F32C8B"/>
    <w:rsid w:val="24116721"/>
    <w:rsid w:val="244371C1"/>
    <w:rsid w:val="248CD1AC"/>
    <w:rsid w:val="249E82E0"/>
    <w:rsid w:val="24A5495F"/>
    <w:rsid w:val="25949BD6"/>
    <w:rsid w:val="25FAF1BB"/>
    <w:rsid w:val="26CB77A4"/>
    <w:rsid w:val="26CD69B7"/>
    <w:rsid w:val="27C3AFC8"/>
    <w:rsid w:val="284E8C34"/>
    <w:rsid w:val="29497D88"/>
    <w:rsid w:val="29ACD3C4"/>
    <w:rsid w:val="2A272551"/>
    <w:rsid w:val="2A6EEE4F"/>
    <w:rsid w:val="2A7A8C7D"/>
    <w:rsid w:val="2A8E41AA"/>
    <w:rsid w:val="2B08811A"/>
    <w:rsid w:val="2B0B813E"/>
    <w:rsid w:val="2B3BEECC"/>
    <w:rsid w:val="2B585ED1"/>
    <w:rsid w:val="2B60C1CA"/>
    <w:rsid w:val="2BAA6E7A"/>
    <w:rsid w:val="2BABF623"/>
    <w:rsid w:val="2C19B3C9"/>
    <w:rsid w:val="2C528C2E"/>
    <w:rsid w:val="2C5D6015"/>
    <w:rsid w:val="2C67E7F0"/>
    <w:rsid w:val="2CB0CC55"/>
    <w:rsid w:val="2D2D6C3C"/>
    <w:rsid w:val="2D64CEA3"/>
    <w:rsid w:val="2DC62C55"/>
    <w:rsid w:val="2DF5A7A4"/>
    <w:rsid w:val="2E6AD3AF"/>
    <w:rsid w:val="2E6BBF79"/>
    <w:rsid w:val="2EC0A1A8"/>
    <w:rsid w:val="2F0B21D3"/>
    <w:rsid w:val="2FA28136"/>
    <w:rsid w:val="2FAD40A4"/>
    <w:rsid w:val="2FC74D46"/>
    <w:rsid w:val="2FCAD50A"/>
    <w:rsid w:val="2FDC663E"/>
    <w:rsid w:val="2FEA54F1"/>
    <w:rsid w:val="30053A06"/>
    <w:rsid w:val="303481B0"/>
    <w:rsid w:val="31029BDF"/>
    <w:rsid w:val="315CBCAB"/>
    <w:rsid w:val="317AB80B"/>
    <w:rsid w:val="3235503B"/>
    <w:rsid w:val="32B9399F"/>
    <w:rsid w:val="3309B566"/>
    <w:rsid w:val="3337315C"/>
    <w:rsid w:val="339FD80A"/>
    <w:rsid w:val="33A6E09F"/>
    <w:rsid w:val="33BA534A"/>
    <w:rsid w:val="341283C0"/>
    <w:rsid w:val="34639C0F"/>
    <w:rsid w:val="347BEB2F"/>
    <w:rsid w:val="34873769"/>
    <w:rsid w:val="34B47C1E"/>
    <w:rsid w:val="34B725D0"/>
    <w:rsid w:val="34C83C06"/>
    <w:rsid w:val="353170D6"/>
    <w:rsid w:val="354C7A37"/>
    <w:rsid w:val="36580CEA"/>
    <w:rsid w:val="3673D0F1"/>
    <w:rsid w:val="3675F40A"/>
    <w:rsid w:val="36E0787F"/>
    <w:rsid w:val="372EAB84"/>
    <w:rsid w:val="373B16E9"/>
    <w:rsid w:val="378A7CE9"/>
    <w:rsid w:val="37C35329"/>
    <w:rsid w:val="37CB2789"/>
    <w:rsid w:val="382A60B5"/>
    <w:rsid w:val="38890952"/>
    <w:rsid w:val="38E276D3"/>
    <w:rsid w:val="3986F527"/>
    <w:rsid w:val="3A17F27E"/>
    <w:rsid w:val="3A2F2B2C"/>
    <w:rsid w:val="3A33255B"/>
    <w:rsid w:val="3C13CD61"/>
    <w:rsid w:val="3C191CF5"/>
    <w:rsid w:val="3C3E2A27"/>
    <w:rsid w:val="3C4F9F9A"/>
    <w:rsid w:val="3CA6850C"/>
    <w:rsid w:val="3CA7E659"/>
    <w:rsid w:val="3D04012B"/>
    <w:rsid w:val="3D2F2839"/>
    <w:rsid w:val="3D379EEA"/>
    <w:rsid w:val="3D68A223"/>
    <w:rsid w:val="3DBABCD4"/>
    <w:rsid w:val="3DC29381"/>
    <w:rsid w:val="3E3FA981"/>
    <w:rsid w:val="3E998BA0"/>
    <w:rsid w:val="3F354791"/>
    <w:rsid w:val="3F4E2387"/>
    <w:rsid w:val="3F5C0390"/>
    <w:rsid w:val="3F9E4E6F"/>
    <w:rsid w:val="3FECB0D5"/>
    <w:rsid w:val="3FF2AC38"/>
    <w:rsid w:val="3FFFBD9E"/>
    <w:rsid w:val="4084DDBD"/>
    <w:rsid w:val="40BC9F91"/>
    <w:rsid w:val="40E48C34"/>
    <w:rsid w:val="412CA25F"/>
    <w:rsid w:val="412D9D7A"/>
    <w:rsid w:val="41BCC07D"/>
    <w:rsid w:val="42216823"/>
    <w:rsid w:val="422DFCCB"/>
    <w:rsid w:val="42DDA3C4"/>
    <w:rsid w:val="42FE0D60"/>
    <w:rsid w:val="43BEA82E"/>
    <w:rsid w:val="43FAD11E"/>
    <w:rsid w:val="440E2D29"/>
    <w:rsid w:val="442F1636"/>
    <w:rsid w:val="445C0C72"/>
    <w:rsid w:val="44762235"/>
    <w:rsid w:val="44B93DB5"/>
    <w:rsid w:val="4545C693"/>
    <w:rsid w:val="45B73831"/>
    <w:rsid w:val="46646F83"/>
    <w:rsid w:val="4673C5AC"/>
    <w:rsid w:val="467F2A04"/>
    <w:rsid w:val="469525E0"/>
    <w:rsid w:val="4705AC79"/>
    <w:rsid w:val="47127E85"/>
    <w:rsid w:val="471CAC5F"/>
    <w:rsid w:val="47541430"/>
    <w:rsid w:val="47544D49"/>
    <w:rsid w:val="477A38A2"/>
    <w:rsid w:val="47B2A16F"/>
    <w:rsid w:val="4847FA8F"/>
    <w:rsid w:val="485CF3A8"/>
    <w:rsid w:val="4876D8CD"/>
    <w:rsid w:val="48848597"/>
    <w:rsid w:val="48EE7AE7"/>
    <w:rsid w:val="49493868"/>
    <w:rsid w:val="4964E7E6"/>
    <w:rsid w:val="4966511C"/>
    <w:rsid w:val="49BE47D3"/>
    <w:rsid w:val="49D57798"/>
    <w:rsid w:val="49E2B197"/>
    <w:rsid w:val="4A0CB75F"/>
    <w:rsid w:val="4A18DBDF"/>
    <w:rsid w:val="4A1CD719"/>
    <w:rsid w:val="4A3653B7"/>
    <w:rsid w:val="4A8771A9"/>
    <w:rsid w:val="4A96DA0C"/>
    <w:rsid w:val="4ADA6210"/>
    <w:rsid w:val="4AF50B0B"/>
    <w:rsid w:val="4B22CA18"/>
    <w:rsid w:val="4B3E6757"/>
    <w:rsid w:val="4C4781A8"/>
    <w:rsid w:val="4CC1C998"/>
    <w:rsid w:val="4CE0ABEB"/>
    <w:rsid w:val="4D02B484"/>
    <w:rsid w:val="4E3B42A9"/>
    <w:rsid w:val="4E842368"/>
    <w:rsid w:val="4F3AE1A9"/>
    <w:rsid w:val="4FBE3125"/>
    <w:rsid w:val="4FDCECBF"/>
    <w:rsid w:val="4FE4433A"/>
    <w:rsid w:val="503B960D"/>
    <w:rsid w:val="503E265D"/>
    <w:rsid w:val="50A89EB9"/>
    <w:rsid w:val="50E47D29"/>
    <w:rsid w:val="516B51C6"/>
    <w:rsid w:val="51B17CDF"/>
    <w:rsid w:val="51E915CB"/>
    <w:rsid w:val="51E9C953"/>
    <w:rsid w:val="521B9C06"/>
    <w:rsid w:val="52324C7C"/>
    <w:rsid w:val="52DAED38"/>
    <w:rsid w:val="52FD7678"/>
    <w:rsid w:val="5302CA30"/>
    <w:rsid w:val="5347A6E3"/>
    <w:rsid w:val="5353DFBC"/>
    <w:rsid w:val="538F9967"/>
    <w:rsid w:val="53ECBB16"/>
    <w:rsid w:val="548D449F"/>
    <w:rsid w:val="54CD80F5"/>
    <w:rsid w:val="54F27826"/>
    <w:rsid w:val="550D336D"/>
    <w:rsid w:val="554F3514"/>
    <w:rsid w:val="556AB35A"/>
    <w:rsid w:val="559F2028"/>
    <w:rsid w:val="55A1B35B"/>
    <w:rsid w:val="55CCB023"/>
    <w:rsid w:val="565518E5"/>
    <w:rsid w:val="56DB1E82"/>
    <w:rsid w:val="57008F2B"/>
    <w:rsid w:val="575FC857"/>
    <w:rsid w:val="5786C12D"/>
    <w:rsid w:val="57E3C9AE"/>
    <w:rsid w:val="5883BA78"/>
    <w:rsid w:val="58B9F8DB"/>
    <w:rsid w:val="58DDAE4B"/>
    <w:rsid w:val="5910D152"/>
    <w:rsid w:val="59197CE2"/>
    <w:rsid w:val="59734AAF"/>
    <w:rsid w:val="59BEF589"/>
    <w:rsid w:val="59CBA015"/>
    <w:rsid w:val="5A3784F7"/>
    <w:rsid w:val="5A54E608"/>
    <w:rsid w:val="5A6625EA"/>
    <w:rsid w:val="5AD8026C"/>
    <w:rsid w:val="5AFE78B6"/>
    <w:rsid w:val="5BB72BC2"/>
    <w:rsid w:val="5C3089EE"/>
    <w:rsid w:val="5C3EB81E"/>
    <w:rsid w:val="5C9074EC"/>
    <w:rsid w:val="5D491CF1"/>
    <w:rsid w:val="5E04D8AE"/>
    <w:rsid w:val="5E7DE79A"/>
    <w:rsid w:val="5EB6F4B9"/>
    <w:rsid w:val="5EC10B37"/>
    <w:rsid w:val="5EDD6BFD"/>
    <w:rsid w:val="5F30FB52"/>
    <w:rsid w:val="5F5B88D9"/>
    <w:rsid w:val="5F90CE08"/>
    <w:rsid w:val="5F9E61BA"/>
    <w:rsid w:val="60E4889C"/>
    <w:rsid w:val="6418E693"/>
    <w:rsid w:val="643B5519"/>
    <w:rsid w:val="6489896B"/>
    <w:rsid w:val="64A06D87"/>
    <w:rsid w:val="64ABA97B"/>
    <w:rsid w:val="654CB3A8"/>
    <w:rsid w:val="659C54A4"/>
    <w:rsid w:val="65F2B645"/>
    <w:rsid w:val="6623FEFE"/>
    <w:rsid w:val="66964752"/>
    <w:rsid w:val="6697CCC5"/>
    <w:rsid w:val="66B53304"/>
    <w:rsid w:val="67D3BE5D"/>
    <w:rsid w:val="67DBFB0C"/>
    <w:rsid w:val="68780B5A"/>
    <w:rsid w:val="689BFE6E"/>
    <w:rsid w:val="698A80B5"/>
    <w:rsid w:val="69A11F0A"/>
    <w:rsid w:val="69BF4E94"/>
    <w:rsid w:val="69C0CD8C"/>
    <w:rsid w:val="69D0B1B8"/>
    <w:rsid w:val="6A21D388"/>
    <w:rsid w:val="6A3CD28D"/>
    <w:rsid w:val="6A4BF789"/>
    <w:rsid w:val="6A69E8D7"/>
    <w:rsid w:val="6A84DEEB"/>
    <w:rsid w:val="6AA79906"/>
    <w:rsid w:val="6AB3C9B0"/>
    <w:rsid w:val="6AC9FC98"/>
    <w:rsid w:val="6B245DED"/>
    <w:rsid w:val="6B44F2C0"/>
    <w:rsid w:val="6B5197E6"/>
    <w:rsid w:val="6B65E6A9"/>
    <w:rsid w:val="6B746DCF"/>
    <w:rsid w:val="6B7C8466"/>
    <w:rsid w:val="6BC590FC"/>
    <w:rsid w:val="6BE10AB8"/>
    <w:rsid w:val="6C2265B6"/>
    <w:rsid w:val="6C22EE14"/>
    <w:rsid w:val="6C26A4B8"/>
    <w:rsid w:val="6C31B9EF"/>
    <w:rsid w:val="6C3B66E7"/>
    <w:rsid w:val="6C6D2CCA"/>
    <w:rsid w:val="6CB0FE90"/>
    <w:rsid w:val="6CB45F6B"/>
    <w:rsid w:val="6CDA3124"/>
    <w:rsid w:val="6D32FCFD"/>
    <w:rsid w:val="6D6B04F0"/>
    <w:rsid w:val="6D799D4D"/>
    <w:rsid w:val="6D86698D"/>
    <w:rsid w:val="6D992F36"/>
    <w:rsid w:val="6DD141B3"/>
    <w:rsid w:val="6E2776DD"/>
    <w:rsid w:val="6E28F76C"/>
    <w:rsid w:val="6E6FF236"/>
    <w:rsid w:val="6E923A00"/>
    <w:rsid w:val="6EFD5869"/>
    <w:rsid w:val="6F2B7EB6"/>
    <w:rsid w:val="6F2C9D03"/>
    <w:rsid w:val="6F4BA0ED"/>
    <w:rsid w:val="6F505439"/>
    <w:rsid w:val="6F851676"/>
    <w:rsid w:val="6F8660ED"/>
    <w:rsid w:val="6FA8DC98"/>
    <w:rsid w:val="705C3CA3"/>
    <w:rsid w:val="7085BA19"/>
    <w:rsid w:val="71066D2D"/>
    <w:rsid w:val="71251350"/>
    <w:rsid w:val="71451EA7"/>
    <w:rsid w:val="715B600E"/>
    <w:rsid w:val="71959EF1"/>
    <w:rsid w:val="71A32DC9"/>
    <w:rsid w:val="71BDAC87"/>
    <w:rsid w:val="720A34ED"/>
    <w:rsid w:val="722CAAAD"/>
    <w:rsid w:val="724036DE"/>
    <w:rsid w:val="7298E59D"/>
    <w:rsid w:val="72A44CCB"/>
    <w:rsid w:val="72A70BB1"/>
    <w:rsid w:val="72CBB7CE"/>
    <w:rsid w:val="72E9BB15"/>
    <w:rsid w:val="72F5BAF7"/>
    <w:rsid w:val="72FDEFEE"/>
    <w:rsid w:val="738133CC"/>
    <w:rsid w:val="7396382E"/>
    <w:rsid w:val="73C9EF01"/>
    <w:rsid w:val="747A736C"/>
    <w:rsid w:val="74F54D38"/>
    <w:rsid w:val="750C6DC8"/>
    <w:rsid w:val="751304FD"/>
    <w:rsid w:val="75657623"/>
    <w:rsid w:val="75EA10FC"/>
    <w:rsid w:val="7626119D"/>
    <w:rsid w:val="7667EE0F"/>
    <w:rsid w:val="76A80117"/>
    <w:rsid w:val="76CF1D82"/>
    <w:rsid w:val="76E3487C"/>
    <w:rsid w:val="775FBC5C"/>
    <w:rsid w:val="776B723B"/>
    <w:rsid w:val="7892E351"/>
    <w:rsid w:val="79108A13"/>
    <w:rsid w:val="7957F809"/>
    <w:rsid w:val="79967B73"/>
    <w:rsid w:val="79995816"/>
    <w:rsid w:val="79ADC8E9"/>
    <w:rsid w:val="79CE2954"/>
    <w:rsid w:val="79EF5799"/>
    <w:rsid w:val="7A6782B8"/>
    <w:rsid w:val="7AA5AD69"/>
    <w:rsid w:val="7B2138ED"/>
    <w:rsid w:val="7B35DF6D"/>
    <w:rsid w:val="7B703349"/>
    <w:rsid w:val="7B729BB3"/>
    <w:rsid w:val="7BB9BA6E"/>
    <w:rsid w:val="7BD2EAEC"/>
    <w:rsid w:val="7BD699C9"/>
    <w:rsid w:val="7C64DE8F"/>
    <w:rsid w:val="7C912DF0"/>
    <w:rsid w:val="7CC570AD"/>
    <w:rsid w:val="7CC737B9"/>
    <w:rsid w:val="7D26FD85"/>
    <w:rsid w:val="7D35B74D"/>
    <w:rsid w:val="7D4D1906"/>
    <w:rsid w:val="7D6BC94D"/>
    <w:rsid w:val="7D6CB7AB"/>
    <w:rsid w:val="7D8C29F4"/>
    <w:rsid w:val="7DC7BE4A"/>
    <w:rsid w:val="7E3F0030"/>
    <w:rsid w:val="7E3FCE07"/>
    <w:rsid w:val="7E6A9D46"/>
    <w:rsid w:val="7E873D76"/>
    <w:rsid w:val="7E9C165A"/>
    <w:rsid w:val="7EA7F78C"/>
    <w:rsid w:val="7F04E79A"/>
    <w:rsid w:val="7F7BFA26"/>
    <w:rsid w:val="7F892EC2"/>
    <w:rsid w:val="7F9BAD2B"/>
    <w:rsid w:val="7FFEB4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D1875"/>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1E260A"/>
    <w:pPr>
      <w:spacing w:before="800" w:after="36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801B34"/>
    <w:pPr>
      <w:spacing w:before="480" w:after="360" w:line="380" w:lineRule="exact"/>
      <w:ind w:right="1134"/>
      <w:outlineLvl w:val="1"/>
    </w:pPr>
    <w:rPr>
      <w:rFonts w:asciiTheme="majorHAnsi" w:hAnsiTheme="majorHAnsi"/>
      <w:color w:val="005F9E" w:themeColor="accent1"/>
      <w:spacing w:val="-1"/>
      <w:sz w:val="34"/>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1E260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801B34"/>
    <w:rPr>
      <w:rFonts w:asciiTheme="majorHAnsi" w:eastAsia="Times" w:hAnsiTheme="majorHAnsi" w:cs="Arial"/>
      <w:color w:val="005F9E" w:themeColor="accent1"/>
      <w:spacing w:val="-1"/>
      <w:sz w:val="34"/>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C58AF"/>
    <w:pPr>
      <w:spacing w:before="4000" w:after="400" w:line="800" w:lineRule="exact"/>
      <w:ind w:right="567"/>
    </w:pPr>
    <w:rPr>
      <w:rFonts w:asciiTheme="majorHAnsi" w:eastAsiaTheme="minorEastAsia" w:hAnsiTheme="majorHAnsi" w:cstheme="minorBidi"/>
      <w:b/>
      <w:bCs/>
      <w:color w:val="FFFFFF" w:themeColor="background1"/>
      <w:kern w:val="2"/>
      <w:sz w:val="72"/>
      <w:szCs w:val="72"/>
      <w:lang w:eastAsia="ja-JP"/>
    </w:rPr>
  </w:style>
  <w:style w:type="character" w:customStyle="1" w:styleId="TitleChar">
    <w:name w:val="Title Char"/>
    <w:basedOn w:val="DefaultParagraphFont"/>
    <w:link w:val="Title"/>
    <w:uiPriority w:val="10"/>
    <w:rsid w:val="00DC58AF"/>
    <w:rPr>
      <w:rFonts w:asciiTheme="majorHAnsi" w:eastAsiaTheme="minorEastAsia" w:hAnsiTheme="majorHAnsi" w:cstheme="minorBidi"/>
      <w:b/>
      <w:bCs/>
      <w:color w:val="FFFFFF" w:themeColor="background1"/>
      <w:kern w:val="2"/>
      <w:sz w:val="72"/>
      <w:szCs w:val="72"/>
      <w:lang w:eastAsia="ja-JP"/>
    </w:rPr>
  </w:style>
  <w:style w:type="paragraph" w:styleId="FootnoteText">
    <w:name w:val="footnote text"/>
    <w:basedOn w:val="Normal"/>
    <w:link w:val="FootnoteTextChar"/>
    <w:uiPriority w:val="8"/>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0F18C6"/>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0F18C6"/>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0F18C6"/>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Heading2"/>
    <w:next w:val="Normal"/>
    <w:link w:val="SubtitleChar"/>
    <w:uiPriority w:val="11"/>
    <w:rsid w:val="00DC58AF"/>
    <w:pPr>
      <w:spacing w:before="240" w:after="120" w:line="480" w:lineRule="exact"/>
      <w:ind w:right="2268"/>
      <w:outlineLvl w:val="9"/>
    </w:pPr>
    <w:rPr>
      <w:color w:val="FFFFFF" w:themeColor="background1"/>
      <w:sz w:val="40"/>
      <w:szCs w:val="40"/>
    </w:rPr>
  </w:style>
  <w:style w:type="character" w:customStyle="1" w:styleId="SubtitleChar">
    <w:name w:val="Subtitle Char"/>
    <w:basedOn w:val="DefaultParagraphFont"/>
    <w:link w:val="Subtitle"/>
    <w:uiPriority w:val="11"/>
    <w:rsid w:val="00DC58AF"/>
    <w:rPr>
      <w:rFonts w:asciiTheme="majorHAnsi" w:eastAsia="Times" w:hAnsiTheme="majorHAnsi" w:cs="Arial"/>
      <w:color w:val="FFFFFF" w:themeColor="background1"/>
      <w:spacing w:val="-1"/>
      <w:sz w:val="40"/>
      <w:szCs w:val="40"/>
    </w:rPr>
  </w:style>
  <w:style w:type="numbering" w:customStyle="1" w:styleId="CurrentList6">
    <w:name w:val="Current List6"/>
    <w:uiPriority w:val="99"/>
    <w:rsid w:val="002F6A6E"/>
  </w:style>
  <w:style w:type="character" w:customStyle="1" w:styleId="FootnoteTextChar">
    <w:name w:val="Footnote Text Char"/>
    <w:basedOn w:val="DefaultParagraphFont"/>
    <w:link w:val="FootnoteText"/>
    <w:uiPriority w:val="8"/>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5"/>
      </w:numPr>
    </w:pPr>
  </w:style>
  <w:style w:type="paragraph" w:styleId="List">
    <w:name w:val="List"/>
    <w:basedOn w:val="Normal"/>
    <w:uiPriority w:val="99"/>
    <w:unhideWhenUsed/>
    <w:qFormat/>
    <w:rsid w:val="002F6A6E"/>
    <w:pPr>
      <w:numPr>
        <w:numId w:val="3"/>
      </w:numPr>
      <w:contextualSpacing/>
    </w:pPr>
    <w:rPr>
      <w:color w:val="auto"/>
    </w:rPr>
  </w:style>
  <w:style w:type="paragraph" w:styleId="List2">
    <w:name w:val="List 2"/>
    <w:basedOn w:val="Normal"/>
    <w:uiPriority w:val="99"/>
    <w:unhideWhenUsed/>
    <w:qFormat/>
    <w:rsid w:val="002F6A6E"/>
    <w:pPr>
      <w:numPr>
        <w:numId w:val="5"/>
      </w:numPr>
      <w:contextualSpacing/>
    </w:pPr>
    <w:rPr>
      <w:color w:val="auto"/>
    </w:rPr>
  </w:style>
  <w:style w:type="paragraph" w:styleId="Date">
    <w:name w:val="Date"/>
    <w:basedOn w:val="Heading7"/>
    <w:next w:val="Normal"/>
    <w:link w:val="DateChar"/>
    <w:uiPriority w:val="99"/>
    <w:unhideWhenUsed/>
    <w:qFormat/>
    <w:rsid w:val="00D11DC5"/>
    <w:pPr>
      <w:spacing w:before="240" w:line="220" w:lineRule="exact"/>
      <w:ind w:right="4536"/>
    </w:pPr>
    <w:rPr>
      <w:rFonts w:asciiTheme="minorHAnsi" w:hAnsiTheme="minorHAnsi"/>
      <w:color w:val="FFFFFF" w:themeColor="background1"/>
      <w:sz w:val="18"/>
      <w:szCs w:val="18"/>
    </w:rPr>
  </w:style>
  <w:style w:type="character" w:customStyle="1" w:styleId="DateChar">
    <w:name w:val="Date Char"/>
    <w:basedOn w:val="DefaultParagraphFont"/>
    <w:link w:val="Date"/>
    <w:uiPriority w:val="99"/>
    <w:rsid w:val="00D11DC5"/>
    <w:rPr>
      <w:rFonts w:asciiTheme="minorHAnsi" w:eastAsia="Times" w:hAnsiTheme="minorHAnsi" w:cs="Arial"/>
      <w:color w:val="FFFFFF" w:themeColor="background1"/>
      <w:sz w:val="18"/>
      <w:szCs w:val="18"/>
    </w:rPr>
  </w:style>
  <w:style w:type="paragraph" w:styleId="Header">
    <w:name w:val="header"/>
    <w:basedOn w:val="Normal"/>
    <w:link w:val="HeaderChar"/>
    <w:uiPriority w:val="99"/>
    <w:unhideWhenUsed/>
    <w:rsid w:val="00B8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61"/>
    <w:rPr>
      <w:rFonts w:asciiTheme="minorHAnsi" w:eastAsia="Times" w:hAnsiTheme="minorHAnsi" w:cs="Arial"/>
      <w:color w:val="000000" w:themeColor="text1"/>
      <w:sz w:val="22"/>
      <w:szCs w:val="21"/>
    </w:rPr>
  </w:style>
  <w:style w:type="paragraph" w:customStyle="1" w:styleId="Body">
    <w:name w:val="Body"/>
    <w:basedOn w:val="Normal"/>
    <w:link w:val="BodyChar"/>
    <w:qFormat/>
    <w:rsid w:val="00AB4E4A"/>
    <w:pPr>
      <w:spacing w:after="120"/>
    </w:pPr>
    <w:rPr>
      <w:rFonts w:ascii="Arial" w:hAnsi="Arial" w:cs="Times New Roman"/>
      <w:sz w:val="21"/>
    </w:rPr>
  </w:style>
  <w:style w:type="paragraph" w:customStyle="1" w:styleId="Bullet1">
    <w:name w:val="Bullet 1"/>
    <w:basedOn w:val="Normal"/>
    <w:uiPriority w:val="1"/>
    <w:qFormat/>
    <w:rsid w:val="00AB4E4A"/>
    <w:pPr>
      <w:tabs>
        <w:tab w:val="num" w:pos="360"/>
      </w:tabs>
      <w:spacing w:after="40"/>
      <w:ind w:left="284" w:hanging="284"/>
    </w:pPr>
    <w:rPr>
      <w:rFonts w:ascii="Arial" w:hAnsi="Arial" w:cs="Times New Roman"/>
      <w:sz w:val="21"/>
    </w:rPr>
  </w:style>
  <w:style w:type="character" w:customStyle="1" w:styleId="BodyChar">
    <w:name w:val="Body Char"/>
    <w:basedOn w:val="DefaultParagraphFont"/>
    <w:link w:val="Body"/>
    <w:rsid w:val="00AB4E4A"/>
    <w:rPr>
      <w:rFonts w:ascii="Arial" w:eastAsia="Times" w:hAnsi="Arial"/>
      <w:color w:val="000000" w:themeColor="text1"/>
      <w:sz w:val="21"/>
      <w:szCs w:val="21"/>
    </w:rPr>
  </w:style>
  <w:style w:type="paragraph" w:styleId="ListParagraph">
    <w:name w:val="List Paragraph"/>
    <w:basedOn w:val="Normal"/>
    <w:uiPriority w:val="34"/>
    <w:qFormat/>
    <w:rsid w:val="00AB4E4A"/>
    <w:pPr>
      <w:ind w:left="720"/>
      <w:contextualSpacing/>
    </w:pPr>
  </w:style>
  <w:style w:type="character" w:styleId="CommentReference">
    <w:name w:val="annotation reference"/>
    <w:basedOn w:val="DefaultParagraphFont"/>
    <w:uiPriority w:val="99"/>
    <w:semiHidden/>
    <w:unhideWhenUsed/>
    <w:rsid w:val="00AB4E4A"/>
    <w:rPr>
      <w:sz w:val="16"/>
      <w:szCs w:val="16"/>
    </w:rPr>
  </w:style>
  <w:style w:type="paragraph" w:styleId="CommentText">
    <w:name w:val="annotation text"/>
    <w:basedOn w:val="Normal"/>
    <w:link w:val="CommentTextChar"/>
    <w:uiPriority w:val="99"/>
    <w:unhideWhenUsed/>
    <w:rsid w:val="00AB4E4A"/>
    <w:pPr>
      <w:spacing w:line="240" w:lineRule="auto"/>
    </w:pPr>
    <w:rPr>
      <w:sz w:val="20"/>
      <w:szCs w:val="20"/>
    </w:rPr>
  </w:style>
  <w:style w:type="character" w:customStyle="1" w:styleId="CommentTextChar">
    <w:name w:val="Comment Text Char"/>
    <w:basedOn w:val="DefaultParagraphFont"/>
    <w:link w:val="CommentText"/>
    <w:uiPriority w:val="99"/>
    <w:rsid w:val="00AB4E4A"/>
    <w:rPr>
      <w:rFonts w:asciiTheme="minorHAnsi" w:eastAsia="Times" w:hAnsiTheme="minorHAnsi" w:cs="Arial"/>
      <w:color w:val="000000" w:themeColor="text1"/>
    </w:rPr>
  </w:style>
  <w:style w:type="paragraph" w:customStyle="1" w:styleId="Bodyafterbullets">
    <w:name w:val="Body after bullets"/>
    <w:basedOn w:val="Normal"/>
    <w:uiPriority w:val="11"/>
    <w:rsid w:val="00AB4E4A"/>
    <w:pPr>
      <w:spacing w:before="120" w:after="120"/>
    </w:pPr>
    <w:rPr>
      <w:rFonts w:ascii="Arial" w:hAnsi="Arial" w:cs="Times New Roman"/>
      <w:sz w:val="21"/>
    </w:rPr>
  </w:style>
  <w:style w:type="paragraph" w:styleId="CommentSubject">
    <w:name w:val="annotation subject"/>
    <w:basedOn w:val="CommentText"/>
    <w:next w:val="CommentText"/>
    <w:link w:val="CommentSubjectChar"/>
    <w:uiPriority w:val="99"/>
    <w:semiHidden/>
    <w:unhideWhenUsed/>
    <w:rsid w:val="00D54533"/>
    <w:rPr>
      <w:b/>
      <w:bCs/>
    </w:rPr>
  </w:style>
  <w:style w:type="character" w:customStyle="1" w:styleId="CommentSubjectChar">
    <w:name w:val="Comment Subject Char"/>
    <w:basedOn w:val="CommentTextChar"/>
    <w:link w:val="CommentSubject"/>
    <w:uiPriority w:val="99"/>
    <w:semiHidden/>
    <w:rsid w:val="00D54533"/>
    <w:rPr>
      <w:rFonts w:asciiTheme="minorHAnsi" w:eastAsia="Times" w:hAnsiTheme="minorHAnsi" w:cs="Arial"/>
      <w:b/>
      <w:bCs/>
      <w:color w:val="000000" w:themeColor="text1"/>
    </w:rPr>
  </w:style>
  <w:style w:type="character" w:styleId="Mention">
    <w:name w:val="Mention"/>
    <w:basedOn w:val="DefaultParagraphFont"/>
    <w:uiPriority w:val="99"/>
    <w:unhideWhenUsed/>
    <w:rsid w:val="00687A47"/>
    <w:rPr>
      <w:color w:val="2B579A"/>
      <w:shd w:val="clear" w:color="auto" w:fill="E1DFDD"/>
    </w:rPr>
  </w:style>
  <w:style w:type="paragraph" w:customStyle="1" w:styleId="Documenttitle">
    <w:name w:val="Document title"/>
    <w:basedOn w:val="Normal"/>
    <w:uiPriority w:val="8"/>
    <w:rsid w:val="347BEB2F"/>
    <w:pPr>
      <w:spacing w:after="240" w:line="560" w:lineRule="atLeast"/>
    </w:pPr>
    <w:rPr>
      <w:rFonts w:ascii="Arial" w:eastAsia="Times New Roman" w:hAnsi="Arial" w:cs="Times New Roman"/>
      <w:b/>
      <w:bCs/>
      <w:color w:val="201547"/>
      <w:sz w:val="48"/>
      <w:szCs w:val="48"/>
    </w:rPr>
  </w:style>
  <w:style w:type="character" w:customStyle="1" w:styleId="normaltextrun">
    <w:name w:val="normaltextrun"/>
    <w:basedOn w:val="DefaultParagraphFont"/>
    <w:rsid w:val="347BEB2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06DC"/>
    <w:rPr>
      <w:color w:val="605E5C"/>
      <w:shd w:val="clear" w:color="auto" w:fill="E1DFDD"/>
    </w:rPr>
  </w:style>
  <w:style w:type="paragraph" w:customStyle="1" w:styleId="Bulletafternumbers1">
    <w:name w:val="Bullet after numbers 1"/>
    <w:basedOn w:val="Normal"/>
    <w:uiPriority w:val="4"/>
    <w:rsid w:val="00E95251"/>
    <w:pPr>
      <w:numPr>
        <w:ilvl w:val="2"/>
        <w:numId w:val="11"/>
      </w:numPr>
      <w:snapToGrid/>
      <w:spacing w:after="40" w:line="280" w:lineRule="atLeast"/>
    </w:pPr>
    <w:rPr>
      <w:rFonts w:ascii="Arial" w:hAnsi="Arial" w:cs="Times New Roman"/>
      <w:color w:val="auto"/>
      <w:sz w:val="21"/>
      <w:szCs w:val="20"/>
    </w:rPr>
  </w:style>
  <w:style w:type="numbering" w:customStyle="1" w:styleId="ZZNumbersdigit">
    <w:name w:val="ZZ Numbers digit"/>
    <w:rsid w:val="00E95251"/>
    <w:pPr>
      <w:numPr>
        <w:numId w:val="28"/>
      </w:numPr>
    </w:pPr>
  </w:style>
  <w:style w:type="paragraph" w:customStyle="1" w:styleId="Numberdigit">
    <w:name w:val="Number digit"/>
    <w:basedOn w:val="Normal"/>
    <w:uiPriority w:val="2"/>
    <w:rsid w:val="00E95251"/>
    <w:pPr>
      <w:numPr>
        <w:numId w:val="11"/>
      </w:numPr>
      <w:snapToGrid/>
      <w:spacing w:after="120" w:line="280" w:lineRule="atLeast"/>
    </w:pPr>
    <w:rPr>
      <w:rFonts w:ascii="Arial" w:hAnsi="Arial" w:cs="Times New Roman"/>
      <w:color w:val="auto"/>
      <w:sz w:val="21"/>
      <w:szCs w:val="20"/>
    </w:rPr>
  </w:style>
  <w:style w:type="paragraph" w:customStyle="1" w:styleId="Numberloweralphaindent">
    <w:name w:val="Number lower alpha indent"/>
    <w:basedOn w:val="Normal"/>
    <w:uiPriority w:val="3"/>
    <w:rsid w:val="00013013"/>
    <w:pPr>
      <w:numPr>
        <w:ilvl w:val="1"/>
        <w:numId w:val="12"/>
      </w:numPr>
      <w:snapToGrid/>
      <w:spacing w:after="120" w:line="280" w:lineRule="atLeast"/>
    </w:pPr>
    <w:rPr>
      <w:rFonts w:ascii="Arial" w:hAnsi="Arial" w:cs="Times New Roman"/>
      <w:color w:val="auto"/>
      <w:sz w:val="21"/>
      <w:szCs w:val="20"/>
    </w:rPr>
  </w:style>
  <w:style w:type="paragraph" w:customStyle="1" w:styleId="Numberdigitindent">
    <w:name w:val="Number digit indent"/>
    <w:basedOn w:val="Numberloweralphaindent"/>
    <w:uiPriority w:val="3"/>
    <w:rsid w:val="00E95251"/>
    <w:pPr>
      <w:numPr>
        <w:numId w:val="11"/>
      </w:numPr>
    </w:pPr>
  </w:style>
  <w:style w:type="paragraph" w:customStyle="1" w:styleId="Numberloweralpha">
    <w:name w:val="Number lower alpha"/>
    <w:basedOn w:val="Normal"/>
    <w:uiPriority w:val="3"/>
    <w:rsid w:val="00E95251"/>
    <w:pPr>
      <w:numPr>
        <w:numId w:val="12"/>
      </w:numPr>
      <w:snapToGrid/>
      <w:spacing w:after="120" w:line="280" w:lineRule="atLeast"/>
    </w:pPr>
    <w:rPr>
      <w:rFonts w:ascii="Arial" w:hAnsi="Arial" w:cs="Times New Roman"/>
      <w:color w:val="auto"/>
      <w:sz w:val="21"/>
      <w:szCs w:val="20"/>
    </w:rPr>
  </w:style>
  <w:style w:type="paragraph" w:customStyle="1" w:styleId="Bulletafternumbers2">
    <w:name w:val="Bullet after numbers 2"/>
    <w:basedOn w:val="Normal"/>
    <w:rsid w:val="00013013"/>
    <w:pPr>
      <w:numPr>
        <w:ilvl w:val="3"/>
        <w:numId w:val="11"/>
      </w:numPr>
      <w:snapToGrid/>
      <w:spacing w:after="120" w:line="280" w:lineRule="atLeast"/>
    </w:pPr>
    <w:rPr>
      <w:rFonts w:ascii="Arial" w:hAnsi="Arial" w:cs="Times New Roman"/>
      <w:color w:val="auto"/>
      <w:sz w:val="21"/>
      <w:szCs w:val="20"/>
    </w:rPr>
  </w:style>
  <w:style w:type="numbering" w:customStyle="1" w:styleId="ZZNumbersloweralpha">
    <w:name w:val="ZZ Numbers lower alpha"/>
    <w:basedOn w:val="NoList"/>
    <w:rsid w:val="00E95251"/>
    <w:pPr>
      <w:numPr>
        <w:numId w:val="13"/>
      </w:numPr>
    </w:pPr>
  </w:style>
  <w:style w:type="paragraph" w:customStyle="1" w:styleId="DecimalAligned">
    <w:name w:val="Decimal Aligned"/>
    <w:basedOn w:val="Normal"/>
    <w:uiPriority w:val="40"/>
    <w:qFormat/>
    <w:rsid w:val="00AE76B4"/>
    <w:pPr>
      <w:tabs>
        <w:tab w:val="decimal" w:pos="360"/>
      </w:tabs>
      <w:snapToGrid/>
      <w:spacing w:after="200" w:line="276" w:lineRule="auto"/>
    </w:pPr>
    <w:rPr>
      <w:rFonts w:eastAsiaTheme="minorEastAsia" w:cs="Times New Roman"/>
      <w:color w:val="auto"/>
      <w:szCs w:val="22"/>
      <w:lang w:val="en-US"/>
    </w:rPr>
  </w:style>
  <w:style w:type="character" w:styleId="SubtleEmphasis">
    <w:name w:val="Subtle Emphasis"/>
    <w:basedOn w:val="DefaultParagraphFont"/>
    <w:uiPriority w:val="19"/>
    <w:qFormat/>
    <w:rsid w:val="00AE76B4"/>
    <w:rPr>
      <w:i/>
      <w:iCs/>
    </w:rPr>
  </w:style>
  <w:style w:type="table" w:styleId="MediumShading2-Accent5">
    <w:name w:val="Medium Shading 2 Accent 5"/>
    <w:basedOn w:val="TableNormal"/>
    <w:uiPriority w:val="64"/>
    <w:rsid w:val="00AE76B4"/>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5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56" w:themeFill="accent5"/>
      </w:tcPr>
    </w:tblStylePr>
    <w:tblStylePr w:type="lastCol">
      <w:rPr>
        <w:b/>
        <w:bCs/>
        <w:color w:val="FFFFFF" w:themeColor="background1"/>
      </w:rPr>
      <w:tblPr/>
      <w:tcPr>
        <w:tcBorders>
          <w:left w:val="nil"/>
          <w:right w:val="nil"/>
          <w:insideH w:val="nil"/>
          <w:insideV w:val="nil"/>
        </w:tcBorders>
        <w:shd w:val="clear" w:color="auto" w:fill="00B15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AE76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AE76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9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F9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9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F9E" w:themeFill="accent1"/>
      </w:tcPr>
    </w:tblStylePr>
    <w:tblStylePr w:type="band1Vert">
      <w:tblPr/>
      <w:tcPr>
        <w:shd w:val="clear" w:color="auto" w:fill="72C6FF" w:themeFill="accent1" w:themeFillTint="66"/>
      </w:tcPr>
    </w:tblStylePr>
    <w:tblStylePr w:type="band1Horz">
      <w:tblPr/>
      <w:tcPr>
        <w:shd w:val="clear" w:color="auto" w:fill="72C6FF" w:themeFill="accent1" w:themeFillTint="66"/>
      </w:tcPr>
    </w:tblStylePr>
  </w:style>
  <w:style w:type="table" w:styleId="GridTable4-Accent2">
    <w:name w:val="Grid Table 4 Accent 2"/>
    <w:basedOn w:val="TableNormal"/>
    <w:uiPriority w:val="49"/>
    <w:rsid w:val="006B4C05"/>
    <w:tblPr>
      <w:tblStyleRowBandSize w:val="1"/>
      <w:tblStyleColBandSize w:val="1"/>
      <w:tblBorders>
        <w:top w:val="single" w:sz="4" w:space="0" w:color="3EB4FF" w:themeColor="accent2" w:themeTint="99"/>
        <w:left w:val="single" w:sz="4" w:space="0" w:color="3EB4FF" w:themeColor="accent2" w:themeTint="99"/>
        <w:bottom w:val="single" w:sz="4" w:space="0" w:color="3EB4FF" w:themeColor="accent2" w:themeTint="99"/>
        <w:right w:val="single" w:sz="4" w:space="0" w:color="3EB4FF" w:themeColor="accent2" w:themeTint="99"/>
        <w:insideH w:val="single" w:sz="4" w:space="0" w:color="3EB4FF" w:themeColor="accent2" w:themeTint="99"/>
        <w:insideV w:val="single" w:sz="4" w:space="0" w:color="3EB4FF" w:themeColor="accent2" w:themeTint="99"/>
      </w:tblBorders>
    </w:tblPr>
    <w:tblStylePr w:type="firstRow">
      <w:rPr>
        <w:b/>
        <w:bCs/>
        <w:color w:val="FFFFFF" w:themeColor="background1"/>
      </w:rPr>
      <w:tblPr/>
      <w:tcPr>
        <w:tcBorders>
          <w:top w:val="single" w:sz="4" w:space="0" w:color="0075BD" w:themeColor="accent2"/>
          <w:left w:val="single" w:sz="4" w:space="0" w:color="0075BD" w:themeColor="accent2"/>
          <w:bottom w:val="single" w:sz="4" w:space="0" w:color="0075BD" w:themeColor="accent2"/>
          <w:right w:val="single" w:sz="4" w:space="0" w:color="0075BD" w:themeColor="accent2"/>
          <w:insideH w:val="nil"/>
          <w:insideV w:val="nil"/>
        </w:tcBorders>
        <w:shd w:val="clear" w:color="auto" w:fill="0075BD" w:themeFill="accent2"/>
      </w:tcPr>
    </w:tblStylePr>
    <w:tblStylePr w:type="lastRow">
      <w:rPr>
        <w:b/>
        <w:bCs/>
      </w:rPr>
      <w:tblPr/>
      <w:tcPr>
        <w:tcBorders>
          <w:top w:val="double" w:sz="4" w:space="0" w:color="0075BD" w:themeColor="accent2"/>
        </w:tcBorders>
      </w:tcPr>
    </w:tblStylePr>
    <w:tblStylePr w:type="firstCol">
      <w:rPr>
        <w:b/>
        <w:bCs/>
      </w:rPr>
    </w:tblStylePr>
    <w:tblStylePr w:type="lastCol">
      <w:rPr>
        <w:b/>
        <w:bCs/>
      </w:rPr>
    </w:tblStylePr>
    <w:tblStylePr w:type="band1Vert">
      <w:tblPr/>
      <w:tcPr>
        <w:shd w:val="clear" w:color="auto" w:fill="BEE6FF" w:themeFill="accent2" w:themeFillTint="33"/>
      </w:tcPr>
    </w:tblStylePr>
    <w:tblStylePr w:type="band1Horz">
      <w:tblPr/>
      <w:tcPr>
        <w:shd w:val="clear" w:color="auto" w:fill="BEE6FF" w:themeFill="accent2" w:themeFillTint="33"/>
      </w:tcPr>
    </w:tblStylePr>
  </w:style>
  <w:style w:type="paragraph" w:customStyle="1" w:styleId="Documentsubtitle">
    <w:name w:val="Document subtitle"/>
    <w:uiPriority w:val="8"/>
    <w:rsid w:val="00FF60E6"/>
    <w:pPr>
      <w:spacing w:after="120"/>
    </w:pPr>
    <w:rPr>
      <w:rFonts w:ascii="Arial" w:hAnsi="Arial"/>
      <w:color w:val="53565A"/>
      <w:sz w:val="28"/>
      <w:szCs w:val="24"/>
    </w:rPr>
  </w:style>
  <w:style w:type="numbering" w:customStyle="1" w:styleId="ZZQuotebullets">
    <w:name w:val="ZZ Quote bullets"/>
    <w:basedOn w:val="ZZNumbersdigit"/>
    <w:rsid w:val="00FF60E6"/>
    <w:pPr>
      <w:numPr>
        <w:numId w:val="16"/>
      </w:numPr>
    </w:pPr>
  </w:style>
  <w:style w:type="paragraph" w:customStyle="1" w:styleId="Quotebullet1">
    <w:name w:val="Quote bullet 1"/>
    <w:basedOn w:val="Normal"/>
    <w:rsid w:val="00FF60E6"/>
    <w:pPr>
      <w:numPr>
        <w:numId w:val="14"/>
      </w:numPr>
      <w:snapToGrid/>
      <w:spacing w:after="120" w:line="280" w:lineRule="atLeast"/>
    </w:pPr>
    <w:rPr>
      <w:rFonts w:ascii="Arial" w:hAnsi="Arial" w:cs="Times New Roman"/>
      <w:color w:val="auto"/>
      <w:sz w:val="21"/>
      <w:szCs w:val="18"/>
    </w:rPr>
  </w:style>
  <w:style w:type="paragraph" w:customStyle="1" w:styleId="Quotebullet2">
    <w:name w:val="Quote bullet 2"/>
    <w:basedOn w:val="Normal"/>
    <w:rsid w:val="00FF60E6"/>
    <w:pPr>
      <w:numPr>
        <w:ilvl w:val="1"/>
        <w:numId w:val="14"/>
      </w:numPr>
      <w:snapToGrid/>
      <w:spacing w:after="120" w:line="280" w:lineRule="atLeast"/>
    </w:pPr>
    <w:rPr>
      <w:rFonts w:ascii="Arial" w:hAnsi="Arial" w:cs="Times New Roman"/>
      <w:color w:val="auto"/>
      <w:sz w:val="21"/>
      <w:szCs w:val="18"/>
    </w:rPr>
  </w:style>
  <w:style w:type="paragraph" w:customStyle="1" w:styleId="Bannermarking">
    <w:name w:val="Banner marking"/>
    <w:basedOn w:val="Body"/>
    <w:uiPriority w:val="11"/>
    <w:rsid w:val="00FF60E6"/>
    <w:pPr>
      <w:snapToGrid/>
      <w:spacing w:after="0" w:line="280" w:lineRule="atLeast"/>
    </w:pPr>
    <w:rPr>
      <w:b/>
      <w:bCs/>
      <w:szCs w:val="20"/>
    </w:rPr>
  </w:style>
  <w:style w:type="table" w:styleId="TableGridLight">
    <w:name w:val="Grid Table Light"/>
    <w:basedOn w:val="TableNormal"/>
    <w:uiPriority w:val="40"/>
    <w:rsid w:val="00504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uiPriority w:val="3"/>
    <w:qFormat/>
    <w:rsid w:val="005C5E97"/>
    <w:pPr>
      <w:spacing w:before="80" w:after="60"/>
    </w:pPr>
    <w:rPr>
      <w:rFonts w:ascii="Arial" w:hAnsi="Arial"/>
      <w:sz w:val="21"/>
    </w:rPr>
  </w:style>
  <w:style w:type="character" w:customStyle="1" w:styleId="eop">
    <w:name w:val="eop"/>
    <w:basedOn w:val="DefaultParagraphFont"/>
    <w:rsid w:val="00D3377B"/>
  </w:style>
  <w:style w:type="character" w:styleId="PlaceholderText">
    <w:name w:val="Placeholder Text"/>
    <w:basedOn w:val="DefaultParagraphFont"/>
    <w:uiPriority w:val="99"/>
    <w:semiHidden/>
    <w:rsid w:val="00DB520E"/>
    <w:rPr>
      <w:color w:val="666666"/>
    </w:rPr>
  </w:style>
  <w:style w:type="paragraph" w:customStyle="1" w:styleId="Tablebullet2">
    <w:name w:val="Table bullet 2"/>
    <w:basedOn w:val="Normal"/>
    <w:uiPriority w:val="11"/>
    <w:rsid w:val="007774D8"/>
    <w:pPr>
      <w:numPr>
        <w:ilvl w:val="1"/>
        <w:numId w:val="25"/>
      </w:numPr>
      <w:snapToGrid/>
      <w:spacing w:before="80" w:after="60" w:line="240" w:lineRule="auto"/>
    </w:pPr>
    <w:rPr>
      <w:rFonts w:ascii="Arial" w:eastAsia="Times New Roman" w:hAnsi="Arial" w:cs="Times New Roman"/>
      <w:color w:val="auto"/>
      <w:sz w:val="21"/>
      <w:szCs w:val="20"/>
    </w:rPr>
  </w:style>
  <w:style w:type="paragraph" w:customStyle="1" w:styleId="Tablebullet1">
    <w:name w:val="Table bullet 1"/>
    <w:basedOn w:val="Normal"/>
    <w:uiPriority w:val="3"/>
    <w:qFormat/>
    <w:rsid w:val="007774D8"/>
    <w:pPr>
      <w:numPr>
        <w:numId w:val="25"/>
      </w:numPr>
      <w:snapToGrid/>
      <w:spacing w:before="80" w:after="60" w:line="240" w:lineRule="auto"/>
    </w:pPr>
    <w:rPr>
      <w:rFonts w:ascii="Arial" w:eastAsia="Times New Roman" w:hAnsi="Arial" w:cs="Times New Roman"/>
      <w:color w:val="auto"/>
      <w:sz w:val="21"/>
      <w:szCs w:val="20"/>
    </w:rPr>
  </w:style>
  <w:style w:type="numbering" w:customStyle="1" w:styleId="ZZTablebullets">
    <w:name w:val="ZZ Table bullets"/>
    <w:basedOn w:val="NoList"/>
    <w:rsid w:val="007774D8"/>
    <w:pPr>
      <w:numPr>
        <w:numId w:val="27"/>
      </w:numPr>
    </w:pPr>
  </w:style>
  <w:style w:type="paragraph" w:customStyle="1" w:styleId="Accessibilitypara">
    <w:name w:val="Accessibility para"/>
    <w:uiPriority w:val="8"/>
    <w:rsid w:val="007546E8"/>
    <w:pPr>
      <w:spacing w:before="240" w:after="200" w:line="300" w:lineRule="atLeast"/>
    </w:pPr>
    <w:rPr>
      <w:rFonts w:ascii="Arial" w:eastAsia="Times" w:hAnsi="Arial"/>
      <w:sz w:val="24"/>
      <w:szCs w:val="19"/>
    </w:rPr>
  </w:style>
  <w:style w:type="paragraph" w:customStyle="1" w:styleId="Imprint">
    <w:name w:val="Imprint"/>
    <w:basedOn w:val="Normal"/>
    <w:uiPriority w:val="11"/>
    <w:rsid w:val="007546E8"/>
    <w:pPr>
      <w:snapToGrid/>
      <w:spacing w:after="60" w:line="270" w:lineRule="atLeast"/>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874">
      <w:bodyDiv w:val="1"/>
      <w:marLeft w:val="0"/>
      <w:marRight w:val="0"/>
      <w:marTop w:val="0"/>
      <w:marBottom w:val="0"/>
      <w:divBdr>
        <w:top w:val="none" w:sz="0" w:space="0" w:color="auto"/>
        <w:left w:val="none" w:sz="0" w:space="0" w:color="auto"/>
        <w:bottom w:val="none" w:sz="0" w:space="0" w:color="auto"/>
        <w:right w:val="none" w:sz="0" w:space="0" w:color="auto"/>
      </w:divBdr>
      <w:divsChild>
        <w:div w:id="402067856">
          <w:marLeft w:val="0"/>
          <w:marRight w:val="0"/>
          <w:marTop w:val="0"/>
          <w:marBottom w:val="0"/>
          <w:divBdr>
            <w:top w:val="none" w:sz="0" w:space="0" w:color="auto"/>
            <w:left w:val="none" w:sz="0" w:space="0" w:color="auto"/>
            <w:bottom w:val="none" w:sz="0" w:space="0" w:color="auto"/>
            <w:right w:val="none" w:sz="0" w:space="0" w:color="auto"/>
          </w:divBdr>
        </w:div>
        <w:div w:id="1338725482">
          <w:marLeft w:val="0"/>
          <w:marRight w:val="0"/>
          <w:marTop w:val="0"/>
          <w:marBottom w:val="0"/>
          <w:divBdr>
            <w:top w:val="none" w:sz="0" w:space="0" w:color="auto"/>
            <w:left w:val="none" w:sz="0" w:space="0" w:color="auto"/>
            <w:bottom w:val="none" w:sz="0" w:space="0" w:color="auto"/>
            <w:right w:val="none" w:sz="0" w:space="0" w:color="auto"/>
          </w:divBdr>
        </w:div>
      </w:divsChild>
    </w:div>
    <w:div w:id="263347946">
      <w:bodyDiv w:val="1"/>
      <w:marLeft w:val="0"/>
      <w:marRight w:val="0"/>
      <w:marTop w:val="0"/>
      <w:marBottom w:val="0"/>
      <w:divBdr>
        <w:top w:val="none" w:sz="0" w:space="0" w:color="auto"/>
        <w:left w:val="none" w:sz="0" w:space="0" w:color="auto"/>
        <w:bottom w:val="none" w:sz="0" w:space="0" w:color="auto"/>
        <w:right w:val="none" w:sz="0" w:space="0" w:color="auto"/>
      </w:divBdr>
    </w:div>
    <w:div w:id="372004741">
      <w:bodyDiv w:val="1"/>
      <w:marLeft w:val="0"/>
      <w:marRight w:val="0"/>
      <w:marTop w:val="0"/>
      <w:marBottom w:val="0"/>
      <w:divBdr>
        <w:top w:val="none" w:sz="0" w:space="0" w:color="auto"/>
        <w:left w:val="none" w:sz="0" w:space="0" w:color="auto"/>
        <w:bottom w:val="none" w:sz="0" w:space="0" w:color="auto"/>
        <w:right w:val="none" w:sz="0" w:space="0" w:color="auto"/>
      </w:divBdr>
    </w:div>
    <w:div w:id="401030486">
      <w:bodyDiv w:val="1"/>
      <w:marLeft w:val="0"/>
      <w:marRight w:val="0"/>
      <w:marTop w:val="0"/>
      <w:marBottom w:val="0"/>
      <w:divBdr>
        <w:top w:val="none" w:sz="0" w:space="0" w:color="auto"/>
        <w:left w:val="none" w:sz="0" w:space="0" w:color="auto"/>
        <w:bottom w:val="none" w:sz="0" w:space="0" w:color="auto"/>
        <w:right w:val="none" w:sz="0" w:space="0" w:color="auto"/>
      </w:divBdr>
      <w:divsChild>
        <w:div w:id="63528387">
          <w:marLeft w:val="0"/>
          <w:marRight w:val="0"/>
          <w:marTop w:val="0"/>
          <w:marBottom w:val="0"/>
          <w:divBdr>
            <w:top w:val="none" w:sz="0" w:space="0" w:color="auto"/>
            <w:left w:val="none" w:sz="0" w:space="0" w:color="auto"/>
            <w:bottom w:val="none" w:sz="0" w:space="0" w:color="auto"/>
            <w:right w:val="none" w:sz="0" w:space="0" w:color="auto"/>
          </w:divBdr>
        </w:div>
        <w:div w:id="1277442261">
          <w:marLeft w:val="0"/>
          <w:marRight w:val="0"/>
          <w:marTop w:val="0"/>
          <w:marBottom w:val="0"/>
          <w:divBdr>
            <w:top w:val="none" w:sz="0" w:space="0" w:color="auto"/>
            <w:left w:val="none" w:sz="0" w:space="0" w:color="auto"/>
            <w:bottom w:val="none" w:sz="0" w:space="0" w:color="auto"/>
            <w:right w:val="none" w:sz="0" w:space="0" w:color="auto"/>
          </w:divBdr>
        </w:div>
      </w:divsChild>
    </w:div>
    <w:div w:id="458307657">
      <w:bodyDiv w:val="1"/>
      <w:marLeft w:val="0"/>
      <w:marRight w:val="0"/>
      <w:marTop w:val="0"/>
      <w:marBottom w:val="0"/>
      <w:divBdr>
        <w:top w:val="none" w:sz="0" w:space="0" w:color="auto"/>
        <w:left w:val="none" w:sz="0" w:space="0" w:color="auto"/>
        <w:bottom w:val="none" w:sz="0" w:space="0" w:color="auto"/>
        <w:right w:val="none" w:sz="0" w:space="0" w:color="auto"/>
      </w:divBdr>
      <w:divsChild>
        <w:div w:id="203563561">
          <w:marLeft w:val="0"/>
          <w:marRight w:val="0"/>
          <w:marTop w:val="0"/>
          <w:marBottom w:val="0"/>
          <w:divBdr>
            <w:top w:val="none" w:sz="0" w:space="0" w:color="auto"/>
            <w:left w:val="none" w:sz="0" w:space="0" w:color="auto"/>
            <w:bottom w:val="none" w:sz="0" w:space="0" w:color="auto"/>
            <w:right w:val="none" w:sz="0" w:space="0" w:color="auto"/>
          </w:divBdr>
          <w:divsChild>
            <w:div w:id="425540242">
              <w:marLeft w:val="0"/>
              <w:marRight w:val="0"/>
              <w:marTop w:val="0"/>
              <w:marBottom w:val="0"/>
              <w:divBdr>
                <w:top w:val="none" w:sz="0" w:space="0" w:color="auto"/>
                <w:left w:val="none" w:sz="0" w:space="0" w:color="auto"/>
                <w:bottom w:val="none" w:sz="0" w:space="0" w:color="auto"/>
                <w:right w:val="none" w:sz="0" w:space="0" w:color="auto"/>
              </w:divBdr>
            </w:div>
          </w:divsChild>
        </w:div>
        <w:div w:id="1702198765">
          <w:marLeft w:val="0"/>
          <w:marRight w:val="0"/>
          <w:marTop w:val="0"/>
          <w:marBottom w:val="0"/>
          <w:divBdr>
            <w:top w:val="none" w:sz="0" w:space="0" w:color="auto"/>
            <w:left w:val="none" w:sz="0" w:space="0" w:color="auto"/>
            <w:bottom w:val="none" w:sz="0" w:space="0" w:color="auto"/>
            <w:right w:val="none" w:sz="0" w:space="0" w:color="auto"/>
          </w:divBdr>
          <w:divsChild>
            <w:div w:id="1288586251">
              <w:marLeft w:val="0"/>
              <w:marRight w:val="0"/>
              <w:marTop w:val="0"/>
              <w:marBottom w:val="0"/>
              <w:divBdr>
                <w:top w:val="none" w:sz="0" w:space="0" w:color="auto"/>
                <w:left w:val="none" w:sz="0" w:space="0" w:color="auto"/>
                <w:bottom w:val="none" w:sz="0" w:space="0" w:color="auto"/>
                <w:right w:val="none" w:sz="0" w:space="0" w:color="auto"/>
              </w:divBdr>
            </w:div>
          </w:divsChild>
        </w:div>
        <w:div w:id="1881473450">
          <w:marLeft w:val="0"/>
          <w:marRight w:val="0"/>
          <w:marTop w:val="0"/>
          <w:marBottom w:val="0"/>
          <w:divBdr>
            <w:top w:val="none" w:sz="0" w:space="0" w:color="auto"/>
            <w:left w:val="none" w:sz="0" w:space="0" w:color="auto"/>
            <w:bottom w:val="none" w:sz="0" w:space="0" w:color="auto"/>
            <w:right w:val="none" w:sz="0" w:space="0" w:color="auto"/>
          </w:divBdr>
          <w:divsChild>
            <w:div w:id="189221144">
              <w:marLeft w:val="0"/>
              <w:marRight w:val="0"/>
              <w:marTop w:val="0"/>
              <w:marBottom w:val="0"/>
              <w:divBdr>
                <w:top w:val="none" w:sz="0" w:space="0" w:color="auto"/>
                <w:left w:val="none" w:sz="0" w:space="0" w:color="auto"/>
                <w:bottom w:val="none" w:sz="0" w:space="0" w:color="auto"/>
                <w:right w:val="none" w:sz="0" w:space="0" w:color="auto"/>
              </w:divBdr>
            </w:div>
            <w:div w:id="1004750081">
              <w:marLeft w:val="0"/>
              <w:marRight w:val="0"/>
              <w:marTop w:val="0"/>
              <w:marBottom w:val="0"/>
              <w:divBdr>
                <w:top w:val="none" w:sz="0" w:space="0" w:color="auto"/>
                <w:left w:val="none" w:sz="0" w:space="0" w:color="auto"/>
                <w:bottom w:val="none" w:sz="0" w:space="0" w:color="auto"/>
                <w:right w:val="none" w:sz="0" w:space="0" w:color="auto"/>
              </w:divBdr>
            </w:div>
            <w:div w:id="1012991665">
              <w:marLeft w:val="0"/>
              <w:marRight w:val="0"/>
              <w:marTop w:val="0"/>
              <w:marBottom w:val="0"/>
              <w:divBdr>
                <w:top w:val="none" w:sz="0" w:space="0" w:color="auto"/>
                <w:left w:val="none" w:sz="0" w:space="0" w:color="auto"/>
                <w:bottom w:val="none" w:sz="0" w:space="0" w:color="auto"/>
                <w:right w:val="none" w:sz="0" w:space="0" w:color="auto"/>
              </w:divBdr>
            </w:div>
            <w:div w:id="1056857331">
              <w:marLeft w:val="0"/>
              <w:marRight w:val="0"/>
              <w:marTop w:val="0"/>
              <w:marBottom w:val="0"/>
              <w:divBdr>
                <w:top w:val="none" w:sz="0" w:space="0" w:color="auto"/>
                <w:left w:val="none" w:sz="0" w:space="0" w:color="auto"/>
                <w:bottom w:val="none" w:sz="0" w:space="0" w:color="auto"/>
                <w:right w:val="none" w:sz="0" w:space="0" w:color="auto"/>
              </w:divBdr>
            </w:div>
            <w:div w:id="1635981512">
              <w:marLeft w:val="0"/>
              <w:marRight w:val="0"/>
              <w:marTop w:val="0"/>
              <w:marBottom w:val="0"/>
              <w:divBdr>
                <w:top w:val="none" w:sz="0" w:space="0" w:color="auto"/>
                <w:left w:val="none" w:sz="0" w:space="0" w:color="auto"/>
                <w:bottom w:val="none" w:sz="0" w:space="0" w:color="auto"/>
                <w:right w:val="none" w:sz="0" w:space="0" w:color="auto"/>
              </w:divBdr>
            </w:div>
            <w:div w:id="17093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1877">
      <w:bodyDiv w:val="1"/>
      <w:marLeft w:val="0"/>
      <w:marRight w:val="0"/>
      <w:marTop w:val="0"/>
      <w:marBottom w:val="0"/>
      <w:divBdr>
        <w:top w:val="none" w:sz="0" w:space="0" w:color="auto"/>
        <w:left w:val="none" w:sz="0" w:space="0" w:color="auto"/>
        <w:bottom w:val="none" w:sz="0" w:space="0" w:color="auto"/>
        <w:right w:val="none" w:sz="0" w:space="0" w:color="auto"/>
      </w:divBdr>
    </w:div>
    <w:div w:id="632178247">
      <w:bodyDiv w:val="1"/>
      <w:marLeft w:val="0"/>
      <w:marRight w:val="0"/>
      <w:marTop w:val="0"/>
      <w:marBottom w:val="0"/>
      <w:divBdr>
        <w:top w:val="none" w:sz="0" w:space="0" w:color="auto"/>
        <w:left w:val="none" w:sz="0" w:space="0" w:color="auto"/>
        <w:bottom w:val="none" w:sz="0" w:space="0" w:color="auto"/>
        <w:right w:val="none" w:sz="0" w:space="0" w:color="auto"/>
      </w:divBdr>
    </w:div>
    <w:div w:id="662516187">
      <w:bodyDiv w:val="1"/>
      <w:marLeft w:val="0"/>
      <w:marRight w:val="0"/>
      <w:marTop w:val="0"/>
      <w:marBottom w:val="0"/>
      <w:divBdr>
        <w:top w:val="none" w:sz="0" w:space="0" w:color="auto"/>
        <w:left w:val="none" w:sz="0" w:space="0" w:color="auto"/>
        <w:bottom w:val="none" w:sz="0" w:space="0" w:color="auto"/>
        <w:right w:val="none" w:sz="0" w:space="0" w:color="auto"/>
      </w:divBdr>
      <w:divsChild>
        <w:div w:id="1310672822">
          <w:marLeft w:val="0"/>
          <w:marRight w:val="0"/>
          <w:marTop w:val="0"/>
          <w:marBottom w:val="0"/>
          <w:divBdr>
            <w:top w:val="none" w:sz="0" w:space="0" w:color="auto"/>
            <w:left w:val="none" w:sz="0" w:space="0" w:color="auto"/>
            <w:bottom w:val="none" w:sz="0" w:space="0" w:color="auto"/>
            <w:right w:val="none" w:sz="0" w:space="0" w:color="auto"/>
          </w:divBdr>
        </w:div>
        <w:div w:id="1714889981">
          <w:marLeft w:val="0"/>
          <w:marRight w:val="0"/>
          <w:marTop w:val="0"/>
          <w:marBottom w:val="0"/>
          <w:divBdr>
            <w:top w:val="none" w:sz="0" w:space="0" w:color="auto"/>
            <w:left w:val="none" w:sz="0" w:space="0" w:color="auto"/>
            <w:bottom w:val="none" w:sz="0" w:space="0" w:color="auto"/>
            <w:right w:val="none" w:sz="0" w:space="0" w:color="auto"/>
          </w:divBdr>
        </w:div>
        <w:div w:id="1839081531">
          <w:marLeft w:val="0"/>
          <w:marRight w:val="0"/>
          <w:marTop w:val="0"/>
          <w:marBottom w:val="0"/>
          <w:divBdr>
            <w:top w:val="none" w:sz="0" w:space="0" w:color="auto"/>
            <w:left w:val="none" w:sz="0" w:space="0" w:color="auto"/>
            <w:bottom w:val="none" w:sz="0" w:space="0" w:color="auto"/>
            <w:right w:val="none" w:sz="0" w:space="0" w:color="auto"/>
          </w:divBdr>
        </w:div>
        <w:div w:id="1867059314">
          <w:marLeft w:val="0"/>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916475740">
      <w:bodyDiv w:val="1"/>
      <w:marLeft w:val="0"/>
      <w:marRight w:val="0"/>
      <w:marTop w:val="0"/>
      <w:marBottom w:val="0"/>
      <w:divBdr>
        <w:top w:val="none" w:sz="0" w:space="0" w:color="auto"/>
        <w:left w:val="none" w:sz="0" w:space="0" w:color="auto"/>
        <w:bottom w:val="none" w:sz="0" w:space="0" w:color="auto"/>
        <w:right w:val="none" w:sz="0" w:space="0" w:color="auto"/>
      </w:divBdr>
    </w:div>
    <w:div w:id="972557366">
      <w:bodyDiv w:val="1"/>
      <w:marLeft w:val="0"/>
      <w:marRight w:val="0"/>
      <w:marTop w:val="0"/>
      <w:marBottom w:val="0"/>
      <w:divBdr>
        <w:top w:val="none" w:sz="0" w:space="0" w:color="auto"/>
        <w:left w:val="none" w:sz="0" w:space="0" w:color="auto"/>
        <w:bottom w:val="none" w:sz="0" w:space="0" w:color="auto"/>
        <w:right w:val="none" w:sz="0" w:space="0" w:color="auto"/>
      </w:divBdr>
    </w:div>
    <w:div w:id="984092414">
      <w:bodyDiv w:val="1"/>
      <w:marLeft w:val="0"/>
      <w:marRight w:val="0"/>
      <w:marTop w:val="0"/>
      <w:marBottom w:val="0"/>
      <w:divBdr>
        <w:top w:val="none" w:sz="0" w:space="0" w:color="auto"/>
        <w:left w:val="none" w:sz="0" w:space="0" w:color="auto"/>
        <w:bottom w:val="none" w:sz="0" w:space="0" w:color="auto"/>
        <w:right w:val="none" w:sz="0" w:space="0" w:color="auto"/>
      </w:divBdr>
    </w:div>
    <w:div w:id="1056123944">
      <w:bodyDiv w:val="1"/>
      <w:marLeft w:val="0"/>
      <w:marRight w:val="0"/>
      <w:marTop w:val="0"/>
      <w:marBottom w:val="0"/>
      <w:divBdr>
        <w:top w:val="none" w:sz="0" w:space="0" w:color="auto"/>
        <w:left w:val="none" w:sz="0" w:space="0" w:color="auto"/>
        <w:bottom w:val="none" w:sz="0" w:space="0" w:color="auto"/>
        <w:right w:val="none" w:sz="0" w:space="0" w:color="auto"/>
      </w:divBdr>
    </w:div>
    <w:div w:id="1056199950">
      <w:bodyDiv w:val="1"/>
      <w:marLeft w:val="0"/>
      <w:marRight w:val="0"/>
      <w:marTop w:val="0"/>
      <w:marBottom w:val="0"/>
      <w:divBdr>
        <w:top w:val="none" w:sz="0" w:space="0" w:color="auto"/>
        <w:left w:val="none" w:sz="0" w:space="0" w:color="auto"/>
        <w:bottom w:val="none" w:sz="0" w:space="0" w:color="auto"/>
        <w:right w:val="none" w:sz="0" w:space="0" w:color="auto"/>
      </w:divBdr>
      <w:divsChild>
        <w:div w:id="553582830">
          <w:marLeft w:val="0"/>
          <w:marRight w:val="0"/>
          <w:marTop w:val="0"/>
          <w:marBottom w:val="0"/>
          <w:divBdr>
            <w:top w:val="none" w:sz="0" w:space="0" w:color="auto"/>
            <w:left w:val="none" w:sz="0" w:space="0" w:color="auto"/>
            <w:bottom w:val="none" w:sz="0" w:space="0" w:color="auto"/>
            <w:right w:val="none" w:sz="0" w:space="0" w:color="auto"/>
          </w:divBdr>
          <w:divsChild>
            <w:div w:id="112284619">
              <w:marLeft w:val="0"/>
              <w:marRight w:val="0"/>
              <w:marTop w:val="0"/>
              <w:marBottom w:val="0"/>
              <w:divBdr>
                <w:top w:val="none" w:sz="0" w:space="0" w:color="auto"/>
                <w:left w:val="none" w:sz="0" w:space="0" w:color="auto"/>
                <w:bottom w:val="none" w:sz="0" w:space="0" w:color="auto"/>
                <w:right w:val="none" w:sz="0" w:space="0" w:color="auto"/>
              </w:divBdr>
            </w:div>
            <w:div w:id="673458528">
              <w:marLeft w:val="0"/>
              <w:marRight w:val="0"/>
              <w:marTop w:val="0"/>
              <w:marBottom w:val="0"/>
              <w:divBdr>
                <w:top w:val="none" w:sz="0" w:space="0" w:color="auto"/>
                <w:left w:val="none" w:sz="0" w:space="0" w:color="auto"/>
                <w:bottom w:val="none" w:sz="0" w:space="0" w:color="auto"/>
                <w:right w:val="none" w:sz="0" w:space="0" w:color="auto"/>
              </w:divBdr>
            </w:div>
            <w:div w:id="1179613754">
              <w:marLeft w:val="0"/>
              <w:marRight w:val="0"/>
              <w:marTop w:val="0"/>
              <w:marBottom w:val="0"/>
              <w:divBdr>
                <w:top w:val="none" w:sz="0" w:space="0" w:color="auto"/>
                <w:left w:val="none" w:sz="0" w:space="0" w:color="auto"/>
                <w:bottom w:val="none" w:sz="0" w:space="0" w:color="auto"/>
                <w:right w:val="none" w:sz="0" w:space="0" w:color="auto"/>
              </w:divBdr>
            </w:div>
            <w:div w:id="1466972730">
              <w:marLeft w:val="0"/>
              <w:marRight w:val="0"/>
              <w:marTop w:val="0"/>
              <w:marBottom w:val="0"/>
              <w:divBdr>
                <w:top w:val="none" w:sz="0" w:space="0" w:color="auto"/>
                <w:left w:val="none" w:sz="0" w:space="0" w:color="auto"/>
                <w:bottom w:val="none" w:sz="0" w:space="0" w:color="auto"/>
                <w:right w:val="none" w:sz="0" w:space="0" w:color="auto"/>
              </w:divBdr>
            </w:div>
            <w:div w:id="1618179962">
              <w:marLeft w:val="0"/>
              <w:marRight w:val="0"/>
              <w:marTop w:val="0"/>
              <w:marBottom w:val="0"/>
              <w:divBdr>
                <w:top w:val="none" w:sz="0" w:space="0" w:color="auto"/>
                <w:left w:val="none" w:sz="0" w:space="0" w:color="auto"/>
                <w:bottom w:val="none" w:sz="0" w:space="0" w:color="auto"/>
                <w:right w:val="none" w:sz="0" w:space="0" w:color="auto"/>
              </w:divBdr>
            </w:div>
            <w:div w:id="1789662554">
              <w:marLeft w:val="0"/>
              <w:marRight w:val="0"/>
              <w:marTop w:val="0"/>
              <w:marBottom w:val="0"/>
              <w:divBdr>
                <w:top w:val="none" w:sz="0" w:space="0" w:color="auto"/>
                <w:left w:val="none" w:sz="0" w:space="0" w:color="auto"/>
                <w:bottom w:val="none" w:sz="0" w:space="0" w:color="auto"/>
                <w:right w:val="none" w:sz="0" w:space="0" w:color="auto"/>
              </w:divBdr>
            </w:div>
          </w:divsChild>
        </w:div>
        <w:div w:id="724329096">
          <w:marLeft w:val="0"/>
          <w:marRight w:val="0"/>
          <w:marTop w:val="0"/>
          <w:marBottom w:val="0"/>
          <w:divBdr>
            <w:top w:val="none" w:sz="0" w:space="0" w:color="auto"/>
            <w:left w:val="none" w:sz="0" w:space="0" w:color="auto"/>
            <w:bottom w:val="none" w:sz="0" w:space="0" w:color="auto"/>
            <w:right w:val="none" w:sz="0" w:space="0" w:color="auto"/>
          </w:divBdr>
          <w:divsChild>
            <w:div w:id="1949963830">
              <w:marLeft w:val="0"/>
              <w:marRight w:val="0"/>
              <w:marTop w:val="0"/>
              <w:marBottom w:val="0"/>
              <w:divBdr>
                <w:top w:val="none" w:sz="0" w:space="0" w:color="auto"/>
                <w:left w:val="none" w:sz="0" w:space="0" w:color="auto"/>
                <w:bottom w:val="none" w:sz="0" w:space="0" w:color="auto"/>
                <w:right w:val="none" w:sz="0" w:space="0" w:color="auto"/>
              </w:divBdr>
            </w:div>
          </w:divsChild>
        </w:div>
        <w:div w:id="2021084638">
          <w:marLeft w:val="0"/>
          <w:marRight w:val="0"/>
          <w:marTop w:val="0"/>
          <w:marBottom w:val="0"/>
          <w:divBdr>
            <w:top w:val="none" w:sz="0" w:space="0" w:color="auto"/>
            <w:left w:val="none" w:sz="0" w:space="0" w:color="auto"/>
            <w:bottom w:val="none" w:sz="0" w:space="0" w:color="auto"/>
            <w:right w:val="none" w:sz="0" w:space="0" w:color="auto"/>
          </w:divBdr>
          <w:divsChild>
            <w:div w:id="7603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99730">
      <w:bodyDiv w:val="1"/>
      <w:marLeft w:val="0"/>
      <w:marRight w:val="0"/>
      <w:marTop w:val="0"/>
      <w:marBottom w:val="0"/>
      <w:divBdr>
        <w:top w:val="none" w:sz="0" w:space="0" w:color="auto"/>
        <w:left w:val="none" w:sz="0" w:space="0" w:color="auto"/>
        <w:bottom w:val="none" w:sz="0" w:space="0" w:color="auto"/>
        <w:right w:val="none" w:sz="0" w:space="0" w:color="auto"/>
      </w:divBdr>
    </w:div>
    <w:div w:id="1085105698">
      <w:bodyDiv w:val="1"/>
      <w:marLeft w:val="0"/>
      <w:marRight w:val="0"/>
      <w:marTop w:val="0"/>
      <w:marBottom w:val="0"/>
      <w:divBdr>
        <w:top w:val="none" w:sz="0" w:space="0" w:color="auto"/>
        <w:left w:val="none" w:sz="0" w:space="0" w:color="auto"/>
        <w:bottom w:val="none" w:sz="0" w:space="0" w:color="auto"/>
        <w:right w:val="none" w:sz="0" w:space="0" w:color="auto"/>
      </w:divBdr>
    </w:div>
    <w:div w:id="1224098351">
      <w:bodyDiv w:val="1"/>
      <w:marLeft w:val="0"/>
      <w:marRight w:val="0"/>
      <w:marTop w:val="0"/>
      <w:marBottom w:val="0"/>
      <w:divBdr>
        <w:top w:val="none" w:sz="0" w:space="0" w:color="auto"/>
        <w:left w:val="none" w:sz="0" w:space="0" w:color="auto"/>
        <w:bottom w:val="none" w:sz="0" w:space="0" w:color="auto"/>
        <w:right w:val="none" w:sz="0" w:space="0" w:color="auto"/>
      </w:divBdr>
      <w:divsChild>
        <w:div w:id="250821309">
          <w:marLeft w:val="0"/>
          <w:marRight w:val="0"/>
          <w:marTop w:val="0"/>
          <w:marBottom w:val="0"/>
          <w:divBdr>
            <w:top w:val="none" w:sz="0" w:space="0" w:color="auto"/>
            <w:left w:val="none" w:sz="0" w:space="0" w:color="auto"/>
            <w:bottom w:val="none" w:sz="0" w:space="0" w:color="auto"/>
            <w:right w:val="none" w:sz="0" w:space="0" w:color="auto"/>
          </w:divBdr>
          <w:divsChild>
            <w:div w:id="392002826">
              <w:marLeft w:val="0"/>
              <w:marRight w:val="0"/>
              <w:marTop w:val="0"/>
              <w:marBottom w:val="0"/>
              <w:divBdr>
                <w:top w:val="none" w:sz="0" w:space="0" w:color="auto"/>
                <w:left w:val="none" w:sz="0" w:space="0" w:color="auto"/>
                <w:bottom w:val="none" w:sz="0" w:space="0" w:color="auto"/>
                <w:right w:val="none" w:sz="0" w:space="0" w:color="auto"/>
              </w:divBdr>
            </w:div>
          </w:divsChild>
        </w:div>
        <w:div w:id="483814031">
          <w:marLeft w:val="0"/>
          <w:marRight w:val="0"/>
          <w:marTop w:val="0"/>
          <w:marBottom w:val="0"/>
          <w:divBdr>
            <w:top w:val="none" w:sz="0" w:space="0" w:color="auto"/>
            <w:left w:val="none" w:sz="0" w:space="0" w:color="auto"/>
            <w:bottom w:val="none" w:sz="0" w:space="0" w:color="auto"/>
            <w:right w:val="none" w:sz="0" w:space="0" w:color="auto"/>
          </w:divBdr>
          <w:divsChild>
            <w:div w:id="1015620001">
              <w:marLeft w:val="0"/>
              <w:marRight w:val="0"/>
              <w:marTop w:val="0"/>
              <w:marBottom w:val="0"/>
              <w:divBdr>
                <w:top w:val="none" w:sz="0" w:space="0" w:color="auto"/>
                <w:left w:val="none" w:sz="0" w:space="0" w:color="auto"/>
                <w:bottom w:val="none" w:sz="0" w:space="0" w:color="auto"/>
                <w:right w:val="none" w:sz="0" w:space="0" w:color="auto"/>
              </w:divBdr>
            </w:div>
          </w:divsChild>
        </w:div>
        <w:div w:id="1622956804">
          <w:marLeft w:val="0"/>
          <w:marRight w:val="0"/>
          <w:marTop w:val="0"/>
          <w:marBottom w:val="0"/>
          <w:divBdr>
            <w:top w:val="none" w:sz="0" w:space="0" w:color="auto"/>
            <w:left w:val="none" w:sz="0" w:space="0" w:color="auto"/>
            <w:bottom w:val="none" w:sz="0" w:space="0" w:color="auto"/>
            <w:right w:val="none" w:sz="0" w:space="0" w:color="auto"/>
          </w:divBdr>
          <w:divsChild>
            <w:div w:id="182404957">
              <w:marLeft w:val="0"/>
              <w:marRight w:val="0"/>
              <w:marTop w:val="0"/>
              <w:marBottom w:val="0"/>
              <w:divBdr>
                <w:top w:val="none" w:sz="0" w:space="0" w:color="auto"/>
                <w:left w:val="none" w:sz="0" w:space="0" w:color="auto"/>
                <w:bottom w:val="none" w:sz="0" w:space="0" w:color="auto"/>
                <w:right w:val="none" w:sz="0" w:space="0" w:color="auto"/>
              </w:divBdr>
            </w:div>
            <w:div w:id="305277558">
              <w:marLeft w:val="0"/>
              <w:marRight w:val="0"/>
              <w:marTop w:val="0"/>
              <w:marBottom w:val="0"/>
              <w:divBdr>
                <w:top w:val="none" w:sz="0" w:space="0" w:color="auto"/>
                <w:left w:val="none" w:sz="0" w:space="0" w:color="auto"/>
                <w:bottom w:val="none" w:sz="0" w:space="0" w:color="auto"/>
                <w:right w:val="none" w:sz="0" w:space="0" w:color="auto"/>
              </w:divBdr>
            </w:div>
            <w:div w:id="1002852735">
              <w:marLeft w:val="0"/>
              <w:marRight w:val="0"/>
              <w:marTop w:val="0"/>
              <w:marBottom w:val="0"/>
              <w:divBdr>
                <w:top w:val="none" w:sz="0" w:space="0" w:color="auto"/>
                <w:left w:val="none" w:sz="0" w:space="0" w:color="auto"/>
                <w:bottom w:val="none" w:sz="0" w:space="0" w:color="auto"/>
                <w:right w:val="none" w:sz="0" w:space="0" w:color="auto"/>
              </w:divBdr>
            </w:div>
            <w:div w:id="1704138535">
              <w:marLeft w:val="0"/>
              <w:marRight w:val="0"/>
              <w:marTop w:val="0"/>
              <w:marBottom w:val="0"/>
              <w:divBdr>
                <w:top w:val="none" w:sz="0" w:space="0" w:color="auto"/>
                <w:left w:val="none" w:sz="0" w:space="0" w:color="auto"/>
                <w:bottom w:val="none" w:sz="0" w:space="0" w:color="auto"/>
                <w:right w:val="none" w:sz="0" w:space="0" w:color="auto"/>
              </w:divBdr>
            </w:div>
            <w:div w:id="1936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519">
      <w:bodyDiv w:val="1"/>
      <w:marLeft w:val="0"/>
      <w:marRight w:val="0"/>
      <w:marTop w:val="0"/>
      <w:marBottom w:val="0"/>
      <w:divBdr>
        <w:top w:val="none" w:sz="0" w:space="0" w:color="auto"/>
        <w:left w:val="none" w:sz="0" w:space="0" w:color="auto"/>
        <w:bottom w:val="none" w:sz="0" w:space="0" w:color="auto"/>
        <w:right w:val="none" w:sz="0" w:space="0" w:color="auto"/>
      </w:divBdr>
      <w:divsChild>
        <w:div w:id="958730446">
          <w:marLeft w:val="0"/>
          <w:marRight w:val="0"/>
          <w:marTop w:val="0"/>
          <w:marBottom w:val="0"/>
          <w:divBdr>
            <w:top w:val="none" w:sz="0" w:space="0" w:color="auto"/>
            <w:left w:val="none" w:sz="0" w:space="0" w:color="auto"/>
            <w:bottom w:val="none" w:sz="0" w:space="0" w:color="auto"/>
            <w:right w:val="none" w:sz="0" w:space="0" w:color="auto"/>
          </w:divBdr>
        </w:div>
        <w:div w:id="1395200616">
          <w:marLeft w:val="0"/>
          <w:marRight w:val="0"/>
          <w:marTop w:val="0"/>
          <w:marBottom w:val="0"/>
          <w:divBdr>
            <w:top w:val="none" w:sz="0" w:space="0" w:color="auto"/>
            <w:left w:val="none" w:sz="0" w:space="0" w:color="auto"/>
            <w:bottom w:val="none" w:sz="0" w:space="0" w:color="auto"/>
            <w:right w:val="none" w:sz="0" w:space="0" w:color="auto"/>
          </w:divBdr>
        </w:div>
      </w:divsChild>
    </w:div>
    <w:div w:id="1310476780">
      <w:bodyDiv w:val="1"/>
      <w:marLeft w:val="0"/>
      <w:marRight w:val="0"/>
      <w:marTop w:val="0"/>
      <w:marBottom w:val="0"/>
      <w:divBdr>
        <w:top w:val="none" w:sz="0" w:space="0" w:color="auto"/>
        <w:left w:val="none" w:sz="0" w:space="0" w:color="auto"/>
        <w:bottom w:val="none" w:sz="0" w:space="0" w:color="auto"/>
        <w:right w:val="none" w:sz="0" w:space="0" w:color="auto"/>
      </w:divBdr>
      <w:divsChild>
        <w:div w:id="611401628">
          <w:marLeft w:val="0"/>
          <w:marRight w:val="0"/>
          <w:marTop w:val="0"/>
          <w:marBottom w:val="0"/>
          <w:divBdr>
            <w:top w:val="none" w:sz="0" w:space="0" w:color="auto"/>
            <w:left w:val="none" w:sz="0" w:space="0" w:color="auto"/>
            <w:bottom w:val="none" w:sz="0" w:space="0" w:color="auto"/>
            <w:right w:val="none" w:sz="0" w:space="0" w:color="auto"/>
          </w:divBdr>
        </w:div>
        <w:div w:id="802043036">
          <w:marLeft w:val="0"/>
          <w:marRight w:val="0"/>
          <w:marTop w:val="0"/>
          <w:marBottom w:val="0"/>
          <w:divBdr>
            <w:top w:val="none" w:sz="0" w:space="0" w:color="auto"/>
            <w:left w:val="none" w:sz="0" w:space="0" w:color="auto"/>
            <w:bottom w:val="none" w:sz="0" w:space="0" w:color="auto"/>
            <w:right w:val="none" w:sz="0" w:space="0" w:color="auto"/>
          </w:divBdr>
        </w:div>
      </w:divsChild>
    </w:div>
    <w:div w:id="1323925167">
      <w:bodyDiv w:val="1"/>
      <w:marLeft w:val="0"/>
      <w:marRight w:val="0"/>
      <w:marTop w:val="0"/>
      <w:marBottom w:val="0"/>
      <w:divBdr>
        <w:top w:val="none" w:sz="0" w:space="0" w:color="auto"/>
        <w:left w:val="none" w:sz="0" w:space="0" w:color="auto"/>
        <w:bottom w:val="none" w:sz="0" w:space="0" w:color="auto"/>
        <w:right w:val="none" w:sz="0" w:space="0" w:color="auto"/>
      </w:divBdr>
    </w:div>
    <w:div w:id="1355113346">
      <w:bodyDiv w:val="1"/>
      <w:marLeft w:val="0"/>
      <w:marRight w:val="0"/>
      <w:marTop w:val="0"/>
      <w:marBottom w:val="0"/>
      <w:divBdr>
        <w:top w:val="none" w:sz="0" w:space="0" w:color="auto"/>
        <w:left w:val="none" w:sz="0" w:space="0" w:color="auto"/>
        <w:bottom w:val="none" w:sz="0" w:space="0" w:color="auto"/>
        <w:right w:val="none" w:sz="0" w:space="0" w:color="auto"/>
      </w:divBdr>
    </w:div>
    <w:div w:id="1366833771">
      <w:bodyDiv w:val="1"/>
      <w:marLeft w:val="0"/>
      <w:marRight w:val="0"/>
      <w:marTop w:val="0"/>
      <w:marBottom w:val="0"/>
      <w:divBdr>
        <w:top w:val="none" w:sz="0" w:space="0" w:color="auto"/>
        <w:left w:val="none" w:sz="0" w:space="0" w:color="auto"/>
        <w:bottom w:val="none" w:sz="0" w:space="0" w:color="auto"/>
        <w:right w:val="none" w:sz="0" w:space="0" w:color="auto"/>
      </w:divBdr>
      <w:divsChild>
        <w:div w:id="22484978">
          <w:marLeft w:val="0"/>
          <w:marRight w:val="0"/>
          <w:marTop w:val="0"/>
          <w:marBottom w:val="0"/>
          <w:divBdr>
            <w:top w:val="none" w:sz="0" w:space="0" w:color="auto"/>
            <w:left w:val="none" w:sz="0" w:space="0" w:color="auto"/>
            <w:bottom w:val="none" w:sz="0" w:space="0" w:color="auto"/>
            <w:right w:val="none" w:sz="0" w:space="0" w:color="auto"/>
          </w:divBdr>
          <w:divsChild>
            <w:div w:id="188225019">
              <w:marLeft w:val="0"/>
              <w:marRight w:val="0"/>
              <w:marTop w:val="0"/>
              <w:marBottom w:val="0"/>
              <w:divBdr>
                <w:top w:val="none" w:sz="0" w:space="0" w:color="auto"/>
                <w:left w:val="none" w:sz="0" w:space="0" w:color="auto"/>
                <w:bottom w:val="none" w:sz="0" w:space="0" w:color="auto"/>
                <w:right w:val="none" w:sz="0" w:space="0" w:color="auto"/>
              </w:divBdr>
            </w:div>
            <w:div w:id="211314569">
              <w:marLeft w:val="0"/>
              <w:marRight w:val="0"/>
              <w:marTop w:val="0"/>
              <w:marBottom w:val="0"/>
              <w:divBdr>
                <w:top w:val="none" w:sz="0" w:space="0" w:color="auto"/>
                <w:left w:val="none" w:sz="0" w:space="0" w:color="auto"/>
                <w:bottom w:val="none" w:sz="0" w:space="0" w:color="auto"/>
                <w:right w:val="none" w:sz="0" w:space="0" w:color="auto"/>
              </w:divBdr>
            </w:div>
            <w:div w:id="685716526">
              <w:marLeft w:val="0"/>
              <w:marRight w:val="0"/>
              <w:marTop w:val="0"/>
              <w:marBottom w:val="0"/>
              <w:divBdr>
                <w:top w:val="none" w:sz="0" w:space="0" w:color="auto"/>
                <w:left w:val="none" w:sz="0" w:space="0" w:color="auto"/>
                <w:bottom w:val="none" w:sz="0" w:space="0" w:color="auto"/>
                <w:right w:val="none" w:sz="0" w:space="0" w:color="auto"/>
              </w:divBdr>
            </w:div>
            <w:div w:id="834807527">
              <w:marLeft w:val="0"/>
              <w:marRight w:val="0"/>
              <w:marTop w:val="0"/>
              <w:marBottom w:val="0"/>
              <w:divBdr>
                <w:top w:val="none" w:sz="0" w:space="0" w:color="auto"/>
                <w:left w:val="none" w:sz="0" w:space="0" w:color="auto"/>
                <w:bottom w:val="none" w:sz="0" w:space="0" w:color="auto"/>
                <w:right w:val="none" w:sz="0" w:space="0" w:color="auto"/>
              </w:divBdr>
            </w:div>
            <w:div w:id="1542933606">
              <w:marLeft w:val="0"/>
              <w:marRight w:val="0"/>
              <w:marTop w:val="0"/>
              <w:marBottom w:val="0"/>
              <w:divBdr>
                <w:top w:val="none" w:sz="0" w:space="0" w:color="auto"/>
                <w:left w:val="none" w:sz="0" w:space="0" w:color="auto"/>
                <w:bottom w:val="none" w:sz="0" w:space="0" w:color="auto"/>
                <w:right w:val="none" w:sz="0" w:space="0" w:color="auto"/>
              </w:divBdr>
            </w:div>
            <w:div w:id="2117210464">
              <w:marLeft w:val="0"/>
              <w:marRight w:val="0"/>
              <w:marTop w:val="0"/>
              <w:marBottom w:val="0"/>
              <w:divBdr>
                <w:top w:val="none" w:sz="0" w:space="0" w:color="auto"/>
                <w:left w:val="none" w:sz="0" w:space="0" w:color="auto"/>
                <w:bottom w:val="none" w:sz="0" w:space="0" w:color="auto"/>
                <w:right w:val="none" w:sz="0" w:space="0" w:color="auto"/>
              </w:divBdr>
            </w:div>
          </w:divsChild>
        </w:div>
        <w:div w:id="333993662">
          <w:marLeft w:val="0"/>
          <w:marRight w:val="0"/>
          <w:marTop w:val="0"/>
          <w:marBottom w:val="0"/>
          <w:divBdr>
            <w:top w:val="none" w:sz="0" w:space="0" w:color="auto"/>
            <w:left w:val="none" w:sz="0" w:space="0" w:color="auto"/>
            <w:bottom w:val="none" w:sz="0" w:space="0" w:color="auto"/>
            <w:right w:val="none" w:sz="0" w:space="0" w:color="auto"/>
          </w:divBdr>
          <w:divsChild>
            <w:div w:id="659652104">
              <w:marLeft w:val="0"/>
              <w:marRight w:val="0"/>
              <w:marTop w:val="0"/>
              <w:marBottom w:val="0"/>
              <w:divBdr>
                <w:top w:val="none" w:sz="0" w:space="0" w:color="auto"/>
                <w:left w:val="none" w:sz="0" w:space="0" w:color="auto"/>
                <w:bottom w:val="none" w:sz="0" w:space="0" w:color="auto"/>
                <w:right w:val="none" w:sz="0" w:space="0" w:color="auto"/>
              </w:divBdr>
            </w:div>
          </w:divsChild>
        </w:div>
        <w:div w:id="1245411428">
          <w:marLeft w:val="0"/>
          <w:marRight w:val="0"/>
          <w:marTop w:val="0"/>
          <w:marBottom w:val="0"/>
          <w:divBdr>
            <w:top w:val="none" w:sz="0" w:space="0" w:color="auto"/>
            <w:left w:val="none" w:sz="0" w:space="0" w:color="auto"/>
            <w:bottom w:val="none" w:sz="0" w:space="0" w:color="auto"/>
            <w:right w:val="none" w:sz="0" w:space="0" w:color="auto"/>
          </w:divBdr>
          <w:divsChild>
            <w:div w:id="13370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607033791">
      <w:bodyDiv w:val="1"/>
      <w:marLeft w:val="0"/>
      <w:marRight w:val="0"/>
      <w:marTop w:val="0"/>
      <w:marBottom w:val="0"/>
      <w:divBdr>
        <w:top w:val="none" w:sz="0" w:space="0" w:color="auto"/>
        <w:left w:val="none" w:sz="0" w:space="0" w:color="auto"/>
        <w:bottom w:val="none" w:sz="0" w:space="0" w:color="auto"/>
        <w:right w:val="none" w:sz="0" w:space="0" w:color="auto"/>
      </w:divBdr>
      <w:divsChild>
        <w:div w:id="1090157122">
          <w:marLeft w:val="0"/>
          <w:marRight w:val="0"/>
          <w:marTop w:val="0"/>
          <w:marBottom w:val="0"/>
          <w:divBdr>
            <w:top w:val="none" w:sz="0" w:space="0" w:color="auto"/>
            <w:left w:val="none" w:sz="0" w:space="0" w:color="auto"/>
            <w:bottom w:val="none" w:sz="0" w:space="0" w:color="auto"/>
            <w:right w:val="none" w:sz="0" w:space="0" w:color="auto"/>
          </w:divBdr>
        </w:div>
        <w:div w:id="1369178719">
          <w:marLeft w:val="0"/>
          <w:marRight w:val="0"/>
          <w:marTop w:val="0"/>
          <w:marBottom w:val="0"/>
          <w:divBdr>
            <w:top w:val="none" w:sz="0" w:space="0" w:color="auto"/>
            <w:left w:val="none" w:sz="0" w:space="0" w:color="auto"/>
            <w:bottom w:val="none" w:sz="0" w:space="0" w:color="auto"/>
            <w:right w:val="none" w:sz="0" w:space="0" w:color="auto"/>
          </w:divBdr>
        </w:div>
        <w:div w:id="1556818778">
          <w:marLeft w:val="0"/>
          <w:marRight w:val="0"/>
          <w:marTop w:val="0"/>
          <w:marBottom w:val="0"/>
          <w:divBdr>
            <w:top w:val="none" w:sz="0" w:space="0" w:color="auto"/>
            <w:left w:val="none" w:sz="0" w:space="0" w:color="auto"/>
            <w:bottom w:val="none" w:sz="0" w:space="0" w:color="auto"/>
            <w:right w:val="none" w:sz="0" w:space="0" w:color="auto"/>
          </w:divBdr>
        </w:div>
        <w:div w:id="2076321704">
          <w:marLeft w:val="0"/>
          <w:marRight w:val="0"/>
          <w:marTop w:val="0"/>
          <w:marBottom w:val="0"/>
          <w:divBdr>
            <w:top w:val="none" w:sz="0" w:space="0" w:color="auto"/>
            <w:left w:val="none" w:sz="0" w:space="0" w:color="auto"/>
            <w:bottom w:val="none" w:sz="0" w:space="0" w:color="auto"/>
            <w:right w:val="none" w:sz="0" w:space="0" w:color="auto"/>
          </w:divBdr>
        </w:div>
      </w:divsChild>
    </w:div>
    <w:div w:id="1701126698">
      <w:bodyDiv w:val="1"/>
      <w:marLeft w:val="0"/>
      <w:marRight w:val="0"/>
      <w:marTop w:val="0"/>
      <w:marBottom w:val="0"/>
      <w:divBdr>
        <w:top w:val="none" w:sz="0" w:space="0" w:color="auto"/>
        <w:left w:val="none" w:sz="0" w:space="0" w:color="auto"/>
        <w:bottom w:val="none" w:sz="0" w:space="0" w:color="auto"/>
        <w:right w:val="none" w:sz="0" w:space="0" w:color="auto"/>
      </w:divBdr>
      <w:divsChild>
        <w:div w:id="1874923681">
          <w:marLeft w:val="0"/>
          <w:marRight w:val="0"/>
          <w:marTop w:val="0"/>
          <w:marBottom w:val="0"/>
          <w:divBdr>
            <w:top w:val="none" w:sz="0" w:space="0" w:color="auto"/>
            <w:left w:val="none" w:sz="0" w:space="0" w:color="auto"/>
            <w:bottom w:val="none" w:sz="0" w:space="0" w:color="auto"/>
            <w:right w:val="none" w:sz="0" w:space="0" w:color="auto"/>
          </w:divBdr>
          <w:divsChild>
            <w:div w:id="2046977214">
              <w:marLeft w:val="0"/>
              <w:marRight w:val="0"/>
              <w:marTop w:val="30"/>
              <w:marBottom w:val="30"/>
              <w:divBdr>
                <w:top w:val="none" w:sz="0" w:space="0" w:color="auto"/>
                <w:left w:val="none" w:sz="0" w:space="0" w:color="auto"/>
                <w:bottom w:val="none" w:sz="0" w:space="0" w:color="auto"/>
                <w:right w:val="none" w:sz="0" w:space="0" w:color="auto"/>
              </w:divBdr>
              <w:divsChild>
                <w:div w:id="50888437">
                  <w:marLeft w:val="0"/>
                  <w:marRight w:val="0"/>
                  <w:marTop w:val="0"/>
                  <w:marBottom w:val="0"/>
                  <w:divBdr>
                    <w:top w:val="none" w:sz="0" w:space="0" w:color="auto"/>
                    <w:left w:val="none" w:sz="0" w:space="0" w:color="auto"/>
                    <w:bottom w:val="none" w:sz="0" w:space="0" w:color="auto"/>
                    <w:right w:val="none" w:sz="0" w:space="0" w:color="auto"/>
                  </w:divBdr>
                  <w:divsChild>
                    <w:div w:id="1986083254">
                      <w:marLeft w:val="0"/>
                      <w:marRight w:val="0"/>
                      <w:marTop w:val="0"/>
                      <w:marBottom w:val="0"/>
                      <w:divBdr>
                        <w:top w:val="none" w:sz="0" w:space="0" w:color="auto"/>
                        <w:left w:val="none" w:sz="0" w:space="0" w:color="auto"/>
                        <w:bottom w:val="none" w:sz="0" w:space="0" w:color="auto"/>
                        <w:right w:val="none" w:sz="0" w:space="0" w:color="auto"/>
                      </w:divBdr>
                    </w:div>
                  </w:divsChild>
                </w:div>
                <w:div w:id="100229710">
                  <w:marLeft w:val="0"/>
                  <w:marRight w:val="0"/>
                  <w:marTop w:val="0"/>
                  <w:marBottom w:val="0"/>
                  <w:divBdr>
                    <w:top w:val="none" w:sz="0" w:space="0" w:color="auto"/>
                    <w:left w:val="none" w:sz="0" w:space="0" w:color="auto"/>
                    <w:bottom w:val="none" w:sz="0" w:space="0" w:color="auto"/>
                    <w:right w:val="none" w:sz="0" w:space="0" w:color="auto"/>
                  </w:divBdr>
                  <w:divsChild>
                    <w:div w:id="2135326442">
                      <w:marLeft w:val="0"/>
                      <w:marRight w:val="0"/>
                      <w:marTop w:val="0"/>
                      <w:marBottom w:val="0"/>
                      <w:divBdr>
                        <w:top w:val="none" w:sz="0" w:space="0" w:color="auto"/>
                        <w:left w:val="none" w:sz="0" w:space="0" w:color="auto"/>
                        <w:bottom w:val="none" w:sz="0" w:space="0" w:color="auto"/>
                        <w:right w:val="none" w:sz="0" w:space="0" w:color="auto"/>
                      </w:divBdr>
                    </w:div>
                  </w:divsChild>
                </w:div>
                <w:div w:id="155194409">
                  <w:marLeft w:val="0"/>
                  <w:marRight w:val="0"/>
                  <w:marTop w:val="0"/>
                  <w:marBottom w:val="0"/>
                  <w:divBdr>
                    <w:top w:val="none" w:sz="0" w:space="0" w:color="auto"/>
                    <w:left w:val="none" w:sz="0" w:space="0" w:color="auto"/>
                    <w:bottom w:val="none" w:sz="0" w:space="0" w:color="auto"/>
                    <w:right w:val="none" w:sz="0" w:space="0" w:color="auto"/>
                  </w:divBdr>
                  <w:divsChild>
                    <w:div w:id="627855946">
                      <w:marLeft w:val="0"/>
                      <w:marRight w:val="0"/>
                      <w:marTop w:val="0"/>
                      <w:marBottom w:val="0"/>
                      <w:divBdr>
                        <w:top w:val="none" w:sz="0" w:space="0" w:color="auto"/>
                        <w:left w:val="none" w:sz="0" w:space="0" w:color="auto"/>
                        <w:bottom w:val="none" w:sz="0" w:space="0" w:color="auto"/>
                        <w:right w:val="none" w:sz="0" w:space="0" w:color="auto"/>
                      </w:divBdr>
                    </w:div>
                  </w:divsChild>
                </w:div>
                <w:div w:id="365254387">
                  <w:marLeft w:val="0"/>
                  <w:marRight w:val="0"/>
                  <w:marTop w:val="0"/>
                  <w:marBottom w:val="0"/>
                  <w:divBdr>
                    <w:top w:val="none" w:sz="0" w:space="0" w:color="auto"/>
                    <w:left w:val="none" w:sz="0" w:space="0" w:color="auto"/>
                    <w:bottom w:val="none" w:sz="0" w:space="0" w:color="auto"/>
                    <w:right w:val="none" w:sz="0" w:space="0" w:color="auto"/>
                  </w:divBdr>
                  <w:divsChild>
                    <w:div w:id="1943340827">
                      <w:marLeft w:val="0"/>
                      <w:marRight w:val="0"/>
                      <w:marTop w:val="0"/>
                      <w:marBottom w:val="0"/>
                      <w:divBdr>
                        <w:top w:val="none" w:sz="0" w:space="0" w:color="auto"/>
                        <w:left w:val="none" w:sz="0" w:space="0" w:color="auto"/>
                        <w:bottom w:val="none" w:sz="0" w:space="0" w:color="auto"/>
                        <w:right w:val="none" w:sz="0" w:space="0" w:color="auto"/>
                      </w:divBdr>
                    </w:div>
                  </w:divsChild>
                </w:div>
                <w:div w:id="446777413">
                  <w:marLeft w:val="0"/>
                  <w:marRight w:val="0"/>
                  <w:marTop w:val="0"/>
                  <w:marBottom w:val="0"/>
                  <w:divBdr>
                    <w:top w:val="none" w:sz="0" w:space="0" w:color="auto"/>
                    <w:left w:val="none" w:sz="0" w:space="0" w:color="auto"/>
                    <w:bottom w:val="none" w:sz="0" w:space="0" w:color="auto"/>
                    <w:right w:val="none" w:sz="0" w:space="0" w:color="auto"/>
                  </w:divBdr>
                  <w:divsChild>
                    <w:div w:id="991451727">
                      <w:marLeft w:val="0"/>
                      <w:marRight w:val="0"/>
                      <w:marTop w:val="0"/>
                      <w:marBottom w:val="0"/>
                      <w:divBdr>
                        <w:top w:val="none" w:sz="0" w:space="0" w:color="auto"/>
                        <w:left w:val="none" w:sz="0" w:space="0" w:color="auto"/>
                        <w:bottom w:val="none" w:sz="0" w:space="0" w:color="auto"/>
                        <w:right w:val="none" w:sz="0" w:space="0" w:color="auto"/>
                      </w:divBdr>
                    </w:div>
                  </w:divsChild>
                </w:div>
                <w:div w:id="527066286">
                  <w:marLeft w:val="0"/>
                  <w:marRight w:val="0"/>
                  <w:marTop w:val="0"/>
                  <w:marBottom w:val="0"/>
                  <w:divBdr>
                    <w:top w:val="none" w:sz="0" w:space="0" w:color="auto"/>
                    <w:left w:val="none" w:sz="0" w:space="0" w:color="auto"/>
                    <w:bottom w:val="none" w:sz="0" w:space="0" w:color="auto"/>
                    <w:right w:val="none" w:sz="0" w:space="0" w:color="auto"/>
                  </w:divBdr>
                  <w:divsChild>
                    <w:div w:id="734202421">
                      <w:marLeft w:val="0"/>
                      <w:marRight w:val="0"/>
                      <w:marTop w:val="0"/>
                      <w:marBottom w:val="0"/>
                      <w:divBdr>
                        <w:top w:val="none" w:sz="0" w:space="0" w:color="auto"/>
                        <w:left w:val="none" w:sz="0" w:space="0" w:color="auto"/>
                        <w:bottom w:val="none" w:sz="0" w:space="0" w:color="auto"/>
                        <w:right w:val="none" w:sz="0" w:space="0" w:color="auto"/>
                      </w:divBdr>
                    </w:div>
                    <w:div w:id="906764197">
                      <w:marLeft w:val="0"/>
                      <w:marRight w:val="0"/>
                      <w:marTop w:val="0"/>
                      <w:marBottom w:val="0"/>
                      <w:divBdr>
                        <w:top w:val="none" w:sz="0" w:space="0" w:color="auto"/>
                        <w:left w:val="none" w:sz="0" w:space="0" w:color="auto"/>
                        <w:bottom w:val="none" w:sz="0" w:space="0" w:color="auto"/>
                        <w:right w:val="none" w:sz="0" w:space="0" w:color="auto"/>
                      </w:divBdr>
                    </w:div>
                    <w:div w:id="1695185760">
                      <w:marLeft w:val="0"/>
                      <w:marRight w:val="0"/>
                      <w:marTop w:val="0"/>
                      <w:marBottom w:val="0"/>
                      <w:divBdr>
                        <w:top w:val="none" w:sz="0" w:space="0" w:color="auto"/>
                        <w:left w:val="none" w:sz="0" w:space="0" w:color="auto"/>
                        <w:bottom w:val="none" w:sz="0" w:space="0" w:color="auto"/>
                        <w:right w:val="none" w:sz="0" w:space="0" w:color="auto"/>
                      </w:divBdr>
                    </w:div>
                  </w:divsChild>
                </w:div>
                <w:div w:id="592671126">
                  <w:marLeft w:val="0"/>
                  <w:marRight w:val="0"/>
                  <w:marTop w:val="0"/>
                  <w:marBottom w:val="0"/>
                  <w:divBdr>
                    <w:top w:val="none" w:sz="0" w:space="0" w:color="auto"/>
                    <w:left w:val="none" w:sz="0" w:space="0" w:color="auto"/>
                    <w:bottom w:val="none" w:sz="0" w:space="0" w:color="auto"/>
                    <w:right w:val="none" w:sz="0" w:space="0" w:color="auto"/>
                  </w:divBdr>
                  <w:divsChild>
                    <w:div w:id="1024596331">
                      <w:marLeft w:val="0"/>
                      <w:marRight w:val="0"/>
                      <w:marTop w:val="0"/>
                      <w:marBottom w:val="0"/>
                      <w:divBdr>
                        <w:top w:val="none" w:sz="0" w:space="0" w:color="auto"/>
                        <w:left w:val="none" w:sz="0" w:space="0" w:color="auto"/>
                        <w:bottom w:val="none" w:sz="0" w:space="0" w:color="auto"/>
                        <w:right w:val="none" w:sz="0" w:space="0" w:color="auto"/>
                      </w:divBdr>
                    </w:div>
                  </w:divsChild>
                </w:div>
                <w:div w:id="614823425">
                  <w:marLeft w:val="0"/>
                  <w:marRight w:val="0"/>
                  <w:marTop w:val="0"/>
                  <w:marBottom w:val="0"/>
                  <w:divBdr>
                    <w:top w:val="none" w:sz="0" w:space="0" w:color="auto"/>
                    <w:left w:val="none" w:sz="0" w:space="0" w:color="auto"/>
                    <w:bottom w:val="none" w:sz="0" w:space="0" w:color="auto"/>
                    <w:right w:val="none" w:sz="0" w:space="0" w:color="auto"/>
                  </w:divBdr>
                  <w:divsChild>
                    <w:div w:id="1087507187">
                      <w:marLeft w:val="0"/>
                      <w:marRight w:val="0"/>
                      <w:marTop w:val="0"/>
                      <w:marBottom w:val="0"/>
                      <w:divBdr>
                        <w:top w:val="none" w:sz="0" w:space="0" w:color="auto"/>
                        <w:left w:val="none" w:sz="0" w:space="0" w:color="auto"/>
                        <w:bottom w:val="none" w:sz="0" w:space="0" w:color="auto"/>
                        <w:right w:val="none" w:sz="0" w:space="0" w:color="auto"/>
                      </w:divBdr>
                    </w:div>
                  </w:divsChild>
                </w:div>
                <w:div w:id="658850967">
                  <w:marLeft w:val="0"/>
                  <w:marRight w:val="0"/>
                  <w:marTop w:val="0"/>
                  <w:marBottom w:val="0"/>
                  <w:divBdr>
                    <w:top w:val="none" w:sz="0" w:space="0" w:color="auto"/>
                    <w:left w:val="none" w:sz="0" w:space="0" w:color="auto"/>
                    <w:bottom w:val="none" w:sz="0" w:space="0" w:color="auto"/>
                    <w:right w:val="none" w:sz="0" w:space="0" w:color="auto"/>
                  </w:divBdr>
                  <w:divsChild>
                    <w:div w:id="1036586623">
                      <w:marLeft w:val="0"/>
                      <w:marRight w:val="0"/>
                      <w:marTop w:val="0"/>
                      <w:marBottom w:val="0"/>
                      <w:divBdr>
                        <w:top w:val="none" w:sz="0" w:space="0" w:color="auto"/>
                        <w:left w:val="none" w:sz="0" w:space="0" w:color="auto"/>
                        <w:bottom w:val="none" w:sz="0" w:space="0" w:color="auto"/>
                        <w:right w:val="none" w:sz="0" w:space="0" w:color="auto"/>
                      </w:divBdr>
                    </w:div>
                  </w:divsChild>
                </w:div>
                <w:div w:id="744692879">
                  <w:marLeft w:val="0"/>
                  <w:marRight w:val="0"/>
                  <w:marTop w:val="0"/>
                  <w:marBottom w:val="0"/>
                  <w:divBdr>
                    <w:top w:val="none" w:sz="0" w:space="0" w:color="auto"/>
                    <w:left w:val="none" w:sz="0" w:space="0" w:color="auto"/>
                    <w:bottom w:val="none" w:sz="0" w:space="0" w:color="auto"/>
                    <w:right w:val="none" w:sz="0" w:space="0" w:color="auto"/>
                  </w:divBdr>
                  <w:divsChild>
                    <w:div w:id="2027829036">
                      <w:marLeft w:val="0"/>
                      <w:marRight w:val="0"/>
                      <w:marTop w:val="0"/>
                      <w:marBottom w:val="0"/>
                      <w:divBdr>
                        <w:top w:val="none" w:sz="0" w:space="0" w:color="auto"/>
                        <w:left w:val="none" w:sz="0" w:space="0" w:color="auto"/>
                        <w:bottom w:val="none" w:sz="0" w:space="0" w:color="auto"/>
                        <w:right w:val="none" w:sz="0" w:space="0" w:color="auto"/>
                      </w:divBdr>
                    </w:div>
                  </w:divsChild>
                </w:div>
                <w:div w:id="839857470">
                  <w:marLeft w:val="0"/>
                  <w:marRight w:val="0"/>
                  <w:marTop w:val="0"/>
                  <w:marBottom w:val="0"/>
                  <w:divBdr>
                    <w:top w:val="none" w:sz="0" w:space="0" w:color="auto"/>
                    <w:left w:val="none" w:sz="0" w:space="0" w:color="auto"/>
                    <w:bottom w:val="none" w:sz="0" w:space="0" w:color="auto"/>
                    <w:right w:val="none" w:sz="0" w:space="0" w:color="auto"/>
                  </w:divBdr>
                  <w:divsChild>
                    <w:div w:id="244219831">
                      <w:marLeft w:val="0"/>
                      <w:marRight w:val="0"/>
                      <w:marTop w:val="0"/>
                      <w:marBottom w:val="0"/>
                      <w:divBdr>
                        <w:top w:val="none" w:sz="0" w:space="0" w:color="auto"/>
                        <w:left w:val="none" w:sz="0" w:space="0" w:color="auto"/>
                        <w:bottom w:val="none" w:sz="0" w:space="0" w:color="auto"/>
                        <w:right w:val="none" w:sz="0" w:space="0" w:color="auto"/>
                      </w:divBdr>
                    </w:div>
                  </w:divsChild>
                </w:div>
                <w:div w:id="1017777920">
                  <w:marLeft w:val="0"/>
                  <w:marRight w:val="0"/>
                  <w:marTop w:val="0"/>
                  <w:marBottom w:val="0"/>
                  <w:divBdr>
                    <w:top w:val="none" w:sz="0" w:space="0" w:color="auto"/>
                    <w:left w:val="none" w:sz="0" w:space="0" w:color="auto"/>
                    <w:bottom w:val="none" w:sz="0" w:space="0" w:color="auto"/>
                    <w:right w:val="none" w:sz="0" w:space="0" w:color="auto"/>
                  </w:divBdr>
                  <w:divsChild>
                    <w:div w:id="1621372976">
                      <w:marLeft w:val="0"/>
                      <w:marRight w:val="0"/>
                      <w:marTop w:val="0"/>
                      <w:marBottom w:val="0"/>
                      <w:divBdr>
                        <w:top w:val="none" w:sz="0" w:space="0" w:color="auto"/>
                        <w:left w:val="none" w:sz="0" w:space="0" w:color="auto"/>
                        <w:bottom w:val="none" w:sz="0" w:space="0" w:color="auto"/>
                        <w:right w:val="none" w:sz="0" w:space="0" w:color="auto"/>
                      </w:divBdr>
                    </w:div>
                  </w:divsChild>
                </w:div>
                <w:div w:id="1119911753">
                  <w:marLeft w:val="0"/>
                  <w:marRight w:val="0"/>
                  <w:marTop w:val="0"/>
                  <w:marBottom w:val="0"/>
                  <w:divBdr>
                    <w:top w:val="none" w:sz="0" w:space="0" w:color="auto"/>
                    <w:left w:val="none" w:sz="0" w:space="0" w:color="auto"/>
                    <w:bottom w:val="none" w:sz="0" w:space="0" w:color="auto"/>
                    <w:right w:val="none" w:sz="0" w:space="0" w:color="auto"/>
                  </w:divBdr>
                  <w:divsChild>
                    <w:div w:id="1032993728">
                      <w:marLeft w:val="0"/>
                      <w:marRight w:val="0"/>
                      <w:marTop w:val="0"/>
                      <w:marBottom w:val="0"/>
                      <w:divBdr>
                        <w:top w:val="none" w:sz="0" w:space="0" w:color="auto"/>
                        <w:left w:val="none" w:sz="0" w:space="0" w:color="auto"/>
                        <w:bottom w:val="none" w:sz="0" w:space="0" w:color="auto"/>
                        <w:right w:val="none" w:sz="0" w:space="0" w:color="auto"/>
                      </w:divBdr>
                    </w:div>
                  </w:divsChild>
                </w:div>
                <w:div w:id="1254901695">
                  <w:marLeft w:val="0"/>
                  <w:marRight w:val="0"/>
                  <w:marTop w:val="0"/>
                  <w:marBottom w:val="0"/>
                  <w:divBdr>
                    <w:top w:val="none" w:sz="0" w:space="0" w:color="auto"/>
                    <w:left w:val="none" w:sz="0" w:space="0" w:color="auto"/>
                    <w:bottom w:val="none" w:sz="0" w:space="0" w:color="auto"/>
                    <w:right w:val="none" w:sz="0" w:space="0" w:color="auto"/>
                  </w:divBdr>
                  <w:divsChild>
                    <w:div w:id="746271856">
                      <w:marLeft w:val="0"/>
                      <w:marRight w:val="0"/>
                      <w:marTop w:val="0"/>
                      <w:marBottom w:val="0"/>
                      <w:divBdr>
                        <w:top w:val="none" w:sz="0" w:space="0" w:color="auto"/>
                        <w:left w:val="none" w:sz="0" w:space="0" w:color="auto"/>
                        <w:bottom w:val="none" w:sz="0" w:space="0" w:color="auto"/>
                        <w:right w:val="none" w:sz="0" w:space="0" w:color="auto"/>
                      </w:divBdr>
                    </w:div>
                  </w:divsChild>
                </w:div>
                <w:div w:id="1293092192">
                  <w:marLeft w:val="0"/>
                  <w:marRight w:val="0"/>
                  <w:marTop w:val="0"/>
                  <w:marBottom w:val="0"/>
                  <w:divBdr>
                    <w:top w:val="none" w:sz="0" w:space="0" w:color="auto"/>
                    <w:left w:val="none" w:sz="0" w:space="0" w:color="auto"/>
                    <w:bottom w:val="none" w:sz="0" w:space="0" w:color="auto"/>
                    <w:right w:val="none" w:sz="0" w:space="0" w:color="auto"/>
                  </w:divBdr>
                  <w:divsChild>
                    <w:div w:id="1617373122">
                      <w:marLeft w:val="0"/>
                      <w:marRight w:val="0"/>
                      <w:marTop w:val="0"/>
                      <w:marBottom w:val="0"/>
                      <w:divBdr>
                        <w:top w:val="none" w:sz="0" w:space="0" w:color="auto"/>
                        <w:left w:val="none" w:sz="0" w:space="0" w:color="auto"/>
                        <w:bottom w:val="none" w:sz="0" w:space="0" w:color="auto"/>
                        <w:right w:val="none" w:sz="0" w:space="0" w:color="auto"/>
                      </w:divBdr>
                    </w:div>
                    <w:div w:id="2129545636">
                      <w:marLeft w:val="0"/>
                      <w:marRight w:val="0"/>
                      <w:marTop w:val="0"/>
                      <w:marBottom w:val="0"/>
                      <w:divBdr>
                        <w:top w:val="none" w:sz="0" w:space="0" w:color="auto"/>
                        <w:left w:val="none" w:sz="0" w:space="0" w:color="auto"/>
                        <w:bottom w:val="none" w:sz="0" w:space="0" w:color="auto"/>
                        <w:right w:val="none" w:sz="0" w:space="0" w:color="auto"/>
                      </w:divBdr>
                    </w:div>
                  </w:divsChild>
                </w:div>
                <w:div w:id="1395742988">
                  <w:marLeft w:val="0"/>
                  <w:marRight w:val="0"/>
                  <w:marTop w:val="0"/>
                  <w:marBottom w:val="0"/>
                  <w:divBdr>
                    <w:top w:val="none" w:sz="0" w:space="0" w:color="auto"/>
                    <w:left w:val="none" w:sz="0" w:space="0" w:color="auto"/>
                    <w:bottom w:val="none" w:sz="0" w:space="0" w:color="auto"/>
                    <w:right w:val="none" w:sz="0" w:space="0" w:color="auto"/>
                  </w:divBdr>
                  <w:divsChild>
                    <w:div w:id="1564900900">
                      <w:marLeft w:val="0"/>
                      <w:marRight w:val="0"/>
                      <w:marTop w:val="0"/>
                      <w:marBottom w:val="0"/>
                      <w:divBdr>
                        <w:top w:val="none" w:sz="0" w:space="0" w:color="auto"/>
                        <w:left w:val="none" w:sz="0" w:space="0" w:color="auto"/>
                        <w:bottom w:val="none" w:sz="0" w:space="0" w:color="auto"/>
                        <w:right w:val="none" w:sz="0" w:space="0" w:color="auto"/>
                      </w:divBdr>
                    </w:div>
                  </w:divsChild>
                </w:div>
                <w:div w:id="1576435058">
                  <w:marLeft w:val="0"/>
                  <w:marRight w:val="0"/>
                  <w:marTop w:val="0"/>
                  <w:marBottom w:val="0"/>
                  <w:divBdr>
                    <w:top w:val="none" w:sz="0" w:space="0" w:color="auto"/>
                    <w:left w:val="none" w:sz="0" w:space="0" w:color="auto"/>
                    <w:bottom w:val="none" w:sz="0" w:space="0" w:color="auto"/>
                    <w:right w:val="none" w:sz="0" w:space="0" w:color="auto"/>
                  </w:divBdr>
                  <w:divsChild>
                    <w:div w:id="959646666">
                      <w:marLeft w:val="0"/>
                      <w:marRight w:val="0"/>
                      <w:marTop w:val="0"/>
                      <w:marBottom w:val="0"/>
                      <w:divBdr>
                        <w:top w:val="none" w:sz="0" w:space="0" w:color="auto"/>
                        <w:left w:val="none" w:sz="0" w:space="0" w:color="auto"/>
                        <w:bottom w:val="none" w:sz="0" w:space="0" w:color="auto"/>
                        <w:right w:val="none" w:sz="0" w:space="0" w:color="auto"/>
                      </w:divBdr>
                    </w:div>
                  </w:divsChild>
                </w:div>
                <w:div w:id="1599216173">
                  <w:marLeft w:val="0"/>
                  <w:marRight w:val="0"/>
                  <w:marTop w:val="0"/>
                  <w:marBottom w:val="0"/>
                  <w:divBdr>
                    <w:top w:val="none" w:sz="0" w:space="0" w:color="auto"/>
                    <w:left w:val="none" w:sz="0" w:space="0" w:color="auto"/>
                    <w:bottom w:val="none" w:sz="0" w:space="0" w:color="auto"/>
                    <w:right w:val="none" w:sz="0" w:space="0" w:color="auto"/>
                  </w:divBdr>
                  <w:divsChild>
                    <w:div w:id="1033767674">
                      <w:marLeft w:val="0"/>
                      <w:marRight w:val="0"/>
                      <w:marTop w:val="0"/>
                      <w:marBottom w:val="0"/>
                      <w:divBdr>
                        <w:top w:val="none" w:sz="0" w:space="0" w:color="auto"/>
                        <w:left w:val="none" w:sz="0" w:space="0" w:color="auto"/>
                        <w:bottom w:val="none" w:sz="0" w:space="0" w:color="auto"/>
                        <w:right w:val="none" w:sz="0" w:space="0" w:color="auto"/>
                      </w:divBdr>
                    </w:div>
                    <w:div w:id="1270308696">
                      <w:marLeft w:val="0"/>
                      <w:marRight w:val="0"/>
                      <w:marTop w:val="0"/>
                      <w:marBottom w:val="0"/>
                      <w:divBdr>
                        <w:top w:val="none" w:sz="0" w:space="0" w:color="auto"/>
                        <w:left w:val="none" w:sz="0" w:space="0" w:color="auto"/>
                        <w:bottom w:val="none" w:sz="0" w:space="0" w:color="auto"/>
                        <w:right w:val="none" w:sz="0" w:space="0" w:color="auto"/>
                      </w:divBdr>
                    </w:div>
                  </w:divsChild>
                </w:div>
                <w:div w:id="1607737054">
                  <w:marLeft w:val="0"/>
                  <w:marRight w:val="0"/>
                  <w:marTop w:val="0"/>
                  <w:marBottom w:val="0"/>
                  <w:divBdr>
                    <w:top w:val="none" w:sz="0" w:space="0" w:color="auto"/>
                    <w:left w:val="none" w:sz="0" w:space="0" w:color="auto"/>
                    <w:bottom w:val="none" w:sz="0" w:space="0" w:color="auto"/>
                    <w:right w:val="none" w:sz="0" w:space="0" w:color="auto"/>
                  </w:divBdr>
                  <w:divsChild>
                    <w:div w:id="968899440">
                      <w:marLeft w:val="0"/>
                      <w:marRight w:val="0"/>
                      <w:marTop w:val="0"/>
                      <w:marBottom w:val="0"/>
                      <w:divBdr>
                        <w:top w:val="none" w:sz="0" w:space="0" w:color="auto"/>
                        <w:left w:val="none" w:sz="0" w:space="0" w:color="auto"/>
                        <w:bottom w:val="none" w:sz="0" w:space="0" w:color="auto"/>
                        <w:right w:val="none" w:sz="0" w:space="0" w:color="auto"/>
                      </w:divBdr>
                    </w:div>
                  </w:divsChild>
                </w:div>
                <w:div w:id="1690836962">
                  <w:marLeft w:val="0"/>
                  <w:marRight w:val="0"/>
                  <w:marTop w:val="0"/>
                  <w:marBottom w:val="0"/>
                  <w:divBdr>
                    <w:top w:val="none" w:sz="0" w:space="0" w:color="auto"/>
                    <w:left w:val="none" w:sz="0" w:space="0" w:color="auto"/>
                    <w:bottom w:val="none" w:sz="0" w:space="0" w:color="auto"/>
                    <w:right w:val="none" w:sz="0" w:space="0" w:color="auto"/>
                  </w:divBdr>
                  <w:divsChild>
                    <w:div w:id="498425398">
                      <w:marLeft w:val="0"/>
                      <w:marRight w:val="0"/>
                      <w:marTop w:val="0"/>
                      <w:marBottom w:val="0"/>
                      <w:divBdr>
                        <w:top w:val="none" w:sz="0" w:space="0" w:color="auto"/>
                        <w:left w:val="none" w:sz="0" w:space="0" w:color="auto"/>
                        <w:bottom w:val="none" w:sz="0" w:space="0" w:color="auto"/>
                        <w:right w:val="none" w:sz="0" w:space="0" w:color="auto"/>
                      </w:divBdr>
                    </w:div>
                  </w:divsChild>
                </w:div>
                <w:div w:id="1698774174">
                  <w:marLeft w:val="0"/>
                  <w:marRight w:val="0"/>
                  <w:marTop w:val="0"/>
                  <w:marBottom w:val="0"/>
                  <w:divBdr>
                    <w:top w:val="none" w:sz="0" w:space="0" w:color="auto"/>
                    <w:left w:val="none" w:sz="0" w:space="0" w:color="auto"/>
                    <w:bottom w:val="none" w:sz="0" w:space="0" w:color="auto"/>
                    <w:right w:val="none" w:sz="0" w:space="0" w:color="auto"/>
                  </w:divBdr>
                  <w:divsChild>
                    <w:div w:id="508912186">
                      <w:marLeft w:val="0"/>
                      <w:marRight w:val="0"/>
                      <w:marTop w:val="0"/>
                      <w:marBottom w:val="0"/>
                      <w:divBdr>
                        <w:top w:val="none" w:sz="0" w:space="0" w:color="auto"/>
                        <w:left w:val="none" w:sz="0" w:space="0" w:color="auto"/>
                        <w:bottom w:val="none" w:sz="0" w:space="0" w:color="auto"/>
                        <w:right w:val="none" w:sz="0" w:space="0" w:color="auto"/>
                      </w:divBdr>
                    </w:div>
                  </w:divsChild>
                </w:div>
                <w:div w:id="2031754081">
                  <w:marLeft w:val="0"/>
                  <w:marRight w:val="0"/>
                  <w:marTop w:val="0"/>
                  <w:marBottom w:val="0"/>
                  <w:divBdr>
                    <w:top w:val="none" w:sz="0" w:space="0" w:color="auto"/>
                    <w:left w:val="none" w:sz="0" w:space="0" w:color="auto"/>
                    <w:bottom w:val="none" w:sz="0" w:space="0" w:color="auto"/>
                    <w:right w:val="none" w:sz="0" w:space="0" w:color="auto"/>
                  </w:divBdr>
                  <w:divsChild>
                    <w:div w:id="1036584823">
                      <w:marLeft w:val="0"/>
                      <w:marRight w:val="0"/>
                      <w:marTop w:val="0"/>
                      <w:marBottom w:val="0"/>
                      <w:divBdr>
                        <w:top w:val="none" w:sz="0" w:space="0" w:color="auto"/>
                        <w:left w:val="none" w:sz="0" w:space="0" w:color="auto"/>
                        <w:bottom w:val="none" w:sz="0" w:space="0" w:color="auto"/>
                        <w:right w:val="none" w:sz="0" w:space="0" w:color="auto"/>
                      </w:divBdr>
                    </w:div>
                  </w:divsChild>
                </w:div>
                <w:div w:id="2035568606">
                  <w:marLeft w:val="0"/>
                  <w:marRight w:val="0"/>
                  <w:marTop w:val="0"/>
                  <w:marBottom w:val="0"/>
                  <w:divBdr>
                    <w:top w:val="none" w:sz="0" w:space="0" w:color="auto"/>
                    <w:left w:val="none" w:sz="0" w:space="0" w:color="auto"/>
                    <w:bottom w:val="none" w:sz="0" w:space="0" w:color="auto"/>
                    <w:right w:val="none" w:sz="0" w:space="0" w:color="auto"/>
                  </w:divBdr>
                  <w:divsChild>
                    <w:div w:id="41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7248">
          <w:marLeft w:val="0"/>
          <w:marRight w:val="0"/>
          <w:marTop w:val="0"/>
          <w:marBottom w:val="0"/>
          <w:divBdr>
            <w:top w:val="none" w:sz="0" w:space="0" w:color="auto"/>
            <w:left w:val="none" w:sz="0" w:space="0" w:color="auto"/>
            <w:bottom w:val="none" w:sz="0" w:space="0" w:color="auto"/>
            <w:right w:val="none" w:sz="0" w:space="0" w:color="auto"/>
          </w:divBdr>
        </w:div>
      </w:divsChild>
    </w:div>
    <w:div w:id="1897355255">
      <w:bodyDiv w:val="1"/>
      <w:marLeft w:val="0"/>
      <w:marRight w:val="0"/>
      <w:marTop w:val="0"/>
      <w:marBottom w:val="0"/>
      <w:divBdr>
        <w:top w:val="none" w:sz="0" w:space="0" w:color="auto"/>
        <w:left w:val="none" w:sz="0" w:space="0" w:color="auto"/>
        <w:bottom w:val="none" w:sz="0" w:space="0" w:color="auto"/>
        <w:right w:val="none" w:sz="0" w:space="0" w:color="auto"/>
      </w:divBdr>
    </w:div>
    <w:div w:id="1901937888">
      <w:bodyDiv w:val="1"/>
      <w:marLeft w:val="0"/>
      <w:marRight w:val="0"/>
      <w:marTop w:val="0"/>
      <w:marBottom w:val="0"/>
      <w:divBdr>
        <w:top w:val="none" w:sz="0" w:space="0" w:color="auto"/>
        <w:left w:val="none" w:sz="0" w:space="0" w:color="auto"/>
        <w:bottom w:val="none" w:sz="0" w:space="0" w:color="auto"/>
        <w:right w:val="none" w:sz="0" w:space="0" w:color="auto"/>
      </w:divBdr>
    </w:div>
    <w:div w:id="2038850403">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 w:id="21144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www.health.vic.gov.au/publications/mental-health-workforce-strategy" TargetMode="External"/><Relationship Id="rId26" Type="http://schemas.openxmlformats.org/officeDocument/2006/relationships/hyperlink" Target="https://www.health.vic.gov.au/our-workforce-our-future/introduction" TargetMode="External"/><Relationship Id="rId21" Type="http://schemas.openxmlformats.org/officeDocument/2006/relationships/hyperlink" Target="https://www.health.vic.gov.au/allied-health-and-alcohol-and-other-drug-postgraduate-scholarship-program" TargetMode="External"/><Relationship Id="rId34" Type="http://schemas.openxmlformats.org/officeDocument/2006/relationships/hyperlink" Target="mailto:MHN.scholarships@grants.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grants.business.vic.gov.au/PublicForm?id=ahaods-r1" TargetMode="External"/><Relationship Id="rId33" Type="http://schemas.openxmlformats.org/officeDocument/2006/relationships/hyperlink" Target="https://www.legislation.gov.au/C2004A04426/latest/tex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qf.edu.au/publication/aqf-second-edition" TargetMode="External"/><Relationship Id="rId29" Type="http://schemas.openxmlformats.org/officeDocument/2006/relationships/hyperlink" Target="https://www.health.vic.gov.au/allied-health-and-alcohol-and-other-drug-postgraduate-scholarship-prog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ealth.vic.gov.au/allied-health-and-alcohol-and-other-drug-postgraduate-scholarship-program" TargetMode="External"/><Relationship Id="rId32" Type="http://schemas.openxmlformats.org/officeDocument/2006/relationships/hyperlink" Target="http://www.ato.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HAOD.scholarships@grants.vic.gov.au" TargetMode="External"/><Relationship Id="rId28" Type="http://schemas.openxmlformats.org/officeDocument/2006/relationships/hyperlink" Target="https://www.health.vic.gov.au/full-course-fee-postgraduate-mental-health-nurse-scholarship-program"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aqf.edu.au/publication/aqf-second-edition" TargetMode="External"/><Relationship Id="rId31" Type="http://schemas.openxmlformats.org/officeDocument/2006/relationships/hyperlink" Target="mailto:privacy@dgs.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qsa.gov.au/national-register" TargetMode="External"/><Relationship Id="rId27" Type="http://schemas.openxmlformats.org/officeDocument/2006/relationships/hyperlink" Target="https://www.health.vic.gov.au/3000-postgraduate-mental-health-nurse-scholarship-program" TargetMode="External"/><Relationship Id="rId30" Type="http://schemas.openxmlformats.org/officeDocument/2006/relationships/hyperlink" Target="https://www.vic.gov.au/privacy-policy-department-government-services" TargetMode="External"/><Relationship Id="rId35" Type="http://schemas.openxmlformats.org/officeDocument/2006/relationships/hyperlink" Target="https://www.health.vic.gov.au/mental-health-workforce/mental-health-and-wellbeing-workforce-scholarship-progra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6.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3.xml><?xml version="1.0" encoding="utf-8"?>
<ds:datastoreItem xmlns:ds="http://schemas.openxmlformats.org/officeDocument/2006/customXml" ds:itemID="{BD782FC4-9C22-41A3-8AB1-A8C25DC7F934}">
  <ds:schemaRefs>
    <ds:schemaRef ds:uri="http://schemas.microsoft.com/sharepoint/v3/contenttype/forms"/>
  </ds:schemaRefs>
</ds:datastoreItem>
</file>

<file path=customXml/itemProps4.xml><?xml version="1.0" encoding="utf-8"?>
<ds:datastoreItem xmlns:ds="http://schemas.openxmlformats.org/officeDocument/2006/customXml" ds:itemID="{EBDE88E3-9C59-4506-A92B-95BB52149562}"/>
</file>

<file path=customXml/itemProps5.xml><?xml version="1.0" encoding="utf-8"?>
<ds:datastoreItem xmlns:ds="http://schemas.openxmlformats.org/officeDocument/2006/customXml" ds:itemID="{5F3422CC-8531-436E-B15F-3C3FF26E6A59}">
  <ds:schemaRefs>
    <ds:schemaRef ds:uri="http://www.w3.org/2001/XMLSchema"/>
  </ds:schemaRefs>
</ds:datastoreItem>
</file>

<file path=customXml/itemProps6.xml><?xml version="1.0" encoding="utf-8"?>
<ds:datastoreItem xmlns:ds="http://schemas.openxmlformats.org/officeDocument/2006/customXml" ds:itemID="{C4C28408-A19D-42CF-9EC2-569E7AB365B2}">
  <ds:schemaRef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f8fe4bc5-db70-4f19-b88e-68c2246a8c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4262</Words>
  <Characters>24737</Characters>
  <Application>Microsoft Office Word</Application>
  <DocSecurity>0</DocSecurity>
  <Lines>615</Lines>
  <Paragraphs>340</Paragraphs>
  <ScaleCrop>false</ScaleCrop>
  <HeadingPairs>
    <vt:vector size="2" baseType="variant">
      <vt:variant>
        <vt:lpstr>Title</vt:lpstr>
      </vt:variant>
      <vt:variant>
        <vt:i4>1</vt:i4>
      </vt:variant>
    </vt:vector>
  </HeadingPairs>
  <TitlesOfParts>
    <vt:vector size="1" baseType="lpstr">
      <vt:lpstr>AH AOD - Guidelines</vt:lpstr>
    </vt:vector>
  </TitlesOfParts>
  <Manager/>
  <Company/>
  <LinksUpToDate>false</LinksUpToDate>
  <CharactersWithSpaces>28854</CharactersWithSpaces>
  <SharedDoc>false</SharedDoc>
  <HyperlinkBase/>
  <HLinks>
    <vt:vector size="216" baseType="variant">
      <vt:variant>
        <vt:i4>2687031</vt:i4>
      </vt:variant>
      <vt:variant>
        <vt:i4>168</vt:i4>
      </vt:variant>
      <vt:variant>
        <vt:i4>0</vt:i4>
      </vt:variant>
      <vt:variant>
        <vt:i4>5</vt:i4>
      </vt:variant>
      <vt:variant>
        <vt:lpwstr>https://www.legislation.gov.au/C2004A04426/latest/text</vt:lpwstr>
      </vt:variant>
      <vt:variant>
        <vt:lpwstr/>
      </vt:variant>
      <vt:variant>
        <vt:i4>2490430</vt:i4>
      </vt:variant>
      <vt:variant>
        <vt:i4>165</vt:i4>
      </vt:variant>
      <vt:variant>
        <vt:i4>0</vt:i4>
      </vt:variant>
      <vt:variant>
        <vt:i4>5</vt:i4>
      </vt:variant>
      <vt:variant>
        <vt:lpwstr>https://www.ato.gov.au/</vt:lpwstr>
      </vt:variant>
      <vt:variant>
        <vt:lpwstr/>
      </vt:variant>
      <vt:variant>
        <vt:i4>1114146</vt:i4>
      </vt:variant>
      <vt:variant>
        <vt:i4>162</vt:i4>
      </vt:variant>
      <vt:variant>
        <vt:i4>0</vt:i4>
      </vt:variant>
      <vt:variant>
        <vt:i4>5</vt:i4>
      </vt:variant>
      <vt:variant>
        <vt:lpwstr>mailto:privacy@dgs.vic.gov.au</vt:lpwstr>
      </vt:variant>
      <vt:variant>
        <vt:lpwstr/>
      </vt:variant>
      <vt:variant>
        <vt:i4>4653071</vt:i4>
      </vt:variant>
      <vt:variant>
        <vt:i4>159</vt:i4>
      </vt:variant>
      <vt:variant>
        <vt:i4>0</vt:i4>
      </vt:variant>
      <vt:variant>
        <vt:i4>5</vt:i4>
      </vt:variant>
      <vt:variant>
        <vt:lpwstr>https://www.vic.gov.au/privacy-policy-department-government-services</vt:lpwstr>
      </vt:variant>
      <vt:variant>
        <vt:lpwstr/>
      </vt:variant>
      <vt:variant>
        <vt:i4>3997810</vt:i4>
      </vt:variant>
      <vt:variant>
        <vt:i4>156</vt:i4>
      </vt:variant>
      <vt:variant>
        <vt:i4>0</vt:i4>
      </vt:variant>
      <vt:variant>
        <vt:i4>5</vt:i4>
      </vt:variant>
      <vt:variant>
        <vt:lpwstr>https://www.health.vic.gov.au/allied-health-and-alcohol-and-other-drug-postgraduate-scholarship-program</vt:lpwstr>
      </vt:variant>
      <vt:variant>
        <vt:lpwstr/>
      </vt:variant>
      <vt:variant>
        <vt:i4>3735613</vt:i4>
      </vt:variant>
      <vt:variant>
        <vt:i4>153</vt:i4>
      </vt:variant>
      <vt:variant>
        <vt:i4>0</vt:i4>
      </vt:variant>
      <vt:variant>
        <vt:i4>5</vt:i4>
      </vt:variant>
      <vt:variant>
        <vt:lpwstr>https://www.health.vic.gov.au/full-course-fee-postgraduate-mental-health-nurse-scholarship-program</vt:lpwstr>
      </vt:variant>
      <vt:variant>
        <vt:lpwstr/>
      </vt:variant>
      <vt:variant>
        <vt:i4>6422624</vt:i4>
      </vt:variant>
      <vt:variant>
        <vt:i4>150</vt:i4>
      </vt:variant>
      <vt:variant>
        <vt:i4>0</vt:i4>
      </vt:variant>
      <vt:variant>
        <vt:i4>5</vt:i4>
      </vt:variant>
      <vt:variant>
        <vt:lpwstr>https://www.health.vic.gov.au/3000-postgraduate-mental-health-nurse-scholarship-program</vt:lpwstr>
      </vt:variant>
      <vt:variant>
        <vt:lpwstr/>
      </vt:variant>
      <vt:variant>
        <vt:i4>4128809</vt:i4>
      </vt:variant>
      <vt:variant>
        <vt:i4>147</vt:i4>
      </vt:variant>
      <vt:variant>
        <vt:i4>0</vt:i4>
      </vt:variant>
      <vt:variant>
        <vt:i4>5</vt:i4>
      </vt:variant>
      <vt:variant>
        <vt:lpwstr>https://www.health.vic.gov.au/our-workforce-our-future/introduction</vt:lpwstr>
      </vt:variant>
      <vt:variant>
        <vt:lpwstr/>
      </vt:variant>
      <vt:variant>
        <vt:i4>6488182</vt:i4>
      </vt:variant>
      <vt:variant>
        <vt:i4>144</vt:i4>
      </vt:variant>
      <vt:variant>
        <vt:i4>0</vt:i4>
      </vt:variant>
      <vt:variant>
        <vt:i4>5</vt:i4>
      </vt:variant>
      <vt:variant>
        <vt:lpwstr>https://grants.business.vic.gov.au/PublicForm?id=ahaods-r1</vt:lpwstr>
      </vt:variant>
      <vt:variant>
        <vt:lpwstr/>
      </vt:variant>
      <vt:variant>
        <vt:i4>3997810</vt:i4>
      </vt:variant>
      <vt:variant>
        <vt:i4>141</vt:i4>
      </vt:variant>
      <vt:variant>
        <vt:i4>0</vt:i4>
      </vt:variant>
      <vt:variant>
        <vt:i4>5</vt:i4>
      </vt:variant>
      <vt:variant>
        <vt:lpwstr>https://www.health.vic.gov.au/allied-health-and-alcohol-and-other-drug-postgraduate-scholarship-program</vt:lpwstr>
      </vt:variant>
      <vt:variant>
        <vt:lpwstr/>
      </vt:variant>
      <vt:variant>
        <vt:i4>5308477</vt:i4>
      </vt:variant>
      <vt:variant>
        <vt:i4>138</vt:i4>
      </vt:variant>
      <vt:variant>
        <vt:i4>0</vt:i4>
      </vt:variant>
      <vt:variant>
        <vt:i4>5</vt:i4>
      </vt:variant>
      <vt:variant>
        <vt:lpwstr>mailto:AHAOD.scholarships@grants.vic.gov.au</vt:lpwstr>
      </vt:variant>
      <vt:variant>
        <vt:lpwstr/>
      </vt:variant>
      <vt:variant>
        <vt:i4>7798898</vt:i4>
      </vt:variant>
      <vt:variant>
        <vt:i4>135</vt:i4>
      </vt:variant>
      <vt:variant>
        <vt:i4>0</vt:i4>
      </vt:variant>
      <vt:variant>
        <vt:i4>5</vt:i4>
      </vt:variant>
      <vt:variant>
        <vt:lpwstr>https://www.teqsa.gov.au/national-register</vt:lpwstr>
      </vt:variant>
      <vt:variant>
        <vt:lpwstr/>
      </vt:variant>
      <vt:variant>
        <vt:i4>3997810</vt:i4>
      </vt:variant>
      <vt:variant>
        <vt:i4>132</vt:i4>
      </vt:variant>
      <vt:variant>
        <vt:i4>0</vt:i4>
      </vt:variant>
      <vt:variant>
        <vt:i4>5</vt:i4>
      </vt:variant>
      <vt:variant>
        <vt:lpwstr>https://www.health.vic.gov.au/allied-health-and-alcohol-and-other-drug-postgraduate-scholarship-program</vt:lpwstr>
      </vt:variant>
      <vt:variant>
        <vt:lpwstr/>
      </vt:variant>
      <vt:variant>
        <vt:i4>1966080</vt:i4>
      </vt:variant>
      <vt:variant>
        <vt:i4>128</vt:i4>
      </vt:variant>
      <vt:variant>
        <vt:i4>0</vt:i4>
      </vt:variant>
      <vt:variant>
        <vt:i4>5</vt:i4>
      </vt:variant>
      <vt:variant>
        <vt:lpwstr>https://www.aqf.edu.au/publication/aqf-second-edition</vt:lpwstr>
      </vt:variant>
      <vt:variant>
        <vt:lpwstr/>
      </vt:variant>
      <vt:variant>
        <vt:i4>1966080</vt:i4>
      </vt:variant>
      <vt:variant>
        <vt:i4>126</vt:i4>
      </vt:variant>
      <vt:variant>
        <vt:i4>0</vt:i4>
      </vt:variant>
      <vt:variant>
        <vt:i4>5</vt:i4>
      </vt:variant>
      <vt:variant>
        <vt:lpwstr>https://www.aqf.edu.au/publication/aqf-second-edition</vt:lpwstr>
      </vt:variant>
      <vt:variant>
        <vt:lpwstr/>
      </vt:variant>
      <vt:variant>
        <vt:i4>3735594</vt:i4>
      </vt:variant>
      <vt:variant>
        <vt:i4>123</vt:i4>
      </vt:variant>
      <vt:variant>
        <vt:i4>0</vt:i4>
      </vt:variant>
      <vt:variant>
        <vt:i4>5</vt:i4>
      </vt:variant>
      <vt:variant>
        <vt:lpwstr>https://www.health.vic.gov.au/publications/mental-health-workforce-strategy</vt:lpwstr>
      </vt:variant>
      <vt:variant>
        <vt:lpwstr/>
      </vt:variant>
      <vt:variant>
        <vt:i4>1507377</vt:i4>
      </vt:variant>
      <vt:variant>
        <vt:i4>116</vt:i4>
      </vt:variant>
      <vt:variant>
        <vt:i4>0</vt:i4>
      </vt:variant>
      <vt:variant>
        <vt:i4>5</vt:i4>
      </vt:variant>
      <vt:variant>
        <vt:lpwstr/>
      </vt:variant>
      <vt:variant>
        <vt:lpwstr>_Toc206158093</vt:lpwstr>
      </vt:variant>
      <vt:variant>
        <vt:i4>1507377</vt:i4>
      </vt:variant>
      <vt:variant>
        <vt:i4>110</vt:i4>
      </vt:variant>
      <vt:variant>
        <vt:i4>0</vt:i4>
      </vt:variant>
      <vt:variant>
        <vt:i4>5</vt:i4>
      </vt:variant>
      <vt:variant>
        <vt:lpwstr/>
      </vt:variant>
      <vt:variant>
        <vt:lpwstr>_Toc206158092</vt:lpwstr>
      </vt:variant>
      <vt:variant>
        <vt:i4>1507377</vt:i4>
      </vt:variant>
      <vt:variant>
        <vt:i4>104</vt:i4>
      </vt:variant>
      <vt:variant>
        <vt:i4>0</vt:i4>
      </vt:variant>
      <vt:variant>
        <vt:i4>5</vt:i4>
      </vt:variant>
      <vt:variant>
        <vt:lpwstr/>
      </vt:variant>
      <vt:variant>
        <vt:lpwstr>_Toc206158091</vt:lpwstr>
      </vt:variant>
      <vt:variant>
        <vt:i4>1507377</vt:i4>
      </vt:variant>
      <vt:variant>
        <vt:i4>98</vt:i4>
      </vt:variant>
      <vt:variant>
        <vt:i4>0</vt:i4>
      </vt:variant>
      <vt:variant>
        <vt:i4>5</vt:i4>
      </vt:variant>
      <vt:variant>
        <vt:lpwstr/>
      </vt:variant>
      <vt:variant>
        <vt:lpwstr>_Toc206158090</vt:lpwstr>
      </vt:variant>
      <vt:variant>
        <vt:i4>1441841</vt:i4>
      </vt:variant>
      <vt:variant>
        <vt:i4>92</vt:i4>
      </vt:variant>
      <vt:variant>
        <vt:i4>0</vt:i4>
      </vt:variant>
      <vt:variant>
        <vt:i4>5</vt:i4>
      </vt:variant>
      <vt:variant>
        <vt:lpwstr/>
      </vt:variant>
      <vt:variant>
        <vt:lpwstr>_Toc206158089</vt:lpwstr>
      </vt:variant>
      <vt:variant>
        <vt:i4>1441841</vt:i4>
      </vt:variant>
      <vt:variant>
        <vt:i4>86</vt:i4>
      </vt:variant>
      <vt:variant>
        <vt:i4>0</vt:i4>
      </vt:variant>
      <vt:variant>
        <vt:i4>5</vt:i4>
      </vt:variant>
      <vt:variant>
        <vt:lpwstr/>
      </vt:variant>
      <vt:variant>
        <vt:lpwstr>_Toc206158088</vt:lpwstr>
      </vt:variant>
      <vt:variant>
        <vt:i4>1441841</vt:i4>
      </vt:variant>
      <vt:variant>
        <vt:i4>80</vt:i4>
      </vt:variant>
      <vt:variant>
        <vt:i4>0</vt:i4>
      </vt:variant>
      <vt:variant>
        <vt:i4>5</vt:i4>
      </vt:variant>
      <vt:variant>
        <vt:lpwstr/>
      </vt:variant>
      <vt:variant>
        <vt:lpwstr>_Toc206158087</vt:lpwstr>
      </vt:variant>
      <vt:variant>
        <vt:i4>1441841</vt:i4>
      </vt:variant>
      <vt:variant>
        <vt:i4>74</vt:i4>
      </vt:variant>
      <vt:variant>
        <vt:i4>0</vt:i4>
      </vt:variant>
      <vt:variant>
        <vt:i4>5</vt:i4>
      </vt:variant>
      <vt:variant>
        <vt:lpwstr/>
      </vt:variant>
      <vt:variant>
        <vt:lpwstr>_Toc206158086</vt:lpwstr>
      </vt:variant>
      <vt:variant>
        <vt:i4>1441841</vt:i4>
      </vt:variant>
      <vt:variant>
        <vt:i4>68</vt:i4>
      </vt:variant>
      <vt:variant>
        <vt:i4>0</vt:i4>
      </vt:variant>
      <vt:variant>
        <vt:i4>5</vt:i4>
      </vt:variant>
      <vt:variant>
        <vt:lpwstr/>
      </vt:variant>
      <vt:variant>
        <vt:lpwstr>_Toc206158085</vt:lpwstr>
      </vt:variant>
      <vt:variant>
        <vt:i4>1441841</vt:i4>
      </vt:variant>
      <vt:variant>
        <vt:i4>62</vt:i4>
      </vt:variant>
      <vt:variant>
        <vt:i4>0</vt:i4>
      </vt:variant>
      <vt:variant>
        <vt:i4>5</vt:i4>
      </vt:variant>
      <vt:variant>
        <vt:lpwstr/>
      </vt:variant>
      <vt:variant>
        <vt:lpwstr>_Toc206158084</vt:lpwstr>
      </vt:variant>
      <vt:variant>
        <vt:i4>1441841</vt:i4>
      </vt:variant>
      <vt:variant>
        <vt:i4>56</vt:i4>
      </vt:variant>
      <vt:variant>
        <vt:i4>0</vt:i4>
      </vt:variant>
      <vt:variant>
        <vt:i4>5</vt:i4>
      </vt:variant>
      <vt:variant>
        <vt:lpwstr/>
      </vt:variant>
      <vt:variant>
        <vt:lpwstr>_Toc206158083</vt:lpwstr>
      </vt:variant>
      <vt:variant>
        <vt:i4>1441841</vt:i4>
      </vt:variant>
      <vt:variant>
        <vt:i4>50</vt:i4>
      </vt:variant>
      <vt:variant>
        <vt:i4>0</vt:i4>
      </vt:variant>
      <vt:variant>
        <vt:i4>5</vt:i4>
      </vt:variant>
      <vt:variant>
        <vt:lpwstr/>
      </vt:variant>
      <vt:variant>
        <vt:lpwstr>_Toc206158082</vt:lpwstr>
      </vt:variant>
      <vt:variant>
        <vt:i4>1441841</vt:i4>
      </vt:variant>
      <vt:variant>
        <vt:i4>44</vt:i4>
      </vt:variant>
      <vt:variant>
        <vt:i4>0</vt:i4>
      </vt:variant>
      <vt:variant>
        <vt:i4>5</vt:i4>
      </vt:variant>
      <vt:variant>
        <vt:lpwstr/>
      </vt:variant>
      <vt:variant>
        <vt:lpwstr>_Toc206158081</vt:lpwstr>
      </vt:variant>
      <vt:variant>
        <vt:i4>1441841</vt:i4>
      </vt:variant>
      <vt:variant>
        <vt:i4>38</vt:i4>
      </vt:variant>
      <vt:variant>
        <vt:i4>0</vt:i4>
      </vt:variant>
      <vt:variant>
        <vt:i4>5</vt:i4>
      </vt:variant>
      <vt:variant>
        <vt:lpwstr/>
      </vt:variant>
      <vt:variant>
        <vt:lpwstr>_Toc206158080</vt:lpwstr>
      </vt:variant>
      <vt:variant>
        <vt:i4>1638449</vt:i4>
      </vt:variant>
      <vt:variant>
        <vt:i4>32</vt:i4>
      </vt:variant>
      <vt:variant>
        <vt:i4>0</vt:i4>
      </vt:variant>
      <vt:variant>
        <vt:i4>5</vt:i4>
      </vt:variant>
      <vt:variant>
        <vt:lpwstr/>
      </vt:variant>
      <vt:variant>
        <vt:lpwstr>_Toc206158079</vt:lpwstr>
      </vt:variant>
      <vt:variant>
        <vt:i4>1638449</vt:i4>
      </vt:variant>
      <vt:variant>
        <vt:i4>26</vt:i4>
      </vt:variant>
      <vt:variant>
        <vt:i4>0</vt:i4>
      </vt:variant>
      <vt:variant>
        <vt:i4>5</vt:i4>
      </vt:variant>
      <vt:variant>
        <vt:lpwstr/>
      </vt:variant>
      <vt:variant>
        <vt:lpwstr>_Toc206158078</vt:lpwstr>
      </vt:variant>
      <vt:variant>
        <vt:i4>1638449</vt:i4>
      </vt:variant>
      <vt:variant>
        <vt:i4>20</vt:i4>
      </vt:variant>
      <vt:variant>
        <vt:i4>0</vt:i4>
      </vt:variant>
      <vt:variant>
        <vt:i4>5</vt:i4>
      </vt:variant>
      <vt:variant>
        <vt:lpwstr/>
      </vt:variant>
      <vt:variant>
        <vt:lpwstr>_Toc206158077</vt:lpwstr>
      </vt:variant>
      <vt:variant>
        <vt:i4>1638449</vt:i4>
      </vt:variant>
      <vt:variant>
        <vt:i4>14</vt:i4>
      </vt:variant>
      <vt:variant>
        <vt:i4>0</vt:i4>
      </vt:variant>
      <vt:variant>
        <vt:i4>5</vt:i4>
      </vt:variant>
      <vt:variant>
        <vt:lpwstr/>
      </vt:variant>
      <vt:variant>
        <vt:lpwstr>_Toc206158076</vt:lpwstr>
      </vt:variant>
      <vt:variant>
        <vt:i4>1638449</vt:i4>
      </vt:variant>
      <vt:variant>
        <vt:i4>8</vt:i4>
      </vt:variant>
      <vt:variant>
        <vt:i4>0</vt:i4>
      </vt:variant>
      <vt:variant>
        <vt:i4>5</vt:i4>
      </vt:variant>
      <vt:variant>
        <vt:lpwstr/>
      </vt:variant>
      <vt:variant>
        <vt:lpwstr>_Toc206158075</vt:lpwstr>
      </vt:variant>
      <vt:variant>
        <vt:i4>1638449</vt:i4>
      </vt:variant>
      <vt:variant>
        <vt:i4>2</vt:i4>
      </vt:variant>
      <vt:variant>
        <vt:i4>0</vt:i4>
      </vt:variant>
      <vt:variant>
        <vt:i4>5</vt:i4>
      </vt:variant>
      <vt:variant>
        <vt:lpwstr/>
      </vt:variant>
      <vt:variant>
        <vt:lpwstr>_Toc206158074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AOD - Guidelines</dc:title>
  <dc:subject/>
  <dc:creator/>
  <cp:keywords/>
  <dc:description/>
  <cp:lastModifiedBy/>
  <cp:revision>1</cp:revision>
  <dcterms:created xsi:type="dcterms:W3CDTF">2025-10-02T04:54:00Z</dcterms:created>
  <dcterms:modified xsi:type="dcterms:W3CDTF">2025-10-17T05:15:00Z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4b12ebfe,40835073,18ecd867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2025-09-25T07:21:13Z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c5871e7f-f496-470d-ba5b-e5ef26e46dec</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MSIP_Label_43e64453-338c-4f93-8a4d-0039a0a41f2a_Method">
    <vt:lpwstr>Privileged</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Enabled">
    <vt:lpwstr>true</vt:lpwstr>
  </property>
  <property fmtid="{D5CDD505-2E9C-101B-9397-08002B2CF9AE}" pid="16" name="MSIP_Label_43e64453-338c-4f93-8a4d-0039a0a41f2a_Name">
    <vt:lpwstr>43e64453-338c-4f93-8a4d-0039a0a41f2a</vt:lpwstr>
  </property>
  <property fmtid="{D5CDD505-2E9C-101B-9397-08002B2CF9AE}" pid="17" name="MediaServiceImageTags">
    <vt:lpwstr/>
  </property>
  <property fmtid="{D5CDD505-2E9C-101B-9397-08002B2CF9AE}" pid="18" name="ContentTypeId">
    <vt:lpwstr>0x01010000F360B0B625154C88F2EF5EDCAE483E</vt:lpwstr>
  </property>
  <property fmtid="{D5CDD505-2E9C-101B-9397-08002B2CF9AE}" pid="19" name="MSIP_Label_43e64453-338c-4f93-8a4d-0039a0a41f2a_SetDate">
    <vt:lpwstr>2025-05-28T03:44:41Z</vt:lpwstr>
  </property>
  <property fmtid="{D5CDD505-2E9C-101B-9397-08002B2CF9AE}" pid="20" name="_dlc_DocIdItemGuid">
    <vt:lpwstr>f2b10f67-2a58-49a7-90f9-8295c8d1d05f</vt:lpwstr>
  </property>
  <property fmtid="{D5CDD505-2E9C-101B-9397-08002B2CF9AE}" pid="21" name="MSIP_Label_43e64453-338c-4f93-8a4d-0039a0a41f2a_ContentBits">
    <vt:lpwstr>2</vt:lpwstr>
  </property>
  <property fmtid="{D5CDD505-2E9C-101B-9397-08002B2CF9AE}" pid="22" name="MSIP_Label_43e64453-338c-4f93-8a4d-0039a0a41f2a_Tag">
    <vt:lpwstr>10, 0, 1, 1</vt:lpwstr>
  </property>
  <property fmtid="{D5CDD505-2E9C-101B-9397-08002B2CF9AE}" pid="23" name="MSIP_Label_43e64453-338c-4f93-8a4d-0039a0a41f2a_ActionId">
    <vt:lpwstr>db21240a-2e4d-41b3-a980-e5647bafb239</vt:lpwstr>
  </property>
</Properties>
</file>