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3729E" w14:textId="4EEC28B0" w:rsidR="0074696E" w:rsidRPr="004C6EEE" w:rsidRDefault="0001677A" w:rsidP="00EC40D5">
      <w:pPr>
        <w:pStyle w:val="Sectionbreakfirstpage"/>
      </w:pPr>
      <w:r>
        <w:drawing>
          <wp:anchor distT="0" distB="0" distL="114300" distR="114300" simplePos="0" relativeHeight="251658240" behindDoc="1" locked="1" layoutInCell="1" allowOverlap="1" wp14:anchorId="176DA2E9" wp14:editId="76DEBDEA">
            <wp:simplePos x="0" y="0"/>
            <wp:positionH relativeFrom="page">
              <wp:align>left</wp:align>
            </wp:positionH>
            <wp:positionV relativeFrom="page">
              <wp:align>top</wp:align>
            </wp:positionV>
            <wp:extent cx="7559675" cy="1419225"/>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7560000" cy="14193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610F48" w14:textId="77777777" w:rsidR="00A62D44" w:rsidRPr="004C6EEE" w:rsidRDefault="00A62D44" w:rsidP="00EC40D5">
      <w:pPr>
        <w:pStyle w:val="Sectionbreakfirstpage"/>
        <w:sectPr w:rsidR="00A62D44" w:rsidRPr="004C6EEE" w:rsidSect="003C396B">
          <w:headerReference w:type="default" r:id="rId12"/>
          <w:footerReference w:type="default" r:id="rId13"/>
          <w:footerReference w:type="first" r:id="rId14"/>
          <w:pgSz w:w="11906" w:h="16838" w:code="9"/>
          <w:pgMar w:top="454" w:right="851" w:bottom="1418" w:left="851" w:header="340" w:footer="1020"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FDADCED" w14:textId="77777777" w:rsidTr="00ED641B">
        <w:trPr>
          <w:trHeight w:val="622"/>
        </w:trPr>
        <w:tc>
          <w:tcPr>
            <w:tcW w:w="10348" w:type="dxa"/>
            <w:tcMar>
              <w:top w:w="1531" w:type="dxa"/>
              <w:left w:w="0" w:type="dxa"/>
              <w:right w:w="0" w:type="dxa"/>
            </w:tcMar>
          </w:tcPr>
          <w:p w14:paraId="40942EF9" w14:textId="77777777" w:rsidR="003B5733" w:rsidRPr="003B5733" w:rsidRDefault="00886938" w:rsidP="003B5733">
            <w:pPr>
              <w:pStyle w:val="Documenttitle"/>
            </w:pPr>
            <w:bookmarkStart w:id="0" w:name="_Hlk205976161"/>
            <w:r>
              <w:t>Blood Matters on the Bench and Beyond</w:t>
            </w:r>
          </w:p>
        </w:tc>
      </w:tr>
      <w:tr w:rsidR="003B5733" w14:paraId="529A2777" w14:textId="77777777" w:rsidTr="00ED641B">
        <w:tc>
          <w:tcPr>
            <w:tcW w:w="10348" w:type="dxa"/>
          </w:tcPr>
          <w:p w14:paraId="5A5A3B19" w14:textId="1005165A" w:rsidR="003B5733" w:rsidRPr="00A1389F" w:rsidRDefault="00886938" w:rsidP="005F44C0">
            <w:pPr>
              <w:pStyle w:val="Documentsubtitle"/>
            </w:pPr>
            <w:r>
              <w:t xml:space="preserve">Issue </w:t>
            </w:r>
            <w:r w:rsidR="00470D65">
              <w:t>2</w:t>
            </w:r>
            <w:r w:rsidR="00C92DB4">
              <w:t>4</w:t>
            </w:r>
            <w:r>
              <w:t xml:space="preserve"> –</w:t>
            </w:r>
            <w:r w:rsidR="001C7DF7">
              <w:t xml:space="preserve"> </w:t>
            </w:r>
            <w:r w:rsidR="00C92DB4">
              <w:t>November</w:t>
            </w:r>
            <w:r w:rsidR="001D517C">
              <w:t xml:space="preserve"> 2025</w:t>
            </w:r>
          </w:p>
        </w:tc>
      </w:tr>
      <w:tr w:rsidR="003B5733" w14:paraId="477E2524" w14:textId="77777777" w:rsidTr="00ED641B">
        <w:tc>
          <w:tcPr>
            <w:tcW w:w="10348" w:type="dxa"/>
          </w:tcPr>
          <w:p w14:paraId="7EE8E3F5" w14:textId="52CA47C8" w:rsidR="003B5733" w:rsidRPr="001E5058" w:rsidRDefault="006B55FB" w:rsidP="001E5058">
            <w:pPr>
              <w:pStyle w:val="Bannermarking"/>
            </w:pPr>
            <w:fldSimple w:instr=" FILLIN  &quot;Type the protective marking&quot; \d OFFICIAL \o  \* MERGEFORMAT ">
              <w:r>
                <w:t>OFFICIAL</w:t>
              </w:r>
            </w:fldSimple>
          </w:p>
        </w:tc>
      </w:tr>
    </w:tbl>
    <w:p w14:paraId="4D63A8B9" w14:textId="77777777" w:rsidR="00580394" w:rsidRPr="00234D63" w:rsidRDefault="00580394" w:rsidP="00234D63">
      <w:pPr>
        <w:pStyle w:val="Body"/>
        <w:sectPr w:rsidR="00580394" w:rsidRPr="00234D63" w:rsidSect="003C396B">
          <w:headerReference w:type="default" r:id="rId15"/>
          <w:type w:val="continuous"/>
          <w:pgSz w:w="11906" w:h="16838" w:code="9"/>
          <w:pgMar w:top="1418" w:right="851" w:bottom="1418" w:left="851" w:header="851" w:footer="851" w:gutter="0"/>
          <w:cols w:space="340"/>
          <w:titlePg/>
          <w:docGrid w:linePitch="360"/>
        </w:sectPr>
      </w:pPr>
    </w:p>
    <w:p w14:paraId="034CA876" w14:textId="334FF085" w:rsidR="0050221C" w:rsidRPr="00234D63" w:rsidRDefault="0050221C" w:rsidP="00234D63">
      <w:pPr>
        <w:pStyle w:val="Body"/>
      </w:pPr>
      <w:r w:rsidRPr="00234D63">
        <w:t xml:space="preserve">Welcome to the Blood Matters newsletter for Scientists. </w:t>
      </w:r>
    </w:p>
    <w:p w14:paraId="629B70B9" w14:textId="5F6FEB43" w:rsidR="00371551" w:rsidRPr="00371551" w:rsidRDefault="00702B1C" w:rsidP="003E0010">
      <w:pPr>
        <w:pStyle w:val="Heading2"/>
      </w:pPr>
      <w:r>
        <w:rPr>
          <w:noProof/>
        </w:rPr>
        <w:drawing>
          <wp:anchor distT="0" distB="0" distL="114300" distR="114300" simplePos="0" relativeHeight="251659264" behindDoc="0" locked="0" layoutInCell="1" allowOverlap="1" wp14:anchorId="7F4EA200" wp14:editId="753BCE70">
            <wp:simplePos x="0" y="0"/>
            <wp:positionH relativeFrom="column">
              <wp:posOffset>85725</wp:posOffset>
            </wp:positionH>
            <wp:positionV relativeFrom="paragraph">
              <wp:posOffset>339090</wp:posOffset>
            </wp:positionV>
            <wp:extent cx="2238375" cy="3176270"/>
            <wp:effectExtent l="19050" t="19050" r="28575" b="24130"/>
            <wp:wrapThrough wrapText="bothSides">
              <wp:wrapPolygon edited="0">
                <wp:start x="-184" y="-130"/>
                <wp:lineTo x="-184" y="21635"/>
                <wp:lineTo x="21692" y="21635"/>
                <wp:lineTo x="21692" y="-130"/>
                <wp:lineTo x="-184" y="-130"/>
              </wp:wrapPolygon>
            </wp:wrapThrough>
            <wp:docPr id="1631688061" name="Picture 1" descr="Infographic of 'STOP the waste' festive campaign for display in clinical and laboratory areas of health services. Check: &quot;Are there any planned changes within your health service? Yes/No. Will this impact on blood us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88061" name="Picture 1" descr="Infographic of 'STOP the waste' festive campaign for display in clinical and laboratory areas of health services. Check: &quot;Are there any planned changes within your health service? Yes/No. Will this impact on blood use?&quot;"/>
                    <pic:cNvPicPr/>
                  </pic:nvPicPr>
                  <pic:blipFill>
                    <a:blip r:embed="rId16"/>
                    <a:stretch>
                      <a:fillRect/>
                    </a:stretch>
                  </pic:blipFill>
                  <pic:spPr>
                    <a:xfrm>
                      <a:off x="0" y="0"/>
                      <a:ext cx="2238375" cy="31762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AA0AA2">
        <w:t>‘STOP the waste’ festive campaign 2025-26</w:t>
      </w:r>
    </w:p>
    <w:p w14:paraId="197A079D" w14:textId="5C03DE1B" w:rsidR="008E2E78" w:rsidRDefault="008E2E78" w:rsidP="008E2E78">
      <w:pPr>
        <w:pStyle w:val="Body"/>
      </w:pPr>
      <w:bookmarkStart w:id="1" w:name="_Hlk176251501"/>
      <w:r>
        <w:t xml:space="preserve">The festive season is fast approaching, and once again it is time to consider how blood wastage </w:t>
      </w:r>
      <w:r w:rsidR="00171367">
        <w:t xml:space="preserve">can be </w:t>
      </w:r>
      <w:r w:rsidR="002A40A2">
        <w:t>minimised</w:t>
      </w:r>
      <w:r>
        <w:t xml:space="preserve"> over this period. </w:t>
      </w:r>
    </w:p>
    <w:p w14:paraId="7982D7B7" w14:textId="5BD29196" w:rsidR="008E2E78" w:rsidRDefault="008E2E78" w:rsidP="008E2E78">
      <w:pPr>
        <w:pStyle w:val="Body"/>
      </w:pPr>
      <w:r>
        <w:t>Donated blood is a gift, and we all need to do our part to protect and manage this valuable resource.</w:t>
      </w:r>
    </w:p>
    <w:p w14:paraId="2B9A84D6" w14:textId="7C9D3609" w:rsidR="008E2E78" w:rsidRPr="00D91768" w:rsidRDefault="008E2E78" w:rsidP="008E2E78">
      <w:pPr>
        <w:pStyle w:val="Body"/>
        <w:rPr>
          <w:b/>
          <w:bCs/>
          <w:color w:val="C00000"/>
          <w:szCs w:val="21"/>
        </w:rPr>
      </w:pPr>
      <w:r w:rsidRPr="00D91768">
        <w:rPr>
          <w:b/>
          <w:bCs/>
          <w:color w:val="C00000"/>
          <w:szCs w:val="21"/>
        </w:rPr>
        <w:t xml:space="preserve">Let’s celebrate the donor’s precious gift this festive season. </w:t>
      </w:r>
    </w:p>
    <w:p w14:paraId="61E6DB3C" w14:textId="71A66F73" w:rsidR="008E2E78" w:rsidRDefault="008E2E78" w:rsidP="008E2E78">
      <w:pPr>
        <w:pStyle w:val="Body"/>
      </w:pPr>
      <w:r>
        <w:t>Are there anticipated changes to activity over the festive season which will impact blood use at your health</w:t>
      </w:r>
      <w:r w:rsidRPr="00134D5E">
        <w:rPr>
          <w:noProof/>
        </w:rPr>
        <w:t xml:space="preserve"> </w:t>
      </w:r>
      <w:r>
        <w:t xml:space="preserve">service? </w:t>
      </w:r>
    </w:p>
    <w:p w14:paraId="7075704D" w14:textId="4FFDA77C" w:rsidR="008E2E78" w:rsidRDefault="008E2E78" w:rsidP="008E2E78">
      <w:pPr>
        <w:pStyle w:val="Body"/>
      </w:pPr>
      <w:r>
        <w:t xml:space="preserve">Adjust inventory accordingly and inform Lifeblood of any anticipated changes to your blood inventory and usage, to assist them to adjust donor collections as required. This will help to ensure sufficiency of the blood supply over the festive season. </w:t>
      </w:r>
    </w:p>
    <w:p w14:paraId="64621C34" w14:textId="54D23CA5" w:rsidR="008E2E78" w:rsidRDefault="008E2E78" w:rsidP="008E2E78">
      <w:pPr>
        <w:pStyle w:val="Body"/>
      </w:pPr>
      <w:r w:rsidRPr="00D14333">
        <w:t xml:space="preserve">Checklists are attached to this email, and available for download from </w:t>
      </w:r>
      <w:hyperlink r:id="rId17" w:history="1">
        <w:r w:rsidRPr="000F7D97">
          <w:rPr>
            <w:rStyle w:val="Hyperlink"/>
          </w:rPr>
          <w:t>Blood Matters’ Blood component wastage webpage</w:t>
        </w:r>
        <w:r w:rsidR="00171367" w:rsidRPr="000F7D97">
          <w:rPr>
            <w:rStyle w:val="FootnoteReference"/>
            <w:color w:val="004C97"/>
            <w:u w:val="dotted"/>
          </w:rPr>
          <w:footnoteReference w:id="1"/>
        </w:r>
        <w:r w:rsidRPr="000F7D97">
          <w:rPr>
            <w:rStyle w:val="Hyperlink"/>
          </w:rPr>
          <w:t>.</w:t>
        </w:r>
      </w:hyperlink>
      <w:r>
        <w:rPr>
          <w:rStyle w:val="Hyperlink"/>
        </w:rPr>
        <w:t xml:space="preserve"> </w:t>
      </w:r>
    </w:p>
    <w:p w14:paraId="22E0D5D4" w14:textId="13F747C0" w:rsidR="008E2E78" w:rsidRPr="00D0674D" w:rsidRDefault="008E2E78" w:rsidP="008E2E78">
      <w:pPr>
        <w:pStyle w:val="Body"/>
        <w:rPr>
          <w:b/>
          <w:bCs/>
          <w:sz w:val="22"/>
          <w:szCs w:val="22"/>
        </w:rPr>
      </w:pPr>
      <w:r w:rsidRPr="00D0674D">
        <w:rPr>
          <w:b/>
          <w:bCs/>
          <w:sz w:val="22"/>
          <w:szCs w:val="22"/>
        </w:rPr>
        <w:t>Your continued support of the ‘STOP the waste’ campaign is appreciated.</w:t>
      </w:r>
    </w:p>
    <w:bookmarkEnd w:id="1"/>
    <w:p w14:paraId="6A0D15FA" w14:textId="6BE67D10" w:rsidR="009E585B" w:rsidRDefault="009E585B" w:rsidP="009E585B">
      <w:pPr>
        <w:pStyle w:val="Heading2"/>
        <w:rPr>
          <w:rFonts w:eastAsiaTheme="minorHAnsi"/>
          <w:sz w:val="22"/>
          <w:szCs w:val="22"/>
        </w:rPr>
      </w:pPr>
      <w:r>
        <w:t xml:space="preserve">O RhD negative RBC inventory forecast </w:t>
      </w:r>
    </w:p>
    <w:p w14:paraId="25AC7D1B" w14:textId="14CD3C76" w:rsidR="00171367" w:rsidRDefault="00171367" w:rsidP="00164565">
      <w:pPr>
        <w:pStyle w:val="Body"/>
      </w:pPr>
      <w:r>
        <w:rPr>
          <w:rFonts w:eastAsiaTheme="minorHAnsi"/>
          <w:noProof/>
          <w:sz w:val="22"/>
          <w:szCs w:val="22"/>
        </w:rPr>
        <w:drawing>
          <wp:anchor distT="0" distB="0" distL="114300" distR="114300" simplePos="0" relativeHeight="251660288" behindDoc="1" locked="0" layoutInCell="1" allowOverlap="1" wp14:anchorId="4FA6B74F" wp14:editId="33B02156">
            <wp:simplePos x="0" y="0"/>
            <wp:positionH relativeFrom="column">
              <wp:posOffset>85725</wp:posOffset>
            </wp:positionH>
            <wp:positionV relativeFrom="paragraph">
              <wp:posOffset>55880</wp:posOffset>
            </wp:positionV>
            <wp:extent cx="1238250" cy="2036445"/>
            <wp:effectExtent l="0" t="0" r="0" b="1905"/>
            <wp:wrapSquare wrapText="bothSides"/>
            <wp:docPr id="623993608" name="Picture 8" descr="Bag of blood labelled as &quot;O negative&quo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993608" name="Picture 8" descr="Bag of blood labelled as &quot;O negative&quot; "/>
                    <pic:cNvPicPr/>
                  </pic:nvPicPr>
                  <pic:blipFill>
                    <a:blip r:embed="rId18"/>
                    <a:stretch>
                      <a:fillRect/>
                    </a:stretch>
                  </pic:blipFill>
                  <pic:spPr>
                    <a:xfrm>
                      <a:off x="0" y="0"/>
                      <a:ext cx="1238250" cy="2036445"/>
                    </a:xfrm>
                    <a:prstGeom prst="rect">
                      <a:avLst/>
                    </a:prstGeom>
                  </pic:spPr>
                </pic:pic>
              </a:graphicData>
            </a:graphic>
            <wp14:sizeRelH relativeFrom="margin">
              <wp14:pctWidth>0</wp14:pctWidth>
            </wp14:sizeRelH>
            <wp14:sizeRelV relativeFrom="margin">
              <wp14:pctHeight>0</wp14:pctHeight>
            </wp14:sizeRelV>
          </wp:anchor>
        </w:drawing>
      </w:r>
      <w:r w:rsidR="009E585B">
        <w:t>Lifeblood</w:t>
      </w:r>
      <w:r w:rsidR="008544D8">
        <w:t>’s</w:t>
      </w:r>
      <w:r w:rsidR="009E585B">
        <w:t xml:space="preserve"> supply plan forecasting</w:t>
      </w:r>
      <w:r w:rsidR="008544D8">
        <w:t xml:space="preserve"> anticipates that there will be</w:t>
      </w:r>
      <w:r w:rsidR="009E585B">
        <w:t xml:space="preserve"> intermittent O RhD negative RBC inventory restrictions through</w:t>
      </w:r>
      <w:r w:rsidR="008544D8">
        <w:t>out</w:t>
      </w:r>
      <w:r w:rsidR="009E585B">
        <w:t xml:space="preserve"> November.</w:t>
      </w:r>
      <w:r>
        <w:t xml:space="preserve"> </w:t>
      </w:r>
    </w:p>
    <w:p w14:paraId="51E22F49" w14:textId="18ACFB23" w:rsidR="009E585B" w:rsidRDefault="009E585B" w:rsidP="00164565">
      <w:pPr>
        <w:pStyle w:val="Body"/>
        <w:rPr>
          <w:i/>
          <w:iCs/>
        </w:rPr>
      </w:pPr>
      <w:r>
        <w:t>Actions are underway to engage donors and increase O RhD negative RBC collections, but your assistance is required to ease supply pressures</w:t>
      </w:r>
      <w:r w:rsidR="00371B53">
        <w:t>:</w:t>
      </w:r>
    </w:p>
    <w:p w14:paraId="7248ACA6" w14:textId="77777777" w:rsidR="00702B1C" w:rsidRDefault="009E585B" w:rsidP="00171367">
      <w:pPr>
        <w:pStyle w:val="Bullet1"/>
        <w:ind w:left="2552" w:hanging="2552"/>
      </w:pPr>
      <w:r w:rsidRPr="00702B1C">
        <w:t xml:space="preserve">Review and reduce your orders for O </w:t>
      </w:r>
      <w:r w:rsidR="00371B53" w:rsidRPr="00702B1C">
        <w:t>RhD neg RBC</w:t>
      </w:r>
      <w:r w:rsidR="00702B1C" w:rsidRPr="00702B1C">
        <w:t xml:space="preserve"> where possible</w:t>
      </w:r>
      <w:r w:rsidRPr="00702B1C">
        <w:t xml:space="preserve">. </w:t>
      </w:r>
    </w:p>
    <w:p w14:paraId="5AB7E7C8" w14:textId="20954233" w:rsidR="008544D8" w:rsidRPr="00702B1C" w:rsidRDefault="009E585B" w:rsidP="00171367">
      <w:pPr>
        <w:pStyle w:val="Bullet1"/>
        <w:ind w:left="2552" w:hanging="2552"/>
        <w:rPr>
          <w:rFonts w:cs="Arial"/>
        </w:rPr>
      </w:pPr>
      <w:r w:rsidRPr="00702B1C">
        <w:rPr>
          <w:rFonts w:cs="Arial"/>
        </w:rPr>
        <w:t xml:space="preserve">Follow National Blood Authority guidance including the </w:t>
      </w:r>
      <w:hyperlink r:id="rId19" w:history="1">
        <w:r w:rsidRPr="00702B1C">
          <w:rPr>
            <w:rStyle w:val="Hyperlink"/>
            <w:rFonts w:cs="Arial"/>
          </w:rPr>
          <w:t>National Statement for the Emergency Use of Group O Red Blood Cells</w:t>
        </w:r>
      </w:hyperlink>
      <w:r w:rsidR="00702B1C">
        <w:rPr>
          <w:rStyle w:val="FootnoteReference"/>
          <w:rFonts w:cs="Arial"/>
        </w:rPr>
        <w:footnoteReference w:id="2"/>
      </w:r>
      <w:r w:rsidRPr="00702B1C">
        <w:rPr>
          <w:rFonts w:cs="Arial"/>
        </w:rPr>
        <w:t xml:space="preserve"> and </w:t>
      </w:r>
      <w:hyperlink r:id="rId20" w:history="1">
        <w:r w:rsidRPr="00702B1C">
          <w:rPr>
            <w:rStyle w:val="Hyperlink"/>
            <w:rFonts w:cs="Arial"/>
          </w:rPr>
          <w:t>National Guidance for the Management of Red Blood Cell Inventory</w:t>
        </w:r>
      </w:hyperlink>
      <w:r w:rsidR="00171367" w:rsidRPr="00171367">
        <w:rPr>
          <w:rFonts w:cs="Arial"/>
          <w:vertAlign w:val="superscript"/>
        </w:rPr>
        <w:t>2</w:t>
      </w:r>
      <w:r w:rsidRPr="00702B1C">
        <w:rPr>
          <w:rFonts w:cs="Arial"/>
        </w:rPr>
        <w:t xml:space="preserve">. </w:t>
      </w:r>
    </w:p>
    <w:p w14:paraId="31B52A4D" w14:textId="071A8A06" w:rsidR="009E585B" w:rsidRPr="008544D8" w:rsidRDefault="00171367" w:rsidP="008544D8">
      <w:pPr>
        <w:pStyle w:val="Bullet1"/>
        <w:ind w:left="2552" w:hanging="2552"/>
        <w:rPr>
          <w:rFonts w:cs="Arial"/>
        </w:rPr>
      </w:pPr>
      <w:r w:rsidRPr="008544D8">
        <w:rPr>
          <w:rFonts w:cs="Arial"/>
        </w:rPr>
        <w:t xml:space="preserve">Plan for </w:t>
      </w:r>
      <w:r w:rsidR="009E585B" w:rsidRPr="008544D8">
        <w:rPr>
          <w:rFonts w:cs="Arial"/>
        </w:rPr>
        <w:t>intermittent inventory restrictions on O</w:t>
      </w:r>
      <w:r w:rsidR="00371B53" w:rsidRPr="008544D8">
        <w:rPr>
          <w:rFonts w:cs="Arial"/>
        </w:rPr>
        <w:t xml:space="preserve"> RhD n</w:t>
      </w:r>
      <w:r w:rsidR="009E585B" w:rsidRPr="008544D8">
        <w:rPr>
          <w:rFonts w:cs="Arial"/>
        </w:rPr>
        <w:t>eg</w:t>
      </w:r>
      <w:r w:rsidR="00371B53" w:rsidRPr="008544D8">
        <w:rPr>
          <w:rFonts w:cs="Arial"/>
        </w:rPr>
        <w:t>ative RBC</w:t>
      </w:r>
      <w:r w:rsidRPr="008544D8">
        <w:rPr>
          <w:rFonts w:cs="Arial"/>
        </w:rPr>
        <w:t xml:space="preserve">. When on Medical Officer (MO) approval, </w:t>
      </w:r>
      <w:r w:rsidR="009E585B" w:rsidRPr="008544D8">
        <w:rPr>
          <w:rFonts w:cs="Arial"/>
        </w:rPr>
        <w:t>orders will be reviewed and may be restricted in consultation with your laboratory. </w:t>
      </w:r>
    </w:p>
    <w:p w14:paraId="2D228372" w14:textId="0609AC5C" w:rsidR="009E585B" w:rsidRDefault="00371B53" w:rsidP="00164565">
      <w:pPr>
        <w:pStyle w:val="Body"/>
      </w:pPr>
      <w:r>
        <w:lastRenderedPageBreak/>
        <w:t>To</w:t>
      </w:r>
      <w:r w:rsidR="009E585B">
        <w:t xml:space="preserve"> best support your inventory management during this time, Lifeblood will continue to communicate any inventory restrictions to you </w:t>
      </w:r>
      <w:r>
        <w:t>daily</w:t>
      </w:r>
      <w:r w:rsidR="009E585B">
        <w:t xml:space="preserve">. </w:t>
      </w:r>
    </w:p>
    <w:p w14:paraId="4DEC64FF" w14:textId="202DCEEA" w:rsidR="009E585B" w:rsidRDefault="00371B53" w:rsidP="00171367">
      <w:pPr>
        <w:pStyle w:val="Body"/>
      </w:pPr>
      <w:r>
        <w:t xml:space="preserve">Lifeblood appreciates </w:t>
      </w:r>
      <w:r w:rsidR="009E585B">
        <w:t>your support through this challenging period</w:t>
      </w:r>
      <w:r>
        <w:t>. P</w:t>
      </w:r>
      <w:r w:rsidR="009E585B">
        <w:t>lease contact your local Lifeblood Transfusion Scientist if you have any queries.</w:t>
      </w:r>
    </w:p>
    <w:p w14:paraId="62AEC72F" w14:textId="5B72FB00" w:rsidR="00187777" w:rsidRPr="00715E01" w:rsidRDefault="00471B23" w:rsidP="00187777">
      <w:pPr>
        <w:pStyle w:val="Heading2"/>
      </w:pPr>
      <w:r>
        <w:t>New guidance for cryoprecipitate dosing</w:t>
      </w:r>
    </w:p>
    <w:p w14:paraId="33BF85AD" w14:textId="1919755F" w:rsidR="003F5965" w:rsidRPr="003F5965" w:rsidRDefault="003F5965" w:rsidP="003F5965">
      <w:pPr>
        <w:pStyle w:val="Body"/>
        <w:spacing w:after="60"/>
      </w:pPr>
      <w:r w:rsidRPr="003F5965">
        <w:t>An update to the 'Patient blood management guideline for adults with critical bleeding 2023 (Good Practice Statement 5)', provides guidance that a standard adult dose of fibrinogen is 3 to 4 g.</w:t>
      </w:r>
    </w:p>
    <w:p w14:paraId="5577FE5C" w14:textId="77777777" w:rsidR="003F5965" w:rsidRPr="003F5965" w:rsidRDefault="003F5965" w:rsidP="003F5965">
      <w:pPr>
        <w:pStyle w:val="Body"/>
        <w:spacing w:after="60"/>
      </w:pPr>
      <w:r w:rsidRPr="003F5965">
        <w:t>This is achievable in Australia with:</w:t>
      </w:r>
    </w:p>
    <w:p w14:paraId="7765F852" w14:textId="77777777" w:rsidR="003F5965" w:rsidRPr="003F5965" w:rsidRDefault="003F5965" w:rsidP="003F5965">
      <w:pPr>
        <w:pStyle w:val="Body"/>
        <w:numPr>
          <w:ilvl w:val="0"/>
          <w:numId w:val="7"/>
        </w:numPr>
        <w:spacing w:after="60"/>
        <w:ind w:left="567" w:hanging="425"/>
      </w:pPr>
      <w:r w:rsidRPr="003F5965">
        <w:t>Fibrinogen concentrate*</w:t>
      </w:r>
    </w:p>
    <w:p w14:paraId="1DF44705" w14:textId="77777777" w:rsidR="003F5965" w:rsidRPr="003F5965" w:rsidRDefault="003F5965" w:rsidP="003F5965">
      <w:pPr>
        <w:pStyle w:val="Body"/>
        <w:numPr>
          <w:ilvl w:val="0"/>
          <w:numId w:val="7"/>
        </w:numPr>
        <w:spacing w:after="60"/>
        <w:ind w:left="567" w:hanging="425"/>
      </w:pPr>
      <w:r w:rsidRPr="003F5965">
        <w:rPr>
          <w:b/>
          <w:bCs/>
        </w:rPr>
        <w:t xml:space="preserve">Nine units </w:t>
      </w:r>
      <w:r w:rsidRPr="003F5965">
        <w:t>of whole blood derived cryoprecipitate and/or split apheresis cryoprecipitate (both pack types are equivalent and interchangeable), or</w:t>
      </w:r>
    </w:p>
    <w:p w14:paraId="3F554D94" w14:textId="77777777" w:rsidR="003F5965" w:rsidRPr="003F5965" w:rsidRDefault="003F5965" w:rsidP="003F5965">
      <w:pPr>
        <w:pStyle w:val="Body"/>
        <w:numPr>
          <w:ilvl w:val="0"/>
          <w:numId w:val="7"/>
        </w:numPr>
        <w:spacing w:after="60"/>
        <w:ind w:left="567" w:hanging="425"/>
      </w:pPr>
      <w:r w:rsidRPr="003F5965">
        <w:rPr>
          <w:b/>
          <w:bCs/>
        </w:rPr>
        <w:t>Three units</w:t>
      </w:r>
      <w:r w:rsidRPr="003F5965">
        <w:t xml:space="preserve"> of apheresis cryoprecipitate (large dose packs) where laboratories still have residual stock.^</w:t>
      </w:r>
    </w:p>
    <w:p w14:paraId="468DFA89" w14:textId="77777777" w:rsidR="003F5965" w:rsidRPr="003F5965" w:rsidRDefault="003F5965" w:rsidP="003F5965">
      <w:pPr>
        <w:pStyle w:val="Body"/>
        <w:spacing w:after="60"/>
      </w:pPr>
      <w:r w:rsidRPr="003F5965">
        <w:t>For the purpose of ROTEM/TEG guided critical bleeding protocols:</w:t>
      </w:r>
    </w:p>
    <w:p w14:paraId="4FD13675" w14:textId="77777777" w:rsidR="003F5965" w:rsidRPr="003F5965" w:rsidRDefault="003F5965" w:rsidP="003F5965">
      <w:pPr>
        <w:pStyle w:val="Body"/>
        <w:numPr>
          <w:ilvl w:val="0"/>
          <w:numId w:val="7"/>
        </w:numPr>
        <w:spacing w:after="60"/>
        <w:ind w:left="567" w:hanging="425"/>
      </w:pPr>
      <w:r w:rsidRPr="003F5965">
        <w:rPr>
          <w:b/>
          <w:bCs/>
        </w:rPr>
        <w:t>Three units</w:t>
      </w:r>
      <w:r w:rsidRPr="003F5965">
        <w:t xml:space="preserve"> of whole blood derived and/or split apheresis cryoprecipitate should be considered an equivalent dose of fibrinogen as a 1 g vial of fibrinogen concentrate.</w:t>
      </w:r>
    </w:p>
    <w:p w14:paraId="2822F46E" w14:textId="77777777" w:rsidR="003F5965" w:rsidRPr="003F5965" w:rsidRDefault="003F5965" w:rsidP="003F5965">
      <w:pPr>
        <w:pStyle w:val="Body"/>
        <w:spacing w:after="60"/>
      </w:pPr>
      <w:r w:rsidRPr="003F5965">
        <w:t>Hospitals participating in the FEISTY II study should continue to use the trial cryoprecipitate dosing protocol.</w:t>
      </w:r>
    </w:p>
    <w:p w14:paraId="6007F634" w14:textId="77777777" w:rsidR="003F5965" w:rsidRPr="0023720D" w:rsidRDefault="003F5965" w:rsidP="003F5965">
      <w:pPr>
        <w:pStyle w:val="Body"/>
        <w:spacing w:after="60"/>
        <w:rPr>
          <w:b/>
          <w:bCs/>
        </w:rPr>
      </w:pPr>
      <w:r w:rsidRPr="0023720D">
        <w:rPr>
          <w:b/>
          <w:bCs/>
        </w:rPr>
        <w:t xml:space="preserve">Access the updated guideline via the </w:t>
      </w:r>
      <w:hyperlink r:id="rId21" w:history="1">
        <w:r w:rsidRPr="0023720D">
          <w:rPr>
            <w:rStyle w:val="Hyperlink"/>
            <w:b/>
            <w:bCs/>
            <w:color w:val="auto"/>
          </w:rPr>
          <w:t>MAGICapp</w:t>
        </w:r>
      </w:hyperlink>
      <w:r w:rsidRPr="0023720D">
        <w:rPr>
          <w:b/>
          <w:bCs/>
        </w:rPr>
        <w:t xml:space="preserve"> or the </w:t>
      </w:r>
      <w:hyperlink r:id="rId22" w:history="1">
        <w:r w:rsidRPr="0023720D">
          <w:rPr>
            <w:rStyle w:val="Hyperlink"/>
            <w:b/>
            <w:bCs/>
            <w:color w:val="auto"/>
          </w:rPr>
          <w:t>NBA website.</w:t>
        </w:r>
      </w:hyperlink>
    </w:p>
    <w:p w14:paraId="59327CFB" w14:textId="77777777" w:rsidR="0023720D" w:rsidRDefault="003F5965" w:rsidP="00171367">
      <w:pPr>
        <w:pStyle w:val="Body"/>
      </w:pPr>
      <w:r w:rsidRPr="003F5965">
        <w:t xml:space="preserve">It's advised that health services review their local cryoprecipitate dosing guidelines, including their ROTEM/TEG guided critical bleeding/major haemorrhage protocols to be consistent with this dosing guidance. </w:t>
      </w:r>
    </w:p>
    <w:p w14:paraId="53432D14" w14:textId="2BA44841" w:rsidR="003F5965" w:rsidRPr="0023720D" w:rsidRDefault="003F5965" w:rsidP="0023720D">
      <w:pPr>
        <w:pStyle w:val="Body"/>
        <w:spacing w:line="240" w:lineRule="auto"/>
        <w:rPr>
          <w:sz w:val="18"/>
          <w:szCs w:val="16"/>
        </w:rPr>
      </w:pPr>
      <w:r w:rsidRPr="0023720D">
        <w:rPr>
          <w:i/>
          <w:iCs/>
          <w:sz w:val="18"/>
          <w:szCs w:val="16"/>
        </w:rPr>
        <w:t>*</w:t>
      </w:r>
      <w:r w:rsidR="0023720D" w:rsidRPr="0023720D">
        <w:rPr>
          <w:i/>
          <w:iCs/>
          <w:sz w:val="18"/>
          <w:szCs w:val="16"/>
        </w:rPr>
        <w:t xml:space="preserve"> </w:t>
      </w:r>
      <w:r w:rsidRPr="0023720D">
        <w:rPr>
          <w:i/>
          <w:iCs/>
          <w:sz w:val="18"/>
          <w:szCs w:val="16"/>
        </w:rPr>
        <w:t>Fibrinogen concentrate is approved in Australia for the treatment of acute bleeding episodes in patients with congenital fibrinogen deficiency. Use of fibrinogen concentrate outside these indications (including critical bleeding) is considered ‘off-label'.</w:t>
      </w:r>
    </w:p>
    <w:p w14:paraId="53253ADF" w14:textId="77777777" w:rsidR="003F5965" w:rsidRPr="0023720D" w:rsidRDefault="003F5965" w:rsidP="0023720D">
      <w:pPr>
        <w:pStyle w:val="Body"/>
        <w:spacing w:after="0" w:line="240" w:lineRule="auto"/>
        <w:rPr>
          <w:sz w:val="18"/>
          <w:szCs w:val="16"/>
        </w:rPr>
      </w:pPr>
      <w:r w:rsidRPr="0023720D">
        <w:rPr>
          <w:i/>
          <w:iCs/>
          <w:sz w:val="18"/>
          <w:szCs w:val="16"/>
        </w:rPr>
        <w:t>^ Large volume apheresis cryoprecipitate is not currently supplied by Lifeblood. (For laboratories managing residual stock of large volume apheresis derived cryoprecipitate manufactured prior to December 2024, or dosing with mixed inventory, one large volume apheresis derived cryoprecipitate unit is equivalent to three units of whole blood and/or split apheresis cryoprecipitate)</w:t>
      </w:r>
    </w:p>
    <w:p w14:paraId="16C5738B" w14:textId="77777777" w:rsidR="0023720D" w:rsidRPr="0023720D" w:rsidRDefault="0023720D" w:rsidP="0023720D">
      <w:pPr>
        <w:pStyle w:val="Body"/>
        <w:spacing w:before="120" w:after="60"/>
        <w:rPr>
          <w:b/>
          <w:bCs/>
        </w:rPr>
      </w:pPr>
      <w:r w:rsidRPr="0023720D">
        <w:rPr>
          <w:b/>
          <w:bCs/>
        </w:rPr>
        <w:t>Please share this update with all relevant stakeholders.</w:t>
      </w:r>
    </w:p>
    <w:p w14:paraId="1267F6D6" w14:textId="08DF90F2" w:rsidR="00D23D98" w:rsidRDefault="00D23D98" w:rsidP="0067151A">
      <w:pPr>
        <w:pStyle w:val="Heading2"/>
      </w:pPr>
      <w:r>
        <w:t>Consultation open: National Pathology Standard</w:t>
      </w:r>
    </w:p>
    <w:p w14:paraId="2322A326" w14:textId="77777777" w:rsidR="00D23D98" w:rsidRDefault="00D23D98" w:rsidP="0023720D">
      <w:pPr>
        <w:pStyle w:val="Body"/>
      </w:pPr>
      <w:r>
        <w:t>The Australian Commission on Safety and Quality in Health Care (the Commission) is seeking your feedback on the draft National Pathology Standard (formerly known as the Requirements for Medical Pathology Services).</w:t>
      </w:r>
    </w:p>
    <w:p w14:paraId="02D9AA39" w14:textId="77777777" w:rsidR="00D23D98" w:rsidRDefault="00D23D98" w:rsidP="0023720D">
      <w:pPr>
        <w:pStyle w:val="Body"/>
      </w:pPr>
      <w:r>
        <w:t>Help shape changes to the National Pathology Standard by:</w:t>
      </w:r>
    </w:p>
    <w:p w14:paraId="7363EFC5" w14:textId="77777777" w:rsidR="00D23D98" w:rsidRDefault="00D23D98" w:rsidP="0023720D">
      <w:pPr>
        <w:pStyle w:val="Bullet1"/>
      </w:pPr>
      <w:r>
        <w:t>Providing feedback through an online survey or written submissions</w:t>
      </w:r>
    </w:p>
    <w:p w14:paraId="5BF25912" w14:textId="77777777" w:rsidR="00D23D98" w:rsidRDefault="00D23D98" w:rsidP="0023720D">
      <w:pPr>
        <w:pStyle w:val="Bullet1"/>
      </w:pPr>
      <w:r>
        <w:t>Participating in an online focus group on the draft National Pathology Standard</w:t>
      </w:r>
    </w:p>
    <w:p w14:paraId="7B4FE5B8" w14:textId="77777777" w:rsidR="00D23D98" w:rsidRDefault="00D23D98" w:rsidP="0023720D">
      <w:pPr>
        <w:pStyle w:val="Bullet1"/>
      </w:pPr>
      <w:r>
        <w:t>Sharing the consultation resources with anyone in your network who may be interested</w:t>
      </w:r>
    </w:p>
    <w:p w14:paraId="107239E1" w14:textId="73465587" w:rsidR="00D23D98" w:rsidRDefault="00D23D98" w:rsidP="0023720D">
      <w:pPr>
        <w:pStyle w:val="NormalWeb"/>
        <w:spacing w:before="0" w:beforeAutospacing="0" w:after="0" w:afterAutospacing="0" w:line="280" w:lineRule="atLeast"/>
        <w:textAlignment w:val="center"/>
        <w:rPr>
          <w:rFonts w:ascii="Arial" w:hAnsi="Arial" w:cs="Arial"/>
          <w:color w:val="171717"/>
          <w:position w:val="17"/>
          <w:sz w:val="21"/>
          <w:szCs w:val="21"/>
        </w:rPr>
      </w:pPr>
      <w:hyperlink r:id="rId23" w:history="1">
        <w:r w:rsidRPr="00D23D98">
          <w:rPr>
            <w:rStyle w:val="Hyperlink"/>
            <w:rFonts w:ascii="Arial" w:hAnsi="Arial" w:cs="Arial"/>
            <w:position w:val="17"/>
            <w:sz w:val="21"/>
            <w:szCs w:val="21"/>
          </w:rPr>
          <w:t>View the draft</w:t>
        </w:r>
      </w:hyperlink>
      <w:r>
        <w:rPr>
          <w:rStyle w:val="FootnoteReference"/>
          <w:rFonts w:ascii="Arial" w:hAnsi="Arial" w:cs="Arial"/>
          <w:color w:val="171717"/>
          <w:position w:val="17"/>
          <w:sz w:val="21"/>
          <w:szCs w:val="21"/>
        </w:rPr>
        <w:footnoteReference w:id="3"/>
      </w:r>
      <w:r>
        <w:rPr>
          <w:rFonts w:ascii="Arial" w:hAnsi="Arial" w:cs="Arial"/>
          <w:color w:val="171717"/>
          <w:position w:val="17"/>
          <w:sz w:val="21"/>
          <w:szCs w:val="21"/>
        </w:rPr>
        <w:t xml:space="preserve"> and </w:t>
      </w:r>
      <w:hyperlink r:id="rId24" w:history="1">
        <w:r>
          <w:rPr>
            <w:rStyle w:val="Hyperlink"/>
            <w:rFonts w:ascii="Arial" w:hAnsi="Arial" w:cs="Arial"/>
            <w:position w:val="17"/>
            <w:sz w:val="21"/>
            <w:szCs w:val="21"/>
          </w:rPr>
          <w:t>share your feedback</w:t>
        </w:r>
      </w:hyperlink>
      <w:r>
        <w:rPr>
          <w:rStyle w:val="FootnoteReference"/>
          <w:rFonts w:ascii="Arial" w:hAnsi="Arial" w:cs="Arial"/>
          <w:color w:val="171717"/>
          <w:position w:val="17"/>
          <w:sz w:val="21"/>
          <w:szCs w:val="21"/>
        </w:rPr>
        <w:footnoteReference w:id="4"/>
      </w:r>
      <w:r>
        <w:rPr>
          <w:rFonts w:ascii="Arial" w:hAnsi="Arial" w:cs="Arial"/>
          <w:color w:val="171717"/>
          <w:position w:val="17"/>
          <w:sz w:val="21"/>
          <w:szCs w:val="21"/>
        </w:rPr>
        <w:t xml:space="preserve"> online.</w:t>
      </w:r>
    </w:p>
    <w:p w14:paraId="42A84C9D" w14:textId="77777777" w:rsidR="00D23D98" w:rsidRDefault="00D23D98" w:rsidP="0023720D">
      <w:pPr>
        <w:pStyle w:val="NormalWeb"/>
        <w:spacing w:before="120" w:beforeAutospacing="0" w:after="120" w:afterAutospacing="0" w:line="315" w:lineRule="atLeast"/>
        <w:textAlignment w:val="center"/>
        <w:rPr>
          <w:rFonts w:ascii="Arial" w:hAnsi="Arial" w:cs="Arial"/>
          <w:color w:val="171717"/>
          <w:position w:val="17"/>
          <w:sz w:val="21"/>
          <w:szCs w:val="21"/>
        </w:rPr>
      </w:pPr>
      <w:r>
        <w:rPr>
          <w:rFonts w:ascii="Arial" w:hAnsi="Arial" w:cs="Arial"/>
          <w:color w:val="171717"/>
          <w:position w:val="17"/>
          <w:sz w:val="21"/>
          <w:szCs w:val="21"/>
        </w:rPr>
        <w:t xml:space="preserve">The online survey and written submissions will close on </w:t>
      </w:r>
      <w:r>
        <w:rPr>
          <w:rStyle w:val="Strong"/>
          <w:rFonts w:ascii="Arial" w:hAnsi="Arial" w:cs="Arial"/>
          <w:color w:val="171717"/>
          <w:position w:val="17"/>
          <w:sz w:val="21"/>
          <w:szCs w:val="21"/>
        </w:rPr>
        <w:t>17 November 2025</w:t>
      </w:r>
      <w:r>
        <w:rPr>
          <w:rFonts w:ascii="Arial" w:hAnsi="Arial" w:cs="Arial"/>
          <w:color w:val="171717"/>
          <w:position w:val="17"/>
          <w:sz w:val="21"/>
          <w:szCs w:val="21"/>
        </w:rPr>
        <w:t>.</w:t>
      </w:r>
    </w:p>
    <w:p w14:paraId="5917C6E7" w14:textId="7AF8E9CA" w:rsidR="00D23D98" w:rsidRDefault="00D23D98" w:rsidP="00171367">
      <w:pPr>
        <w:pStyle w:val="NormalWeb"/>
        <w:spacing w:before="120" w:beforeAutospacing="0" w:after="120" w:afterAutospacing="0" w:line="280" w:lineRule="atLeast"/>
        <w:textAlignment w:val="center"/>
        <w:rPr>
          <w:rFonts w:ascii="Arial" w:hAnsi="Arial" w:cs="Arial"/>
          <w:color w:val="171717"/>
          <w:position w:val="17"/>
          <w:sz w:val="21"/>
          <w:szCs w:val="21"/>
        </w:rPr>
      </w:pPr>
      <w:r>
        <w:rPr>
          <w:rFonts w:ascii="Arial" w:hAnsi="Arial" w:cs="Arial"/>
          <w:color w:val="171717"/>
          <w:position w:val="17"/>
          <w:sz w:val="21"/>
          <w:szCs w:val="21"/>
        </w:rPr>
        <w:t xml:space="preserve">Online focus groups will run between </w:t>
      </w:r>
      <w:r>
        <w:rPr>
          <w:rStyle w:val="Strong"/>
          <w:rFonts w:ascii="Arial" w:hAnsi="Arial" w:cs="Arial"/>
          <w:color w:val="171717"/>
          <w:position w:val="17"/>
          <w:sz w:val="21"/>
          <w:szCs w:val="21"/>
        </w:rPr>
        <w:t>25 November to 8 December 2025</w:t>
      </w:r>
      <w:r>
        <w:rPr>
          <w:rFonts w:ascii="Arial" w:hAnsi="Arial" w:cs="Arial"/>
          <w:color w:val="171717"/>
          <w:position w:val="17"/>
          <w:sz w:val="21"/>
          <w:szCs w:val="21"/>
        </w:rPr>
        <w:t>. You can register for a focus group by clicking on the link above.</w:t>
      </w:r>
      <w:r w:rsidR="00171367" w:rsidRPr="00171367">
        <w:rPr>
          <w:rFonts w:ascii="Arial" w:hAnsi="Arial" w:cs="Arial"/>
          <w:color w:val="171717"/>
          <w:position w:val="17"/>
          <w:sz w:val="21"/>
          <w:szCs w:val="21"/>
        </w:rPr>
        <w:t xml:space="preserve"> </w:t>
      </w:r>
    </w:p>
    <w:p w14:paraId="6933E020" w14:textId="062A0984" w:rsidR="00D23D98" w:rsidRDefault="00D23D98" w:rsidP="00D23D98">
      <w:pPr>
        <w:spacing w:line="315" w:lineRule="atLeast"/>
        <w:textAlignment w:val="center"/>
        <w:rPr>
          <w:rFonts w:ascii="Arial" w:hAnsi="Arial" w:cs="Arial"/>
          <w:color w:val="171717"/>
          <w:position w:val="17"/>
          <w:sz w:val="21"/>
          <w:szCs w:val="21"/>
        </w:rPr>
      </w:pPr>
      <w:r>
        <w:rPr>
          <w:rStyle w:val="Strong"/>
          <w:rFonts w:ascii="Arial" w:hAnsi="Arial" w:cs="Arial"/>
          <w:color w:val="171717"/>
          <w:position w:val="17"/>
          <w:sz w:val="21"/>
          <w:szCs w:val="21"/>
        </w:rPr>
        <w:t>More information</w:t>
      </w:r>
      <w:r>
        <w:rPr>
          <w:rFonts w:ascii="Arial" w:hAnsi="Arial" w:cs="Arial"/>
          <w:color w:val="171717"/>
          <w:position w:val="17"/>
          <w:sz w:val="21"/>
          <w:szCs w:val="21"/>
        </w:rPr>
        <w:br/>
      </w:r>
      <w:r>
        <w:rPr>
          <w:rStyle w:val="font-arial"/>
          <w:rFonts w:ascii="Arial" w:hAnsi="Arial" w:cs="Arial"/>
          <w:color w:val="171717"/>
          <w:position w:val="17"/>
          <w:sz w:val="21"/>
          <w:szCs w:val="21"/>
        </w:rPr>
        <w:t>Visit </w:t>
      </w:r>
      <w:hyperlink r:id="rId25" w:history="1">
        <w:r>
          <w:rPr>
            <w:rStyle w:val="Hyperlink"/>
            <w:rFonts w:ascii="Arial" w:hAnsi="Arial" w:cs="Arial"/>
            <w:color w:val="005470"/>
            <w:position w:val="17"/>
            <w:sz w:val="21"/>
            <w:szCs w:val="21"/>
          </w:rPr>
          <w:t>safetyandquality.gov.au/pathology</w:t>
        </w:r>
      </w:hyperlink>
      <w:r>
        <w:rPr>
          <w:rStyle w:val="font-arial"/>
          <w:rFonts w:ascii="Arial" w:hAnsi="Arial" w:cs="Arial"/>
          <w:color w:val="171717"/>
          <w:position w:val="17"/>
          <w:sz w:val="21"/>
          <w:szCs w:val="21"/>
        </w:rPr>
        <w:t> or email </w:t>
      </w:r>
      <w:hyperlink r:id="rId26" w:history="1">
        <w:r>
          <w:rPr>
            <w:rStyle w:val="Hyperlink"/>
            <w:rFonts w:ascii="Arial" w:hAnsi="Arial" w:cs="Arial"/>
            <w:color w:val="005470"/>
            <w:position w:val="17"/>
            <w:sz w:val="21"/>
            <w:szCs w:val="21"/>
          </w:rPr>
          <w:t>pathology@safetyandquality.gov.au</w:t>
        </w:r>
      </w:hyperlink>
    </w:p>
    <w:p w14:paraId="392C7257" w14:textId="371A98E2" w:rsidR="00236210" w:rsidRPr="00C335AA" w:rsidRDefault="00236210" w:rsidP="0067151A">
      <w:pPr>
        <w:pStyle w:val="Heading2"/>
      </w:pPr>
      <w:r w:rsidRPr="00C335AA">
        <w:lastRenderedPageBreak/>
        <w:t xml:space="preserve">National </w:t>
      </w:r>
      <w:r w:rsidR="00E73587">
        <w:t xml:space="preserve">medical scientist </w:t>
      </w:r>
      <w:r w:rsidRPr="00C335AA">
        <w:t xml:space="preserve">certification </w:t>
      </w:r>
    </w:p>
    <w:p w14:paraId="06AABF7A" w14:textId="4855F956" w:rsidR="00107B03" w:rsidRDefault="00236210" w:rsidP="00234D63">
      <w:pPr>
        <w:pStyle w:val="Body"/>
        <w:rPr>
          <w:rStyle w:val="Hyperlink"/>
          <w:color w:val="auto"/>
          <w:u w:val="none"/>
        </w:rPr>
      </w:pPr>
      <w:r w:rsidRPr="00234D63">
        <w:t>The Australian Council for Certification of the Medical Laboratory Scientific Workforce</w:t>
      </w:r>
      <w:r w:rsidR="00B36404">
        <w:t xml:space="preserve"> (CMLS) </w:t>
      </w:r>
      <w:r w:rsidR="005466D0">
        <w:t xml:space="preserve">is </w:t>
      </w:r>
      <w:r w:rsidR="00E75DD0">
        <w:t>a voluntary</w:t>
      </w:r>
      <w:r w:rsidR="00B36404">
        <w:t xml:space="preserve"> national professional certification scheme for </w:t>
      </w:r>
      <w:r w:rsidR="00A5377C">
        <w:t>M</w:t>
      </w:r>
      <w:r w:rsidR="00B36404">
        <w:t xml:space="preserve">edical </w:t>
      </w:r>
      <w:r w:rsidR="00A5377C">
        <w:t>L</w:t>
      </w:r>
      <w:r w:rsidR="00B36404">
        <w:t xml:space="preserve">aboratory </w:t>
      </w:r>
      <w:r w:rsidR="00A5377C">
        <w:t>S</w:t>
      </w:r>
      <w:r w:rsidR="00B36404">
        <w:t>cientists.</w:t>
      </w:r>
      <w:r w:rsidRPr="00234D63">
        <w:t xml:space="preserve"> </w:t>
      </w:r>
      <w:r w:rsidR="00A5377C">
        <w:rPr>
          <w:rStyle w:val="Hyperlink"/>
          <w:color w:val="auto"/>
          <w:u w:val="none"/>
        </w:rPr>
        <w:t xml:space="preserve">New applications for certification </w:t>
      </w:r>
      <w:r w:rsidR="00E75DD0">
        <w:rPr>
          <w:rStyle w:val="Hyperlink"/>
          <w:color w:val="auto"/>
          <w:u w:val="none"/>
        </w:rPr>
        <w:t xml:space="preserve">and renewals are processed by the professional bodies providing CPD. More information and links can be found at </w:t>
      </w:r>
      <w:hyperlink r:id="rId27" w:history="1">
        <w:r w:rsidR="001363CA" w:rsidRPr="00426EF9">
          <w:rPr>
            <w:rStyle w:val="Hyperlink"/>
          </w:rPr>
          <w:t>www.cmls.org.au</w:t>
        </w:r>
      </w:hyperlink>
      <w:r w:rsidR="009C273A">
        <w:rPr>
          <w:rStyle w:val="FootnoteReference"/>
        </w:rPr>
        <w:footnoteReference w:id="5"/>
      </w:r>
      <w:r w:rsidR="004456DC">
        <w:t>.</w:t>
      </w:r>
      <w:r w:rsidR="00D631F3">
        <w:rPr>
          <w:rStyle w:val="Hyperlink"/>
          <w:color w:val="auto"/>
          <w:u w:val="none"/>
        </w:rPr>
        <w:t xml:space="preserve"> </w:t>
      </w:r>
    </w:p>
    <w:p w14:paraId="511D1827" w14:textId="16E37A29" w:rsidR="00236210" w:rsidRPr="00C335AA" w:rsidRDefault="00236210" w:rsidP="00633B21">
      <w:pPr>
        <w:pStyle w:val="Heading2"/>
      </w:pPr>
      <w:r w:rsidRPr="00C335AA">
        <w:t>How can Blood Matters help you?</w:t>
      </w:r>
    </w:p>
    <w:p w14:paraId="64347F82" w14:textId="30FF38CF" w:rsidR="00236210" w:rsidRPr="0067506D" w:rsidRDefault="00236210" w:rsidP="00234D63">
      <w:pPr>
        <w:pStyle w:val="Body"/>
      </w:pPr>
      <w:r w:rsidRPr="0067506D">
        <w:t>Blood Matters are here to assist health services and laboratories</w:t>
      </w:r>
      <w:r w:rsidR="00D631F3">
        <w:t xml:space="preserve"> with</w:t>
      </w:r>
      <w:r w:rsidRPr="0067506D">
        <w:t xml:space="preserve"> education and provi</w:t>
      </w:r>
      <w:r w:rsidR="00D631F3">
        <w:t xml:space="preserve">sion of </w:t>
      </w:r>
      <w:r w:rsidRPr="0067506D">
        <w:t xml:space="preserve">resources. </w:t>
      </w:r>
    </w:p>
    <w:p w14:paraId="4B86BE1E" w14:textId="53437D53" w:rsidR="00236210" w:rsidRDefault="00236210" w:rsidP="00171367">
      <w:pPr>
        <w:pStyle w:val="Body"/>
        <w:rPr>
          <w:rFonts w:eastAsia="Times New Roman" w:cs="Arial"/>
          <w:szCs w:val="21"/>
        </w:rPr>
      </w:pPr>
      <w:r w:rsidRPr="0067506D">
        <w:rPr>
          <w:rFonts w:eastAsia="Times New Roman" w:cs="Arial"/>
        </w:rPr>
        <w:t xml:space="preserve">If you have suggestions for tools and resources please </w:t>
      </w:r>
      <w:r w:rsidR="004D6D7B">
        <w:rPr>
          <w:rFonts w:eastAsia="Times New Roman" w:cs="Arial"/>
        </w:rPr>
        <w:t>contact</w:t>
      </w:r>
      <w:r w:rsidRPr="0067506D">
        <w:rPr>
          <w:rFonts w:eastAsia="Times New Roman" w:cs="Arial"/>
        </w:rPr>
        <w:t xml:space="preserve"> Rae French </w:t>
      </w:r>
      <w:hyperlink r:id="rId28" w:history="1">
        <w:r w:rsidRPr="0067506D">
          <w:rPr>
            <w:rStyle w:val="Hyperlink"/>
            <w:rFonts w:eastAsia="Times New Roman" w:cs="Arial"/>
            <w:sz w:val="22"/>
            <w:szCs w:val="22"/>
          </w:rPr>
          <w:t>rfrench@redcrossblood.org.au</w:t>
        </w:r>
      </w:hyperlink>
      <w:r w:rsidRPr="0067506D">
        <w:rPr>
          <w:rFonts w:eastAsia="Times New Roman" w:cs="Arial"/>
        </w:rPr>
        <w:t xml:space="preserve"> </w:t>
      </w:r>
      <w:r w:rsidR="00A621C1">
        <w:rPr>
          <w:rFonts w:eastAsia="Times New Roman" w:cs="Arial"/>
        </w:rPr>
        <w:t xml:space="preserve">&lt;rfrench@redcrossblood.org.au&gt; </w:t>
      </w:r>
      <w:r w:rsidRPr="0067506D">
        <w:rPr>
          <w:rFonts w:eastAsia="Times New Roman" w:cs="Arial"/>
        </w:rPr>
        <w:t>or</w:t>
      </w:r>
      <w:r w:rsidR="008544D8">
        <w:rPr>
          <w:rFonts w:eastAsia="Times New Roman" w:cs="Arial"/>
        </w:rPr>
        <w:t xml:space="preserve"> the Blood Matters team</w:t>
      </w:r>
      <w:r w:rsidRPr="0067506D">
        <w:rPr>
          <w:rFonts w:eastAsia="Times New Roman" w:cs="Arial"/>
        </w:rPr>
        <w:t xml:space="preserve"> </w:t>
      </w:r>
      <w:hyperlink r:id="rId29" w:history="1">
        <w:r w:rsidRPr="0067506D">
          <w:rPr>
            <w:rStyle w:val="Hyperlink"/>
            <w:rFonts w:eastAsia="Times New Roman" w:cs="Arial"/>
            <w:sz w:val="22"/>
            <w:szCs w:val="22"/>
          </w:rPr>
          <w:t>bloodmatters@redcrossblood.org.au</w:t>
        </w:r>
      </w:hyperlink>
      <w:r w:rsidRPr="0067506D">
        <w:rPr>
          <w:rFonts w:eastAsia="Times New Roman" w:cs="Arial"/>
        </w:rPr>
        <w:t xml:space="preserve"> </w:t>
      </w:r>
      <w:r w:rsidR="00A621C1">
        <w:rPr>
          <w:rFonts w:eastAsia="Times New Roman" w:cs="Arial"/>
        </w:rPr>
        <w:t xml:space="preserve">&lt;bloodmatters@redcrossblood.org.au&gt; </w:t>
      </w:r>
      <w:r w:rsidR="00E06B05">
        <w:rPr>
          <w:rFonts w:eastAsia="Times New Roman" w:cs="Arial"/>
        </w:rPr>
        <w:t xml:space="preserve">via email </w:t>
      </w:r>
      <w:r w:rsidRPr="0067506D">
        <w:rPr>
          <w:rFonts w:eastAsia="Times New Roman" w:cs="Arial"/>
        </w:rPr>
        <w:t>or phone 03 9694 3524</w:t>
      </w:r>
      <w:r w:rsidRPr="00BE7F06">
        <w:rPr>
          <w:rFonts w:eastAsia="Times New Roman" w:cs="Arial"/>
          <w:szCs w:val="21"/>
        </w:rPr>
        <w:t>.</w:t>
      </w:r>
    </w:p>
    <w:tbl>
      <w:tblPr>
        <w:tblStyle w:val="TableGrid"/>
        <w:tblpPr w:leftFromText="180" w:rightFromText="180" w:vertAnchor="text" w:horzAnchor="margin" w:tblpY="21"/>
        <w:tblW w:w="0" w:type="auto"/>
        <w:tblCellMar>
          <w:bottom w:w="108" w:type="dxa"/>
        </w:tblCellMar>
        <w:tblLook w:val="0620" w:firstRow="1" w:lastRow="0" w:firstColumn="0" w:lastColumn="0" w:noHBand="1" w:noVBand="1"/>
      </w:tblPr>
      <w:tblGrid>
        <w:gridCol w:w="10194"/>
      </w:tblGrid>
      <w:tr w:rsidR="00C3437D" w14:paraId="1D0EEA0B" w14:textId="77777777" w:rsidTr="00C3437D">
        <w:tc>
          <w:tcPr>
            <w:tcW w:w="10194" w:type="dxa"/>
          </w:tcPr>
          <w:p w14:paraId="467435BE" w14:textId="77777777" w:rsidR="00C3437D" w:rsidRPr="0055119B" w:rsidRDefault="00C3437D" w:rsidP="00664C61">
            <w:pPr>
              <w:pStyle w:val="Accessibilitypara"/>
              <w:spacing w:before="60" w:after="60"/>
            </w:pPr>
            <w:bookmarkStart w:id="2" w:name="_Hlk37240926"/>
            <w:r w:rsidRPr="0055119B">
              <w:t>To receive this document in another format</w:t>
            </w:r>
            <w:r>
              <w:t>,</w:t>
            </w:r>
            <w:r w:rsidRPr="0055119B">
              <w:t xml:space="preserve"> phone </w:t>
            </w:r>
            <w:r>
              <w:rPr>
                <w:color w:val="004C97"/>
              </w:rPr>
              <w:t>03 9694 0102</w:t>
            </w:r>
            <w:r w:rsidRPr="0055119B">
              <w:t xml:space="preserve">, using the National Relay Service 13 36 77 if required, or </w:t>
            </w:r>
            <w:hyperlink r:id="rId30" w:history="1">
              <w:r w:rsidRPr="00B650D2">
                <w:rPr>
                  <w:rStyle w:val="Hyperlink"/>
                </w:rPr>
                <w:t>email Blood Matters</w:t>
              </w:r>
            </w:hyperlink>
            <w:r w:rsidRPr="0055119B">
              <w:rPr>
                <w:color w:val="004C97"/>
              </w:rPr>
              <w:t xml:space="preserve"> </w:t>
            </w:r>
            <w:r w:rsidRPr="0055119B">
              <w:t>&lt;</w:t>
            </w:r>
            <w:r>
              <w:t>bloodmatters@redcrossblood.org.au</w:t>
            </w:r>
            <w:r w:rsidRPr="0055119B">
              <w:t>&gt;.</w:t>
            </w:r>
          </w:p>
          <w:p w14:paraId="733E9EA6" w14:textId="77777777" w:rsidR="00C3437D" w:rsidRPr="0067506D" w:rsidRDefault="00C3437D" w:rsidP="00C3437D">
            <w:pPr>
              <w:pStyle w:val="Imprint"/>
              <w:rPr>
                <w:sz w:val="22"/>
                <w:szCs w:val="22"/>
              </w:rPr>
            </w:pPr>
            <w:r w:rsidRPr="0067506D">
              <w:rPr>
                <w:sz w:val="22"/>
                <w:szCs w:val="22"/>
              </w:rPr>
              <w:t>Authorised and published by the Victorian Government, 1 Treasury Place, Melbourne.</w:t>
            </w:r>
          </w:p>
          <w:p w14:paraId="44594456" w14:textId="3B69D60A" w:rsidR="00C3437D" w:rsidRPr="0067506D" w:rsidRDefault="00C3437D" w:rsidP="00C3437D">
            <w:pPr>
              <w:pStyle w:val="Imprint"/>
              <w:rPr>
                <w:sz w:val="22"/>
                <w:szCs w:val="22"/>
              </w:rPr>
            </w:pPr>
            <w:r w:rsidRPr="0067506D">
              <w:rPr>
                <w:sz w:val="22"/>
                <w:szCs w:val="22"/>
              </w:rPr>
              <w:t>© State of Victoria, Australia, Department of Health</w:t>
            </w:r>
            <w:r w:rsidRPr="0067506D">
              <w:rPr>
                <w:color w:val="auto"/>
                <w:sz w:val="22"/>
                <w:szCs w:val="22"/>
              </w:rPr>
              <w:t xml:space="preserve">, </w:t>
            </w:r>
            <w:r w:rsidR="00AA0AA2">
              <w:rPr>
                <w:color w:val="auto"/>
                <w:sz w:val="22"/>
                <w:szCs w:val="22"/>
              </w:rPr>
              <w:t>November</w:t>
            </w:r>
            <w:r>
              <w:rPr>
                <w:color w:val="auto"/>
                <w:sz w:val="22"/>
                <w:szCs w:val="22"/>
              </w:rPr>
              <w:t xml:space="preserve"> 2025.</w:t>
            </w:r>
          </w:p>
          <w:p w14:paraId="2F9F5ECD" w14:textId="77777777" w:rsidR="00C3437D" w:rsidRPr="0067506D" w:rsidRDefault="00C3437D" w:rsidP="00C3437D">
            <w:pPr>
              <w:pStyle w:val="Imprint"/>
              <w:rPr>
                <w:sz w:val="22"/>
                <w:szCs w:val="22"/>
              </w:rPr>
            </w:pPr>
            <w:r w:rsidRPr="0067506D">
              <w:rPr>
                <w:b/>
                <w:sz w:val="22"/>
                <w:szCs w:val="22"/>
              </w:rPr>
              <w:t>ISSN</w:t>
            </w:r>
            <w:r w:rsidRPr="0067506D">
              <w:rPr>
                <w:sz w:val="22"/>
                <w:szCs w:val="22"/>
              </w:rPr>
              <w:t xml:space="preserve"> 2652-7278 –</w:t>
            </w:r>
            <w:r w:rsidRPr="0067506D">
              <w:rPr>
                <w:color w:val="004C97"/>
                <w:sz w:val="22"/>
                <w:szCs w:val="22"/>
              </w:rPr>
              <w:t xml:space="preserve"> </w:t>
            </w:r>
            <w:r w:rsidRPr="0067506D">
              <w:rPr>
                <w:b/>
                <w:color w:val="auto"/>
                <w:sz w:val="22"/>
                <w:szCs w:val="22"/>
              </w:rPr>
              <w:t>Online (pdf / word)</w:t>
            </w:r>
            <w:r w:rsidRPr="0067506D">
              <w:rPr>
                <w:color w:val="auto"/>
                <w:sz w:val="22"/>
                <w:szCs w:val="22"/>
              </w:rPr>
              <w:t xml:space="preserve"> </w:t>
            </w:r>
          </w:p>
          <w:p w14:paraId="1004A3DC" w14:textId="77777777" w:rsidR="00C3437D" w:rsidRDefault="00C3437D" w:rsidP="00C3437D">
            <w:pPr>
              <w:pStyle w:val="Imprint"/>
            </w:pPr>
            <w:r w:rsidRPr="0067506D">
              <w:rPr>
                <w:sz w:val="22"/>
                <w:szCs w:val="22"/>
              </w:rPr>
              <w:t xml:space="preserve">Available at </w:t>
            </w:r>
            <w:hyperlink r:id="rId31" w:history="1">
              <w:r w:rsidRPr="0067506D">
                <w:rPr>
                  <w:rStyle w:val="Hyperlink"/>
                  <w:sz w:val="22"/>
                  <w:szCs w:val="22"/>
                </w:rPr>
                <w:t>Blood Matters</w:t>
              </w:r>
            </w:hyperlink>
            <w:r w:rsidRPr="0067506D">
              <w:rPr>
                <w:sz w:val="22"/>
                <w:szCs w:val="22"/>
              </w:rPr>
              <w:t xml:space="preserve"> &lt;</w:t>
            </w:r>
            <w:r w:rsidRPr="003F2127">
              <w:rPr>
                <w:color w:val="auto"/>
                <w:sz w:val="22"/>
                <w:szCs w:val="22"/>
              </w:rPr>
              <w:t>https://www.health.vic.gov.au/patient-care/transfusion-science-and-blood-stewardship&gt;</w:t>
            </w:r>
          </w:p>
        </w:tc>
      </w:tr>
      <w:bookmarkEnd w:id="2"/>
    </w:tbl>
    <w:p w14:paraId="4D0C9B48" w14:textId="0B386662" w:rsidR="00D62A6A" w:rsidRPr="004D1791" w:rsidRDefault="00D62A6A" w:rsidP="004D1791">
      <w:pPr>
        <w:pStyle w:val="DHHSbody"/>
        <w:spacing w:after="0" w:line="240" w:lineRule="auto"/>
        <w:rPr>
          <w:rFonts w:cs="Arial"/>
          <w:sz w:val="16"/>
          <w:szCs w:val="16"/>
        </w:rPr>
        <w:sectPr w:rsidR="00D62A6A" w:rsidRPr="004D1791" w:rsidSect="003C396B">
          <w:headerReference w:type="default" r:id="rId32"/>
          <w:footerReference w:type="default" r:id="rId33"/>
          <w:endnotePr>
            <w:numFmt w:val="decimal"/>
          </w:endnotePr>
          <w:type w:val="continuous"/>
          <w:pgSz w:w="11906" w:h="16838" w:code="9"/>
          <w:pgMar w:top="720" w:right="720" w:bottom="1560" w:left="720" w:header="567" w:footer="934" w:gutter="0"/>
          <w:cols w:space="340"/>
          <w:titlePg/>
          <w:docGrid w:linePitch="360"/>
        </w:sectPr>
      </w:pPr>
    </w:p>
    <w:bookmarkEnd w:id="0"/>
    <w:p w14:paraId="19D13095" w14:textId="77777777" w:rsidR="00CA181F" w:rsidRDefault="00CA181F" w:rsidP="00664C61">
      <w:pPr>
        <w:pStyle w:val="Body"/>
      </w:pPr>
    </w:p>
    <w:sectPr w:rsidR="00CA181F" w:rsidSect="003C396B">
      <w:footerReference w:type="default" r:id="rId34"/>
      <w:type w:val="continuous"/>
      <w:pgSz w:w="11906" w:h="16838" w:code="9"/>
      <w:pgMar w:top="1418" w:right="851" w:bottom="1985"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F1110" w14:textId="77777777" w:rsidR="003C396B" w:rsidRDefault="003C396B">
      <w:r>
        <w:separator/>
      </w:r>
    </w:p>
  </w:endnote>
  <w:endnote w:type="continuationSeparator" w:id="0">
    <w:p w14:paraId="5B44663E" w14:textId="77777777" w:rsidR="003C396B" w:rsidRDefault="003C3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0305" w14:textId="5AB5117F" w:rsidR="00E261B3" w:rsidRPr="00F65AA9" w:rsidRDefault="00164565" w:rsidP="00F84FA0">
    <w:pPr>
      <w:pStyle w:val="Footer"/>
    </w:pPr>
    <w:r>
      <w:rPr>
        <w:noProof/>
        <w:lang w:eastAsia="en-AU"/>
      </w:rPr>
      <mc:AlternateContent>
        <mc:Choice Requires="wps">
          <w:drawing>
            <wp:anchor distT="0" distB="0" distL="114300" distR="114300" simplePos="0" relativeHeight="251689472" behindDoc="0" locked="0" layoutInCell="0" allowOverlap="1" wp14:anchorId="6F6D271A" wp14:editId="263EC536">
              <wp:simplePos x="0" y="0"/>
              <wp:positionH relativeFrom="page">
                <wp:posOffset>-1270</wp:posOffset>
              </wp:positionH>
              <wp:positionV relativeFrom="page">
                <wp:posOffset>10301605</wp:posOffset>
              </wp:positionV>
              <wp:extent cx="7560310" cy="311785"/>
              <wp:effectExtent l="0" t="0" r="0" b="12065"/>
              <wp:wrapNone/>
              <wp:docPr id="85955746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0C9DF2"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1C141F6A" w14:textId="77777777" w:rsidR="00164565" w:rsidRPr="00B21F90" w:rsidRDefault="00164565" w:rsidP="00164565">
                          <w:pPr>
                            <w:jc w:val="center"/>
                            <w:rPr>
                              <w:rFonts w:ascii="Arial Black" w:hAnsi="Arial Black"/>
                              <w:color w:val="000000"/>
                              <w:sz w:val="20"/>
                            </w:rPr>
                          </w:pPr>
                        </w:p>
                        <w:p w14:paraId="4B05D875" w14:textId="77777777" w:rsidR="00164565" w:rsidRPr="00B21F90" w:rsidRDefault="00164565" w:rsidP="00164565">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D271A" id="_x0000_t202" coordsize="21600,21600" o:spt="202" path="m,l,21600r21600,l21600,xe">
              <v:stroke joinstyle="miter"/>
              <v:path gradientshapeok="t" o:connecttype="rect"/>
            </v:shapetype>
            <v:shape id="MSIPCMc3054336811d08b680b9289e" o:spid="_x0000_s1026" type="#_x0000_t202" alt="&quot;&quot;" style="position:absolute;left:0;text-align:left;margin-left:-.1pt;margin-top:811.15pt;width:595.3pt;height:24.55pt;z-index:2516894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" o:allowincell="f" filled="f" stroked="f" strokeweight=".5pt">
              <v:textbox inset=",0,,0">
                <w:txbxContent>
                  <w:p w14:paraId="410C9DF2"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1C141F6A" w14:textId="77777777" w:rsidR="00164565" w:rsidRPr="00B21F90" w:rsidRDefault="00164565" w:rsidP="00164565">
                    <w:pPr>
                      <w:jc w:val="center"/>
                      <w:rPr>
                        <w:rFonts w:ascii="Arial Black" w:hAnsi="Arial Black"/>
                        <w:color w:val="000000"/>
                        <w:sz w:val="20"/>
                      </w:rPr>
                    </w:pPr>
                  </w:p>
                  <w:p w14:paraId="4B05D875" w14:textId="77777777" w:rsidR="00164565" w:rsidRPr="00B21F90" w:rsidRDefault="00164565" w:rsidP="00164565">
                    <w:pPr>
                      <w:jc w:val="center"/>
                      <w:rPr>
                        <w:rFonts w:ascii="Arial Black" w:hAnsi="Arial Black"/>
                        <w:color w:val="000000"/>
                        <w:sz w:val="20"/>
                      </w:rPr>
                    </w:pPr>
                  </w:p>
                </w:txbxContent>
              </v:textbox>
              <w10:wrap anchorx="page" anchory="page"/>
            </v:shape>
          </w:pict>
        </mc:Fallback>
      </mc:AlternateContent>
    </w:r>
    <w:r>
      <w:rPr>
        <w:noProof/>
        <w:lang w:eastAsia="en-AU"/>
      </w:rPr>
      <w:drawing>
        <wp:anchor distT="0" distB="0" distL="114300" distR="114300" simplePos="0" relativeHeight="251687424" behindDoc="1" locked="1" layoutInCell="1" allowOverlap="1" wp14:anchorId="3785AFBD" wp14:editId="353824F1">
          <wp:simplePos x="0" y="0"/>
          <wp:positionH relativeFrom="page">
            <wp:posOffset>-2540</wp:posOffset>
          </wp:positionH>
          <wp:positionV relativeFrom="page">
            <wp:posOffset>9545955</wp:posOffset>
          </wp:positionV>
          <wp:extent cx="7559675" cy="1155065"/>
          <wp:effectExtent l="0" t="0" r="0" b="0"/>
          <wp:wrapNone/>
          <wp:docPr id="398218089" name="Picture 3982180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218089" name="Picture 398218089">
                    <a:extLst>
                      <a:ext uri="{C183D7F6-B498-43B3-948B-1728B52AA6E4}">
                        <adec:decorative xmlns:adec="http://schemas.microsoft.com/office/drawing/2017/decorative" val="1"/>
                      </a:ext>
                    </a:extLst>
                  </pic:cNvPr>
                  <pic:cNvPicPr/>
                </pic:nvPicPr>
                <pic:blipFill>
                  <a:blip r:embed="rId1"/>
                  <a:srcRect t="488" b="488"/>
                  <a:stretch>
                    <a:fillRect/>
                  </a:stretch>
                </pic:blipFill>
                <pic:spPr bwMode="auto">
                  <a:xfrm>
                    <a:off x="0" y="0"/>
                    <a:ext cx="7559675" cy="115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E69E" w14:textId="77777777" w:rsidR="00E261B3" w:rsidRDefault="00E261B3">
    <w:pPr>
      <w:pStyle w:val="Footer"/>
    </w:pPr>
    <w:r>
      <w:rPr>
        <w:noProof/>
      </w:rPr>
      <mc:AlternateContent>
        <mc:Choice Requires="wps">
          <w:drawing>
            <wp:inline distT="0" distB="0" distL="0" distR="0" wp14:anchorId="0A08E54F" wp14:editId="25E4198A">
              <wp:extent cx="7560310" cy="311785"/>
              <wp:effectExtent l="0" t="0" r="0" b="12065"/>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inline>
          </w:drawing>
        </mc:Choice>
        <mc:Fallback>
          <w:pict>
            <v:shapetype w14:anchorId="0A08E54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width:595.3pt;height:24.5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" filled="f" stroked="f" strokeweight=".5pt">
              <v:textbox inset=",0,,0">
                <w:txbxContent>
                  <w:p w14:paraId="28555806"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D8AA" w14:textId="79BCAF5E" w:rsidR="00236210" w:rsidRPr="00A11421" w:rsidRDefault="00164565" w:rsidP="0051568D">
    <w:pPr>
      <w:pStyle w:val="DHHSfooter"/>
    </w:pPr>
    <w:r>
      <w:rPr>
        <w:noProof/>
        <w:lang w:eastAsia="en-AU"/>
      </w:rPr>
      <mc:AlternateContent>
        <mc:Choice Requires="wps">
          <w:drawing>
            <wp:anchor distT="0" distB="0" distL="114300" distR="114300" simplePos="0" relativeHeight="251685376" behindDoc="0" locked="0" layoutInCell="0" allowOverlap="1" wp14:anchorId="308AE014" wp14:editId="25D27261">
              <wp:simplePos x="0" y="0"/>
              <wp:positionH relativeFrom="page">
                <wp:posOffset>-1905</wp:posOffset>
              </wp:positionH>
              <wp:positionV relativeFrom="page">
                <wp:posOffset>10280015</wp:posOffset>
              </wp:positionV>
              <wp:extent cx="7560310" cy="311785"/>
              <wp:effectExtent l="0" t="0" r="0" b="12065"/>
              <wp:wrapNone/>
              <wp:docPr id="5" name="MSIPCMc3054336811d08b680b9289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5D99CF"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6265975D" w14:textId="77777777" w:rsidR="00164565" w:rsidRPr="00B21F90" w:rsidRDefault="00164565" w:rsidP="00164565">
                          <w:pPr>
                            <w:jc w:val="center"/>
                            <w:rPr>
                              <w:rFonts w:ascii="Arial Black" w:hAnsi="Arial Black"/>
                              <w:color w:val="000000"/>
                              <w:sz w:val="20"/>
                            </w:rPr>
                          </w:pPr>
                        </w:p>
                        <w:p w14:paraId="3002BAD8" w14:textId="45A7470D" w:rsidR="00E261B3" w:rsidRPr="00B21F90" w:rsidRDefault="00E261B3" w:rsidP="00164565">
                          <w:pPr>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8AE014" id="_x0000_t202" coordsize="21600,21600" o:spt="202" path="m,l,21600r21600,l21600,xe">
              <v:stroke joinstyle="miter"/>
              <v:path gradientshapeok="t" o:connecttype="rect"/>
            </v:shapetype>
            <v:shape id="_x0000_s1028" type="#_x0000_t202" alt="&quot;&quot;" style="position:absolute;margin-left:-.15pt;margin-top:809.45pt;width:595.3pt;height:24.55pt;z-index:251685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" o:allowincell="f" filled="f" stroked="f" strokeweight=".5pt">
              <v:textbox inset=",0,,0">
                <w:txbxContent>
                  <w:p w14:paraId="3D5D99CF" w14:textId="77777777" w:rsidR="00164565" w:rsidRPr="00B21F90" w:rsidRDefault="00164565" w:rsidP="00164565">
                    <w:pPr>
                      <w:jc w:val="center"/>
                      <w:rPr>
                        <w:rFonts w:ascii="Arial Black" w:hAnsi="Arial Black"/>
                        <w:color w:val="000000"/>
                        <w:sz w:val="20"/>
                      </w:rPr>
                    </w:pPr>
                    <w:r w:rsidRPr="00B21F90">
                      <w:rPr>
                        <w:rFonts w:ascii="Arial Black" w:hAnsi="Arial Black"/>
                        <w:color w:val="000000"/>
                        <w:sz w:val="20"/>
                      </w:rPr>
                      <w:t>OFFICIAL</w:t>
                    </w:r>
                  </w:p>
                  <w:p w14:paraId="6265975D" w14:textId="77777777" w:rsidR="00164565" w:rsidRPr="00B21F90" w:rsidRDefault="00164565" w:rsidP="00164565">
                    <w:pPr>
                      <w:jc w:val="center"/>
                      <w:rPr>
                        <w:rFonts w:ascii="Arial Black" w:hAnsi="Arial Black"/>
                        <w:color w:val="000000"/>
                        <w:sz w:val="20"/>
                      </w:rPr>
                    </w:pPr>
                  </w:p>
                  <w:p w14:paraId="3002BAD8" w14:textId="45A7470D" w:rsidR="00E261B3" w:rsidRPr="00B21F90" w:rsidRDefault="00E261B3" w:rsidP="00164565">
                    <w:pPr>
                      <w:jc w:val="center"/>
                      <w:rPr>
                        <w:rFonts w:ascii="Arial Black" w:hAnsi="Arial Black"/>
                        <w:color w:val="000000"/>
                        <w:sz w:val="20"/>
                      </w:rPr>
                    </w:pPr>
                  </w:p>
                </w:txbxContent>
              </v:textbox>
              <w10:wrap anchorx="page" anchory="page"/>
            </v:shape>
          </w:pict>
        </mc:Fallback>
      </mc:AlternateContent>
    </w:r>
    <w:r>
      <w:rPr>
        <w:noProof/>
        <w:lang w:eastAsia="en-AU"/>
      </w:rPr>
      <w:drawing>
        <wp:anchor distT="0" distB="0" distL="114300" distR="114300" simplePos="0" relativeHeight="251684352" behindDoc="1" locked="1" layoutInCell="1" allowOverlap="1" wp14:anchorId="62BAF2DF" wp14:editId="45EDFE47">
          <wp:simplePos x="0" y="0"/>
          <wp:positionH relativeFrom="page">
            <wp:posOffset>0</wp:posOffset>
          </wp:positionH>
          <wp:positionV relativeFrom="page">
            <wp:posOffset>9548495</wp:posOffset>
          </wp:positionV>
          <wp:extent cx="7559675" cy="1155065"/>
          <wp:effectExtent l="0" t="0" r="0" b="0"/>
          <wp:wrapNone/>
          <wp:docPr id="824212033" name="Picture 8242120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212033" name="Picture 824212033">
                    <a:extLst>
                      <a:ext uri="{C183D7F6-B498-43B3-948B-1728B52AA6E4}">
                        <adec:decorative xmlns:adec="http://schemas.microsoft.com/office/drawing/2017/decorative" val="1"/>
                      </a:ext>
                    </a:extLst>
                  </pic:cNvPr>
                  <pic:cNvPicPr/>
                </pic:nvPicPr>
                <pic:blipFill>
                  <a:blip r:embed="rId1"/>
                  <a:srcRect t="488" b="488"/>
                  <a:stretch>
                    <a:fillRect/>
                  </a:stretch>
                </pic:blipFill>
                <pic:spPr bwMode="auto">
                  <a:xfrm>
                    <a:off x="0" y="0"/>
                    <a:ext cx="7559675" cy="1155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6DA5" w14:textId="51DF2AAF" w:rsidR="00373890" w:rsidRPr="00D4202F" w:rsidRDefault="00373890" w:rsidP="00D42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A886B" w14:textId="77777777" w:rsidR="003C396B" w:rsidRDefault="003C396B" w:rsidP="002862F1">
      <w:pPr>
        <w:spacing w:before="120"/>
      </w:pPr>
      <w:r>
        <w:separator/>
      </w:r>
    </w:p>
  </w:footnote>
  <w:footnote w:type="continuationSeparator" w:id="0">
    <w:p w14:paraId="15AE9C9F" w14:textId="77777777" w:rsidR="003C396B" w:rsidRDefault="003C396B">
      <w:r>
        <w:continuationSeparator/>
      </w:r>
    </w:p>
  </w:footnote>
  <w:footnote w:id="1">
    <w:p w14:paraId="206D6F85" w14:textId="538D67CD" w:rsidR="00171367" w:rsidRPr="009C273A" w:rsidRDefault="00171367">
      <w:pPr>
        <w:pStyle w:val="FootnoteText"/>
        <w:rPr>
          <w:rFonts w:ascii="Arial" w:hAnsi="Arial"/>
        </w:rPr>
      </w:pPr>
      <w:r w:rsidRPr="009C273A">
        <w:rPr>
          <w:rStyle w:val="FootnoteReference"/>
          <w:rFonts w:ascii="Arial" w:hAnsi="Arial"/>
        </w:rPr>
        <w:footnoteRef/>
      </w:r>
      <w:r w:rsidRPr="009C273A">
        <w:rPr>
          <w:rFonts w:ascii="Arial" w:hAnsi="Arial"/>
        </w:rPr>
        <w:t xml:space="preserve"> </w:t>
      </w:r>
      <w:hyperlink r:id="rId1" w:history="1">
        <w:r w:rsidRPr="009C273A">
          <w:rPr>
            <w:rStyle w:val="Hyperlink"/>
            <w:rFonts w:ascii="Arial" w:hAnsi="Arial"/>
          </w:rPr>
          <w:t>https://www.health.vic.gov.au/patient-care/blood-component-wastage</w:t>
        </w:r>
      </w:hyperlink>
      <w:r w:rsidRPr="009C273A">
        <w:rPr>
          <w:rFonts w:ascii="Arial" w:hAnsi="Arial"/>
        </w:rPr>
        <w:t xml:space="preserve"> </w:t>
      </w:r>
    </w:p>
  </w:footnote>
  <w:footnote w:id="2">
    <w:p w14:paraId="0F376F97" w14:textId="03E76EC5" w:rsidR="00702B1C" w:rsidRDefault="00702B1C">
      <w:pPr>
        <w:pStyle w:val="FootnoteText"/>
      </w:pPr>
      <w:r w:rsidRPr="009C273A">
        <w:rPr>
          <w:rStyle w:val="FootnoteReference"/>
          <w:rFonts w:ascii="Arial" w:hAnsi="Arial"/>
        </w:rPr>
        <w:footnoteRef/>
      </w:r>
      <w:r w:rsidRPr="009C273A">
        <w:rPr>
          <w:rFonts w:ascii="Arial" w:hAnsi="Arial"/>
        </w:rPr>
        <w:t xml:space="preserve"> </w:t>
      </w:r>
      <w:hyperlink r:id="rId2" w:history="1">
        <w:r w:rsidRPr="009C273A">
          <w:rPr>
            <w:rStyle w:val="Hyperlink"/>
            <w:rFonts w:ascii="Arial" w:hAnsi="Arial"/>
          </w:rPr>
          <w:t>https://www.blood.gov.au/blood-products/blood-product-management/inventory-management-blood-and-blood-products</w:t>
        </w:r>
      </w:hyperlink>
      <w:r>
        <w:t xml:space="preserve"> </w:t>
      </w:r>
    </w:p>
  </w:footnote>
  <w:footnote w:id="3">
    <w:p w14:paraId="0F95F6B9" w14:textId="34F7F450" w:rsidR="00D23D98" w:rsidRPr="009C273A" w:rsidRDefault="00D23D98">
      <w:pPr>
        <w:pStyle w:val="FootnoteText"/>
        <w:rPr>
          <w:rFonts w:ascii="Arial" w:hAnsi="Arial"/>
        </w:rPr>
      </w:pPr>
      <w:r w:rsidRPr="009C273A">
        <w:rPr>
          <w:rStyle w:val="FootnoteReference"/>
          <w:rFonts w:ascii="Arial" w:hAnsi="Arial"/>
        </w:rPr>
        <w:footnoteRef/>
      </w:r>
      <w:r w:rsidRPr="009C273A">
        <w:rPr>
          <w:rFonts w:ascii="Arial" w:hAnsi="Arial"/>
        </w:rPr>
        <w:t xml:space="preserve"> </w:t>
      </w:r>
      <w:hyperlink r:id="rId3" w:history="1">
        <w:r w:rsidRPr="009C273A">
          <w:rPr>
            <w:rStyle w:val="Hyperlink"/>
            <w:rFonts w:ascii="Arial" w:hAnsi="Arial"/>
          </w:rPr>
          <w:t>https://www.safetyandquality.gov.au/newsroom/consultations/national-pathology-standard-consultation</w:t>
        </w:r>
      </w:hyperlink>
    </w:p>
  </w:footnote>
  <w:footnote w:id="4">
    <w:p w14:paraId="6C4C0A2F" w14:textId="051941A4" w:rsidR="00D23D98" w:rsidRDefault="00D23D98">
      <w:pPr>
        <w:pStyle w:val="FootnoteText"/>
      </w:pPr>
      <w:r w:rsidRPr="009C273A">
        <w:rPr>
          <w:rStyle w:val="FootnoteReference"/>
          <w:rFonts w:ascii="Arial" w:hAnsi="Arial"/>
        </w:rPr>
        <w:footnoteRef/>
      </w:r>
      <w:r w:rsidRPr="009C273A">
        <w:rPr>
          <w:rFonts w:ascii="Arial" w:hAnsi="Arial"/>
        </w:rPr>
        <w:t xml:space="preserve"> </w:t>
      </w:r>
      <w:hyperlink r:id="rId4" w:history="1">
        <w:r w:rsidRPr="009C273A">
          <w:rPr>
            <w:rStyle w:val="Hyperlink"/>
            <w:rFonts w:ascii="Arial" w:hAnsi="Arial"/>
          </w:rPr>
          <w:t>https://www.surveymonkey.com/r/27Q6M2T</w:t>
        </w:r>
      </w:hyperlink>
      <w:r>
        <w:t xml:space="preserve"> </w:t>
      </w:r>
    </w:p>
  </w:footnote>
  <w:footnote w:id="5">
    <w:p w14:paraId="254B38E7" w14:textId="03F27B3D" w:rsidR="009C273A" w:rsidRPr="009C273A" w:rsidRDefault="009C273A">
      <w:pPr>
        <w:pStyle w:val="FootnoteText"/>
        <w:rPr>
          <w:rFonts w:ascii="Arial" w:hAnsi="Arial"/>
        </w:rPr>
      </w:pPr>
      <w:r w:rsidRPr="009C273A">
        <w:rPr>
          <w:rStyle w:val="FootnoteReference"/>
          <w:rFonts w:ascii="Arial" w:hAnsi="Arial"/>
        </w:rPr>
        <w:footnoteRef/>
      </w:r>
      <w:r w:rsidRPr="009C273A">
        <w:rPr>
          <w:rFonts w:ascii="Arial" w:hAnsi="Arial"/>
        </w:rPr>
        <w:t xml:space="preserve"> </w:t>
      </w:r>
      <w:hyperlink r:id="rId5" w:history="1">
        <w:r w:rsidRPr="009C273A">
          <w:rPr>
            <w:rStyle w:val="Hyperlink"/>
            <w:rFonts w:ascii="Arial" w:hAnsi="Arial"/>
          </w:rPr>
          <w:t>www.cmls.org.au</w:t>
        </w:r>
      </w:hyperlink>
      <w:r w:rsidRPr="009C273A">
        <w:rPr>
          <w:rFonts w:ascii="Arial" w:hAnsi="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F1CB"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29EA" w14:textId="77777777" w:rsidR="00E261B3" w:rsidRPr="0051568D" w:rsidRDefault="00B650D2" w:rsidP="0011701A">
    <w:pPr>
      <w:pStyle w:val="Header"/>
    </w:pPr>
    <w:r>
      <w:t>Blood Matters on the Bench and Beyond. Issue 8 – October 2021.</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71B4E" w14:textId="77777777" w:rsidR="00236210" w:rsidRPr="00D4202F" w:rsidRDefault="00236210" w:rsidP="00D42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935"/>
    <w:multiLevelType w:val="hybridMultilevel"/>
    <w:tmpl w:val="8F74CF6E"/>
    <w:lvl w:ilvl="0" w:tplc="FFFFFFFF">
      <w:start w:val="1"/>
      <w:numFmt w:val="bullet"/>
      <w:lvlText w:val=""/>
      <w:lvlJc w:val="left"/>
      <w:pPr>
        <w:ind w:left="720" w:hanging="360"/>
      </w:pPr>
      <w:rPr>
        <w:rFonts w:ascii="Symbol" w:hAnsi="Symbol" w:hint="default"/>
      </w:rPr>
    </w:lvl>
    <w:lvl w:ilvl="1" w:tplc="3E26A600">
      <w:numFmt w:val="bullet"/>
      <w:lvlText w:val="-"/>
      <w:lvlJc w:val="left"/>
      <w:pPr>
        <w:ind w:left="1440" w:hanging="360"/>
      </w:pPr>
      <w:rPr>
        <w:rFonts w:ascii="Aptos" w:eastAsia="Calibri" w:hAnsi="Aptos"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3B8560C"/>
    <w:multiLevelType w:val="hybridMultilevel"/>
    <w:tmpl w:val="E4C27240"/>
    <w:lvl w:ilvl="0" w:tplc="DC449A66">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A9C2CDB"/>
    <w:multiLevelType w:val="hybridMultilevel"/>
    <w:tmpl w:val="23FCFE9E"/>
    <w:lvl w:ilvl="0" w:tplc="0C090001">
      <w:start w:val="1"/>
      <w:numFmt w:val="bullet"/>
      <w:lvlText w:val=""/>
      <w:lvlJc w:val="left"/>
      <w:pPr>
        <w:ind w:left="5682" w:hanging="360"/>
      </w:pPr>
      <w:rPr>
        <w:rFonts w:ascii="Symbol" w:hAnsi="Symbol" w:hint="default"/>
      </w:rPr>
    </w:lvl>
    <w:lvl w:ilvl="1" w:tplc="0C090003" w:tentative="1">
      <w:start w:val="1"/>
      <w:numFmt w:val="bullet"/>
      <w:lvlText w:val="o"/>
      <w:lvlJc w:val="left"/>
      <w:pPr>
        <w:ind w:left="6402" w:hanging="360"/>
      </w:pPr>
      <w:rPr>
        <w:rFonts w:ascii="Courier New" w:hAnsi="Courier New" w:cs="Courier New" w:hint="default"/>
      </w:rPr>
    </w:lvl>
    <w:lvl w:ilvl="2" w:tplc="0C090005" w:tentative="1">
      <w:start w:val="1"/>
      <w:numFmt w:val="bullet"/>
      <w:lvlText w:val=""/>
      <w:lvlJc w:val="left"/>
      <w:pPr>
        <w:ind w:left="7122" w:hanging="360"/>
      </w:pPr>
      <w:rPr>
        <w:rFonts w:ascii="Wingdings" w:hAnsi="Wingdings" w:hint="default"/>
      </w:rPr>
    </w:lvl>
    <w:lvl w:ilvl="3" w:tplc="0C090001" w:tentative="1">
      <w:start w:val="1"/>
      <w:numFmt w:val="bullet"/>
      <w:lvlText w:val=""/>
      <w:lvlJc w:val="left"/>
      <w:pPr>
        <w:ind w:left="7842" w:hanging="360"/>
      </w:pPr>
      <w:rPr>
        <w:rFonts w:ascii="Symbol" w:hAnsi="Symbol" w:hint="default"/>
      </w:rPr>
    </w:lvl>
    <w:lvl w:ilvl="4" w:tplc="0C090003" w:tentative="1">
      <w:start w:val="1"/>
      <w:numFmt w:val="bullet"/>
      <w:lvlText w:val="o"/>
      <w:lvlJc w:val="left"/>
      <w:pPr>
        <w:ind w:left="8562" w:hanging="360"/>
      </w:pPr>
      <w:rPr>
        <w:rFonts w:ascii="Courier New" w:hAnsi="Courier New" w:cs="Courier New" w:hint="default"/>
      </w:rPr>
    </w:lvl>
    <w:lvl w:ilvl="5" w:tplc="0C090005" w:tentative="1">
      <w:start w:val="1"/>
      <w:numFmt w:val="bullet"/>
      <w:lvlText w:val=""/>
      <w:lvlJc w:val="left"/>
      <w:pPr>
        <w:ind w:left="9282" w:hanging="360"/>
      </w:pPr>
      <w:rPr>
        <w:rFonts w:ascii="Wingdings" w:hAnsi="Wingdings" w:hint="default"/>
      </w:rPr>
    </w:lvl>
    <w:lvl w:ilvl="6" w:tplc="0C090001" w:tentative="1">
      <w:start w:val="1"/>
      <w:numFmt w:val="bullet"/>
      <w:lvlText w:val=""/>
      <w:lvlJc w:val="left"/>
      <w:pPr>
        <w:ind w:left="10002" w:hanging="360"/>
      </w:pPr>
      <w:rPr>
        <w:rFonts w:ascii="Symbol" w:hAnsi="Symbol" w:hint="default"/>
      </w:rPr>
    </w:lvl>
    <w:lvl w:ilvl="7" w:tplc="0C090003" w:tentative="1">
      <w:start w:val="1"/>
      <w:numFmt w:val="bullet"/>
      <w:lvlText w:val="o"/>
      <w:lvlJc w:val="left"/>
      <w:pPr>
        <w:ind w:left="10722" w:hanging="360"/>
      </w:pPr>
      <w:rPr>
        <w:rFonts w:ascii="Courier New" w:hAnsi="Courier New" w:cs="Courier New" w:hint="default"/>
      </w:rPr>
    </w:lvl>
    <w:lvl w:ilvl="8" w:tplc="0C090005" w:tentative="1">
      <w:start w:val="1"/>
      <w:numFmt w:val="bullet"/>
      <w:lvlText w:val=""/>
      <w:lvlJc w:val="left"/>
      <w:pPr>
        <w:ind w:left="11442" w:hanging="360"/>
      </w:pPr>
      <w:rPr>
        <w:rFonts w:ascii="Wingdings" w:hAnsi="Wingdings" w:hint="default"/>
      </w:rPr>
    </w:lvl>
  </w:abstractNum>
  <w:abstractNum w:abstractNumId="9" w15:restartNumberingAfterBreak="0">
    <w:nsid w:val="6B986E0B"/>
    <w:multiLevelType w:val="multilevel"/>
    <w:tmpl w:val="C066A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75862256">
    <w:abstractNumId w:val="3"/>
  </w:num>
  <w:num w:numId="2" w16cid:durableId="633147195">
    <w:abstractNumId w:val="6"/>
  </w:num>
  <w:num w:numId="3" w16cid:durableId="58790387">
    <w:abstractNumId w:val="5"/>
  </w:num>
  <w:num w:numId="4" w16cid:durableId="1523782431">
    <w:abstractNumId w:val="7"/>
  </w:num>
  <w:num w:numId="5" w16cid:durableId="1167130810">
    <w:abstractNumId w:val="4"/>
  </w:num>
  <w:num w:numId="6" w16cid:durableId="1510632121">
    <w:abstractNumId w:val="2"/>
  </w:num>
  <w:num w:numId="7" w16cid:durableId="1849952462">
    <w:abstractNumId w:val="1"/>
  </w:num>
  <w:num w:numId="8" w16cid:durableId="513961910">
    <w:abstractNumId w:val="9"/>
  </w:num>
  <w:num w:numId="9" w16cid:durableId="1646885510">
    <w:abstractNumId w:val="0"/>
  </w:num>
  <w:num w:numId="10" w16cid:durableId="208734209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pos w:val="sectEnd"/>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FB"/>
    <w:rsid w:val="00000719"/>
    <w:rsid w:val="00003403"/>
    <w:rsid w:val="00005347"/>
    <w:rsid w:val="000058C2"/>
    <w:rsid w:val="000072B6"/>
    <w:rsid w:val="0001021B"/>
    <w:rsid w:val="00011D89"/>
    <w:rsid w:val="000154FD"/>
    <w:rsid w:val="0001677A"/>
    <w:rsid w:val="00016FBF"/>
    <w:rsid w:val="00020F0F"/>
    <w:rsid w:val="00022271"/>
    <w:rsid w:val="00022560"/>
    <w:rsid w:val="000235E8"/>
    <w:rsid w:val="00024D89"/>
    <w:rsid w:val="000250B6"/>
    <w:rsid w:val="00026A57"/>
    <w:rsid w:val="00033D81"/>
    <w:rsid w:val="00037366"/>
    <w:rsid w:val="00041BF0"/>
    <w:rsid w:val="00042C8A"/>
    <w:rsid w:val="0004536B"/>
    <w:rsid w:val="00046B68"/>
    <w:rsid w:val="000527DD"/>
    <w:rsid w:val="00054927"/>
    <w:rsid w:val="00054EE3"/>
    <w:rsid w:val="00057712"/>
    <w:rsid w:val="000578B2"/>
    <w:rsid w:val="00060959"/>
    <w:rsid w:val="00060C69"/>
    <w:rsid w:val="00060C8F"/>
    <w:rsid w:val="00061F92"/>
    <w:rsid w:val="0006298A"/>
    <w:rsid w:val="00064447"/>
    <w:rsid w:val="000663CD"/>
    <w:rsid w:val="00066B36"/>
    <w:rsid w:val="0006704B"/>
    <w:rsid w:val="00070447"/>
    <w:rsid w:val="00072AD1"/>
    <w:rsid w:val="000731BA"/>
    <w:rsid w:val="000733FE"/>
    <w:rsid w:val="00074219"/>
    <w:rsid w:val="00074CC7"/>
    <w:rsid w:val="00074ED5"/>
    <w:rsid w:val="00077309"/>
    <w:rsid w:val="0008123D"/>
    <w:rsid w:val="0008352D"/>
    <w:rsid w:val="000835C6"/>
    <w:rsid w:val="0008508E"/>
    <w:rsid w:val="000865AF"/>
    <w:rsid w:val="00087951"/>
    <w:rsid w:val="0009113B"/>
    <w:rsid w:val="000928F5"/>
    <w:rsid w:val="00093402"/>
    <w:rsid w:val="00094DA3"/>
    <w:rsid w:val="00096A20"/>
    <w:rsid w:val="00096CD1"/>
    <w:rsid w:val="000A012C"/>
    <w:rsid w:val="000A0EB9"/>
    <w:rsid w:val="000A15C0"/>
    <w:rsid w:val="000A186C"/>
    <w:rsid w:val="000A1E4E"/>
    <w:rsid w:val="000A1EA4"/>
    <w:rsid w:val="000A2476"/>
    <w:rsid w:val="000A641A"/>
    <w:rsid w:val="000B3EDB"/>
    <w:rsid w:val="000B543D"/>
    <w:rsid w:val="000B55F9"/>
    <w:rsid w:val="000B5BF7"/>
    <w:rsid w:val="000B6BC8"/>
    <w:rsid w:val="000C0303"/>
    <w:rsid w:val="000C4276"/>
    <w:rsid w:val="000C42EA"/>
    <w:rsid w:val="000C4546"/>
    <w:rsid w:val="000C4907"/>
    <w:rsid w:val="000C7C18"/>
    <w:rsid w:val="000D1242"/>
    <w:rsid w:val="000E0970"/>
    <w:rsid w:val="000E1910"/>
    <w:rsid w:val="000E2F85"/>
    <w:rsid w:val="000E3A57"/>
    <w:rsid w:val="000E3CC7"/>
    <w:rsid w:val="000E4877"/>
    <w:rsid w:val="000E5FFC"/>
    <w:rsid w:val="000E65A4"/>
    <w:rsid w:val="000E6BD4"/>
    <w:rsid w:val="000E6D6D"/>
    <w:rsid w:val="000F1F1E"/>
    <w:rsid w:val="000F2259"/>
    <w:rsid w:val="000F2DDA"/>
    <w:rsid w:val="000F5213"/>
    <w:rsid w:val="000F5F32"/>
    <w:rsid w:val="000F6711"/>
    <w:rsid w:val="000F7D97"/>
    <w:rsid w:val="00101001"/>
    <w:rsid w:val="001031A1"/>
    <w:rsid w:val="00103276"/>
    <w:rsid w:val="0010392D"/>
    <w:rsid w:val="0010447F"/>
    <w:rsid w:val="00104910"/>
    <w:rsid w:val="00104FE3"/>
    <w:rsid w:val="0010714F"/>
    <w:rsid w:val="00107B03"/>
    <w:rsid w:val="00107CBB"/>
    <w:rsid w:val="00112049"/>
    <w:rsid w:val="001120C5"/>
    <w:rsid w:val="0011701A"/>
    <w:rsid w:val="00120BD3"/>
    <w:rsid w:val="00122771"/>
    <w:rsid w:val="00122FEA"/>
    <w:rsid w:val="001232BD"/>
    <w:rsid w:val="00124ED5"/>
    <w:rsid w:val="001276FA"/>
    <w:rsid w:val="00134D5E"/>
    <w:rsid w:val="001360A8"/>
    <w:rsid w:val="001363CA"/>
    <w:rsid w:val="0014255B"/>
    <w:rsid w:val="001447B3"/>
    <w:rsid w:val="0014492C"/>
    <w:rsid w:val="001473AC"/>
    <w:rsid w:val="00147AC2"/>
    <w:rsid w:val="00152073"/>
    <w:rsid w:val="0015427F"/>
    <w:rsid w:val="00154E2D"/>
    <w:rsid w:val="00155BF9"/>
    <w:rsid w:val="00156598"/>
    <w:rsid w:val="00160460"/>
    <w:rsid w:val="00161939"/>
    <w:rsid w:val="00161AA0"/>
    <w:rsid w:val="00161D2E"/>
    <w:rsid w:val="00161F3E"/>
    <w:rsid w:val="00162093"/>
    <w:rsid w:val="00162CA9"/>
    <w:rsid w:val="00164565"/>
    <w:rsid w:val="00165459"/>
    <w:rsid w:val="00165A57"/>
    <w:rsid w:val="001712C2"/>
    <w:rsid w:val="00171367"/>
    <w:rsid w:val="00172BAF"/>
    <w:rsid w:val="0017387A"/>
    <w:rsid w:val="001771DD"/>
    <w:rsid w:val="00177995"/>
    <w:rsid w:val="00177A8C"/>
    <w:rsid w:val="0018502F"/>
    <w:rsid w:val="00186B33"/>
    <w:rsid w:val="00187777"/>
    <w:rsid w:val="00192F9D"/>
    <w:rsid w:val="00196EB8"/>
    <w:rsid w:val="00196EFB"/>
    <w:rsid w:val="00196FC3"/>
    <w:rsid w:val="001979FF"/>
    <w:rsid w:val="00197B17"/>
    <w:rsid w:val="001A1950"/>
    <w:rsid w:val="001A1C54"/>
    <w:rsid w:val="001A3ACE"/>
    <w:rsid w:val="001A498D"/>
    <w:rsid w:val="001A73C6"/>
    <w:rsid w:val="001B058F"/>
    <w:rsid w:val="001B2435"/>
    <w:rsid w:val="001B250A"/>
    <w:rsid w:val="001B31FC"/>
    <w:rsid w:val="001B4CAE"/>
    <w:rsid w:val="001B6B82"/>
    <w:rsid w:val="001B738B"/>
    <w:rsid w:val="001C09DB"/>
    <w:rsid w:val="001C277E"/>
    <w:rsid w:val="001C2A72"/>
    <w:rsid w:val="001C31B7"/>
    <w:rsid w:val="001C7880"/>
    <w:rsid w:val="001C7DF7"/>
    <w:rsid w:val="001D0B75"/>
    <w:rsid w:val="001D39A5"/>
    <w:rsid w:val="001D3C09"/>
    <w:rsid w:val="001D3D59"/>
    <w:rsid w:val="001D44E8"/>
    <w:rsid w:val="001D517C"/>
    <w:rsid w:val="001D5D56"/>
    <w:rsid w:val="001D60EC"/>
    <w:rsid w:val="001D6F59"/>
    <w:rsid w:val="001E09F0"/>
    <w:rsid w:val="001E0C5D"/>
    <w:rsid w:val="001E2A36"/>
    <w:rsid w:val="001E44DF"/>
    <w:rsid w:val="001E5058"/>
    <w:rsid w:val="001E68A5"/>
    <w:rsid w:val="001E6BB0"/>
    <w:rsid w:val="001E7282"/>
    <w:rsid w:val="001E750B"/>
    <w:rsid w:val="001F3826"/>
    <w:rsid w:val="001F6E46"/>
    <w:rsid w:val="001F7186"/>
    <w:rsid w:val="001F7C91"/>
    <w:rsid w:val="00200176"/>
    <w:rsid w:val="00201411"/>
    <w:rsid w:val="002033B7"/>
    <w:rsid w:val="0020390B"/>
    <w:rsid w:val="00204F78"/>
    <w:rsid w:val="00206463"/>
    <w:rsid w:val="00206F2F"/>
    <w:rsid w:val="0021053D"/>
    <w:rsid w:val="00210A92"/>
    <w:rsid w:val="00216C03"/>
    <w:rsid w:val="00220371"/>
    <w:rsid w:val="00220C04"/>
    <w:rsid w:val="0022181E"/>
    <w:rsid w:val="0022278D"/>
    <w:rsid w:val="0022701F"/>
    <w:rsid w:val="00227C68"/>
    <w:rsid w:val="00230965"/>
    <w:rsid w:val="002333F5"/>
    <w:rsid w:val="00233724"/>
    <w:rsid w:val="00234D63"/>
    <w:rsid w:val="00236210"/>
    <w:rsid w:val="002365B4"/>
    <w:rsid w:val="0023720D"/>
    <w:rsid w:val="002432E1"/>
    <w:rsid w:val="00246207"/>
    <w:rsid w:val="00246C5E"/>
    <w:rsid w:val="00250042"/>
    <w:rsid w:val="00250960"/>
    <w:rsid w:val="00251343"/>
    <w:rsid w:val="002536A4"/>
    <w:rsid w:val="00254F58"/>
    <w:rsid w:val="002600CC"/>
    <w:rsid w:val="002620BC"/>
    <w:rsid w:val="00262802"/>
    <w:rsid w:val="00263A90"/>
    <w:rsid w:val="00263C1F"/>
    <w:rsid w:val="0026408B"/>
    <w:rsid w:val="00267C3E"/>
    <w:rsid w:val="002709BB"/>
    <w:rsid w:val="0027113F"/>
    <w:rsid w:val="002730A5"/>
    <w:rsid w:val="00273BAC"/>
    <w:rsid w:val="00274B5C"/>
    <w:rsid w:val="0027544D"/>
    <w:rsid w:val="002763B3"/>
    <w:rsid w:val="002802E3"/>
    <w:rsid w:val="0028213D"/>
    <w:rsid w:val="002862F1"/>
    <w:rsid w:val="002878DF"/>
    <w:rsid w:val="00291373"/>
    <w:rsid w:val="00292814"/>
    <w:rsid w:val="0029453E"/>
    <w:rsid w:val="0029597D"/>
    <w:rsid w:val="002962C3"/>
    <w:rsid w:val="0029752B"/>
    <w:rsid w:val="002A0A9C"/>
    <w:rsid w:val="002A40A2"/>
    <w:rsid w:val="002A45B4"/>
    <w:rsid w:val="002A483C"/>
    <w:rsid w:val="002A5D39"/>
    <w:rsid w:val="002B0418"/>
    <w:rsid w:val="002B0C7C"/>
    <w:rsid w:val="002B1729"/>
    <w:rsid w:val="002B36C7"/>
    <w:rsid w:val="002B4DD4"/>
    <w:rsid w:val="002B5277"/>
    <w:rsid w:val="002B5375"/>
    <w:rsid w:val="002B765B"/>
    <w:rsid w:val="002B77C1"/>
    <w:rsid w:val="002C0ED7"/>
    <w:rsid w:val="002C2728"/>
    <w:rsid w:val="002D1E0D"/>
    <w:rsid w:val="002D5006"/>
    <w:rsid w:val="002D7239"/>
    <w:rsid w:val="002E01D0"/>
    <w:rsid w:val="002E161D"/>
    <w:rsid w:val="002E3100"/>
    <w:rsid w:val="002E6C95"/>
    <w:rsid w:val="002E7C36"/>
    <w:rsid w:val="002F0107"/>
    <w:rsid w:val="002F3D32"/>
    <w:rsid w:val="002F3D7C"/>
    <w:rsid w:val="002F5F31"/>
    <w:rsid w:val="002F5F40"/>
    <w:rsid w:val="002F5F46"/>
    <w:rsid w:val="003012D9"/>
    <w:rsid w:val="00302216"/>
    <w:rsid w:val="00303309"/>
    <w:rsid w:val="00303E53"/>
    <w:rsid w:val="003044DA"/>
    <w:rsid w:val="003050B2"/>
    <w:rsid w:val="00305CC1"/>
    <w:rsid w:val="00306E5F"/>
    <w:rsid w:val="00307E14"/>
    <w:rsid w:val="00312451"/>
    <w:rsid w:val="00314054"/>
    <w:rsid w:val="00315BD8"/>
    <w:rsid w:val="00316F27"/>
    <w:rsid w:val="003214F1"/>
    <w:rsid w:val="00322923"/>
    <w:rsid w:val="00322E4B"/>
    <w:rsid w:val="00327870"/>
    <w:rsid w:val="0033259D"/>
    <w:rsid w:val="00332A06"/>
    <w:rsid w:val="003333D2"/>
    <w:rsid w:val="00335D70"/>
    <w:rsid w:val="003361DC"/>
    <w:rsid w:val="003406C6"/>
    <w:rsid w:val="003418CC"/>
    <w:rsid w:val="00344C4D"/>
    <w:rsid w:val="003451C7"/>
    <w:rsid w:val="003459BD"/>
    <w:rsid w:val="00346BA9"/>
    <w:rsid w:val="00350D38"/>
    <w:rsid w:val="00351B36"/>
    <w:rsid w:val="00354ABA"/>
    <w:rsid w:val="00356F17"/>
    <w:rsid w:val="00357B4E"/>
    <w:rsid w:val="00371551"/>
    <w:rsid w:val="003716FD"/>
    <w:rsid w:val="00371B53"/>
    <w:rsid w:val="0037204B"/>
    <w:rsid w:val="00373890"/>
    <w:rsid w:val="003744CF"/>
    <w:rsid w:val="00374717"/>
    <w:rsid w:val="003760F7"/>
    <w:rsid w:val="0037676C"/>
    <w:rsid w:val="00381043"/>
    <w:rsid w:val="00381838"/>
    <w:rsid w:val="003829E5"/>
    <w:rsid w:val="00383438"/>
    <w:rsid w:val="00386109"/>
    <w:rsid w:val="00386944"/>
    <w:rsid w:val="00387225"/>
    <w:rsid w:val="00387950"/>
    <w:rsid w:val="00391585"/>
    <w:rsid w:val="003942DB"/>
    <w:rsid w:val="003956CC"/>
    <w:rsid w:val="00395C9A"/>
    <w:rsid w:val="00397ED3"/>
    <w:rsid w:val="003A0853"/>
    <w:rsid w:val="003A52C2"/>
    <w:rsid w:val="003A6B67"/>
    <w:rsid w:val="003B13B6"/>
    <w:rsid w:val="003B15E6"/>
    <w:rsid w:val="003B408A"/>
    <w:rsid w:val="003B5733"/>
    <w:rsid w:val="003C08A2"/>
    <w:rsid w:val="003C2045"/>
    <w:rsid w:val="003C396B"/>
    <w:rsid w:val="003C43A1"/>
    <w:rsid w:val="003C4FC0"/>
    <w:rsid w:val="003C55F4"/>
    <w:rsid w:val="003C5B91"/>
    <w:rsid w:val="003C7897"/>
    <w:rsid w:val="003C7A3F"/>
    <w:rsid w:val="003D2766"/>
    <w:rsid w:val="003D2A74"/>
    <w:rsid w:val="003D352C"/>
    <w:rsid w:val="003D3E8F"/>
    <w:rsid w:val="003D6475"/>
    <w:rsid w:val="003E0010"/>
    <w:rsid w:val="003E254E"/>
    <w:rsid w:val="003E375C"/>
    <w:rsid w:val="003E4086"/>
    <w:rsid w:val="003E439D"/>
    <w:rsid w:val="003E639E"/>
    <w:rsid w:val="003E71E5"/>
    <w:rsid w:val="003F0445"/>
    <w:rsid w:val="003F0CF0"/>
    <w:rsid w:val="003F14B1"/>
    <w:rsid w:val="003F2127"/>
    <w:rsid w:val="003F2B20"/>
    <w:rsid w:val="003F3259"/>
    <w:rsid w:val="003F3289"/>
    <w:rsid w:val="003F4A2C"/>
    <w:rsid w:val="003F4F59"/>
    <w:rsid w:val="003F5965"/>
    <w:rsid w:val="003F5CB9"/>
    <w:rsid w:val="004013C7"/>
    <w:rsid w:val="00401FCF"/>
    <w:rsid w:val="0040248F"/>
    <w:rsid w:val="0040381D"/>
    <w:rsid w:val="00404A62"/>
    <w:rsid w:val="00406285"/>
    <w:rsid w:val="004112C6"/>
    <w:rsid w:val="00412763"/>
    <w:rsid w:val="00413B29"/>
    <w:rsid w:val="00413D07"/>
    <w:rsid w:val="004148F9"/>
    <w:rsid w:val="00414D4A"/>
    <w:rsid w:val="0042084E"/>
    <w:rsid w:val="00421EEF"/>
    <w:rsid w:val="00424917"/>
    <w:rsid w:val="00424D65"/>
    <w:rsid w:val="00425233"/>
    <w:rsid w:val="0042685E"/>
    <w:rsid w:val="00427A56"/>
    <w:rsid w:val="00435CF5"/>
    <w:rsid w:val="004364C5"/>
    <w:rsid w:val="00437652"/>
    <w:rsid w:val="0044083F"/>
    <w:rsid w:val="00442C6C"/>
    <w:rsid w:val="00443CBE"/>
    <w:rsid w:val="00443E8A"/>
    <w:rsid w:val="0044419E"/>
    <w:rsid w:val="004441BC"/>
    <w:rsid w:val="004442FF"/>
    <w:rsid w:val="004456DC"/>
    <w:rsid w:val="004468B4"/>
    <w:rsid w:val="00450B25"/>
    <w:rsid w:val="0045230A"/>
    <w:rsid w:val="004545D8"/>
    <w:rsid w:val="00454AD0"/>
    <w:rsid w:val="00457337"/>
    <w:rsid w:val="00460041"/>
    <w:rsid w:val="00462E3D"/>
    <w:rsid w:val="00466DC1"/>
    <w:rsid w:val="00466E79"/>
    <w:rsid w:val="00470D65"/>
    <w:rsid w:val="00470D7D"/>
    <w:rsid w:val="00471B23"/>
    <w:rsid w:val="0047372D"/>
    <w:rsid w:val="00473BA3"/>
    <w:rsid w:val="004743DD"/>
    <w:rsid w:val="00474CEA"/>
    <w:rsid w:val="00476677"/>
    <w:rsid w:val="00482144"/>
    <w:rsid w:val="00483968"/>
    <w:rsid w:val="00483D49"/>
    <w:rsid w:val="00484F86"/>
    <w:rsid w:val="004874D5"/>
    <w:rsid w:val="00490746"/>
    <w:rsid w:val="00490852"/>
    <w:rsid w:val="00491C9C"/>
    <w:rsid w:val="00492F30"/>
    <w:rsid w:val="004946F4"/>
    <w:rsid w:val="0049487E"/>
    <w:rsid w:val="00495551"/>
    <w:rsid w:val="00495F74"/>
    <w:rsid w:val="00497400"/>
    <w:rsid w:val="004A0538"/>
    <w:rsid w:val="004A0B4A"/>
    <w:rsid w:val="004A160D"/>
    <w:rsid w:val="004A3E81"/>
    <w:rsid w:val="004A4195"/>
    <w:rsid w:val="004A5C62"/>
    <w:rsid w:val="004A5CE5"/>
    <w:rsid w:val="004A707D"/>
    <w:rsid w:val="004B2C1A"/>
    <w:rsid w:val="004C371F"/>
    <w:rsid w:val="004C5541"/>
    <w:rsid w:val="004C6EEE"/>
    <w:rsid w:val="004C702B"/>
    <w:rsid w:val="004D0033"/>
    <w:rsid w:val="004D016B"/>
    <w:rsid w:val="004D1791"/>
    <w:rsid w:val="004D1B22"/>
    <w:rsid w:val="004D23CC"/>
    <w:rsid w:val="004D36F2"/>
    <w:rsid w:val="004D6D7B"/>
    <w:rsid w:val="004E1106"/>
    <w:rsid w:val="004E138F"/>
    <w:rsid w:val="004E4649"/>
    <w:rsid w:val="004E5C2B"/>
    <w:rsid w:val="004F00DD"/>
    <w:rsid w:val="004F2133"/>
    <w:rsid w:val="004F5398"/>
    <w:rsid w:val="004F55F1"/>
    <w:rsid w:val="004F5B3A"/>
    <w:rsid w:val="004F68EF"/>
    <w:rsid w:val="004F6936"/>
    <w:rsid w:val="0050221C"/>
    <w:rsid w:val="00503DC6"/>
    <w:rsid w:val="005042CE"/>
    <w:rsid w:val="00506426"/>
    <w:rsid w:val="00506F5D"/>
    <w:rsid w:val="00510261"/>
    <w:rsid w:val="00510C37"/>
    <w:rsid w:val="005126D0"/>
    <w:rsid w:val="00513AF5"/>
    <w:rsid w:val="00515614"/>
    <w:rsid w:val="0051568D"/>
    <w:rsid w:val="005206B7"/>
    <w:rsid w:val="00520B4F"/>
    <w:rsid w:val="00521C34"/>
    <w:rsid w:val="005230D7"/>
    <w:rsid w:val="00526AC7"/>
    <w:rsid w:val="00526C15"/>
    <w:rsid w:val="00530313"/>
    <w:rsid w:val="00536395"/>
    <w:rsid w:val="00536499"/>
    <w:rsid w:val="005427A2"/>
    <w:rsid w:val="00543903"/>
    <w:rsid w:val="00543F11"/>
    <w:rsid w:val="00544140"/>
    <w:rsid w:val="00546305"/>
    <w:rsid w:val="005466D0"/>
    <w:rsid w:val="00547A95"/>
    <w:rsid w:val="0055119B"/>
    <w:rsid w:val="00552A29"/>
    <w:rsid w:val="005548B5"/>
    <w:rsid w:val="00560AA0"/>
    <w:rsid w:val="00562E37"/>
    <w:rsid w:val="005651AA"/>
    <w:rsid w:val="00567787"/>
    <w:rsid w:val="0057060F"/>
    <w:rsid w:val="00572031"/>
    <w:rsid w:val="00572282"/>
    <w:rsid w:val="00572884"/>
    <w:rsid w:val="00573CE3"/>
    <w:rsid w:val="005766A0"/>
    <w:rsid w:val="00576E84"/>
    <w:rsid w:val="00580394"/>
    <w:rsid w:val="005806CC"/>
    <w:rsid w:val="005809CD"/>
    <w:rsid w:val="00582B8C"/>
    <w:rsid w:val="0058426B"/>
    <w:rsid w:val="0058757E"/>
    <w:rsid w:val="00591C1F"/>
    <w:rsid w:val="00596A4B"/>
    <w:rsid w:val="00597507"/>
    <w:rsid w:val="005A330F"/>
    <w:rsid w:val="005A3612"/>
    <w:rsid w:val="005A37D7"/>
    <w:rsid w:val="005A479D"/>
    <w:rsid w:val="005A47B3"/>
    <w:rsid w:val="005A68CE"/>
    <w:rsid w:val="005B0E93"/>
    <w:rsid w:val="005B1C6D"/>
    <w:rsid w:val="005B21B6"/>
    <w:rsid w:val="005B3A08"/>
    <w:rsid w:val="005B7A63"/>
    <w:rsid w:val="005C0955"/>
    <w:rsid w:val="005C49DA"/>
    <w:rsid w:val="005C50F3"/>
    <w:rsid w:val="005C54B5"/>
    <w:rsid w:val="005C5D80"/>
    <w:rsid w:val="005C5D91"/>
    <w:rsid w:val="005D07B8"/>
    <w:rsid w:val="005D0CBF"/>
    <w:rsid w:val="005D3A45"/>
    <w:rsid w:val="005D6597"/>
    <w:rsid w:val="005D6A94"/>
    <w:rsid w:val="005D7E48"/>
    <w:rsid w:val="005E14E7"/>
    <w:rsid w:val="005E26A3"/>
    <w:rsid w:val="005E2ECB"/>
    <w:rsid w:val="005E447E"/>
    <w:rsid w:val="005E4FD1"/>
    <w:rsid w:val="005F0775"/>
    <w:rsid w:val="005F0CF5"/>
    <w:rsid w:val="005F21EB"/>
    <w:rsid w:val="005F3ED5"/>
    <w:rsid w:val="005F40B8"/>
    <w:rsid w:val="005F7303"/>
    <w:rsid w:val="005F74F9"/>
    <w:rsid w:val="00605908"/>
    <w:rsid w:val="00610D7C"/>
    <w:rsid w:val="00613414"/>
    <w:rsid w:val="00617832"/>
    <w:rsid w:val="00620154"/>
    <w:rsid w:val="0062408D"/>
    <w:rsid w:val="006240CC"/>
    <w:rsid w:val="00624940"/>
    <w:rsid w:val="006254F8"/>
    <w:rsid w:val="00625A7C"/>
    <w:rsid w:val="00625F2C"/>
    <w:rsid w:val="00627DA7"/>
    <w:rsid w:val="00630DA4"/>
    <w:rsid w:val="00632597"/>
    <w:rsid w:val="00633B21"/>
    <w:rsid w:val="006358B4"/>
    <w:rsid w:val="006419AA"/>
    <w:rsid w:val="00643185"/>
    <w:rsid w:val="00644B1F"/>
    <w:rsid w:val="00644B7E"/>
    <w:rsid w:val="006454E6"/>
    <w:rsid w:val="00646235"/>
    <w:rsid w:val="00646A68"/>
    <w:rsid w:val="006505BD"/>
    <w:rsid w:val="006508EA"/>
    <w:rsid w:val="0065092E"/>
    <w:rsid w:val="00653FF2"/>
    <w:rsid w:val="006557A7"/>
    <w:rsid w:val="00656290"/>
    <w:rsid w:val="006562B4"/>
    <w:rsid w:val="006608D8"/>
    <w:rsid w:val="006615C9"/>
    <w:rsid w:val="006621D7"/>
    <w:rsid w:val="0066302A"/>
    <w:rsid w:val="00664C61"/>
    <w:rsid w:val="0066514C"/>
    <w:rsid w:val="00665469"/>
    <w:rsid w:val="00665C17"/>
    <w:rsid w:val="006666AD"/>
    <w:rsid w:val="00667770"/>
    <w:rsid w:val="00670597"/>
    <w:rsid w:val="006706D0"/>
    <w:rsid w:val="0067151A"/>
    <w:rsid w:val="0067506D"/>
    <w:rsid w:val="00677574"/>
    <w:rsid w:val="00681C92"/>
    <w:rsid w:val="00683301"/>
    <w:rsid w:val="0068454C"/>
    <w:rsid w:val="0068584D"/>
    <w:rsid w:val="006908EB"/>
    <w:rsid w:val="00691B62"/>
    <w:rsid w:val="006933B5"/>
    <w:rsid w:val="00693D14"/>
    <w:rsid w:val="00695719"/>
    <w:rsid w:val="006969C4"/>
    <w:rsid w:val="00696F27"/>
    <w:rsid w:val="006A18C2"/>
    <w:rsid w:val="006A3383"/>
    <w:rsid w:val="006B077C"/>
    <w:rsid w:val="006B4708"/>
    <w:rsid w:val="006B55FB"/>
    <w:rsid w:val="006B6803"/>
    <w:rsid w:val="006C5B8F"/>
    <w:rsid w:val="006C7E6F"/>
    <w:rsid w:val="006D0F16"/>
    <w:rsid w:val="006D2A3F"/>
    <w:rsid w:val="006D2FBC"/>
    <w:rsid w:val="006D6BFF"/>
    <w:rsid w:val="006E0541"/>
    <w:rsid w:val="006E138B"/>
    <w:rsid w:val="006E3EDB"/>
    <w:rsid w:val="006F0330"/>
    <w:rsid w:val="006F0866"/>
    <w:rsid w:val="006F1FDC"/>
    <w:rsid w:val="006F6426"/>
    <w:rsid w:val="006F65C2"/>
    <w:rsid w:val="006F6960"/>
    <w:rsid w:val="006F6B8C"/>
    <w:rsid w:val="007004FD"/>
    <w:rsid w:val="007013EF"/>
    <w:rsid w:val="00702B1C"/>
    <w:rsid w:val="007055BD"/>
    <w:rsid w:val="00707B06"/>
    <w:rsid w:val="00714D10"/>
    <w:rsid w:val="00715AE4"/>
    <w:rsid w:val="00715E01"/>
    <w:rsid w:val="00717349"/>
    <w:rsid w:val="007173CA"/>
    <w:rsid w:val="007216AA"/>
    <w:rsid w:val="00721AB5"/>
    <w:rsid w:val="00721CFB"/>
    <w:rsid w:val="00721DEF"/>
    <w:rsid w:val="0072251A"/>
    <w:rsid w:val="00723031"/>
    <w:rsid w:val="00724A43"/>
    <w:rsid w:val="00725D3B"/>
    <w:rsid w:val="007273AC"/>
    <w:rsid w:val="00731A39"/>
    <w:rsid w:val="00731AD4"/>
    <w:rsid w:val="007346E4"/>
    <w:rsid w:val="00734FCA"/>
    <w:rsid w:val="0073582E"/>
    <w:rsid w:val="00740F22"/>
    <w:rsid w:val="00741CF0"/>
    <w:rsid w:val="00741F1A"/>
    <w:rsid w:val="007447DA"/>
    <w:rsid w:val="007450F8"/>
    <w:rsid w:val="00745602"/>
    <w:rsid w:val="0074649C"/>
    <w:rsid w:val="0074696E"/>
    <w:rsid w:val="00746CAC"/>
    <w:rsid w:val="00750135"/>
    <w:rsid w:val="00750EC2"/>
    <w:rsid w:val="00752B28"/>
    <w:rsid w:val="00753127"/>
    <w:rsid w:val="007541A9"/>
    <w:rsid w:val="00754E36"/>
    <w:rsid w:val="0075755C"/>
    <w:rsid w:val="00760B0C"/>
    <w:rsid w:val="00763139"/>
    <w:rsid w:val="00764143"/>
    <w:rsid w:val="00770F37"/>
    <w:rsid w:val="007711A0"/>
    <w:rsid w:val="00772D5E"/>
    <w:rsid w:val="007736F9"/>
    <w:rsid w:val="007743F7"/>
    <w:rsid w:val="0077463E"/>
    <w:rsid w:val="00776928"/>
    <w:rsid w:val="00776E0F"/>
    <w:rsid w:val="007774B1"/>
    <w:rsid w:val="00777BE1"/>
    <w:rsid w:val="007833D8"/>
    <w:rsid w:val="00785677"/>
    <w:rsid w:val="00785CD8"/>
    <w:rsid w:val="00786F16"/>
    <w:rsid w:val="00791BD7"/>
    <w:rsid w:val="00791F8C"/>
    <w:rsid w:val="007933F7"/>
    <w:rsid w:val="00796E20"/>
    <w:rsid w:val="00797C32"/>
    <w:rsid w:val="007A11E8"/>
    <w:rsid w:val="007A3DE9"/>
    <w:rsid w:val="007A75BE"/>
    <w:rsid w:val="007B0883"/>
    <w:rsid w:val="007B0914"/>
    <w:rsid w:val="007B1374"/>
    <w:rsid w:val="007B1E9B"/>
    <w:rsid w:val="007B32E5"/>
    <w:rsid w:val="007B3DB9"/>
    <w:rsid w:val="007B589F"/>
    <w:rsid w:val="007B5FAD"/>
    <w:rsid w:val="007B6186"/>
    <w:rsid w:val="007B73BC"/>
    <w:rsid w:val="007C1838"/>
    <w:rsid w:val="007C1930"/>
    <w:rsid w:val="007C1F0D"/>
    <w:rsid w:val="007C20B9"/>
    <w:rsid w:val="007C5264"/>
    <w:rsid w:val="007C542F"/>
    <w:rsid w:val="007C62FC"/>
    <w:rsid w:val="007C6E2E"/>
    <w:rsid w:val="007C7301"/>
    <w:rsid w:val="007C7720"/>
    <w:rsid w:val="007C7859"/>
    <w:rsid w:val="007C7F28"/>
    <w:rsid w:val="007D0919"/>
    <w:rsid w:val="007D0D90"/>
    <w:rsid w:val="007D1466"/>
    <w:rsid w:val="007D1A80"/>
    <w:rsid w:val="007D2BDE"/>
    <w:rsid w:val="007D2FB6"/>
    <w:rsid w:val="007D49EB"/>
    <w:rsid w:val="007D583E"/>
    <w:rsid w:val="007D5E1C"/>
    <w:rsid w:val="007E0DE2"/>
    <w:rsid w:val="007E1227"/>
    <w:rsid w:val="007E3B98"/>
    <w:rsid w:val="007E417A"/>
    <w:rsid w:val="007E6D71"/>
    <w:rsid w:val="007E79F4"/>
    <w:rsid w:val="007F31B6"/>
    <w:rsid w:val="007F546C"/>
    <w:rsid w:val="007F625F"/>
    <w:rsid w:val="007F665E"/>
    <w:rsid w:val="00800412"/>
    <w:rsid w:val="008041B0"/>
    <w:rsid w:val="0080579C"/>
    <w:rsid w:val="0080587B"/>
    <w:rsid w:val="00806468"/>
    <w:rsid w:val="008115FB"/>
    <w:rsid w:val="008119CA"/>
    <w:rsid w:val="008130C4"/>
    <w:rsid w:val="00814DF5"/>
    <w:rsid w:val="008155F0"/>
    <w:rsid w:val="00816735"/>
    <w:rsid w:val="008173B4"/>
    <w:rsid w:val="00820141"/>
    <w:rsid w:val="008201B8"/>
    <w:rsid w:val="00820E0C"/>
    <w:rsid w:val="008213F0"/>
    <w:rsid w:val="00823275"/>
    <w:rsid w:val="00823465"/>
    <w:rsid w:val="0082366F"/>
    <w:rsid w:val="00823E6F"/>
    <w:rsid w:val="00826DEA"/>
    <w:rsid w:val="00831BE2"/>
    <w:rsid w:val="00832284"/>
    <w:rsid w:val="008338A2"/>
    <w:rsid w:val="00833F0A"/>
    <w:rsid w:val="00835FAF"/>
    <w:rsid w:val="00836A3E"/>
    <w:rsid w:val="00837648"/>
    <w:rsid w:val="00841AA9"/>
    <w:rsid w:val="008446A1"/>
    <w:rsid w:val="008474FE"/>
    <w:rsid w:val="00852595"/>
    <w:rsid w:val="00852E60"/>
    <w:rsid w:val="00853EE4"/>
    <w:rsid w:val="008544D8"/>
    <w:rsid w:val="00855535"/>
    <w:rsid w:val="00855920"/>
    <w:rsid w:val="00857C5A"/>
    <w:rsid w:val="0086255E"/>
    <w:rsid w:val="008633F0"/>
    <w:rsid w:val="00867D9D"/>
    <w:rsid w:val="00872E0A"/>
    <w:rsid w:val="00873594"/>
    <w:rsid w:val="00875285"/>
    <w:rsid w:val="00875568"/>
    <w:rsid w:val="008770B1"/>
    <w:rsid w:val="00882C4C"/>
    <w:rsid w:val="00884B62"/>
    <w:rsid w:val="0088529C"/>
    <w:rsid w:val="008868DC"/>
    <w:rsid w:val="00886938"/>
    <w:rsid w:val="0088776A"/>
    <w:rsid w:val="00887903"/>
    <w:rsid w:val="0089149C"/>
    <w:rsid w:val="0089270A"/>
    <w:rsid w:val="00893AD8"/>
    <w:rsid w:val="00893AF6"/>
    <w:rsid w:val="00894BC4"/>
    <w:rsid w:val="008A28A8"/>
    <w:rsid w:val="008A5B32"/>
    <w:rsid w:val="008A65E8"/>
    <w:rsid w:val="008A77B8"/>
    <w:rsid w:val="008B2EE4"/>
    <w:rsid w:val="008B4D3D"/>
    <w:rsid w:val="008B572B"/>
    <w:rsid w:val="008B57C7"/>
    <w:rsid w:val="008C2F92"/>
    <w:rsid w:val="008C3697"/>
    <w:rsid w:val="008C4E1A"/>
    <w:rsid w:val="008C5557"/>
    <w:rsid w:val="008C589D"/>
    <w:rsid w:val="008C6CF3"/>
    <w:rsid w:val="008C6D51"/>
    <w:rsid w:val="008C7CB1"/>
    <w:rsid w:val="008C7F37"/>
    <w:rsid w:val="008D2846"/>
    <w:rsid w:val="008D4236"/>
    <w:rsid w:val="008D4601"/>
    <w:rsid w:val="008D462F"/>
    <w:rsid w:val="008D4F30"/>
    <w:rsid w:val="008D6DCF"/>
    <w:rsid w:val="008E2E78"/>
    <w:rsid w:val="008E3D31"/>
    <w:rsid w:val="008E3DE9"/>
    <w:rsid w:val="008E4376"/>
    <w:rsid w:val="008E6AF4"/>
    <w:rsid w:val="008E6F7D"/>
    <w:rsid w:val="008E7A0A"/>
    <w:rsid w:val="008E7B49"/>
    <w:rsid w:val="008F29DB"/>
    <w:rsid w:val="008F59F6"/>
    <w:rsid w:val="008F7180"/>
    <w:rsid w:val="00900719"/>
    <w:rsid w:val="009017AC"/>
    <w:rsid w:val="00902A9A"/>
    <w:rsid w:val="00904A1C"/>
    <w:rsid w:val="00905030"/>
    <w:rsid w:val="00906490"/>
    <w:rsid w:val="009111B2"/>
    <w:rsid w:val="009131A8"/>
    <w:rsid w:val="009151F5"/>
    <w:rsid w:val="009220CA"/>
    <w:rsid w:val="00924AE1"/>
    <w:rsid w:val="0092697D"/>
    <w:rsid w:val="009269B1"/>
    <w:rsid w:val="0092724D"/>
    <w:rsid w:val="009272B3"/>
    <w:rsid w:val="009300D9"/>
    <w:rsid w:val="009315BE"/>
    <w:rsid w:val="0093171D"/>
    <w:rsid w:val="00931DD0"/>
    <w:rsid w:val="0093338F"/>
    <w:rsid w:val="00937BD9"/>
    <w:rsid w:val="009446D3"/>
    <w:rsid w:val="009447CB"/>
    <w:rsid w:val="009477B0"/>
    <w:rsid w:val="00950E2C"/>
    <w:rsid w:val="00951D50"/>
    <w:rsid w:val="009525EB"/>
    <w:rsid w:val="00953879"/>
    <w:rsid w:val="009539FB"/>
    <w:rsid w:val="0095427F"/>
    <w:rsid w:val="0095470B"/>
    <w:rsid w:val="00954874"/>
    <w:rsid w:val="00955FC7"/>
    <w:rsid w:val="0095615A"/>
    <w:rsid w:val="00957D8E"/>
    <w:rsid w:val="00961400"/>
    <w:rsid w:val="00963111"/>
    <w:rsid w:val="00963646"/>
    <w:rsid w:val="00964355"/>
    <w:rsid w:val="0096632D"/>
    <w:rsid w:val="009718C7"/>
    <w:rsid w:val="0097559F"/>
    <w:rsid w:val="0097761E"/>
    <w:rsid w:val="00982454"/>
    <w:rsid w:val="00982CF0"/>
    <w:rsid w:val="009853E1"/>
    <w:rsid w:val="00985BC6"/>
    <w:rsid w:val="00986E6B"/>
    <w:rsid w:val="00990032"/>
    <w:rsid w:val="00990B19"/>
    <w:rsid w:val="0099153B"/>
    <w:rsid w:val="00991769"/>
    <w:rsid w:val="0099232C"/>
    <w:rsid w:val="00993F23"/>
    <w:rsid w:val="009942B4"/>
    <w:rsid w:val="00994386"/>
    <w:rsid w:val="0099535D"/>
    <w:rsid w:val="009977F7"/>
    <w:rsid w:val="009A13D8"/>
    <w:rsid w:val="009A16F7"/>
    <w:rsid w:val="009A1C3F"/>
    <w:rsid w:val="009A279E"/>
    <w:rsid w:val="009A3015"/>
    <w:rsid w:val="009A3490"/>
    <w:rsid w:val="009A6287"/>
    <w:rsid w:val="009B0A6F"/>
    <w:rsid w:val="009B0A94"/>
    <w:rsid w:val="009B2AE8"/>
    <w:rsid w:val="009B3E0B"/>
    <w:rsid w:val="009B59E9"/>
    <w:rsid w:val="009B5CC1"/>
    <w:rsid w:val="009B70AA"/>
    <w:rsid w:val="009C1787"/>
    <w:rsid w:val="009C273A"/>
    <w:rsid w:val="009C5E77"/>
    <w:rsid w:val="009C6C70"/>
    <w:rsid w:val="009C7A7E"/>
    <w:rsid w:val="009D02E8"/>
    <w:rsid w:val="009D1704"/>
    <w:rsid w:val="009D51D0"/>
    <w:rsid w:val="009D70A4"/>
    <w:rsid w:val="009D7B14"/>
    <w:rsid w:val="009E0791"/>
    <w:rsid w:val="009E08D1"/>
    <w:rsid w:val="009E1B95"/>
    <w:rsid w:val="009E297C"/>
    <w:rsid w:val="009E496F"/>
    <w:rsid w:val="009E4B0D"/>
    <w:rsid w:val="009E5250"/>
    <w:rsid w:val="009E585B"/>
    <w:rsid w:val="009E6D88"/>
    <w:rsid w:val="009E7F92"/>
    <w:rsid w:val="009F02A3"/>
    <w:rsid w:val="009F221E"/>
    <w:rsid w:val="009F2CCB"/>
    <w:rsid w:val="009F2F27"/>
    <w:rsid w:val="009F34AA"/>
    <w:rsid w:val="009F4374"/>
    <w:rsid w:val="009F4906"/>
    <w:rsid w:val="009F543F"/>
    <w:rsid w:val="009F5E8B"/>
    <w:rsid w:val="009F6BCB"/>
    <w:rsid w:val="009F7B78"/>
    <w:rsid w:val="00A0057A"/>
    <w:rsid w:val="00A02FA1"/>
    <w:rsid w:val="00A03633"/>
    <w:rsid w:val="00A04CCE"/>
    <w:rsid w:val="00A07421"/>
    <w:rsid w:val="00A0776B"/>
    <w:rsid w:val="00A10FB9"/>
    <w:rsid w:val="00A11421"/>
    <w:rsid w:val="00A12A0E"/>
    <w:rsid w:val="00A1389F"/>
    <w:rsid w:val="00A157B1"/>
    <w:rsid w:val="00A16AA8"/>
    <w:rsid w:val="00A17F6F"/>
    <w:rsid w:val="00A22229"/>
    <w:rsid w:val="00A24442"/>
    <w:rsid w:val="00A30C3B"/>
    <w:rsid w:val="00A30FC1"/>
    <w:rsid w:val="00A330BB"/>
    <w:rsid w:val="00A3584B"/>
    <w:rsid w:val="00A35D3F"/>
    <w:rsid w:val="00A44882"/>
    <w:rsid w:val="00A45125"/>
    <w:rsid w:val="00A5377C"/>
    <w:rsid w:val="00A54715"/>
    <w:rsid w:val="00A6061C"/>
    <w:rsid w:val="00A621C1"/>
    <w:rsid w:val="00A62684"/>
    <w:rsid w:val="00A62D44"/>
    <w:rsid w:val="00A670BB"/>
    <w:rsid w:val="00A67263"/>
    <w:rsid w:val="00A7161C"/>
    <w:rsid w:val="00A7456C"/>
    <w:rsid w:val="00A74760"/>
    <w:rsid w:val="00A77AA3"/>
    <w:rsid w:val="00A80421"/>
    <w:rsid w:val="00A81E86"/>
    <w:rsid w:val="00A8236D"/>
    <w:rsid w:val="00A82974"/>
    <w:rsid w:val="00A854EB"/>
    <w:rsid w:val="00A872E5"/>
    <w:rsid w:val="00A91406"/>
    <w:rsid w:val="00A91C74"/>
    <w:rsid w:val="00A9267A"/>
    <w:rsid w:val="00A96E00"/>
    <w:rsid w:val="00A96E65"/>
    <w:rsid w:val="00A97C72"/>
    <w:rsid w:val="00AA0AA2"/>
    <w:rsid w:val="00AA268E"/>
    <w:rsid w:val="00AA310B"/>
    <w:rsid w:val="00AA63D4"/>
    <w:rsid w:val="00AB06E8"/>
    <w:rsid w:val="00AB1CD3"/>
    <w:rsid w:val="00AB352F"/>
    <w:rsid w:val="00AB6601"/>
    <w:rsid w:val="00AC274B"/>
    <w:rsid w:val="00AC4764"/>
    <w:rsid w:val="00AC5007"/>
    <w:rsid w:val="00AC6D36"/>
    <w:rsid w:val="00AD0CBA"/>
    <w:rsid w:val="00AD0FB2"/>
    <w:rsid w:val="00AD177A"/>
    <w:rsid w:val="00AD26E2"/>
    <w:rsid w:val="00AD784C"/>
    <w:rsid w:val="00AE126A"/>
    <w:rsid w:val="00AE1B02"/>
    <w:rsid w:val="00AE1BAE"/>
    <w:rsid w:val="00AE2DEE"/>
    <w:rsid w:val="00AE3005"/>
    <w:rsid w:val="00AE3BD5"/>
    <w:rsid w:val="00AE59A0"/>
    <w:rsid w:val="00AE6C8C"/>
    <w:rsid w:val="00AF0C57"/>
    <w:rsid w:val="00AF26F3"/>
    <w:rsid w:val="00AF3580"/>
    <w:rsid w:val="00AF5F04"/>
    <w:rsid w:val="00AF6EE6"/>
    <w:rsid w:val="00B00672"/>
    <w:rsid w:val="00B01B4D"/>
    <w:rsid w:val="00B06571"/>
    <w:rsid w:val="00B068BA"/>
    <w:rsid w:val="00B07FF7"/>
    <w:rsid w:val="00B127E6"/>
    <w:rsid w:val="00B13851"/>
    <w:rsid w:val="00B13B1C"/>
    <w:rsid w:val="00B14780"/>
    <w:rsid w:val="00B20799"/>
    <w:rsid w:val="00B21F90"/>
    <w:rsid w:val="00B22291"/>
    <w:rsid w:val="00B23F9A"/>
    <w:rsid w:val="00B2417B"/>
    <w:rsid w:val="00B24E6F"/>
    <w:rsid w:val="00B260DB"/>
    <w:rsid w:val="00B26CB5"/>
    <w:rsid w:val="00B2752E"/>
    <w:rsid w:val="00B307CC"/>
    <w:rsid w:val="00B326B7"/>
    <w:rsid w:val="00B32EA2"/>
    <w:rsid w:val="00B34B76"/>
    <w:rsid w:val="00B3588E"/>
    <w:rsid w:val="00B36404"/>
    <w:rsid w:val="00B41F3D"/>
    <w:rsid w:val="00B431E8"/>
    <w:rsid w:val="00B45141"/>
    <w:rsid w:val="00B46DE7"/>
    <w:rsid w:val="00B471FC"/>
    <w:rsid w:val="00B519CD"/>
    <w:rsid w:val="00B5273A"/>
    <w:rsid w:val="00B57329"/>
    <w:rsid w:val="00B576D3"/>
    <w:rsid w:val="00B603C4"/>
    <w:rsid w:val="00B60E61"/>
    <w:rsid w:val="00B62B50"/>
    <w:rsid w:val="00B635B7"/>
    <w:rsid w:val="00B63AE8"/>
    <w:rsid w:val="00B650D2"/>
    <w:rsid w:val="00B65950"/>
    <w:rsid w:val="00B66D83"/>
    <w:rsid w:val="00B6710C"/>
    <w:rsid w:val="00B672C0"/>
    <w:rsid w:val="00B676FD"/>
    <w:rsid w:val="00B7029D"/>
    <w:rsid w:val="00B74EFF"/>
    <w:rsid w:val="00B75646"/>
    <w:rsid w:val="00B80CA1"/>
    <w:rsid w:val="00B90029"/>
    <w:rsid w:val="00B90729"/>
    <w:rsid w:val="00B907DA"/>
    <w:rsid w:val="00B937F3"/>
    <w:rsid w:val="00B945E5"/>
    <w:rsid w:val="00B94CD5"/>
    <w:rsid w:val="00B950BC"/>
    <w:rsid w:val="00B9714C"/>
    <w:rsid w:val="00B974F6"/>
    <w:rsid w:val="00BA29AD"/>
    <w:rsid w:val="00BA33CF"/>
    <w:rsid w:val="00BA3F8D"/>
    <w:rsid w:val="00BA5775"/>
    <w:rsid w:val="00BB7A10"/>
    <w:rsid w:val="00BC39C7"/>
    <w:rsid w:val="00BC3E8F"/>
    <w:rsid w:val="00BC5BAC"/>
    <w:rsid w:val="00BC60BE"/>
    <w:rsid w:val="00BC7468"/>
    <w:rsid w:val="00BC79BA"/>
    <w:rsid w:val="00BC7D4F"/>
    <w:rsid w:val="00BC7ED7"/>
    <w:rsid w:val="00BD2850"/>
    <w:rsid w:val="00BD5345"/>
    <w:rsid w:val="00BD71F3"/>
    <w:rsid w:val="00BE1A3A"/>
    <w:rsid w:val="00BE28D2"/>
    <w:rsid w:val="00BE2B66"/>
    <w:rsid w:val="00BE4A64"/>
    <w:rsid w:val="00BE5E43"/>
    <w:rsid w:val="00BE77E5"/>
    <w:rsid w:val="00BE7F06"/>
    <w:rsid w:val="00BF081C"/>
    <w:rsid w:val="00BF254F"/>
    <w:rsid w:val="00BF30B2"/>
    <w:rsid w:val="00BF3AB1"/>
    <w:rsid w:val="00BF557D"/>
    <w:rsid w:val="00BF7621"/>
    <w:rsid w:val="00BF7F58"/>
    <w:rsid w:val="00C00717"/>
    <w:rsid w:val="00C01381"/>
    <w:rsid w:val="00C01AB1"/>
    <w:rsid w:val="00C026A0"/>
    <w:rsid w:val="00C06137"/>
    <w:rsid w:val="00C079B8"/>
    <w:rsid w:val="00C10037"/>
    <w:rsid w:val="00C121A2"/>
    <w:rsid w:val="00C123EA"/>
    <w:rsid w:val="00C12A49"/>
    <w:rsid w:val="00C133EE"/>
    <w:rsid w:val="00C14411"/>
    <w:rsid w:val="00C149D0"/>
    <w:rsid w:val="00C20283"/>
    <w:rsid w:val="00C22335"/>
    <w:rsid w:val="00C261B8"/>
    <w:rsid w:val="00C26588"/>
    <w:rsid w:val="00C27DE9"/>
    <w:rsid w:val="00C327FE"/>
    <w:rsid w:val="00C32989"/>
    <w:rsid w:val="00C33388"/>
    <w:rsid w:val="00C3437D"/>
    <w:rsid w:val="00C35484"/>
    <w:rsid w:val="00C367AE"/>
    <w:rsid w:val="00C4173A"/>
    <w:rsid w:val="00C4692C"/>
    <w:rsid w:val="00C50DED"/>
    <w:rsid w:val="00C5780E"/>
    <w:rsid w:val="00C602FF"/>
    <w:rsid w:val="00C61174"/>
    <w:rsid w:val="00C6148F"/>
    <w:rsid w:val="00C621B1"/>
    <w:rsid w:val="00C62F7A"/>
    <w:rsid w:val="00C638AD"/>
    <w:rsid w:val="00C63B9C"/>
    <w:rsid w:val="00C6682F"/>
    <w:rsid w:val="00C67397"/>
    <w:rsid w:val="00C67BF4"/>
    <w:rsid w:val="00C7275E"/>
    <w:rsid w:val="00C74C5D"/>
    <w:rsid w:val="00C8373D"/>
    <w:rsid w:val="00C863C4"/>
    <w:rsid w:val="00C8746D"/>
    <w:rsid w:val="00C920EA"/>
    <w:rsid w:val="00C92DB4"/>
    <w:rsid w:val="00C934CF"/>
    <w:rsid w:val="00C93C3E"/>
    <w:rsid w:val="00C969E0"/>
    <w:rsid w:val="00CA12E3"/>
    <w:rsid w:val="00CA1476"/>
    <w:rsid w:val="00CA181F"/>
    <w:rsid w:val="00CA50CB"/>
    <w:rsid w:val="00CA6611"/>
    <w:rsid w:val="00CA6AE6"/>
    <w:rsid w:val="00CA782F"/>
    <w:rsid w:val="00CB056B"/>
    <w:rsid w:val="00CB0FC9"/>
    <w:rsid w:val="00CB187B"/>
    <w:rsid w:val="00CB2835"/>
    <w:rsid w:val="00CB3285"/>
    <w:rsid w:val="00CB4500"/>
    <w:rsid w:val="00CB7800"/>
    <w:rsid w:val="00CC0C72"/>
    <w:rsid w:val="00CC236B"/>
    <w:rsid w:val="00CC2BFD"/>
    <w:rsid w:val="00CC6500"/>
    <w:rsid w:val="00CC7C22"/>
    <w:rsid w:val="00CC7F95"/>
    <w:rsid w:val="00CD0E97"/>
    <w:rsid w:val="00CD3476"/>
    <w:rsid w:val="00CD64DF"/>
    <w:rsid w:val="00CD6FA1"/>
    <w:rsid w:val="00CE225F"/>
    <w:rsid w:val="00CF2F50"/>
    <w:rsid w:val="00CF5A41"/>
    <w:rsid w:val="00CF6198"/>
    <w:rsid w:val="00CF6D93"/>
    <w:rsid w:val="00D019C9"/>
    <w:rsid w:val="00D02919"/>
    <w:rsid w:val="00D04C61"/>
    <w:rsid w:val="00D05B8D"/>
    <w:rsid w:val="00D065A2"/>
    <w:rsid w:val="00D0674D"/>
    <w:rsid w:val="00D079AA"/>
    <w:rsid w:val="00D07D7D"/>
    <w:rsid w:val="00D07F00"/>
    <w:rsid w:val="00D1130F"/>
    <w:rsid w:val="00D13AAE"/>
    <w:rsid w:val="00D14333"/>
    <w:rsid w:val="00D17B72"/>
    <w:rsid w:val="00D23D98"/>
    <w:rsid w:val="00D2467D"/>
    <w:rsid w:val="00D301A6"/>
    <w:rsid w:val="00D30F4B"/>
    <w:rsid w:val="00D3185C"/>
    <w:rsid w:val="00D3205F"/>
    <w:rsid w:val="00D32615"/>
    <w:rsid w:val="00D3318E"/>
    <w:rsid w:val="00D33E72"/>
    <w:rsid w:val="00D35BD6"/>
    <w:rsid w:val="00D361B5"/>
    <w:rsid w:val="00D405AC"/>
    <w:rsid w:val="00D411A2"/>
    <w:rsid w:val="00D4202F"/>
    <w:rsid w:val="00D4606D"/>
    <w:rsid w:val="00D46C92"/>
    <w:rsid w:val="00D470F9"/>
    <w:rsid w:val="00D47ECC"/>
    <w:rsid w:val="00D50B9C"/>
    <w:rsid w:val="00D52D73"/>
    <w:rsid w:val="00D52E58"/>
    <w:rsid w:val="00D56B20"/>
    <w:rsid w:val="00D578B3"/>
    <w:rsid w:val="00D618F4"/>
    <w:rsid w:val="00D6261F"/>
    <w:rsid w:val="00D62A6A"/>
    <w:rsid w:val="00D631F3"/>
    <w:rsid w:val="00D66B79"/>
    <w:rsid w:val="00D66C75"/>
    <w:rsid w:val="00D714CC"/>
    <w:rsid w:val="00D7215A"/>
    <w:rsid w:val="00D75EA7"/>
    <w:rsid w:val="00D81ADF"/>
    <w:rsid w:val="00D81F21"/>
    <w:rsid w:val="00D84F83"/>
    <w:rsid w:val="00D864F2"/>
    <w:rsid w:val="00D86AA1"/>
    <w:rsid w:val="00D91768"/>
    <w:rsid w:val="00D929EA"/>
    <w:rsid w:val="00D92F95"/>
    <w:rsid w:val="00D943F8"/>
    <w:rsid w:val="00D95470"/>
    <w:rsid w:val="00D95C92"/>
    <w:rsid w:val="00D96B55"/>
    <w:rsid w:val="00DA202B"/>
    <w:rsid w:val="00DA2619"/>
    <w:rsid w:val="00DA2677"/>
    <w:rsid w:val="00DA4239"/>
    <w:rsid w:val="00DA65DE"/>
    <w:rsid w:val="00DB0B61"/>
    <w:rsid w:val="00DB1474"/>
    <w:rsid w:val="00DB2962"/>
    <w:rsid w:val="00DB52FB"/>
    <w:rsid w:val="00DB541D"/>
    <w:rsid w:val="00DC013B"/>
    <w:rsid w:val="00DC090B"/>
    <w:rsid w:val="00DC1679"/>
    <w:rsid w:val="00DC219B"/>
    <w:rsid w:val="00DC2501"/>
    <w:rsid w:val="00DC2CF1"/>
    <w:rsid w:val="00DC4FCF"/>
    <w:rsid w:val="00DC50E0"/>
    <w:rsid w:val="00DC6386"/>
    <w:rsid w:val="00DC7FFC"/>
    <w:rsid w:val="00DD1130"/>
    <w:rsid w:val="00DD1951"/>
    <w:rsid w:val="00DD1954"/>
    <w:rsid w:val="00DD487D"/>
    <w:rsid w:val="00DD4E83"/>
    <w:rsid w:val="00DD52E7"/>
    <w:rsid w:val="00DD6628"/>
    <w:rsid w:val="00DD6945"/>
    <w:rsid w:val="00DD7233"/>
    <w:rsid w:val="00DD7921"/>
    <w:rsid w:val="00DE2AF4"/>
    <w:rsid w:val="00DE2D04"/>
    <w:rsid w:val="00DE3250"/>
    <w:rsid w:val="00DE451A"/>
    <w:rsid w:val="00DE6028"/>
    <w:rsid w:val="00DE78A3"/>
    <w:rsid w:val="00DF1A71"/>
    <w:rsid w:val="00DF242B"/>
    <w:rsid w:val="00DF38B5"/>
    <w:rsid w:val="00DF50FC"/>
    <w:rsid w:val="00DF68C7"/>
    <w:rsid w:val="00DF731A"/>
    <w:rsid w:val="00E033E3"/>
    <w:rsid w:val="00E0606A"/>
    <w:rsid w:val="00E06566"/>
    <w:rsid w:val="00E06B05"/>
    <w:rsid w:val="00E06B75"/>
    <w:rsid w:val="00E11332"/>
    <w:rsid w:val="00E11352"/>
    <w:rsid w:val="00E12D66"/>
    <w:rsid w:val="00E170DC"/>
    <w:rsid w:val="00E17546"/>
    <w:rsid w:val="00E210B5"/>
    <w:rsid w:val="00E261B3"/>
    <w:rsid w:val="00E26818"/>
    <w:rsid w:val="00E26DCE"/>
    <w:rsid w:val="00E27FFC"/>
    <w:rsid w:val="00E30B15"/>
    <w:rsid w:val="00E33237"/>
    <w:rsid w:val="00E338C6"/>
    <w:rsid w:val="00E36A4C"/>
    <w:rsid w:val="00E371CD"/>
    <w:rsid w:val="00E40181"/>
    <w:rsid w:val="00E419C8"/>
    <w:rsid w:val="00E50795"/>
    <w:rsid w:val="00E54950"/>
    <w:rsid w:val="00E56A01"/>
    <w:rsid w:val="00E601B1"/>
    <w:rsid w:val="00E62622"/>
    <w:rsid w:val="00E629A1"/>
    <w:rsid w:val="00E633BF"/>
    <w:rsid w:val="00E66491"/>
    <w:rsid w:val="00E6794C"/>
    <w:rsid w:val="00E71037"/>
    <w:rsid w:val="00E713DA"/>
    <w:rsid w:val="00E71591"/>
    <w:rsid w:val="00E71CEB"/>
    <w:rsid w:val="00E73587"/>
    <w:rsid w:val="00E73A2C"/>
    <w:rsid w:val="00E7438A"/>
    <w:rsid w:val="00E7474F"/>
    <w:rsid w:val="00E75DD0"/>
    <w:rsid w:val="00E80DE3"/>
    <w:rsid w:val="00E82C55"/>
    <w:rsid w:val="00E8787E"/>
    <w:rsid w:val="00E90DEB"/>
    <w:rsid w:val="00E918E8"/>
    <w:rsid w:val="00E92AC3"/>
    <w:rsid w:val="00E96EBC"/>
    <w:rsid w:val="00EA1360"/>
    <w:rsid w:val="00EA2F6A"/>
    <w:rsid w:val="00EA6850"/>
    <w:rsid w:val="00EB00E0"/>
    <w:rsid w:val="00EC059F"/>
    <w:rsid w:val="00EC1E27"/>
    <w:rsid w:val="00EC1F24"/>
    <w:rsid w:val="00EC22F6"/>
    <w:rsid w:val="00EC40D5"/>
    <w:rsid w:val="00EC5DF4"/>
    <w:rsid w:val="00ED2643"/>
    <w:rsid w:val="00ED50E6"/>
    <w:rsid w:val="00ED5B9B"/>
    <w:rsid w:val="00ED641B"/>
    <w:rsid w:val="00ED6BAD"/>
    <w:rsid w:val="00ED7447"/>
    <w:rsid w:val="00ED7E7C"/>
    <w:rsid w:val="00EE00D6"/>
    <w:rsid w:val="00EE0FF9"/>
    <w:rsid w:val="00EE11E7"/>
    <w:rsid w:val="00EE1488"/>
    <w:rsid w:val="00EE29AD"/>
    <w:rsid w:val="00EE3978"/>
    <w:rsid w:val="00EE3E24"/>
    <w:rsid w:val="00EE4D5D"/>
    <w:rsid w:val="00EE5131"/>
    <w:rsid w:val="00EE7723"/>
    <w:rsid w:val="00EF109B"/>
    <w:rsid w:val="00EF201C"/>
    <w:rsid w:val="00EF3431"/>
    <w:rsid w:val="00EF36AF"/>
    <w:rsid w:val="00EF59A3"/>
    <w:rsid w:val="00EF6592"/>
    <w:rsid w:val="00EF6675"/>
    <w:rsid w:val="00EF6B52"/>
    <w:rsid w:val="00EF7E63"/>
    <w:rsid w:val="00F008D0"/>
    <w:rsid w:val="00F00F9C"/>
    <w:rsid w:val="00F01D0B"/>
    <w:rsid w:val="00F01E5F"/>
    <w:rsid w:val="00F024F3"/>
    <w:rsid w:val="00F02ABA"/>
    <w:rsid w:val="00F0437A"/>
    <w:rsid w:val="00F0568B"/>
    <w:rsid w:val="00F101B8"/>
    <w:rsid w:val="00F11037"/>
    <w:rsid w:val="00F16F1B"/>
    <w:rsid w:val="00F250A9"/>
    <w:rsid w:val="00F267AF"/>
    <w:rsid w:val="00F30FF4"/>
    <w:rsid w:val="00F3122E"/>
    <w:rsid w:val="00F32368"/>
    <w:rsid w:val="00F32B41"/>
    <w:rsid w:val="00F32F51"/>
    <w:rsid w:val="00F331AD"/>
    <w:rsid w:val="00F35287"/>
    <w:rsid w:val="00F40A70"/>
    <w:rsid w:val="00F43A37"/>
    <w:rsid w:val="00F44A3C"/>
    <w:rsid w:val="00F451AB"/>
    <w:rsid w:val="00F4641B"/>
    <w:rsid w:val="00F46EB8"/>
    <w:rsid w:val="00F506D6"/>
    <w:rsid w:val="00F50CD1"/>
    <w:rsid w:val="00F511E4"/>
    <w:rsid w:val="00F52D09"/>
    <w:rsid w:val="00F52E08"/>
    <w:rsid w:val="00F5324C"/>
    <w:rsid w:val="00F53A66"/>
    <w:rsid w:val="00F53DDD"/>
    <w:rsid w:val="00F5462D"/>
    <w:rsid w:val="00F55B21"/>
    <w:rsid w:val="00F56EF6"/>
    <w:rsid w:val="00F60082"/>
    <w:rsid w:val="00F61A9F"/>
    <w:rsid w:val="00F61B5F"/>
    <w:rsid w:val="00F62248"/>
    <w:rsid w:val="00F63E62"/>
    <w:rsid w:val="00F64696"/>
    <w:rsid w:val="00F64C7F"/>
    <w:rsid w:val="00F65AA9"/>
    <w:rsid w:val="00F65C70"/>
    <w:rsid w:val="00F6768F"/>
    <w:rsid w:val="00F72C2C"/>
    <w:rsid w:val="00F75177"/>
    <w:rsid w:val="00F7606A"/>
    <w:rsid w:val="00F76CAB"/>
    <w:rsid w:val="00F772C6"/>
    <w:rsid w:val="00F7786B"/>
    <w:rsid w:val="00F804E3"/>
    <w:rsid w:val="00F815B5"/>
    <w:rsid w:val="00F84FA0"/>
    <w:rsid w:val="00F85195"/>
    <w:rsid w:val="00F868E3"/>
    <w:rsid w:val="00F87FD4"/>
    <w:rsid w:val="00F938BA"/>
    <w:rsid w:val="00F97919"/>
    <w:rsid w:val="00FA1B81"/>
    <w:rsid w:val="00FA2C46"/>
    <w:rsid w:val="00FA2F1A"/>
    <w:rsid w:val="00FA3525"/>
    <w:rsid w:val="00FA5A53"/>
    <w:rsid w:val="00FA7268"/>
    <w:rsid w:val="00FB1756"/>
    <w:rsid w:val="00FB2551"/>
    <w:rsid w:val="00FB4769"/>
    <w:rsid w:val="00FB4CDA"/>
    <w:rsid w:val="00FB6481"/>
    <w:rsid w:val="00FB6D36"/>
    <w:rsid w:val="00FB6E88"/>
    <w:rsid w:val="00FC0965"/>
    <w:rsid w:val="00FC0F81"/>
    <w:rsid w:val="00FC252F"/>
    <w:rsid w:val="00FC395C"/>
    <w:rsid w:val="00FC543E"/>
    <w:rsid w:val="00FC5E8E"/>
    <w:rsid w:val="00FC6D26"/>
    <w:rsid w:val="00FD3766"/>
    <w:rsid w:val="00FD47C4"/>
    <w:rsid w:val="00FD5A71"/>
    <w:rsid w:val="00FD722A"/>
    <w:rsid w:val="00FD7A5B"/>
    <w:rsid w:val="00FE2DCF"/>
    <w:rsid w:val="00FE3FA7"/>
    <w:rsid w:val="00FF0A59"/>
    <w:rsid w:val="00FF188F"/>
    <w:rsid w:val="00FF2A4E"/>
    <w:rsid w:val="00FF2E19"/>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F5F7F0"/>
  <w15:docId w15:val="{96B4B3F3-0E5E-4D4C-8B07-A90BC2D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CC6500"/>
    <w:rPr>
      <w:rFonts w:ascii="Calibri" w:eastAsiaTheme="minorHAnsi" w:hAnsi="Calibri" w:cs="Calibri"/>
      <w:sz w:val="22"/>
      <w:szCs w:val="22"/>
      <w:lang w:eastAsia="en-US"/>
    </w:rPr>
  </w:style>
  <w:style w:type="paragraph" w:styleId="Heading1">
    <w:name w:val="heading 1"/>
    <w:next w:val="Body"/>
    <w:link w:val="Heading1Char"/>
    <w:uiPriority w:val="1"/>
    <w:qFormat/>
    <w:rsid w:val="00FF188F"/>
    <w:pPr>
      <w:keepNext/>
      <w:keepLines/>
      <w:spacing w:before="320" w:after="200" w:line="44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FF188F"/>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uiPriority w:val="99"/>
    <w:semiHidden/>
    <w:rsid w:val="00EA6F2B"/>
    <w:rPr>
      <w:sz w:val="24"/>
      <w:szCs w:val="24"/>
    </w:rPr>
  </w:style>
  <w:style w:type="character" w:customStyle="1" w:styleId="EndnoteTextChar">
    <w:name w:val="Endnote Text Char"/>
    <w:link w:val="EndnoteText"/>
    <w:uiPriority w:val="99"/>
    <w:semiHidden/>
    <w:rsid w:val="0042084E"/>
    <w:rPr>
      <w:rFonts w:ascii="Verdana" w:hAnsi="Verdana"/>
      <w:sz w:val="24"/>
      <w:szCs w:val="24"/>
      <w:lang w:eastAsia="en-US"/>
    </w:rPr>
  </w:style>
  <w:style w:type="character" w:styleId="EndnoteReference">
    <w:name w:val="endnote reference"/>
    <w:uiPriority w:val="99"/>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FF188F"/>
    <w:pPr>
      <w:spacing w:after="240" w:line="560" w:lineRule="atLeast"/>
    </w:pPr>
    <w:rPr>
      <w:rFonts w:ascii="Arial" w:hAnsi="Arial"/>
      <w:b/>
      <w:color w:val="AF272F"/>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FF188F"/>
    <w:pPr>
      <w:spacing w:line="320" w:lineRule="atLeast"/>
    </w:pPr>
    <w:rPr>
      <w:color w:val="AF272F"/>
      <w:sz w:val="24"/>
    </w:rPr>
  </w:style>
  <w:style w:type="paragraph" w:customStyle="1" w:styleId="DHHSbody">
    <w:name w:val="DHHS body"/>
    <w:uiPriority w:val="99"/>
    <w:qFormat/>
    <w:rsid w:val="008173B4"/>
    <w:pPr>
      <w:spacing w:after="120" w:line="270" w:lineRule="atLeast"/>
    </w:pPr>
    <w:rPr>
      <w:rFonts w:ascii="Arial" w:eastAsia="Times" w:hAnsi="Arial"/>
      <w:lang w:eastAsia="en-US"/>
    </w:rPr>
  </w:style>
  <w:style w:type="paragraph" w:customStyle="1" w:styleId="DHHSbullet1">
    <w:name w:val="DHHS bullet 1"/>
    <w:basedOn w:val="DHHSbody"/>
    <w:uiPriority w:val="99"/>
    <w:qFormat/>
    <w:rsid w:val="00236210"/>
    <w:pPr>
      <w:spacing w:after="40"/>
      <w:ind w:left="284" w:hanging="284"/>
    </w:pPr>
  </w:style>
  <w:style w:type="paragraph" w:customStyle="1" w:styleId="DHHSbullet2">
    <w:name w:val="DHHS bullet 2"/>
    <w:basedOn w:val="DHHSbody"/>
    <w:uiPriority w:val="2"/>
    <w:qFormat/>
    <w:rsid w:val="00236210"/>
    <w:pPr>
      <w:spacing w:after="40"/>
      <w:ind w:left="567" w:hanging="283"/>
    </w:pPr>
  </w:style>
  <w:style w:type="paragraph" w:customStyle="1" w:styleId="DHHSfooter">
    <w:name w:val="DHHS footer"/>
    <w:uiPriority w:val="11"/>
    <w:rsid w:val="00236210"/>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236210"/>
  </w:style>
  <w:style w:type="paragraph" w:styleId="ListParagraph">
    <w:name w:val="List Paragraph"/>
    <w:basedOn w:val="Normal"/>
    <w:uiPriority w:val="34"/>
    <w:qFormat/>
    <w:rsid w:val="000865AF"/>
    <w:pPr>
      <w:ind w:left="720"/>
      <w:contextualSpacing/>
    </w:pPr>
  </w:style>
  <w:style w:type="paragraph" w:styleId="NormalWeb">
    <w:name w:val="Normal (Web)"/>
    <w:basedOn w:val="Normal"/>
    <w:uiPriority w:val="99"/>
    <w:unhideWhenUsed/>
    <w:rsid w:val="009F4906"/>
    <w:pPr>
      <w:spacing w:before="100" w:beforeAutospacing="1" w:after="100" w:afterAutospacing="1"/>
    </w:pPr>
    <w:rPr>
      <w:rFonts w:ascii="Times New Roman" w:hAnsi="Times New Roman"/>
      <w:sz w:val="24"/>
      <w:szCs w:val="24"/>
      <w:lang w:eastAsia="en-AU"/>
    </w:rPr>
  </w:style>
  <w:style w:type="character" w:customStyle="1" w:styleId="font-avenir">
    <w:name w:val="font-avenir"/>
    <w:basedOn w:val="DefaultParagraphFont"/>
    <w:rsid w:val="00CC6500"/>
  </w:style>
  <w:style w:type="paragraph" w:customStyle="1" w:styleId="size-141">
    <w:name w:val="size-141"/>
    <w:basedOn w:val="Normal"/>
    <w:uiPriority w:val="99"/>
    <w:rsid w:val="00CC6500"/>
    <w:pPr>
      <w:spacing w:before="100" w:beforeAutospacing="1" w:after="100" w:afterAutospacing="1" w:line="315" w:lineRule="atLeast"/>
    </w:pPr>
    <w:rPr>
      <w:rFonts w:ascii="Times New Roman" w:hAnsi="Times New Roman" w:cs="Times New Roman"/>
      <w:sz w:val="21"/>
      <w:szCs w:val="21"/>
      <w:lang w:eastAsia="en-AU"/>
    </w:rPr>
  </w:style>
  <w:style w:type="character" w:customStyle="1" w:styleId="rpl-text-label">
    <w:name w:val="rpl-text-label"/>
    <w:basedOn w:val="DefaultParagraphFont"/>
    <w:rsid w:val="0099535D"/>
  </w:style>
  <w:style w:type="character" w:customStyle="1" w:styleId="rpl-text-icongroup">
    <w:name w:val="rpl-text-icon__group"/>
    <w:basedOn w:val="DefaultParagraphFont"/>
    <w:rsid w:val="0099535D"/>
  </w:style>
  <w:style w:type="character" w:customStyle="1" w:styleId="rpl-document-linktitle">
    <w:name w:val="rpl-document-link__title"/>
    <w:basedOn w:val="DefaultParagraphFont"/>
    <w:rsid w:val="0099535D"/>
  </w:style>
  <w:style w:type="character" w:customStyle="1" w:styleId="rpl-document-linktype">
    <w:name w:val="rpl-document-link__type"/>
    <w:basedOn w:val="DefaultParagraphFont"/>
    <w:rsid w:val="0099535D"/>
  </w:style>
  <w:style w:type="character" w:customStyle="1" w:styleId="rpl-document-linksize">
    <w:name w:val="rpl-document-link__size"/>
    <w:basedOn w:val="DefaultParagraphFont"/>
    <w:rsid w:val="0099535D"/>
  </w:style>
  <w:style w:type="paragraph" w:customStyle="1" w:styleId="Default">
    <w:name w:val="Default"/>
    <w:rsid w:val="00E371CD"/>
    <w:pPr>
      <w:autoSpaceDE w:val="0"/>
      <w:autoSpaceDN w:val="0"/>
      <w:adjustRightInd w:val="0"/>
    </w:pPr>
    <w:rPr>
      <w:rFonts w:ascii="Calibri" w:hAnsi="Calibri" w:cs="Calibri"/>
      <w:color w:val="000000"/>
      <w:sz w:val="24"/>
      <w:szCs w:val="24"/>
    </w:rPr>
  </w:style>
  <w:style w:type="character" w:customStyle="1" w:styleId="author">
    <w:name w:val="author"/>
    <w:basedOn w:val="DefaultParagraphFont"/>
    <w:rsid w:val="008D4601"/>
  </w:style>
  <w:style w:type="character" w:customStyle="1" w:styleId="articletitle">
    <w:name w:val="articletitle"/>
    <w:basedOn w:val="DefaultParagraphFont"/>
    <w:rsid w:val="008D4601"/>
  </w:style>
  <w:style w:type="character" w:customStyle="1" w:styleId="pubyear">
    <w:name w:val="pubyear"/>
    <w:basedOn w:val="DefaultParagraphFont"/>
    <w:rsid w:val="008D4601"/>
  </w:style>
  <w:style w:type="character" w:customStyle="1" w:styleId="vol">
    <w:name w:val="vol"/>
    <w:basedOn w:val="DefaultParagraphFont"/>
    <w:rsid w:val="008D4601"/>
  </w:style>
  <w:style w:type="character" w:customStyle="1" w:styleId="pagefirst">
    <w:name w:val="pagefirst"/>
    <w:basedOn w:val="DefaultParagraphFont"/>
    <w:rsid w:val="008D4601"/>
  </w:style>
  <w:style w:type="character" w:customStyle="1" w:styleId="pagelast">
    <w:name w:val="pagelast"/>
    <w:basedOn w:val="DefaultParagraphFont"/>
    <w:rsid w:val="008D4601"/>
  </w:style>
  <w:style w:type="paragraph" w:customStyle="1" w:styleId="DHHStablecaption">
    <w:name w:val="DHHS table caption"/>
    <w:next w:val="DHHSbody"/>
    <w:uiPriority w:val="3"/>
    <w:qFormat/>
    <w:rsid w:val="0018502F"/>
    <w:pPr>
      <w:keepNext/>
      <w:keepLines/>
      <w:spacing w:before="240" w:after="120" w:line="240" w:lineRule="atLeast"/>
    </w:pPr>
    <w:rPr>
      <w:rFonts w:ascii="Arial" w:hAnsi="Arial"/>
      <w:b/>
      <w:lang w:eastAsia="en-US"/>
    </w:rPr>
  </w:style>
  <w:style w:type="paragraph" w:customStyle="1" w:styleId="size-121">
    <w:name w:val="size-121"/>
    <w:basedOn w:val="Normal"/>
    <w:uiPriority w:val="99"/>
    <w:semiHidden/>
    <w:rsid w:val="00D23D98"/>
    <w:pPr>
      <w:spacing w:before="100" w:beforeAutospacing="1" w:after="100" w:afterAutospacing="1" w:line="285" w:lineRule="atLeast"/>
    </w:pPr>
    <w:rPr>
      <w:rFonts w:ascii="Aptos" w:hAnsi="Aptos" w:cs="Aptos"/>
      <w:sz w:val="18"/>
      <w:szCs w:val="18"/>
      <w:lang w:eastAsia="en-AU"/>
    </w:rPr>
  </w:style>
  <w:style w:type="character" w:customStyle="1" w:styleId="font-arial">
    <w:name w:val="font-arial"/>
    <w:basedOn w:val="DefaultParagraphFont"/>
    <w:rsid w:val="00D23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8647">
      <w:bodyDiv w:val="1"/>
      <w:marLeft w:val="0"/>
      <w:marRight w:val="0"/>
      <w:marTop w:val="0"/>
      <w:marBottom w:val="0"/>
      <w:divBdr>
        <w:top w:val="none" w:sz="0" w:space="0" w:color="auto"/>
        <w:left w:val="none" w:sz="0" w:space="0" w:color="auto"/>
        <w:bottom w:val="none" w:sz="0" w:space="0" w:color="auto"/>
        <w:right w:val="none" w:sz="0" w:space="0" w:color="auto"/>
      </w:divBdr>
    </w:div>
    <w:div w:id="81724020">
      <w:bodyDiv w:val="1"/>
      <w:marLeft w:val="0"/>
      <w:marRight w:val="0"/>
      <w:marTop w:val="0"/>
      <w:marBottom w:val="0"/>
      <w:divBdr>
        <w:top w:val="none" w:sz="0" w:space="0" w:color="auto"/>
        <w:left w:val="none" w:sz="0" w:space="0" w:color="auto"/>
        <w:bottom w:val="none" w:sz="0" w:space="0" w:color="auto"/>
        <w:right w:val="none" w:sz="0" w:space="0" w:color="auto"/>
      </w:divBdr>
      <w:divsChild>
        <w:div w:id="613487124">
          <w:marLeft w:val="0"/>
          <w:marRight w:val="0"/>
          <w:marTop w:val="0"/>
          <w:marBottom w:val="0"/>
          <w:divBdr>
            <w:top w:val="none" w:sz="0" w:space="0" w:color="auto"/>
            <w:left w:val="none" w:sz="0" w:space="0" w:color="auto"/>
            <w:bottom w:val="none" w:sz="0" w:space="0" w:color="auto"/>
            <w:right w:val="none" w:sz="0" w:space="0" w:color="auto"/>
          </w:divBdr>
        </w:div>
        <w:div w:id="489448308">
          <w:marLeft w:val="0"/>
          <w:marRight w:val="0"/>
          <w:marTop w:val="0"/>
          <w:marBottom w:val="0"/>
          <w:divBdr>
            <w:top w:val="none" w:sz="0" w:space="0" w:color="auto"/>
            <w:left w:val="none" w:sz="0" w:space="0" w:color="auto"/>
            <w:bottom w:val="none" w:sz="0" w:space="0" w:color="auto"/>
            <w:right w:val="none" w:sz="0" w:space="0" w:color="auto"/>
          </w:divBdr>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8235789">
      <w:bodyDiv w:val="1"/>
      <w:marLeft w:val="0"/>
      <w:marRight w:val="0"/>
      <w:marTop w:val="0"/>
      <w:marBottom w:val="0"/>
      <w:divBdr>
        <w:top w:val="none" w:sz="0" w:space="0" w:color="auto"/>
        <w:left w:val="none" w:sz="0" w:space="0" w:color="auto"/>
        <w:bottom w:val="none" w:sz="0" w:space="0" w:color="auto"/>
        <w:right w:val="none" w:sz="0" w:space="0" w:color="auto"/>
      </w:divBdr>
    </w:div>
    <w:div w:id="148912185">
      <w:bodyDiv w:val="1"/>
      <w:marLeft w:val="0"/>
      <w:marRight w:val="0"/>
      <w:marTop w:val="0"/>
      <w:marBottom w:val="0"/>
      <w:divBdr>
        <w:top w:val="none" w:sz="0" w:space="0" w:color="auto"/>
        <w:left w:val="none" w:sz="0" w:space="0" w:color="auto"/>
        <w:bottom w:val="none" w:sz="0" w:space="0" w:color="auto"/>
        <w:right w:val="none" w:sz="0" w:space="0" w:color="auto"/>
      </w:divBdr>
    </w:div>
    <w:div w:id="163713154">
      <w:bodyDiv w:val="1"/>
      <w:marLeft w:val="0"/>
      <w:marRight w:val="0"/>
      <w:marTop w:val="0"/>
      <w:marBottom w:val="0"/>
      <w:divBdr>
        <w:top w:val="none" w:sz="0" w:space="0" w:color="auto"/>
        <w:left w:val="none" w:sz="0" w:space="0" w:color="auto"/>
        <w:bottom w:val="none" w:sz="0" w:space="0" w:color="auto"/>
        <w:right w:val="none" w:sz="0" w:space="0" w:color="auto"/>
      </w:divBdr>
    </w:div>
    <w:div w:id="188876680">
      <w:bodyDiv w:val="1"/>
      <w:marLeft w:val="0"/>
      <w:marRight w:val="0"/>
      <w:marTop w:val="0"/>
      <w:marBottom w:val="0"/>
      <w:divBdr>
        <w:top w:val="none" w:sz="0" w:space="0" w:color="auto"/>
        <w:left w:val="none" w:sz="0" w:space="0" w:color="auto"/>
        <w:bottom w:val="none" w:sz="0" w:space="0" w:color="auto"/>
        <w:right w:val="none" w:sz="0" w:space="0" w:color="auto"/>
      </w:divBdr>
    </w:div>
    <w:div w:id="22795836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4577777">
      <w:bodyDiv w:val="1"/>
      <w:marLeft w:val="0"/>
      <w:marRight w:val="0"/>
      <w:marTop w:val="0"/>
      <w:marBottom w:val="0"/>
      <w:divBdr>
        <w:top w:val="none" w:sz="0" w:space="0" w:color="auto"/>
        <w:left w:val="none" w:sz="0" w:space="0" w:color="auto"/>
        <w:bottom w:val="none" w:sz="0" w:space="0" w:color="auto"/>
        <w:right w:val="none" w:sz="0" w:space="0" w:color="auto"/>
      </w:divBdr>
    </w:div>
    <w:div w:id="432362700">
      <w:bodyDiv w:val="1"/>
      <w:marLeft w:val="0"/>
      <w:marRight w:val="0"/>
      <w:marTop w:val="0"/>
      <w:marBottom w:val="0"/>
      <w:divBdr>
        <w:top w:val="none" w:sz="0" w:space="0" w:color="auto"/>
        <w:left w:val="none" w:sz="0" w:space="0" w:color="auto"/>
        <w:bottom w:val="none" w:sz="0" w:space="0" w:color="auto"/>
        <w:right w:val="none" w:sz="0" w:space="0" w:color="auto"/>
      </w:divBdr>
      <w:divsChild>
        <w:div w:id="1388720699">
          <w:marLeft w:val="547"/>
          <w:marRight w:val="0"/>
          <w:marTop w:val="160"/>
          <w:marBottom w:val="160"/>
          <w:divBdr>
            <w:top w:val="none" w:sz="0" w:space="0" w:color="auto"/>
            <w:left w:val="none" w:sz="0" w:space="0" w:color="auto"/>
            <w:bottom w:val="none" w:sz="0" w:space="0" w:color="auto"/>
            <w:right w:val="none" w:sz="0" w:space="0" w:color="auto"/>
          </w:divBdr>
        </w:div>
      </w:divsChild>
    </w:div>
    <w:div w:id="438569791">
      <w:bodyDiv w:val="1"/>
      <w:marLeft w:val="0"/>
      <w:marRight w:val="0"/>
      <w:marTop w:val="0"/>
      <w:marBottom w:val="0"/>
      <w:divBdr>
        <w:top w:val="none" w:sz="0" w:space="0" w:color="auto"/>
        <w:left w:val="none" w:sz="0" w:space="0" w:color="auto"/>
        <w:bottom w:val="none" w:sz="0" w:space="0" w:color="auto"/>
        <w:right w:val="none" w:sz="0" w:space="0" w:color="auto"/>
      </w:divBdr>
    </w:div>
    <w:div w:id="446434029">
      <w:bodyDiv w:val="1"/>
      <w:marLeft w:val="0"/>
      <w:marRight w:val="0"/>
      <w:marTop w:val="0"/>
      <w:marBottom w:val="0"/>
      <w:divBdr>
        <w:top w:val="none" w:sz="0" w:space="0" w:color="auto"/>
        <w:left w:val="none" w:sz="0" w:space="0" w:color="auto"/>
        <w:bottom w:val="none" w:sz="0" w:space="0" w:color="auto"/>
        <w:right w:val="none" w:sz="0" w:space="0" w:color="auto"/>
      </w:divBdr>
    </w:div>
    <w:div w:id="460341146">
      <w:bodyDiv w:val="1"/>
      <w:marLeft w:val="0"/>
      <w:marRight w:val="0"/>
      <w:marTop w:val="0"/>
      <w:marBottom w:val="0"/>
      <w:divBdr>
        <w:top w:val="none" w:sz="0" w:space="0" w:color="auto"/>
        <w:left w:val="none" w:sz="0" w:space="0" w:color="auto"/>
        <w:bottom w:val="none" w:sz="0" w:space="0" w:color="auto"/>
        <w:right w:val="none" w:sz="0" w:space="0" w:color="auto"/>
      </w:divBdr>
    </w:div>
    <w:div w:id="553009307">
      <w:bodyDiv w:val="1"/>
      <w:marLeft w:val="0"/>
      <w:marRight w:val="0"/>
      <w:marTop w:val="0"/>
      <w:marBottom w:val="0"/>
      <w:divBdr>
        <w:top w:val="none" w:sz="0" w:space="0" w:color="auto"/>
        <w:left w:val="none" w:sz="0" w:space="0" w:color="auto"/>
        <w:bottom w:val="none" w:sz="0" w:space="0" w:color="auto"/>
        <w:right w:val="none" w:sz="0" w:space="0" w:color="auto"/>
      </w:divBdr>
    </w:div>
    <w:div w:id="554507173">
      <w:bodyDiv w:val="1"/>
      <w:marLeft w:val="0"/>
      <w:marRight w:val="0"/>
      <w:marTop w:val="0"/>
      <w:marBottom w:val="0"/>
      <w:divBdr>
        <w:top w:val="none" w:sz="0" w:space="0" w:color="auto"/>
        <w:left w:val="none" w:sz="0" w:space="0" w:color="auto"/>
        <w:bottom w:val="none" w:sz="0" w:space="0" w:color="auto"/>
        <w:right w:val="none" w:sz="0" w:space="0" w:color="auto"/>
      </w:divBdr>
    </w:div>
    <w:div w:id="575482592">
      <w:bodyDiv w:val="1"/>
      <w:marLeft w:val="0"/>
      <w:marRight w:val="0"/>
      <w:marTop w:val="0"/>
      <w:marBottom w:val="0"/>
      <w:divBdr>
        <w:top w:val="none" w:sz="0" w:space="0" w:color="auto"/>
        <w:left w:val="none" w:sz="0" w:space="0" w:color="auto"/>
        <w:bottom w:val="none" w:sz="0" w:space="0" w:color="auto"/>
        <w:right w:val="none" w:sz="0" w:space="0" w:color="auto"/>
      </w:divBdr>
    </w:div>
    <w:div w:id="581328992">
      <w:bodyDiv w:val="1"/>
      <w:marLeft w:val="0"/>
      <w:marRight w:val="0"/>
      <w:marTop w:val="0"/>
      <w:marBottom w:val="0"/>
      <w:divBdr>
        <w:top w:val="none" w:sz="0" w:space="0" w:color="auto"/>
        <w:left w:val="none" w:sz="0" w:space="0" w:color="auto"/>
        <w:bottom w:val="none" w:sz="0" w:space="0" w:color="auto"/>
        <w:right w:val="none" w:sz="0" w:space="0" w:color="auto"/>
      </w:divBdr>
    </w:div>
    <w:div w:id="595215348">
      <w:bodyDiv w:val="1"/>
      <w:marLeft w:val="0"/>
      <w:marRight w:val="0"/>
      <w:marTop w:val="0"/>
      <w:marBottom w:val="0"/>
      <w:divBdr>
        <w:top w:val="none" w:sz="0" w:space="0" w:color="auto"/>
        <w:left w:val="none" w:sz="0" w:space="0" w:color="auto"/>
        <w:bottom w:val="none" w:sz="0" w:space="0" w:color="auto"/>
        <w:right w:val="none" w:sz="0" w:space="0" w:color="auto"/>
      </w:divBdr>
    </w:div>
    <w:div w:id="597374292">
      <w:bodyDiv w:val="1"/>
      <w:marLeft w:val="0"/>
      <w:marRight w:val="0"/>
      <w:marTop w:val="0"/>
      <w:marBottom w:val="0"/>
      <w:divBdr>
        <w:top w:val="none" w:sz="0" w:space="0" w:color="auto"/>
        <w:left w:val="none" w:sz="0" w:space="0" w:color="auto"/>
        <w:bottom w:val="none" w:sz="0" w:space="0" w:color="auto"/>
        <w:right w:val="none" w:sz="0" w:space="0" w:color="auto"/>
      </w:divBdr>
    </w:div>
    <w:div w:id="610553436">
      <w:bodyDiv w:val="1"/>
      <w:marLeft w:val="0"/>
      <w:marRight w:val="0"/>
      <w:marTop w:val="0"/>
      <w:marBottom w:val="0"/>
      <w:divBdr>
        <w:top w:val="none" w:sz="0" w:space="0" w:color="auto"/>
        <w:left w:val="none" w:sz="0" w:space="0" w:color="auto"/>
        <w:bottom w:val="none" w:sz="0" w:space="0" w:color="auto"/>
        <w:right w:val="none" w:sz="0" w:space="0" w:color="auto"/>
      </w:divBdr>
    </w:div>
    <w:div w:id="634523589">
      <w:bodyDiv w:val="1"/>
      <w:marLeft w:val="0"/>
      <w:marRight w:val="0"/>
      <w:marTop w:val="0"/>
      <w:marBottom w:val="0"/>
      <w:divBdr>
        <w:top w:val="none" w:sz="0" w:space="0" w:color="auto"/>
        <w:left w:val="none" w:sz="0" w:space="0" w:color="auto"/>
        <w:bottom w:val="none" w:sz="0" w:space="0" w:color="auto"/>
        <w:right w:val="none" w:sz="0" w:space="0" w:color="auto"/>
      </w:divBdr>
    </w:div>
    <w:div w:id="645205315">
      <w:bodyDiv w:val="1"/>
      <w:marLeft w:val="0"/>
      <w:marRight w:val="0"/>
      <w:marTop w:val="0"/>
      <w:marBottom w:val="0"/>
      <w:divBdr>
        <w:top w:val="none" w:sz="0" w:space="0" w:color="auto"/>
        <w:left w:val="none" w:sz="0" w:space="0" w:color="auto"/>
        <w:bottom w:val="none" w:sz="0" w:space="0" w:color="auto"/>
        <w:right w:val="none" w:sz="0" w:space="0" w:color="auto"/>
      </w:divBdr>
    </w:div>
    <w:div w:id="711465124">
      <w:bodyDiv w:val="1"/>
      <w:marLeft w:val="0"/>
      <w:marRight w:val="0"/>
      <w:marTop w:val="0"/>
      <w:marBottom w:val="0"/>
      <w:divBdr>
        <w:top w:val="none" w:sz="0" w:space="0" w:color="auto"/>
        <w:left w:val="none" w:sz="0" w:space="0" w:color="auto"/>
        <w:bottom w:val="none" w:sz="0" w:space="0" w:color="auto"/>
        <w:right w:val="none" w:sz="0" w:space="0" w:color="auto"/>
      </w:divBdr>
    </w:div>
    <w:div w:id="732196501">
      <w:bodyDiv w:val="1"/>
      <w:marLeft w:val="0"/>
      <w:marRight w:val="0"/>
      <w:marTop w:val="0"/>
      <w:marBottom w:val="0"/>
      <w:divBdr>
        <w:top w:val="none" w:sz="0" w:space="0" w:color="auto"/>
        <w:left w:val="none" w:sz="0" w:space="0" w:color="auto"/>
        <w:bottom w:val="none" w:sz="0" w:space="0" w:color="auto"/>
        <w:right w:val="none" w:sz="0" w:space="0" w:color="auto"/>
      </w:divBdr>
    </w:div>
    <w:div w:id="811942273">
      <w:bodyDiv w:val="1"/>
      <w:marLeft w:val="0"/>
      <w:marRight w:val="0"/>
      <w:marTop w:val="0"/>
      <w:marBottom w:val="0"/>
      <w:divBdr>
        <w:top w:val="none" w:sz="0" w:space="0" w:color="auto"/>
        <w:left w:val="none" w:sz="0" w:space="0" w:color="auto"/>
        <w:bottom w:val="none" w:sz="0" w:space="0" w:color="auto"/>
        <w:right w:val="none" w:sz="0" w:space="0" w:color="auto"/>
      </w:divBdr>
    </w:div>
    <w:div w:id="83036407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5391040">
      <w:bodyDiv w:val="1"/>
      <w:marLeft w:val="0"/>
      <w:marRight w:val="0"/>
      <w:marTop w:val="0"/>
      <w:marBottom w:val="0"/>
      <w:divBdr>
        <w:top w:val="none" w:sz="0" w:space="0" w:color="auto"/>
        <w:left w:val="none" w:sz="0" w:space="0" w:color="auto"/>
        <w:bottom w:val="none" w:sz="0" w:space="0" w:color="auto"/>
        <w:right w:val="none" w:sz="0" w:space="0" w:color="auto"/>
      </w:divBdr>
    </w:div>
    <w:div w:id="863635423">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92614568">
      <w:bodyDiv w:val="1"/>
      <w:marLeft w:val="0"/>
      <w:marRight w:val="0"/>
      <w:marTop w:val="0"/>
      <w:marBottom w:val="0"/>
      <w:divBdr>
        <w:top w:val="none" w:sz="0" w:space="0" w:color="auto"/>
        <w:left w:val="none" w:sz="0" w:space="0" w:color="auto"/>
        <w:bottom w:val="none" w:sz="0" w:space="0" w:color="auto"/>
        <w:right w:val="none" w:sz="0" w:space="0" w:color="auto"/>
      </w:divBdr>
    </w:div>
    <w:div w:id="93462879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56053091">
      <w:bodyDiv w:val="1"/>
      <w:marLeft w:val="0"/>
      <w:marRight w:val="0"/>
      <w:marTop w:val="0"/>
      <w:marBottom w:val="0"/>
      <w:divBdr>
        <w:top w:val="none" w:sz="0" w:space="0" w:color="auto"/>
        <w:left w:val="none" w:sz="0" w:space="0" w:color="auto"/>
        <w:bottom w:val="none" w:sz="0" w:space="0" w:color="auto"/>
        <w:right w:val="none" w:sz="0" w:space="0" w:color="auto"/>
      </w:divBdr>
    </w:div>
    <w:div w:id="1147471709">
      <w:bodyDiv w:val="1"/>
      <w:marLeft w:val="0"/>
      <w:marRight w:val="0"/>
      <w:marTop w:val="0"/>
      <w:marBottom w:val="0"/>
      <w:divBdr>
        <w:top w:val="none" w:sz="0" w:space="0" w:color="auto"/>
        <w:left w:val="none" w:sz="0" w:space="0" w:color="auto"/>
        <w:bottom w:val="none" w:sz="0" w:space="0" w:color="auto"/>
        <w:right w:val="none" w:sz="0" w:space="0" w:color="auto"/>
      </w:divBdr>
    </w:div>
    <w:div w:id="1156914125">
      <w:bodyDiv w:val="1"/>
      <w:marLeft w:val="0"/>
      <w:marRight w:val="0"/>
      <w:marTop w:val="0"/>
      <w:marBottom w:val="0"/>
      <w:divBdr>
        <w:top w:val="none" w:sz="0" w:space="0" w:color="auto"/>
        <w:left w:val="none" w:sz="0" w:space="0" w:color="auto"/>
        <w:bottom w:val="none" w:sz="0" w:space="0" w:color="auto"/>
        <w:right w:val="none" w:sz="0" w:space="0" w:color="auto"/>
      </w:divBdr>
    </w:div>
    <w:div w:id="1212305228">
      <w:bodyDiv w:val="1"/>
      <w:marLeft w:val="0"/>
      <w:marRight w:val="0"/>
      <w:marTop w:val="0"/>
      <w:marBottom w:val="0"/>
      <w:divBdr>
        <w:top w:val="none" w:sz="0" w:space="0" w:color="auto"/>
        <w:left w:val="none" w:sz="0" w:space="0" w:color="auto"/>
        <w:bottom w:val="none" w:sz="0" w:space="0" w:color="auto"/>
        <w:right w:val="none" w:sz="0" w:space="0" w:color="auto"/>
      </w:divBdr>
    </w:div>
    <w:div w:id="1278222858">
      <w:bodyDiv w:val="1"/>
      <w:marLeft w:val="0"/>
      <w:marRight w:val="0"/>
      <w:marTop w:val="0"/>
      <w:marBottom w:val="0"/>
      <w:divBdr>
        <w:top w:val="none" w:sz="0" w:space="0" w:color="auto"/>
        <w:left w:val="none" w:sz="0" w:space="0" w:color="auto"/>
        <w:bottom w:val="none" w:sz="0" w:space="0" w:color="auto"/>
        <w:right w:val="none" w:sz="0" w:space="0" w:color="auto"/>
      </w:divBdr>
    </w:div>
    <w:div w:id="1366366713">
      <w:bodyDiv w:val="1"/>
      <w:marLeft w:val="0"/>
      <w:marRight w:val="0"/>
      <w:marTop w:val="0"/>
      <w:marBottom w:val="0"/>
      <w:divBdr>
        <w:top w:val="none" w:sz="0" w:space="0" w:color="auto"/>
        <w:left w:val="none" w:sz="0" w:space="0" w:color="auto"/>
        <w:bottom w:val="none" w:sz="0" w:space="0" w:color="auto"/>
        <w:right w:val="none" w:sz="0" w:space="0" w:color="auto"/>
      </w:divBdr>
    </w:div>
    <w:div w:id="13778957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1027536">
      <w:bodyDiv w:val="1"/>
      <w:marLeft w:val="0"/>
      <w:marRight w:val="0"/>
      <w:marTop w:val="0"/>
      <w:marBottom w:val="0"/>
      <w:divBdr>
        <w:top w:val="none" w:sz="0" w:space="0" w:color="auto"/>
        <w:left w:val="none" w:sz="0" w:space="0" w:color="auto"/>
        <w:bottom w:val="none" w:sz="0" w:space="0" w:color="auto"/>
        <w:right w:val="none" w:sz="0" w:space="0" w:color="auto"/>
      </w:divBdr>
    </w:div>
    <w:div w:id="1431926293">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072698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7962856">
      <w:bodyDiv w:val="1"/>
      <w:marLeft w:val="0"/>
      <w:marRight w:val="0"/>
      <w:marTop w:val="0"/>
      <w:marBottom w:val="0"/>
      <w:divBdr>
        <w:top w:val="none" w:sz="0" w:space="0" w:color="auto"/>
        <w:left w:val="none" w:sz="0" w:space="0" w:color="auto"/>
        <w:bottom w:val="none" w:sz="0" w:space="0" w:color="auto"/>
        <w:right w:val="none" w:sz="0" w:space="0" w:color="auto"/>
      </w:divBdr>
    </w:div>
    <w:div w:id="1522477348">
      <w:bodyDiv w:val="1"/>
      <w:marLeft w:val="0"/>
      <w:marRight w:val="0"/>
      <w:marTop w:val="0"/>
      <w:marBottom w:val="0"/>
      <w:divBdr>
        <w:top w:val="none" w:sz="0" w:space="0" w:color="auto"/>
        <w:left w:val="none" w:sz="0" w:space="0" w:color="auto"/>
        <w:bottom w:val="none" w:sz="0" w:space="0" w:color="auto"/>
        <w:right w:val="none" w:sz="0" w:space="0" w:color="auto"/>
      </w:divBdr>
    </w:div>
    <w:div w:id="1536850694">
      <w:bodyDiv w:val="1"/>
      <w:marLeft w:val="0"/>
      <w:marRight w:val="0"/>
      <w:marTop w:val="0"/>
      <w:marBottom w:val="0"/>
      <w:divBdr>
        <w:top w:val="none" w:sz="0" w:space="0" w:color="auto"/>
        <w:left w:val="none" w:sz="0" w:space="0" w:color="auto"/>
        <w:bottom w:val="none" w:sz="0" w:space="0" w:color="auto"/>
        <w:right w:val="none" w:sz="0" w:space="0" w:color="auto"/>
      </w:divBdr>
    </w:div>
    <w:div w:id="1551458683">
      <w:bodyDiv w:val="1"/>
      <w:marLeft w:val="0"/>
      <w:marRight w:val="0"/>
      <w:marTop w:val="0"/>
      <w:marBottom w:val="0"/>
      <w:divBdr>
        <w:top w:val="none" w:sz="0" w:space="0" w:color="auto"/>
        <w:left w:val="none" w:sz="0" w:space="0" w:color="auto"/>
        <w:bottom w:val="none" w:sz="0" w:space="0" w:color="auto"/>
        <w:right w:val="none" w:sz="0" w:space="0" w:color="auto"/>
      </w:divBdr>
    </w:div>
    <w:div w:id="156934505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2349326">
      <w:bodyDiv w:val="1"/>
      <w:marLeft w:val="0"/>
      <w:marRight w:val="0"/>
      <w:marTop w:val="0"/>
      <w:marBottom w:val="0"/>
      <w:divBdr>
        <w:top w:val="none" w:sz="0" w:space="0" w:color="auto"/>
        <w:left w:val="none" w:sz="0" w:space="0" w:color="auto"/>
        <w:bottom w:val="none" w:sz="0" w:space="0" w:color="auto"/>
        <w:right w:val="none" w:sz="0" w:space="0" w:color="auto"/>
      </w:divBdr>
    </w:div>
    <w:div w:id="1623149514">
      <w:bodyDiv w:val="1"/>
      <w:marLeft w:val="0"/>
      <w:marRight w:val="0"/>
      <w:marTop w:val="0"/>
      <w:marBottom w:val="0"/>
      <w:divBdr>
        <w:top w:val="none" w:sz="0" w:space="0" w:color="auto"/>
        <w:left w:val="none" w:sz="0" w:space="0" w:color="auto"/>
        <w:bottom w:val="none" w:sz="0" w:space="0" w:color="auto"/>
        <w:right w:val="none" w:sz="0" w:space="0" w:color="auto"/>
      </w:divBdr>
    </w:div>
    <w:div w:id="1631592334">
      <w:bodyDiv w:val="1"/>
      <w:marLeft w:val="0"/>
      <w:marRight w:val="0"/>
      <w:marTop w:val="0"/>
      <w:marBottom w:val="0"/>
      <w:divBdr>
        <w:top w:val="none" w:sz="0" w:space="0" w:color="auto"/>
        <w:left w:val="none" w:sz="0" w:space="0" w:color="auto"/>
        <w:bottom w:val="none" w:sz="0" w:space="0" w:color="auto"/>
        <w:right w:val="none" w:sz="0" w:space="0" w:color="auto"/>
      </w:divBdr>
    </w:div>
    <w:div w:id="1642730989">
      <w:bodyDiv w:val="1"/>
      <w:marLeft w:val="0"/>
      <w:marRight w:val="0"/>
      <w:marTop w:val="0"/>
      <w:marBottom w:val="0"/>
      <w:divBdr>
        <w:top w:val="none" w:sz="0" w:space="0" w:color="auto"/>
        <w:left w:val="none" w:sz="0" w:space="0" w:color="auto"/>
        <w:bottom w:val="none" w:sz="0" w:space="0" w:color="auto"/>
        <w:right w:val="none" w:sz="0" w:space="0" w:color="auto"/>
      </w:divBdr>
    </w:div>
    <w:div w:id="1660888196">
      <w:bodyDiv w:val="1"/>
      <w:marLeft w:val="0"/>
      <w:marRight w:val="0"/>
      <w:marTop w:val="0"/>
      <w:marBottom w:val="0"/>
      <w:divBdr>
        <w:top w:val="none" w:sz="0" w:space="0" w:color="auto"/>
        <w:left w:val="none" w:sz="0" w:space="0" w:color="auto"/>
        <w:bottom w:val="none" w:sz="0" w:space="0" w:color="auto"/>
        <w:right w:val="none" w:sz="0" w:space="0" w:color="auto"/>
      </w:divBdr>
    </w:div>
    <w:div w:id="1686595090">
      <w:bodyDiv w:val="1"/>
      <w:marLeft w:val="0"/>
      <w:marRight w:val="0"/>
      <w:marTop w:val="0"/>
      <w:marBottom w:val="0"/>
      <w:divBdr>
        <w:top w:val="none" w:sz="0" w:space="0" w:color="auto"/>
        <w:left w:val="none" w:sz="0" w:space="0" w:color="auto"/>
        <w:bottom w:val="none" w:sz="0" w:space="0" w:color="auto"/>
        <w:right w:val="none" w:sz="0" w:space="0" w:color="auto"/>
      </w:divBdr>
    </w:div>
    <w:div w:id="1727290222">
      <w:bodyDiv w:val="1"/>
      <w:marLeft w:val="0"/>
      <w:marRight w:val="0"/>
      <w:marTop w:val="0"/>
      <w:marBottom w:val="0"/>
      <w:divBdr>
        <w:top w:val="none" w:sz="0" w:space="0" w:color="auto"/>
        <w:left w:val="none" w:sz="0" w:space="0" w:color="auto"/>
        <w:bottom w:val="none" w:sz="0" w:space="0" w:color="auto"/>
        <w:right w:val="none" w:sz="0" w:space="0" w:color="auto"/>
      </w:divBdr>
    </w:div>
    <w:div w:id="1737439318">
      <w:bodyDiv w:val="1"/>
      <w:marLeft w:val="0"/>
      <w:marRight w:val="0"/>
      <w:marTop w:val="0"/>
      <w:marBottom w:val="0"/>
      <w:divBdr>
        <w:top w:val="none" w:sz="0" w:space="0" w:color="auto"/>
        <w:left w:val="none" w:sz="0" w:space="0" w:color="auto"/>
        <w:bottom w:val="none" w:sz="0" w:space="0" w:color="auto"/>
        <w:right w:val="none" w:sz="0" w:space="0" w:color="auto"/>
      </w:divBdr>
      <w:divsChild>
        <w:div w:id="95518089">
          <w:marLeft w:val="0"/>
          <w:marRight w:val="0"/>
          <w:marTop w:val="0"/>
          <w:marBottom w:val="0"/>
          <w:divBdr>
            <w:top w:val="none" w:sz="0" w:space="0" w:color="auto"/>
            <w:left w:val="none" w:sz="0" w:space="0" w:color="auto"/>
            <w:bottom w:val="none" w:sz="0" w:space="0" w:color="auto"/>
            <w:right w:val="none" w:sz="0" w:space="0" w:color="auto"/>
          </w:divBdr>
          <w:divsChild>
            <w:div w:id="73019052">
              <w:marLeft w:val="0"/>
              <w:marRight w:val="0"/>
              <w:marTop w:val="0"/>
              <w:marBottom w:val="0"/>
              <w:divBdr>
                <w:top w:val="none" w:sz="0" w:space="0" w:color="auto"/>
                <w:left w:val="none" w:sz="0" w:space="0" w:color="auto"/>
                <w:bottom w:val="none" w:sz="0" w:space="0" w:color="auto"/>
                <w:right w:val="none" w:sz="0" w:space="0" w:color="auto"/>
              </w:divBdr>
              <w:divsChild>
                <w:div w:id="799498053">
                  <w:marLeft w:val="0"/>
                  <w:marRight w:val="0"/>
                  <w:marTop w:val="0"/>
                  <w:marBottom w:val="0"/>
                  <w:divBdr>
                    <w:top w:val="none" w:sz="0" w:space="0" w:color="auto"/>
                    <w:left w:val="none" w:sz="0" w:space="0" w:color="auto"/>
                    <w:bottom w:val="none" w:sz="0" w:space="0" w:color="auto"/>
                    <w:right w:val="none" w:sz="0" w:space="0" w:color="auto"/>
                  </w:divBdr>
                  <w:divsChild>
                    <w:div w:id="178472619">
                      <w:marLeft w:val="0"/>
                      <w:marRight w:val="0"/>
                      <w:marTop w:val="0"/>
                      <w:marBottom w:val="0"/>
                      <w:divBdr>
                        <w:top w:val="none" w:sz="0" w:space="0" w:color="C63663"/>
                        <w:left w:val="none" w:sz="0" w:space="0" w:color="auto"/>
                        <w:bottom w:val="none" w:sz="0" w:space="0" w:color="C63663"/>
                        <w:right w:val="none" w:sz="0" w:space="0" w:color="C63663"/>
                      </w:divBdr>
                    </w:div>
                  </w:divsChild>
                </w:div>
              </w:divsChild>
            </w:div>
          </w:divsChild>
        </w:div>
        <w:div w:id="1234663862">
          <w:marLeft w:val="0"/>
          <w:marRight w:val="0"/>
          <w:marTop w:val="0"/>
          <w:marBottom w:val="0"/>
          <w:divBdr>
            <w:top w:val="none" w:sz="0" w:space="0" w:color="auto"/>
            <w:left w:val="none" w:sz="0" w:space="0" w:color="auto"/>
            <w:bottom w:val="none" w:sz="0" w:space="0" w:color="auto"/>
            <w:right w:val="none" w:sz="0" w:space="0" w:color="auto"/>
          </w:divBdr>
          <w:divsChild>
            <w:div w:id="1223516045">
              <w:marLeft w:val="0"/>
              <w:marRight w:val="0"/>
              <w:marTop w:val="0"/>
              <w:marBottom w:val="0"/>
              <w:divBdr>
                <w:top w:val="none" w:sz="0" w:space="0" w:color="auto"/>
                <w:left w:val="none" w:sz="0" w:space="0" w:color="auto"/>
                <w:bottom w:val="none" w:sz="0" w:space="0" w:color="auto"/>
                <w:right w:val="none" w:sz="0" w:space="0" w:color="auto"/>
              </w:divBdr>
              <w:divsChild>
                <w:div w:id="2045059833">
                  <w:marLeft w:val="0"/>
                  <w:marRight w:val="0"/>
                  <w:marTop w:val="0"/>
                  <w:marBottom w:val="0"/>
                  <w:divBdr>
                    <w:top w:val="none" w:sz="0" w:space="0" w:color="auto"/>
                    <w:left w:val="none" w:sz="0" w:space="0" w:color="auto"/>
                    <w:bottom w:val="none" w:sz="0" w:space="0" w:color="auto"/>
                    <w:right w:val="none" w:sz="0" w:space="0" w:color="auto"/>
                  </w:divBdr>
                  <w:divsChild>
                    <w:div w:id="200868506">
                      <w:marLeft w:val="0"/>
                      <w:marRight w:val="0"/>
                      <w:marTop w:val="0"/>
                      <w:marBottom w:val="0"/>
                      <w:divBdr>
                        <w:top w:val="none" w:sz="0" w:space="0" w:color="auto"/>
                        <w:left w:val="none" w:sz="0" w:space="0" w:color="auto"/>
                        <w:bottom w:val="none" w:sz="0" w:space="0" w:color="auto"/>
                        <w:right w:val="none" w:sz="0" w:space="0" w:color="auto"/>
                      </w:divBdr>
                      <w:divsChild>
                        <w:div w:id="1206872358">
                          <w:marLeft w:val="0"/>
                          <w:marRight w:val="0"/>
                          <w:marTop w:val="0"/>
                          <w:marBottom w:val="0"/>
                          <w:divBdr>
                            <w:top w:val="none" w:sz="0" w:space="0" w:color="auto"/>
                            <w:left w:val="none" w:sz="0" w:space="0" w:color="auto"/>
                            <w:bottom w:val="none" w:sz="0" w:space="0" w:color="auto"/>
                            <w:right w:val="none" w:sz="0" w:space="0" w:color="auto"/>
                          </w:divBdr>
                        </w:div>
                      </w:divsChild>
                    </w:div>
                    <w:div w:id="1293288897">
                      <w:marLeft w:val="0"/>
                      <w:marRight w:val="0"/>
                      <w:marTop w:val="0"/>
                      <w:marBottom w:val="0"/>
                      <w:divBdr>
                        <w:top w:val="none" w:sz="0" w:space="0" w:color="auto"/>
                        <w:left w:val="none" w:sz="0" w:space="0" w:color="auto"/>
                        <w:bottom w:val="none" w:sz="0" w:space="0" w:color="auto"/>
                        <w:right w:val="none" w:sz="0" w:space="0" w:color="auto"/>
                      </w:divBdr>
                      <w:divsChild>
                        <w:div w:id="1817985591">
                          <w:marLeft w:val="0"/>
                          <w:marRight w:val="0"/>
                          <w:marTop w:val="0"/>
                          <w:marBottom w:val="0"/>
                          <w:divBdr>
                            <w:top w:val="none" w:sz="0" w:space="0" w:color="auto"/>
                            <w:left w:val="none" w:sz="0" w:space="0" w:color="auto"/>
                            <w:bottom w:val="none" w:sz="0" w:space="0" w:color="auto"/>
                            <w:right w:val="none" w:sz="0" w:space="0" w:color="auto"/>
                          </w:divBdr>
                        </w:div>
                      </w:divsChild>
                    </w:div>
                    <w:div w:id="771558409">
                      <w:marLeft w:val="0"/>
                      <w:marRight w:val="0"/>
                      <w:marTop w:val="0"/>
                      <w:marBottom w:val="0"/>
                      <w:divBdr>
                        <w:top w:val="none" w:sz="0" w:space="0" w:color="auto"/>
                        <w:left w:val="none" w:sz="0" w:space="0" w:color="auto"/>
                        <w:bottom w:val="none" w:sz="0" w:space="0" w:color="auto"/>
                        <w:right w:val="none" w:sz="0" w:space="0" w:color="auto"/>
                      </w:divBdr>
                      <w:divsChild>
                        <w:div w:id="356081755">
                          <w:marLeft w:val="0"/>
                          <w:marRight w:val="0"/>
                          <w:marTop w:val="0"/>
                          <w:marBottom w:val="0"/>
                          <w:divBdr>
                            <w:top w:val="none" w:sz="0" w:space="0" w:color="auto"/>
                            <w:left w:val="none" w:sz="0" w:space="0" w:color="auto"/>
                            <w:bottom w:val="none" w:sz="0" w:space="0" w:color="auto"/>
                            <w:right w:val="none" w:sz="0" w:space="0" w:color="auto"/>
                          </w:divBdr>
                        </w:div>
                      </w:divsChild>
                    </w:div>
                    <w:div w:id="1856185255">
                      <w:marLeft w:val="0"/>
                      <w:marRight w:val="0"/>
                      <w:marTop w:val="0"/>
                      <w:marBottom w:val="0"/>
                      <w:divBdr>
                        <w:top w:val="none" w:sz="0" w:space="0" w:color="auto"/>
                        <w:left w:val="none" w:sz="0" w:space="0" w:color="auto"/>
                        <w:bottom w:val="none" w:sz="0" w:space="0" w:color="auto"/>
                        <w:right w:val="none" w:sz="0" w:space="0" w:color="auto"/>
                      </w:divBdr>
                      <w:divsChild>
                        <w:div w:id="1360738891">
                          <w:marLeft w:val="0"/>
                          <w:marRight w:val="0"/>
                          <w:marTop w:val="0"/>
                          <w:marBottom w:val="0"/>
                          <w:divBdr>
                            <w:top w:val="none" w:sz="0" w:space="0" w:color="auto"/>
                            <w:left w:val="none" w:sz="0" w:space="0" w:color="auto"/>
                            <w:bottom w:val="none" w:sz="0" w:space="0" w:color="auto"/>
                            <w:right w:val="none" w:sz="0" w:space="0" w:color="auto"/>
                          </w:divBdr>
                        </w:div>
                      </w:divsChild>
                    </w:div>
                    <w:div w:id="1618104401">
                      <w:marLeft w:val="0"/>
                      <w:marRight w:val="0"/>
                      <w:marTop w:val="0"/>
                      <w:marBottom w:val="0"/>
                      <w:divBdr>
                        <w:top w:val="none" w:sz="0" w:space="0" w:color="auto"/>
                        <w:left w:val="none" w:sz="0" w:space="0" w:color="auto"/>
                        <w:bottom w:val="none" w:sz="0" w:space="0" w:color="auto"/>
                        <w:right w:val="none" w:sz="0" w:space="0" w:color="auto"/>
                      </w:divBdr>
                      <w:divsChild>
                        <w:div w:id="1157503404">
                          <w:marLeft w:val="0"/>
                          <w:marRight w:val="0"/>
                          <w:marTop w:val="0"/>
                          <w:marBottom w:val="0"/>
                          <w:divBdr>
                            <w:top w:val="none" w:sz="0" w:space="0" w:color="auto"/>
                            <w:left w:val="none" w:sz="0" w:space="0" w:color="auto"/>
                            <w:bottom w:val="none" w:sz="0" w:space="0" w:color="auto"/>
                            <w:right w:val="none" w:sz="0" w:space="0" w:color="auto"/>
                          </w:divBdr>
                        </w:div>
                      </w:divsChild>
                    </w:div>
                    <w:div w:id="1891722295">
                      <w:marLeft w:val="0"/>
                      <w:marRight w:val="0"/>
                      <w:marTop w:val="0"/>
                      <w:marBottom w:val="0"/>
                      <w:divBdr>
                        <w:top w:val="none" w:sz="0" w:space="0" w:color="auto"/>
                        <w:left w:val="none" w:sz="0" w:space="0" w:color="auto"/>
                        <w:bottom w:val="none" w:sz="0" w:space="0" w:color="auto"/>
                        <w:right w:val="none" w:sz="0" w:space="0" w:color="auto"/>
                      </w:divBdr>
                      <w:divsChild>
                        <w:div w:id="1982541079">
                          <w:marLeft w:val="0"/>
                          <w:marRight w:val="0"/>
                          <w:marTop w:val="0"/>
                          <w:marBottom w:val="0"/>
                          <w:divBdr>
                            <w:top w:val="none" w:sz="0" w:space="0" w:color="auto"/>
                            <w:left w:val="none" w:sz="0" w:space="0" w:color="auto"/>
                            <w:bottom w:val="none" w:sz="0" w:space="0" w:color="auto"/>
                            <w:right w:val="none" w:sz="0" w:space="0" w:color="auto"/>
                          </w:divBdr>
                        </w:div>
                      </w:divsChild>
                    </w:div>
                    <w:div w:id="655769420">
                      <w:marLeft w:val="0"/>
                      <w:marRight w:val="0"/>
                      <w:marTop w:val="0"/>
                      <w:marBottom w:val="0"/>
                      <w:divBdr>
                        <w:top w:val="none" w:sz="0" w:space="0" w:color="auto"/>
                        <w:left w:val="none" w:sz="0" w:space="0" w:color="auto"/>
                        <w:bottom w:val="none" w:sz="0" w:space="0" w:color="auto"/>
                        <w:right w:val="none" w:sz="0" w:space="0" w:color="auto"/>
                      </w:divBdr>
                      <w:divsChild>
                        <w:div w:id="38631360">
                          <w:marLeft w:val="0"/>
                          <w:marRight w:val="0"/>
                          <w:marTop w:val="0"/>
                          <w:marBottom w:val="0"/>
                          <w:divBdr>
                            <w:top w:val="none" w:sz="0" w:space="0" w:color="auto"/>
                            <w:left w:val="none" w:sz="0" w:space="0" w:color="auto"/>
                            <w:bottom w:val="none" w:sz="0" w:space="0" w:color="auto"/>
                            <w:right w:val="none" w:sz="0" w:space="0" w:color="auto"/>
                          </w:divBdr>
                        </w:div>
                      </w:divsChild>
                    </w:div>
                    <w:div w:id="1858502064">
                      <w:marLeft w:val="0"/>
                      <w:marRight w:val="0"/>
                      <w:marTop w:val="0"/>
                      <w:marBottom w:val="0"/>
                      <w:divBdr>
                        <w:top w:val="none" w:sz="0" w:space="0" w:color="auto"/>
                        <w:left w:val="none" w:sz="0" w:space="0" w:color="auto"/>
                        <w:bottom w:val="none" w:sz="0" w:space="0" w:color="auto"/>
                        <w:right w:val="none" w:sz="0" w:space="0" w:color="auto"/>
                      </w:divBdr>
                      <w:divsChild>
                        <w:div w:id="1727292266">
                          <w:marLeft w:val="0"/>
                          <w:marRight w:val="0"/>
                          <w:marTop w:val="0"/>
                          <w:marBottom w:val="0"/>
                          <w:divBdr>
                            <w:top w:val="none" w:sz="0" w:space="0" w:color="auto"/>
                            <w:left w:val="none" w:sz="0" w:space="0" w:color="auto"/>
                            <w:bottom w:val="none" w:sz="0" w:space="0" w:color="auto"/>
                            <w:right w:val="none" w:sz="0" w:space="0" w:color="auto"/>
                          </w:divBdr>
                        </w:div>
                      </w:divsChild>
                    </w:div>
                    <w:div w:id="666515406">
                      <w:marLeft w:val="0"/>
                      <w:marRight w:val="0"/>
                      <w:marTop w:val="0"/>
                      <w:marBottom w:val="0"/>
                      <w:divBdr>
                        <w:top w:val="none" w:sz="0" w:space="0" w:color="auto"/>
                        <w:left w:val="none" w:sz="0" w:space="0" w:color="auto"/>
                        <w:bottom w:val="none" w:sz="0" w:space="0" w:color="auto"/>
                        <w:right w:val="none" w:sz="0" w:space="0" w:color="auto"/>
                      </w:divBdr>
                      <w:divsChild>
                        <w:div w:id="1757944885">
                          <w:marLeft w:val="0"/>
                          <w:marRight w:val="0"/>
                          <w:marTop w:val="0"/>
                          <w:marBottom w:val="0"/>
                          <w:divBdr>
                            <w:top w:val="none" w:sz="0" w:space="0" w:color="auto"/>
                            <w:left w:val="none" w:sz="0" w:space="0" w:color="auto"/>
                            <w:bottom w:val="none" w:sz="0" w:space="0" w:color="auto"/>
                            <w:right w:val="none" w:sz="0" w:space="0" w:color="auto"/>
                          </w:divBdr>
                        </w:div>
                      </w:divsChild>
                    </w:div>
                    <w:div w:id="881136108">
                      <w:marLeft w:val="0"/>
                      <w:marRight w:val="0"/>
                      <w:marTop w:val="0"/>
                      <w:marBottom w:val="0"/>
                      <w:divBdr>
                        <w:top w:val="none" w:sz="0" w:space="0" w:color="auto"/>
                        <w:left w:val="none" w:sz="0" w:space="0" w:color="auto"/>
                        <w:bottom w:val="none" w:sz="0" w:space="0" w:color="auto"/>
                        <w:right w:val="none" w:sz="0" w:space="0" w:color="auto"/>
                      </w:divBdr>
                      <w:divsChild>
                        <w:div w:id="218984123">
                          <w:marLeft w:val="0"/>
                          <w:marRight w:val="0"/>
                          <w:marTop w:val="0"/>
                          <w:marBottom w:val="0"/>
                          <w:divBdr>
                            <w:top w:val="none" w:sz="0" w:space="0" w:color="auto"/>
                            <w:left w:val="none" w:sz="0" w:space="0" w:color="auto"/>
                            <w:bottom w:val="none" w:sz="0" w:space="0" w:color="auto"/>
                            <w:right w:val="none" w:sz="0" w:space="0" w:color="auto"/>
                          </w:divBdr>
                        </w:div>
                      </w:divsChild>
                    </w:div>
                    <w:div w:id="2062898585">
                      <w:marLeft w:val="0"/>
                      <w:marRight w:val="0"/>
                      <w:marTop w:val="0"/>
                      <w:marBottom w:val="0"/>
                      <w:divBdr>
                        <w:top w:val="none" w:sz="0" w:space="0" w:color="auto"/>
                        <w:left w:val="none" w:sz="0" w:space="0" w:color="auto"/>
                        <w:bottom w:val="none" w:sz="0" w:space="0" w:color="auto"/>
                        <w:right w:val="none" w:sz="0" w:space="0" w:color="auto"/>
                      </w:divBdr>
                      <w:divsChild>
                        <w:div w:id="761680238">
                          <w:marLeft w:val="0"/>
                          <w:marRight w:val="0"/>
                          <w:marTop w:val="0"/>
                          <w:marBottom w:val="0"/>
                          <w:divBdr>
                            <w:top w:val="none" w:sz="0" w:space="0" w:color="auto"/>
                            <w:left w:val="none" w:sz="0" w:space="0" w:color="auto"/>
                            <w:bottom w:val="none" w:sz="0" w:space="0" w:color="auto"/>
                            <w:right w:val="none" w:sz="0" w:space="0" w:color="auto"/>
                          </w:divBdr>
                        </w:div>
                      </w:divsChild>
                    </w:div>
                    <w:div w:id="145709473">
                      <w:marLeft w:val="0"/>
                      <w:marRight w:val="0"/>
                      <w:marTop w:val="0"/>
                      <w:marBottom w:val="0"/>
                      <w:divBdr>
                        <w:top w:val="none" w:sz="0" w:space="0" w:color="auto"/>
                        <w:left w:val="none" w:sz="0" w:space="0" w:color="auto"/>
                        <w:bottom w:val="none" w:sz="0" w:space="0" w:color="auto"/>
                        <w:right w:val="none" w:sz="0" w:space="0" w:color="auto"/>
                      </w:divBdr>
                      <w:divsChild>
                        <w:div w:id="309556456">
                          <w:marLeft w:val="0"/>
                          <w:marRight w:val="0"/>
                          <w:marTop w:val="0"/>
                          <w:marBottom w:val="0"/>
                          <w:divBdr>
                            <w:top w:val="none" w:sz="0" w:space="0" w:color="auto"/>
                            <w:left w:val="none" w:sz="0" w:space="0" w:color="auto"/>
                            <w:bottom w:val="none" w:sz="0" w:space="0" w:color="auto"/>
                            <w:right w:val="none" w:sz="0" w:space="0" w:color="auto"/>
                          </w:divBdr>
                        </w:div>
                      </w:divsChild>
                    </w:div>
                    <w:div w:id="989940768">
                      <w:marLeft w:val="0"/>
                      <w:marRight w:val="0"/>
                      <w:marTop w:val="0"/>
                      <w:marBottom w:val="0"/>
                      <w:divBdr>
                        <w:top w:val="none" w:sz="0" w:space="0" w:color="auto"/>
                        <w:left w:val="none" w:sz="0" w:space="0" w:color="auto"/>
                        <w:bottom w:val="none" w:sz="0" w:space="0" w:color="auto"/>
                        <w:right w:val="none" w:sz="0" w:space="0" w:color="auto"/>
                      </w:divBdr>
                      <w:divsChild>
                        <w:div w:id="613442668">
                          <w:marLeft w:val="0"/>
                          <w:marRight w:val="0"/>
                          <w:marTop w:val="0"/>
                          <w:marBottom w:val="0"/>
                          <w:divBdr>
                            <w:top w:val="none" w:sz="0" w:space="0" w:color="auto"/>
                            <w:left w:val="none" w:sz="0" w:space="0" w:color="auto"/>
                            <w:bottom w:val="none" w:sz="0" w:space="0" w:color="auto"/>
                            <w:right w:val="none" w:sz="0" w:space="0" w:color="auto"/>
                          </w:divBdr>
                        </w:div>
                      </w:divsChild>
                    </w:div>
                    <w:div w:id="82340415">
                      <w:marLeft w:val="0"/>
                      <w:marRight w:val="0"/>
                      <w:marTop w:val="0"/>
                      <w:marBottom w:val="0"/>
                      <w:divBdr>
                        <w:top w:val="none" w:sz="0" w:space="0" w:color="auto"/>
                        <w:left w:val="none" w:sz="0" w:space="0" w:color="auto"/>
                        <w:bottom w:val="none" w:sz="0" w:space="0" w:color="auto"/>
                        <w:right w:val="none" w:sz="0" w:space="0" w:color="auto"/>
                      </w:divBdr>
                      <w:divsChild>
                        <w:div w:id="2036925971">
                          <w:marLeft w:val="0"/>
                          <w:marRight w:val="0"/>
                          <w:marTop w:val="0"/>
                          <w:marBottom w:val="0"/>
                          <w:divBdr>
                            <w:top w:val="none" w:sz="0" w:space="0" w:color="auto"/>
                            <w:left w:val="none" w:sz="0" w:space="0" w:color="auto"/>
                            <w:bottom w:val="none" w:sz="0" w:space="0" w:color="auto"/>
                            <w:right w:val="none" w:sz="0" w:space="0" w:color="auto"/>
                          </w:divBdr>
                        </w:div>
                      </w:divsChild>
                    </w:div>
                    <w:div w:id="1946766597">
                      <w:marLeft w:val="0"/>
                      <w:marRight w:val="0"/>
                      <w:marTop w:val="0"/>
                      <w:marBottom w:val="0"/>
                      <w:divBdr>
                        <w:top w:val="none" w:sz="0" w:space="0" w:color="auto"/>
                        <w:left w:val="none" w:sz="0" w:space="0" w:color="auto"/>
                        <w:bottom w:val="none" w:sz="0" w:space="0" w:color="auto"/>
                        <w:right w:val="none" w:sz="0" w:space="0" w:color="auto"/>
                      </w:divBdr>
                      <w:divsChild>
                        <w:div w:id="1364866235">
                          <w:marLeft w:val="0"/>
                          <w:marRight w:val="0"/>
                          <w:marTop w:val="0"/>
                          <w:marBottom w:val="0"/>
                          <w:divBdr>
                            <w:top w:val="none" w:sz="0" w:space="0" w:color="auto"/>
                            <w:left w:val="none" w:sz="0" w:space="0" w:color="auto"/>
                            <w:bottom w:val="none" w:sz="0" w:space="0" w:color="auto"/>
                            <w:right w:val="none" w:sz="0" w:space="0" w:color="auto"/>
                          </w:divBdr>
                        </w:div>
                      </w:divsChild>
                    </w:div>
                    <w:div w:id="2064909923">
                      <w:marLeft w:val="0"/>
                      <w:marRight w:val="0"/>
                      <w:marTop w:val="0"/>
                      <w:marBottom w:val="0"/>
                      <w:divBdr>
                        <w:top w:val="none" w:sz="0" w:space="0" w:color="auto"/>
                        <w:left w:val="none" w:sz="0" w:space="0" w:color="auto"/>
                        <w:bottom w:val="none" w:sz="0" w:space="0" w:color="auto"/>
                        <w:right w:val="none" w:sz="0" w:space="0" w:color="auto"/>
                      </w:divBdr>
                      <w:divsChild>
                        <w:div w:id="88240446">
                          <w:marLeft w:val="0"/>
                          <w:marRight w:val="0"/>
                          <w:marTop w:val="0"/>
                          <w:marBottom w:val="0"/>
                          <w:divBdr>
                            <w:top w:val="none" w:sz="0" w:space="0" w:color="auto"/>
                            <w:left w:val="none" w:sz="0" w:space="0" w:color="auto"/>
                            <w:bottom w:val="none" w:sz="0" w:space="0" w:color="auto"/>
                            <w:right w:val="none" w:sz="0" w:space="0" w:color="auto"/>
                          </w:divBdr>
                        </w:div>
                      </w:divsChild>
                    </w:div>
                    <w:div w:id="1844470415">
                      <w:marLeft w:val="0"/>
                      <w:marRight w:val="0"/>
                      <w:marTop w:val="0"/>
                      <w:marBottom w:val="0"/>
                      <w:divBdr>
                        <w:top w:val="none" w:sz="0" w:space="0" w:color="auto"/>
                        <w:left w:val="none" w:sz="0" w:space="0" w:color="auto"/>
                        <w:bottom w:val="none" w:sz="0" w:space="0" w:color="auto"/>
                        <w:right w:val="none" w:sz="0" w:space="0" w:color="auto"/>
                      </w:divBdr>
                      <w:divsChild>
                        <w:div w:id="171920836">
                          <w:marLeft w:val="0"/>
                          <w:marRight w:val="0"/>
                          <w:marTop w:val="0"/>
                          <w:marBottom w:val="0"/>
                          <w:divBdr>
                            <w:top w:val="none" w:sz="0" w:space="0" w:color="auto"/>
                            <w:left w:val="none" w:sz="0" w:space="0" w:color="auto"/>
                            <w:bottom w:val="none" w:sz="0" w:space="0" w:color="auto"/>
                            <w:right w:val="none" w:sz="0" w:space="0" w:color="auto"/>
                          </w:divBdr>
                        </w:div>
                      </w:divsChild>
                    </w:div>
                    <w:div w:id="2017491440">
                      <w:marLeft w:val="0"/>
                      <w:marRight w:val="0"/>
                      <w:marTop w:val="0"/>
                      <w:marBottom w:val="0"/>
                      <w:divBdr>
                        <w:top w:val="none" w:sz="0" w:space="0" w:color="auto"/>
                        <w:left w:val="none" w:sz="0" w:space="0" w:color="auto"/>
                        <w:bottom w:val="none" w:sz="0" w:space="0" w:color="auto"/>
                        <w:right w:val="none" w:sz="0" w:space="0" w:color="auto"/>
                      </w:divBdr>
                      <w:divsChild>
                        <w:div w:id="1735396459">
                          <w:marLeft w:val="0"/>
                          <w:marRight w:val="0"/>
                          <w:marTop w:val="0"/>
                          <w:marBottom w:val="0"/>
                          <w:divBdr>
                            <w:top w:val="none" w:sz="0" w:space="0" w:color="auto"/>
                            <w:left w:val="none" w:sz="0" w:space="0" w:color="auto"/>
                            <w:bottom w:val="none" w:sz="0" w:space="0" w:color="auto"/>
                            <w:right w:val="none" w:sz="0" w:space="0" w:color="auto"/>
                          </w:divBdr>
                        </w:div>
                      </w:divsChild>
                    </w:div>
                    <w:div w:id="1384603061">
                      <w:marLeft w:val="0"/>
                      <w:marRight w:val="0"/>
                      <w:marTop w:val="0"/>
                      <w:marBottom w:val="0"/>
                      <w:divBdr>
                        <w:top w:val="none" w:sz="0" w:space="0" w:color="auto"/>
                        <w:left w:val="none" w:sz="0" w:space="0" w:color="auto"/>
                        <w:bottom w:val="none" w:sz="0" w:space="0" w:color="auto"/>
                        <w:right w:val="none" w:sz="0" w:space="0" w:color="auto"/>
                      </w:divBdr>
                      <w:divsChild>
                        <w:div w:id="1788086385">
                          <w:marLeft w:val="0"/>
                          <w:marRight w:val="0"/>
                          <w:marTop w:val="0"/>
                          <w:marBottom w:val="0"/>
                          <w:divBdr>
                            <w:top w:val="none" w:sz="0" w:space="0" w:color="auto"/>
                            <w:left w:val="none" w:sz="0" w:space="0" w:color="auto"/>
                            <w:bottom w:val="none" w:sz="0" w:space="0" w:color="auto"/>
                            <w:right w:val="none" w:sz="0" w:space="0" w:color="auto"/>
                          </w:divBdr>
                        </w:div>
                      </w:divsChild>
                    </w:div>
                    <w:div w:id="1110009980">
                      <w:marLeft w:val="0"/>
                      <w:marRight w:val="0"/>
                      <w:marTop w:val="0"/>
                      <w:marBottom w:val="0"/>
                      <w:divBdr>
                        <w:top w:val="none" w:sz="0" w:space="0" w:color="auto"/>
                        <w:left w:val="none" w:sz="0" w:space="0" w:color="auto"/>
                        <w:bottom w:val="none" w:sz="0" w:space="0" w:color="auto"/>
                        <w:right w:val="none" w:sz="0" w:space="0" w:color="auto"/>
                      </w:divBdr>
                      <w:divsChild>
                        <w:div w:id="1380278764">
                          <w:marLeft w:val="0"/>
                          <w:marRight w:val="0"/>
                          <w:marTop w:val="0"/>
                          <w:marBottom w:val="0"/>
                          <w:divBdr>
                            <w:top w:val="none" w:sz="0" w:space="0" w:color="auto"/>
                            <w:left w:val="none" w:sz="0" w:space="0" w:color="auto"/>
                            <w:bottom w:val="none" w:sz="0" w:space="0" w:color="auto"/>
                            <w:right w:val="none" w:sz="0" w:space="0" w:color="auto"/>
                          </w:divBdr>
                        </w:div>
                      </w:divsChild>
                    </w:div>
                    <w:div w:id="1182167243">
                      <w:marLeft w:val="0"/>
                      <w:marRight w:val="0"/>
                      <w:marTop w:val="0"/>
                      <w:marBottom w:val="0"/>
                      <w:divBdr>
                        <w:top w:val="none" w:sz="0" w:space="0" w:color="auto"/>
                        <w:left w:val="none" w:sz="0" w:space="0" w:color="auto"/>
                        <w:bottom w:val="none" w:sz="0" w:space="0" w:color="auto"/>
                        <w:right w:val="none" w:sz="0" w:space="0" w:color="auto"/>
                      </w:divBdr>
                      <w:divsChild>
                        <w:div w:id="947006415">
                          <w:marLeft w:val="0"/>
                          <w:marRight w:val="0"/>
                          <w:marTop w:val="0"/>
                          <w:marBottom w:val="0"/>
                          <w:divBdr>
                            <w:top w:val="none" w:sz="0" w:space="0" w:color="auto"/>
                            <w:left w:val="none" w:sz="0" w:space="0" w:color="auto"/>
                            <w:bottom w:val="none" w:sz="0" w:space="0" w:color="auto"/>
                            <w:right w:val="none" w:sz="0" w:space="0" w:color="auto"/>
                          </w:divBdr>
                        </w:div>
                      </w:divsChild>
                    </w:div>
                    <w:div w:id="442727493">
                      <w:marLeft w:val="0"/>
                      <w:marRight w:val="0"/>
                      <w:marTop w:val="0"/>
                      <w:marBottom w:val="0"/>
                      <w:divBdr>
                        <w:top w:val="none" w:sz="0" w:space="0" w:color="auto"/>
                        <w:left w:val="none" w:sz="0" w:space="0" w:color="auto"/>
                        <w:bottom w:val="none" w:sz="0" w:space="0" w:color="auto"/>
                        <w:right w:val="none" w:sz="0" w:space="0" w:color="auto"/>
                      </w:divBdr>
                      <w:divsChild>
                        <w:div w:id="727000574">
                          <w:marLeft w:val="0"/>
                          <w:marRight w:val="0"/>
                          <w:marTop w:val="0"/>
                          <w:marBottom w:val="0"/>
                          <w:divBdr>
                            <w:top w:val="none" w:sz="0" w:space="0" w:color="auto"/>
                            <w:left w:val="none" w:sz="0" w:space="0" w:color="auto"/>
                            <w:bottom w:val="none" w:sz="0" w:space="0" w:color="auto"/>
                            <w:right w:val="none" w:sz="0" w:space="0" w:color="auto"/>
                          </w:divBdr>
                        </w:div>
                      </w:divsChild>
                    </w:div>
                    <w:div w:id="1405713423">
                      <w:marLeft w:val="0"/>
                      <w:marRight w:val="0"/>
                      <w:marTop w:val="0"/>
                      <w:marBottom w:val="0"/>
                      <w:divBdr>
                        <w:top w:val="none" w:sz="0" w:space="0" w:color="auto"/>
                        <w:left w:val="none" w:sz="0" w:space="0" w:color="auto"/>
                        <w:bottom w:val="none" w:sz="0" w:space="0" w:color="auto"/>
                        <w:right w:val="none" w:sz="0" w:space="0" w:color="auto"/>
                      </w:divBdr>
                      <w:divsChild>
                        <w:div w:id="5371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60581236">
      <w:bodyDiv w:val="1"/>
      <w:marLeft w:val="0"/>
      <w:marRight w:val="0"/>
      <w:marTop w:val="0"/>
      <w:marBottom w:val="0"/>
      <w:divBdr>
        <w:top w:val="none" w:sz="0" w:space="0" w:color="auto"/>
        <w:left w:val="none" w:sz="0" w:space="0" w:color="auto"/>
        <w:bottom w:val="none" w:sz="0" w:space="0" w:color="auto"/>
        <w:right w:val="none" w:sz="0" w:space="0" w:color="auto"/>
      </w:divBdr>
    </w:div>
    <w:div w:id="1890064961">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4046408">
      <w:bodyDiv w:val="1"/>
      <w:marLeft w:val="0"/>
      <w:marRight w:val="0"/>
      <w:marTop w:val="0"/>
      <w:marBottom w:val="0"/>
      <w:divBdr>
        <w:top w:val="none" w:sz="0" w:space="0" w:color="auto"/>
        <w:left w:val="none" w:sz="0" w:space="0" w:color="auto"/>
        <w:bottom w:val="none" w:sz="0" w:space="0" w:color="auto"/>
        <w:right w:val="none" w:sz="0" w:space="0" w:color="auto"/>
      </w:divBdr>
    </w:div>
    <w:div w:id="1965962504">
      <w:bodyDiv w:val="1"/>
      <w:marLeft w:val="0"/>
      <w:marRight w:val="0"/>
      <w:marTop w:val="0"/>
      <w:marBottom w:val="0"/>
      <w:divBdr>
        <w:top w:val="none" w:sz="0" w:space="0" w:color="auto"/>
        <w:left w:val="none" w:sz="0" w:space="0" w:color="auto"/>
        <w:bottom w:val="none" w:sz="0" w:space="0" w:color="auto"/>
        <w:right w:val="none" w:sz="0" w:space="0" w:color="auto"/>
      </w:divBdr>
    </w:div>
    <w:div w:id="1982230095">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6640173">
      <w:bodyDiv w:val="1"/>
      <w:marLeft w:val="0"/>
      <w:marRight w:val="0"/>
      <w:marTop w:val="0"/>
      <w:marBottom w:val="0"/>
      <w:divBdr>
        <w:top w:val="none" w:sz="0" w:space="0" w:color="auto"/>
        <w:left w:val="none" w:sz="0" w:space="0" w:color="auto"/>
        <w:bottom w:val="none" w:sz="0" w:space="0" w:color="auto"/>
        <w:right w:val="none" w:sz="0" w:space="0" w:color="auto"/>
      </w:divBdr>
    </w:div>
    <w:div w:id="2116557835">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45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hyperlink" Target="mailto:pathology@safetyandquality.gov.au" TargetMode="External"/><Relationship Id="rId3" Type="http://schemas.openxmlformats.org/officeDocument/2006/relationships/customXml" Target="../customXml/item3.xml"/><Relationship Id="rId21" Type="http://schemas.openxmlformats.org/officeDocument/2006/relationships/hyperlink" Target="https://aus01.safelinks.protection.outlook.com/?url=https%3A%2F%2Ftransfusion.cmail20.com%2Ft%2Fr-l-tkykdjit-ourziiuyy-i%2F&amp;data=05%7C02%7Crfrench%40redcrossblood.org.au%7Caf7dc1c9f0f043e7b6f708ddfeed3a15%7C957b3627a6294769908dff92d7d3323d%7C1%7C0%7C638947017017246030%7CUnknown%7CTWFpbGZsb3d8eyJFbXB0eU1hcGkiOnRydWUsIlYiOiIwLjAuMDAwMCIsIlAiOiJXaW4zMiIsIkFOIjoiTWFpbCIsIldUIjoyfQ%3D%3D%7C0%7C%7C%7C&amp;sdata=GOwEO%2BNTiCSD4Qow96Ehl330aZJDTlJbtRimCgd59XU%3D&amp;reserved=0"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patient-care/blood-component-wastage" TargetMode="External"/><Relationship Id="rId25" Type="http://schemas.openxmlformats.org/officeDocument/2006/relationships/hyperlink" Target="https://aus01.safelinks.protection.outlook.com/?url=https%3A%2F%2Fsafetyandquality.cmail20.com%2Ft%2Fj-l-ydliejd-hdkrdjklm-j%2F&amp;data=05%7C02%7CRFrench%40redcrossblood.org.au%7C32ef9c7b98ad4aac134c08de12a9f274%7C957b3627a6294769908dff92d7d3323d%7C1%7C0%7C638968718283323444%7CUnknown%7CTWFpbGZsb3d8eyJFbXB0eU1hcGkiOnRydWUsIlYiOiIwLjAuMDAwMCIsIlAiOiJXaW4zMiIsIkFOIjoiTWFpbCIsIldUIjoyfQ%3D%3D%7C0%7C%7C%7C&amp;sdata=y3HIcwxKiRUZgI4xqKXopfEWdHPetRLyWL%2BzgkYpY20%3D&amp;reserved=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blood.gov.au/blood-products/blood-product-management/inventory-management-blood-and-blood-products" TargetMode="External"/><Relationship Id="rId29" Type="http://schemas.openxmlformats.org/officeDocument/2006/relationships/hyperlink" Target="mailto:bloodmatters@redcrossblood.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urveymonkey.com/r/27Q6M2T"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safetyandquality.gov.au/newsroom/consultations/national-pathology-standard-consultation" TargetMode="External"/><Relationship Id="rId28" Type="http://schemas.openxmlformats.org/officeDocument/2006/relationships/hyperlink" Target="mailto:rfrench@redcrossblood.org.au"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blood.gov.au/blood-products/blood-product-management/inventory-management-blood-and-blood-products" TargetMode="External"/><Relationship Id="rId31" Type="http://schemas.openxmlformats.org/officeDocument/2006/relationships/hyperlink" Target="https://www.health.vic.gov.au/patient-care/transfusion-science-and-blood-stewardsh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aus01.safelinks.protection.outlook.com/?url=https%3A%2F%2Ftransfusion.cmail20.com%2Ft%2Fr-l-tkykdjit-ourziiuyy-d%2F&amp;data=05%7C02%7Crfrench%40redcrossblood.org.au%7Caf7dc1c9f0f043e7b6f708ddfeed3a15%7C957b3627a6294769908dff92d7d3323d%7C1%7C0%7C638947017017307605%7CUnknown%7CTWFpbGZsb3d8eyJFbXB0eU1hcGkiOnRydWUsIlYiOiIwLjAuMDAwMCIsIlAiOiJXaW4zMiIsIkFOIjoiTWFpbCIsIldUIjoyfQ%3D%3D%7C0%7C%7C%7C&amp;sdata=42avW43DD0KDw0VCrEdL1qj8SHA9IBj%2FD98WVFfrAQQ%3D&amp;reserved=0" TargetMode="External"/><Relationship Id="rId27" Type="http://schemas.openxmlformats.org/officeDocument/2006/relationships/hyperlink" Target="http://www.cmls.org.au" TargetMode="External"/><Relationship Id="rId30" Type="http://schemas.openxmlformats.org/officeDocument/2006/relationships/hyperlink" Target="mailto:bloodmatters@redcrossblood.org.au?subject=Accessible%20document"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safetyandquality.gov.au/newsroom/consultations/national-pathology-standard-consultation" TargetMode="External"/><Relationship Id="rId2" Type="http://schemas.openxmlformats.org/officeDocument/2006/relationships/hyperlink" Target="https://www.blood.gov.au/blood-products/blood-product-management/inventory-management-blood-and-blood-products" TargetMode="External"/><Relationship Id="rId1" Type="http://schemas.openxmlformats.org/officeDocument/2006/relationships/hyperlink" Target="https://www.health.vic.gov.au/patient-care/blood-component-wastage" TargetMode="External"/><Relationship Id="rId5" Type="http://schemas.openxmlformats.org/officeDocument/2006/relationships/hyperlink" Target="http://www.cmls.org.au" TargetMode="External"/><Relationship Id="rId4" Type="http://schemas.openxmlformats.org/officeDocument/2006/relationships/hyperlink" Target="https://www.surveymonkey.com/r/27Q6M2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terms/"/>
    <ds:schemaRef ds:uri="http://schemas.microsoft.com/office/2006/metadata/properties"/>
    <ds:schemaRef ds:uri="http://purl.org/dc/dcmitype/"/>
    <ds:schemaRef ds:uri="http://www.w3.org/XML/1998/namespace"/>
    <ds:schemaRef ds:uri="71bad440-a7e7-46c6-81bd-18ed54663c6a"/>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9efe166-4f28-4f85-8235-ea2c89133434"/>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2BD63BA-B351-43B1-A975-E7FD9CE6B7AD}">
  <ds:schemaRefs>
    <ds:schemaRef ds:uri="http://schemas.openxmlformats.org/officeDocument/2006/bibliography"/>
  </ds:schemaRefs>
</ds:datastoreItem>
</file>

<file path=docMetadata/LabelInfo.xml><?xml version="1.0" encoding="utf-8"?>
<clbl:labelList xmlns:clbl="http://schemas.microsoft.com/office/2020/mipLabelMetadata">
  <clbl:label id="{8b70b9b4-4e86-47ad-ba30-80a481ff8f08}"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870</Words>
  <Characters>7717</Characters>
  <Application>Microsoft Office Word</Application>
  <DocSecurity>0</DocSecurity>
  <Lines>128</Lines>
  <Paragraphs>87</Paragraphs>
  <ScaleCrop>false</ScaleCrop>
  <HeadingPairs>
    <vt:vector size="2" baseType="variant">
      <vt:variant>
        <vt:lpstr>Title</vt:lpstr>
      </vt:variant>
      <vt:variant>
        <vt:i4>1</vt:i4>
      </vt:variant>
    </vt:vector>
  </HeadingPairs>
  <TitlesOfParts>
    <vt:vector size="1" baseType="lpstr">
      <vt:lpstr>Blood Matters on the Bench and Beyond November 2025</vt:lpstr>
    </vt:vector>
  </TitlesOfParts>
  <Manager/>
  <Company>Victoria State Government, Department of Health, Blood Matters</Company>
  <LinksUpToDate>false</LinksUpToDate>
  <CharactersWithSpaces>8500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on the Bench and Beyond November 2025</dc:title>
  <dc:subject/>
  <dc:creator>Blood Matters (VIC)</dc:creator>
  <cp:keywords>Bench and Beyond newsletter</cp:keywords>
  <dc:description/>
  <cp:lastModifiedBy>Rae French</cp:lastModifiedBy>
  <cp:revision>2</cp:revision>
  <cp:lastPrinted>2025-08-13T03:19:00Z</cp:lastPrinted>
  <dcterms:created xsi:type="dcterms:W3CDTF">2025-11-11T00:56:00Z</dcterms:created>
  <dcterms:modified xsi:type="dcterms:W3CDTF">2025-11-11T00:56:00Z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SIP_Label_8b70b9b4-4e86-47ad-ba30-80a481ff8f08_Enabled">
    <vt:lpwstr>true</vt:lpwstr>
  </property>
  <property fmtid="{D5CDD505-2E9C-101B-9397-08002B2CF9AE}" pid="13" name="MSIP_Label_8b70b9b4-4e86-47ad-ba30-80a481ff8f08_SetDate">
    <vt:lpwstr>2022-11-03T22:38:49Z</vt:lpwstr>
  </property>
  <property fmtid="{D5CDD505-2E9C-101B-9397-08002B2CF9AE}" pid="14" name="MSIP_Label_8b70b9b4-4e86-47ad-ba30-80a481ff8f08_Method">
    <vt:lpwstr>Privileged</vt:lpwstr>
  </property>
  <property fmtid="{D5CDD505-2E9C-101B-9397-08002B2CF9AE}" pid="15" name="MSIP_Label_8b70b9b4-4e86-47ad-ba30-80a481ff8f08_Name">
    <vt:lpwstr>Internal</vt:lpwstr>
  </property>
  <property fmtid="{D5CDD505-2E9C-101B-9397-08002B2CF9AE}" pid="16" name="MSIP_Label_8b70b9b4-4e86-47ad-ba30-80a481ff8f08_SiteId">
    <vt:lpwstr>957b3627-a629-4769-908d-ff92d7d3323d</vt:lpwstr>
  </property>
  <property fmtid="{D5CDD505-2E9C-101B-9397-08002B2CF9AE}" pid="17" name="MSIP_Label_8b70b9b4-4e86-47ad-ba30-80a481ff8f08_ActionId">
    <vt:lpwstr>b8875933-66ac-43a4-b6ff-2f8eb16abc4b</vt:lpwstr>
  </property>
  <property fmtid="{D5CDD505-2E9C-101B-9397-08002B2CF9AE}" pid="18" name="MSIP_Label_8b70b9b4-4e86-47ad-ba30-80a481ff8f08_ContentBits">
    <vt:lpwstr>0</vt:lpwstr>
  </property>
</Properties>
</file>