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CF3B" w14:textId="4603E2EB" w:rsidR="00056EC4" w:rsidRDefault="005860C6" w:rsidP="004F54AE">
      <w:pPr>
        <w:pStyle w:val="DHHSbody"/>
      </w:pPr>
      <w:r>
        <w:rPr>
          <w:noProof/>
        </w:rPr>
        <w:drawing>
          <wp:anchor distT="0" distB="0" distL="114300" distR="114300" simplePos="0" relativeHeight="251658241" behindDoc="1" locked="1" layoutInCell="1" allowOverlap="1" wp14:anchorId="2363C59C" wp14:editId="7B06FFB5">
            <wp:simplePos x="0" y="0"/>
            <wp:positionH relativeFrom="page">
              <wp:posOffset>-19050</wp:posOffset>
            </wp:positionH>
            <wp:positionV relativeFrom="page">
              <wp:posOffset>-273050</wp:posOffset>
            </wp:positionV>
            <wp:extent cx="7559675" cy="10151745"/>
            <wp:effectExtent l="0" t="0" r="3175" b="1905"/>
            <wp:wrapNone/>
            <wp:docPr id="2" name="Picture 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Department of Health"/>
                    <pic:cNvPicPr/>
                  </pic:nvPicPr>
                  <pic:blipFill>
                    <a:blip r:embed="rId11"/>
                    <a:stretch>
                      <a:fillRect/>
                    </a:stretch>
                  </pic:blipFill>
                  <pic:spPr>
                    <a:xfrm>
                      <a:off x="0" y="0"/>
                      <a:ext cx="7559675" cy="1015174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321D15A7" w14:textId="77777777" w:rsidTr="00431F42">
        <w:trPr>
          <w:cantSplit/>
        </w:trPr>
        <w:tc>
          <w:tcPr>
            <w:tcW w:w="0" w:type="auto"/>
            <w:tcMar>
              <w:top w:w="0" w:type="dxa"/>
              <w:left w:w="0" w:type="dxa"/>
              <w:right w:w="0" w:type="dxa"/>
            </w:tcMar>
          </w:tcPr>
          <w:p w14:paraId="2770EC11" w14:textId="12CDCB91" w:rsidR="00AD784C" w:rsidRPr="00431F42" w:rsidRDefault="00391743" w:rsidP="00431F42">
            <w:pPr>
              <w:pStyle w:val="Documenttitle"/>
            </w:pPr>
            <w:r>
              <w:t xml:space="preserve">Proposals for </w:t>
            </w:r>
            <w:r w:rsidR="00C11E16">
              <w:t>r</w:t>
            </w:r>
            <w:r>
              <w:t>evision</w:t>
            </w:r>
            <w:r w:rsidR="004F54AE">
              <w:t>s</w:t>
            </w:r>
            <w:r>
              <w:t xml:space="preserve"> to</w:t>
            </w:r>
            <w:r w:rsidR="00CC3C27">
              <w:t xml:space="preserve"> the</w:t>
            </w:r>
            <w:r>
              <w:t xml:space="preserve"> </w:t>
            </w:r>
            <w:r w:rsidR="00251487">
              <w:t xml:space="preserve">Victorian </w:t>
            </w:r>
            <w:r w:rsidR="00FA70E2">
              <w:t>Alcohol and Drug Collection</w:t>
            </w:r>
            <w:r w:rsidR="00251487">
              <w:t xml:space="preserve"> (V</w:t>
            </w:r>
            <w:r w:rsidR="00FA70E2">
              <w:t>ADC</w:t>
            </w:r>
            <w:r w:rsidR="00251487">
              <w:t>)</w:t>
            </w:r>
            <w:r>
              <w:t xml:space="preserve"> for 202</w:t>
            </w:r>
            <w:r w:rsidR="007662E0">
              <w:t>6</w:t>
            </w:r>
            <w:r w:rsidR="00492961">
              <w:t>-2</w:t>
            </w:r>
            <w:r w:rsidR="007662E0">
              <w:t>7</w:t>
            </w:r>
          </w:p>
        </w:tc>
      </w:tr>
      <w:tr w:rsidR="00AD784C" w14:paraId="126AF60F" w14:textId="77777777" w:rsidTr="00431F42">
        <w:trPr>
          <w:cantSplit/>
        </w:trPr>
        <w:tc>
          <w:tcPr>
            <w:tcW w:w="0" w:type="auto"/>
          </w:tcPr>
          <w:p w14:paraId="20D47A77" w14:textId="1949522D" w:rsidR="00386109" w:rsidRPr="00A1389F" w:rsidRDefault="00B44A52" w:rsidP="009315BE">
            <w:pPr>
              <w:pStyle w:val="Documentsubtitle"/>
            </w:pPr>
            <w:r>
              <w:t>For s</w:t>
            </w:r>
            <w:r w:rsidR="00FB6D0D">
              <w:t>takeholder</w:t>
            </w:r>
            <w:r>
              <w:t xml:space="preserve"> feedback </w:t>
            </w:r>
            <w:r w:rsidR="00FA70E2">
              <w:t xml:space="preserve">October </w:t>
            </w:r>
            <w:r w:rsidR="00286953">
              <w:t>202</w:t>
            </w:r>
            <w:r w:rsidR="007662E0">
              <w:t>5</w:t>
            </w:r>
          </w:p>
        </w:tc>
      </w:tr>
      <w:tr w:rsidR="00430393" w14:paraId="1FA1E015" w14:textId="77777777" w:rsidTr="00431F42">
        <w:trPr>
          <w:cantSplit/>
        </w:trPr>
        <w:tc>
          <w:tcPr>
            <w:tcW w:w="0" w:type="auto"/>
          </w:tcPr>
          <w:p w14:paraId="2C6E5439" w14:textId="77777777" w:rsidR="00430393" w:rsidRDefault="005E4232" w:rsidP="00430393">
            <w:pPr>
              <w:pStyle w:val="Bannermarking"/>
            </w:pPr>
            <w:fldSimple w:instr="FILLIN  &quot;Type the protective marking&quot; \d OFFICIAL \o  \* MERGEFORMAT">
              <w:r>
                <w:t>OFFICIAL</w:t>
              </w:r>
            </w:fldSimple>
          </w:p>
        </w:tc>
      </w:tr>
    </w:tbl>
    <w:p w14:paraId="201E4326" w14:textId="77777777" w:rsidR="00FE4081" w:rsidRDefault="005F5A0E" w:rsidP="00FE4081">
      <w:pPr>
        <w:pStyle w:val="Body"/>
      </w:pPr>
      <w:r>
        <w:rPr>
          <w:noProof/>
        </w:rPr>
        <w:drawing>
          <wp:anchor distT="0" distB="0" distL="114300" distR="114300" simplePos="0" relativeHeight="251658240" behindDoc="1" locked="0" layoutInCell="1" allowOverlap="1" wp14:anchorId="42D1E79A" wp14:editId="06FD3786">
            <wp:simplePos x="0" y="0"/>
            <wp:positionH relativeFrom="column">
              <wp:posOffset>1978660</wp:posOffset>
            </wp:positionH>
            <wp:positionV relativeFrom="paragraph">
              <wp:posOffset>5131435</wp:posOffset>
            </wp:positionV>
            <wp:extent cx="1217930" cy="510331"/>
            <wp:effectExtent l="0" t="0" r="127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VAHI_logo_white.png"/>
                    <pic:cNvPicPr/>
                  </pic:nvPicPr>
                  <pic:blipFill>
                    <a:blip r:embed="rId12"/>
                    <a:stretch>
                      <a:fillRect/>
                    </a:stretch>
                  </pic:blipFill>
                  <pic:spPr>
                    <a:xfrm>
                      <a:off x="0" y="0"/>
                      <a:ext cx="1217930" cy="510331"/>
                    </a:xfrm>
                    <a:prstGeom prst="rect">
                      <a:avLst/>
                    </a:prstGeom>
                  </pic:spPr>
                </pic:pic>
              </a:graphicData>
            </a:graphic>
            <wp14:sizeRelH relativeFrom="page">
              <wp14:pctWidth>0</wp14:pctWidth>
            </wp14:sizeRelH>
            <wp14:sizeRelV relativeFrom="page">
              <wp14:pctHeight>0</wp14:pctHeight>
            </wp14:sizeRelV>
          </wp:anchor>
        </w:drawing>
      </w:r>
    </w:p>
    <w:p w14:paraId="4402C127" w14:textId="77777777" w:rsidR="00FE4081" w:rsidRPr="00FE4081" w:rsidRDefault="00FE4081" w:rsidP="00FE4081">
      <w:pPr>
        <w:pStyle w:val="Body"/>
        <w:sectPr w:rsidR="00FE4081" w:rsidRPr="00FE4081" w:rsidSect="002C5B7C">
          <w:footerReference w:type="even" r:id="rId13"/>
          <w:footerReference w:type="default" r:id="rId14"/>
          <w:footerReference w:type="first" r:id="rId15"/>
          <w:type w:val="continuous"/>
          <w:pgSz w:w="11906" w:h="16838" w:code="9"/>
          <w:pgMar w:top="3969" w:right="1304" w:bottom="1418" w:left="1304" w:header="680" w:footer="851" w:gutter="0"/>
          <w:cols w:space="340"/>
          <w:docGrid w:linePitch="360"/>
        </w:sectPr>
      </w:pPr>
    </w:p>
    <w:tbl>
      <w:tblPr>
        <w:tblStyle w:val="TableGrid"/>
        <w:tblpPr w:leftFromText="181" w:rightFromText="181"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05FF9432" w14:textId="77777777" w:rsidTr="00251487">
        <w:trPr>
          <w:cantSplit/>
          <w:trHeight w:val="5103"/>
        </w:trPr>
        <w:tc>
          <w:tcPr>
            <w:tcW w:w="9288" w:type="dxa"/>
            <w:vAlign w:val="bottom"/>
          </w:tcPr>
          <w:p w14:paraId="4A342F78" w14:textId="77777777" w:rsidR="00FA70E2" w:rsidRPr="0055119B" w:rsidRDefault="00FA70E2" w:rsidP="00FA70E2">
            <w:pPr>
              <w:pStyle w:val="Accessibilitypara"/>
            </w:pPr>
            <w:r w:rsidRPr="0055119B">
              <w:lastRenderedPageBreak/>
              <w:t>To receive this document in another format</w:t>
            </w:r>
            <w:r>
              <w:t xml:space="preserve">, </w:t>
            </w:r>
            <w:hyperlink r:id="rId16" w:history="1">
              <w:r>
                <w:rPr>
                  <w:rStyle w:val="Hyperlink"/>
                </w:rPr>
                <w:t>email VADC Data helpdesk</w:t>
              </w:r>
            </w:hyperlink>
            <w:r w:rsidRPr="0055119B">
              <w:t xml:space="preserve"> </w:t>
            </w:r>
            <w:r>
              <w:t>&lt;</w:t>
            </w:r>
            <w:r w:rsidRPr="00D14842">
              <w:t>vadc_data@health.vic.gov.au&gt;</w:t>
            </w:r>
          </w:p>
          <w:p w14:paraId="4F0DE1EA" w14:textId="77777777" w:rsidR="00FA70E2" w:rsidRPr="0055119B" w:rsidRDefault="00FA70E2" w:rsidP="00FA70E2">
            <w:pPr>
              <w:pStyle w:val="Imprint"/>
            </w:pPr>
            <w:r w:rsidRPr="0055119B">
              <w:t>Authorised and published by the Victorian Government, 1 Treasury Place, Melbourne.</w:t>
            </w:r>
          </w:p>
          <w:p w14:paraId="62A0A73F" w14:textId="3142A8EF" w:rsidR="00FA70E2" w:rsidRPr="0055119B" w:rsidRDefault="00FA70E2" w:rsidP="00FA70E2">
            <w:pPr>
              <w:pStyle w:val="Imprint"/>
            </w:pPr>
            <w:r w:rsidRPr="0055119B">
              <w:t xml:space="preserve">© State of Victoria, Australia, </w:t>
            </w:r>
            <w:r w:rsidRPr="001E2A36">
              <w:t>Department of Health</w:t>
            </w:r>
            <w:r w:rsidRPr="0055119B">
              <w:t xml:space="preserve">, </w:t>
            </w:r>
            <w:r w:rsidR="00B44A52">
              <w:t>October</w:t>
            </w:r>
            <w:r>
              <w:t xml:space="preserve"> 202</w:t>
            </w:r>
            <w:r w:rsidR="007662E0">
              <w:t>5</w:t>
            </w:r>
            <w:r>
              <w:t>.</w:t>
            </w:r>
          </w:p>
          <w:p w14:paraId="483D028A" w14:textId="1AAD92DE" w:rsidR="00FA70E2" w:rsidRPr="0055119B" w:rsidRDefault="00FA70E2" w:rsidP="00FA70E2">
            <w:pPr>
              <w:pStyle w:val="Imprint"/>
            </w:pPr>
            <w:r w:rsidRPr="0055119B">
              <w:t>ISBN</w:t>
            </w:r>
            <w:r>
              <w:t xml:space="preserve">: </w:t>
            </w:r>
            <w:r w:rsidR="008E7EF5" w:rsidRPr="008E7EF5">
              <w:rPr>
                <w:rFonts w:cs="Arial"/>
                <w:color w:val="000000"/>
              </w:rPr>
              <w:t xml:space="preserve">978-1-76131-926-6 </w:t>
            </w:r>
            <w:r w:rsidRPr="000B2517">
              <w:t>(pdf/online/MS word)</w:t>
            </w:r>
          </w:p>
          <w:p w14:paraId="06946551" w14:textId="397FE949" w:rsidR="009F2182" w:rsidRDefault="00FA70E2" w:rsidP="00FA70E2">
            <w:pPr>
              <w:pStyle w:val="Imprint"/>
            </w:pPr>
            <w:r w:rsidRPr="0055119B">
              <w:t xml:space="preserve">Available at </w:t>
            </w:r>
            <w:hyperlink r:id="rId17" w:history="1">
              <w:r w:rsidR="000F0C39">
                <w:rPr>
                  <w:rStyle w:val="Hyperlink"/>
                </w:rPr>
                <w:t>VADC annual changes</w:t>
              </w:r>
            </w:hyperlink>
            <w:r w:rsidRPr="00CB32C8">
              <w:t xml:space="preserve"> </w:t>
            </w:r>
            <w:r w:rsidRPr="0055119B">
              <w:t>&lt;</w:t>
            </w:r>
            <w:r w:rsidRPr="00D14842">
              <w:t>https://www.health.vic.gov.au/funding-and-reporting-aod-services/annual-changes</w:t>
            </w:r>
            <w:r>
              <w:rPr>
                <w:rFonts w:cs="Arial"/>
                <w:color w:val="000000"/>
              </w:rPr>
              <w:t>&gt;</w:t>
            </w:r>
          </w:p>
        </w:tc>
      </w:tr>
      <w:tr w:rsidR="0008204A" w14:paraId="4040A250" w14:textId="77777777" w:rsidTr="00251487">
        <w:trPr>
          <w:cantSplit/>
        </w:trPr>
        <w:tc>
          <w:tcPr>
            <w:tcW w:w="9288" w:type="dxa"/>
          </w:tcPr>
          <w:p w14:paraId="38E4E562" w14:textId="77777777" w:rsidR="0008204A" w:rsidRPr="0055119B" w:rsidRDefault="0008204A" w:rsidP="00251487">
            <w:pPr>
              <w:pStyle w:val="Body"/>
            </w:pPr>
          </w:p>
        </w:tc>
      </w:tr>
    </w:tbl>
    <w:p w14:paraId="0A9FBC5E" w14:textId="77777777" w:rsidR="0008204A" w:rsidRPr="0008204A" w:rsidRDefault="0008204A" w:rsidP="0008204A">
      <w:pPr>
        <w:pStyle w:val="Body"/>
      </w:pPr>
      <w:r w:rsidRPr="0008204A">
        <w:br w:type="page"/>
      </w:r>
    </w:p>
    <w:p w14:paraId="2D0A2BCE" w14:textId="77777777" w:rsidR="00AD784C" w:rsidRPr="00B57329" w:rsidRDefault="00AD784C" w:rsidP="002365B4">
      <w:pPr>
        <w:pStyle w:val="TOCheadingreport"/>
      </w:pPr>
      <w:r w:rsidRPr="00B57329">
        <w:lastRenderedPageBreak/>
        <w:t>Contents</w:t>
      </w:r>
    </w:p>
    <w:p w14:paraId="67D4579A" w14:textId="03AD433F" w:rsidR="009E46A8"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2209912" w:history="1">
        <w:r w:rsidR="009E46A8" w:rsidRPr="00D97438">
          <w:rPr>
            <w:rStyle w:val="Hyperlink"/>
          </w:rPr>
          <w:t>Executive summary</w:t>
        </w:r>
        <w:r w:rsidR="009E46A8">
          <w:rPr>
            <w:webHidden/>
          </w:rPr>
          <w:tab/>
        </w:r>
        <w:r w:rsidR="009E46A8">
          <w:rPr>
            <w:webHidden/>
          </w:rPr>
          <w:fldChar w:fldCharType="begin"/>
        </w:r>
        <w:r w:rsidR="009E46A8">
          <w:rPr>
            <w:webHidden/>
          </w:rPr>
          <w:instrText xml:space="preserve"> PAGEREF _Toc212209912 \h </w:instrText>
        </w:r>
        <w:r w:rsidR="009E46A8">
          <w:rPr>
            <w:webHidden/>
          </w:rPr>
        </w:r>
        <w:r w:rsidR="009E46A8">
          <w:rPr>
            <w:webHidden/>
          </w:rPr>
          <w:fldChar w:fldCharType="separate"/>
        </w:r>
        <w:r w:rsidR="009E46A8">
          <w:rPr>
            <w:webHidden/>
          </w:rPr>
          <w:t>4</w:t>
        </w:r>
        <w:r w:rsidR="009E46A8">
          <w:rPr>
            <w:webHidden/>
          </w:rPr>
          <w:fldChar w:fldCharType="end"/>
        </w:r>
      </w:hyperlink>
    </w:p>
    <w:p w14:paraId="583191A0" w14:textId="03387068" w:rsidR="009E46A8" w:rsidRDefault="009E46A8">
      <w:pPr>
        <w:pStyle w:val="TOC1"/>
        <w:rPr>
          <w:rFonts w:asciiTheme="minorHAnsi" w:eastAsiaTheme="minorEastAsia" w:hAnsiTheme="minorHAnsi" w:cstheme="minorBidi"/>
          <w:b w:val="0"/>
          <w:kern w:val="2"/>
          <w:sz w:val="24"/>
          <w:szCs w:val="24"/>
          <w:lang w:eastAsia="en-AU"/>
          <w14:ligatures w14:val="standardContextual"/>
        </w:rPr>
      </w:pPr>
      <w:hyperlink w:anchor="_Toc212209913" w:history="1">
        <w:r w:rsidRPr="00D97438">
          <w:rPr>
            <w:rStyle w:val="Hyperlink"/>
          </w:rPr>
          <w:t>Introduction</w:t>
        </w:r>
        <w:r>
          <w:rPr>
            <w:webHidden/>
          </w:rPr>
          <w:tab/>
        </w:r>
        <w:r>
          <w:rPr>
            <w:webHidden/>
          </w:rPr>
          <w:fldChar w:fldCharType="begin"/>
        </w:r>
        <w:r>
          <w:rPr>
            <w:webHidden/>
          </w:rPr>
          <w:instrText xml:space="preserve"> PAGEREF _Toc212209913 \h </w:instrText>
        </w:r>
        <w:r>
          <w:rPr>
            <w:webHidden/>
          </w:rPr>
        </w:r>
        <w:r>
          <w:rPr>
            <w:webHidden/>
          </w:rPr>
          <w:fldChar w:fldCharType="separate"/>
        </w:r>
        <w:r>
          <w:rPr>
            <w:webHidden/>
          </w:rPr>
          <w:t>6</w:t>
        </w:r>
        <w:r>
          <w:rPr>
            <w:webHidden/>
          </w:rPr>
          <w:fldChar w:fldCharType="end"/>
        </w:r>
      </w:hyperlink>
    </w:p>
    <w:p w14:paraId="00AC896F" w14:textId="6672EA55" w:rsidR="009E46A8" w:rsidRDefault="009E46A8">
      <w:pPr>
        <w:pStyle w:val="TOC2"/>
        <w:rPr>
          <w:rFonts w:asciiTheme="minorHAnsi" w:eastAsiaTheme="minorEastAsia" w:hAnsiTheme="minorHAnsi" w:cstheme="minorBidi"/>
          <w:kern w:val="2"/>
          <w:sz w:val="24"/>
          <w:szCs w:val="24"/>
          <w:lang w:eastAsia="en-AU"/>
          <w14:ligatures w14:val="standardContextual"/>
        </w:rPr>
      </w:pPr>
      <w:hyperlink w:anchor="_Toc212209914" w:history="1">
        <w:r w:rsidRPr="00D97438">
          <w:rPr>
            <w:rStyle w:val="Hyperlink"/>
          </w:rPr>
          <w:t>Orientation to this document</w:t>
        </w:r>
        <w:r>
          <w:rPr>
            <w:webHidden/>
          </w:rPr>
          <w:tab/>
        </w:r>
        <w:r>
          <w:rPr>
            <w:webHidden/>
          </w:rPr>
          <w:fldChar w:fldCharType="begin"/>
        </w:r>
        <w:r>
          <w:rPr>
            <w:webHidden/>
          </w:rPr>
          <w:instrText xml:space="preserve"> PAGEREF _Toc212209914 \h </w:instrText>
        </w:r>
        <w:r>
          <w:rPr>
            <w:webHidden/>
          </w:rPr>
        </w:r>
        <w:r>
          <w:rPr>
            <w:webHidden/>
          </w:rPr>
          <w:fldChar w:fldCharType="separate"/>
        </w:r>
        <w:r>
          <w:rPr>
            <w:webHidden/>
          </w:rPr>
          <w:t>6</w:t>
        </w:r>
        <w:r>
          <w:rPr>
            <w:webHidden/>
          </w:rPr>
          <w:fldChar w:fldCharType="end"/>
        </w:r>
      </w:hyperlink>
    </w:p>
    <w:p w14:paraId="762126C9" w14:textId="21E96083" w:rsidR="009E46A8" w:rsidRDefault="009E46A8">
      <w:pPr>
        <w:pStyle w:val="TOC1"/>
        <w:rPr>
          <w:rFonts w:asciiTheme="minorHAnsi" w:eastAsiaTheme="minorEastAsia" w:hAnsiTheme="minorHAnsi" w:cstheme="minorBidi"/>
          <w:b w:val="0"/>
          <w:kern w:val="2"/>
          <w:sz w:val="24"/>
          <w:szCs w:val="24"/>
          <w:lang w:eastAsia="en-AU"/>
          <w14:ligatures w14:val="standardContextual"/>
        </w:rPr>
      </w:pPr>
      <w:hyperlink w:anchor="_Toc212209915" w:history="1">
        <w:r w:rsidRPr="00D97438">
          <w:rPr>
            <w:rStyle w:val="Hyperlink"/>
          </w:rPr>
          <w:t>Proposal 1 – Update to Client-Preferred Language codeset and format</w:t>
        </w:r>
        <w:r>
          <w:rPr>
            <w:webHidden/>
          </w:rPr>
          <w:tab/>
        </w:r>
        <w:r>
          <w:rPr>
            <w:webHidden/>
          </w:rPr>
          <w:fldChar w:fldCharType="begin"/>
        </w:r>
        <w:r>
          <w:rPr>
            <w:webHidden/>
          </w:rPr>
          <w:instrText xml:space="preserve"> PAGEREF _Toc212209915 \h </w:instrText>
        </w:r>
        <w:r>
          <w:rPr>
            <w:webHidden/>
          </w:rPr>
        </w:r>
        <w:r>
          <w:rPr>
            <w:webHidden/>
          </w:rPr>
          <w:fldChar w:fldCharType="separate"/>
        </w:r>
        <w:r>
          <w:rPr>
            <w:webHidden/>
          </w:rPr>
          <w:t>7</w:t>
        </w:r>
        <w:r>
          <w:rPr>
            <w:webHidden/>
          </w:rPr>
          <w:fldChar w:fldCharType="end"/>
        </w:r>
      </w:hyperlink>
    </w:p>
    <w:p w14:paraId="70D9E773" w14:textId="4F5D5547" w:rsidR="009E46A8" w:rsidRDefault="009E46A8">
      <w:pPr>
        <w:pStyle w:val="TOC2"/>
        <w:rPr>
          <w:rFonts w:asciiTheme="minorHAnsi" w:eastAsiaTheme="minorEastAsia" w:hAnsiTheme="minorHAnsi" w:cstheme="minorBidi"/>
          <w:kern w:val="2"/>
          <w:sz w:val="24"/>
          <w:szCs w:val="24"/>
          <w:lang w:eastAsia="en-AU"/>
          <w14:ligatures w14:val="standardContextual"/>
        </w:rPr>
      </w:pPr>
      <w:hyperlink w:anchor="_Toc212209916" w:history="1">
        <w:r w:rsidRPr="00D97438">
          <w:rPr>
            <w:rStyle w:val="Hyperlink"/>
            <w:rFonts w:eastAsia="MS Gothic"/>
          </w:rPr>
          <w:t>VADC Data Specification revisions</w:t>
        </w:r>
        <w:r>
          <w:rPr>
            <w:webHidden/>
          </w:rPr>
          <w:tab/>
        </w:r>
        <w:r>
          <w:rPr>
            <w:webHidden/>
          </w:rPr>
          <w:fldChar w:fldCharType="begin"/>
        </w:r>
        <w:r>
          <w:rPr>
            <w:webHidden/>
          </w:rPr>
          <w:instrText xml:space="preserve"> PAGEREF _Toc212209916 \h </w:instrText>
        </w:r>
        <w:r>
          <w:rPr>
            <w:webHidden/>
          </w:rPr>
        </w:r>
        <w:r>
          <w:rPr>
            <w:webHidden/>
          </w:rPr>
          <w:fldChar w:fldCharType="separate"/>
        </w:r>
        <w:r>
          <w:rPr>
            <w:webHidden/>
          </w:rPr>
          <w:t>8</w:t>
        </w:r>
        <w:r>
          <w:rPr>
            <w:webHidden/>
          </w:rPr>
          <w:fldChar w:fldCharType="end"/>
        </w:r>
      </w:hyperlink>
    </w:p>
    <w:p w14:paraId="72912AE0" w14:textId="127DBBF1" w:rsidR="009E46A8" w:rsidRDefault="009E46A8">
      <w:pPr>
        <w:pStyle w:val="TOC2"/>
        <w:rPr>
          <w:rFonts w:asciiTheme="minorHAnsi" w:eastAsiaTheme="minorEastAsia" w:hAnsiTheme="minorHAnsi" w:cstheme="minorBidi"/>
          <w:kern w:val="2"/>
          <w:sz w:val="24"/>
          <w:szCs w:val="24"/>
          <w:lang w:eastAsia="en-AU"/>
          <w14:ligatures w14:val="standardContextual"/>
        </w:rPr>
      </w:pPr>
      <w:hyperlink w:anchor="_Toc212209917" w:history="1">
        <w:r w:rsidRPr="00D97438">
          <w:rPr>
            <w:rStyle w:val="Hyperlink"/>
          </w:rPr>
          <w:t>Feedback for Proposal 1 - Update to Client-Preferred Language codeset and format</w:t>
        </w:r>
        <w:r>
          <w:rPr>
            <w:webHidden/>
          </w:rPr>
          <w:tab/>
        </w:r>
        <w:r>
          <w:rPr>
            <w:webHidden/>
          </w:rPr>
          <w:fldChar w:fldCharType="begin"/>
        </w:r>
        <w:r>
          <w:rPr>
            <w:webHidden/>
          </w:rPr>
          <w:instrText xml:space="preserve"> PAGEREF _Toc212209917 \h </w:instrText>
        </w:r>
        <w:r>
          <w:rPr>
            <w:webHidden/>
          </w:rPr>
        </w:r>
        <w:r>
          <w:rPr>
            <w:webHidden/>
          </w:rPr>
          <w:fldChar w:fldCharType="separate"/>
        </w:r>
        <w:r>
          <w:rPr>
            <w:webHidden/>
          </w:rPr>
          <w:t>11</w:t>
        </w:r>
        <w:r>
          <w:rPr>
            <w:webHidden/>
          </w:rPr>
          <w:fldChar w:fldCharType="end"/>
        </w:r>
      </w:hyperlink>
    </w:p>
    <w:p w14:paraId="4626B635" w14:textId="16AAE8D3" w:rsidR="009E46A8" w:rsidRDefault="009E46A8">
      <w:pPr>
        <w:pStyle w:val="TOC1"/>
        <w:rPr>
          <w:rFonts w:asciiTheme="minorHAnsi" w:eastAsiaTheme="minorEastAsia" w:hAnsiTheme="minorHAnsi" w:cstheme="minorBidi"/>
          <w:b w:val="0"/>
          <w:kern w:val="2"/>
          <w:sz w:val="24"/>
          <w:szCs w:val="24"/>
          <w:lang w:eastAsia="en-AU"/>
          <w14:ligatures w14:val="standardContextual"/>
        </w:rPr>
      </w:pPr>
      <w:hyperlink w:anchor="_Toc212209918" w:history="1">
        <w:r w:rsidRPr="00D97438">
          <w:rPr>
            <w:rStyle w:val="Hyperlink"/>
          </w:rPr>
          <w:t>Proposal 6b – Changes to Family Violence data variables</w:t>
        </w:r>
        <w:r>
          <w:rPr>
            <w:webHidden/>
          </w:rPr>
          <w:tab/>
        </w:r>
        <w:r>
          <w:rPr>
            <w:webHidden/>
          </w:rPr>
          <w:fldChar w:fldCharType="begin"/>
        </w:r>
        <w:r>
          <w:rPr>
            <w:webHidden/>
          </w:rPr>
          <w:instrText xml:space="preserve"> PAGEREF _Toc212209918 \h </w:instrText>
        </w:r>
        <w:r>
          <w:rPr>
            <w:webHidden/>
          </w:rPr>
        </w:r>
        <w:r>
          <w:rPr>
            <w:webHidden/>
          </w:rPr>
          <w:fldChar w:fldCharType="separate"/>
        </w:r>
        <w:r>
          <w:rPr>
            <w:webHidden/>
          </w:rPr>
          <w:t>12</w:t>
        </w:r>
        <w:r>
          <w:rPr>
            <w:webHidden/>
          </w:rPr>
          <w:fldChar w:fldCharType="end"/>
        </w:r>
      </w:hyperlink>
    </w:p>
    <w:p w14:paraId="5628D935" w14:textId="1EA4C31D" w:rsidR="009E46A8" w:rsidRDefault="009E46A8">
      <w:pPr>
        <w:pStyle w:val="TOC2"/>
        <w:rPr>
          <w:rFonts w:asciiTheme="minorHAnsi" w:eastAsiaTheme="minorEastAsia" w:hAnsiTheme="minorHAnsi" w:cstheme="minorBidi"/>
          <w:kern w:val="2"/>
          <w:sz w:val="24"/>
          <w:szCs w:val="24"/>
          <w:lang w:eastAsia="en-AU"/>
          <w14:ligatures w14:val="standardContextual"/>
        </w:rPr>
      </w:pPr>
      <w:hyperlink w:anchor="_Toc212209919" w:history="1">
        <w:r w:rsidRPr="00D97438">
          <w:rPr>
            <w:rStyle w:val="Hyperlink"/>
            <w:rFonts w:eastAsia="MS Gothic"/>
          </w:rPr>
          <w:t>VADC Data Specification revisions</w:t>
        </w:r>
        <w:r>
          <w:rPr>
            <w:webHidden/>
          </w:rPr>
          <w:tab/>
        </w:r>
        <w:r>
          <w:rPr>
            <w:webHidden/>
          </w:rPr>
          <w:fldChar w:fldCharType="begin"/>
        </w:r>
        <w:r>
          <w:rPr>
            <w:webHidden/>
          </w:rPr>
          <w:instrText xml:space="preserve"> PAGEREF _Toc212209919 \h </w:instrText>
        </w:r>
        <w:r>
          <w:rPr>
            <w:webHidden/>
          </w:rPr>
        </w:r>
        <w:r>
          <w:rPr>
            <w:webHidden/>
          </w:rPr>
          <w:fldChar w:fldCharType="separate"/>
        </w:r>
        <w:r>
          <w:rPr>
            <w:webHidden/>
          </w:rPr>
          <w:t>13</w:t>
        </w:r>
        <w:r>
          <w:rPr>
            <w:webHidden/>
          </w:rPr>
          <w:fldChar w:fldCharType="end"/>
        </w:r>
      </w:hyperlink>
    </w:p>
    <w:p w14:paraId="7821AACE" w14:textId="29467129" w:rsidR="009E46A8" w:rsidRDefault="009E46A8">
      <w:pPr>
        <w:pStyle w:val="TOC2"/>
        <w:rPr>
          <w:rFonts w:asciiTheme="minorHAnsi" w:eastAsiaTheme="minorEastAsia" w:hAnsiTheme="minorHAnsi" w:cstheme="minorBidi"/>
          <w:kern w:val="2"/>
          <w:sz w:val="24"/>
          <w:szCs w:val="24"/>
          <w:lang w:eastAsia="en-AU"/>
          <w14:ligatures w14:val="standardContextual"/>
        </w:rPr>
      </w:pPr>
      <w:hyperlink w:anchor="_Toc212209920" w:history="1">
        <w:r w:rsidRPr="00D97438">
          <w:rPr>
            <w:rStyle w:val="Hyperlink"/>
            <w:rFonts w:eastAsia="MS Gothic"/>
          </w:rPr>
          <w:t>VADC Compilation and Submission Specification revisions</w:t>
        </w:r>
        <w:r>
          <w:rPr>
            <w:webHidden/>
          </w:rPr>
          <w:tab/>
        </w:r>
        <w:r>
          <w:rPr>
            <w:webHidden/>
          </w:rPr>
          <w:fldChar w:fldCharType="begin"/>
        </w:r>
        <w:r>
          <w:rPr>
            <w:webHidden/>
          </w:rPr>
          <w:instrText xml:space="preserve"> PAGEREF _Toc212209920 \h </w:instrText>
        </w:r>
        <w:r>
          <w:rPr>
            <w:webHidden/>
          </w:rPr>
        </w:r>
        <w:r>
          <w:rPr>
            <w:webHidden/>
          </w:rPr>
          <w:fldChar w:fldCharType="separate"/>
        </w:r>
        <w:r>
          <w:rPr>
            <w:webHidden/>
          </w:rPr>
          <w:t>19</w:t>
        </w:r>
        <w:r>
          <w:rPr>
            <w:webHidden/>
          </w:rPr>
          <w:fldChar w:fldCharType="end"/>
        </w:r>
      </w:hyperlink>
    </w:p>
    <w:p w14:paraId="3EA297E6" w14:textId="76C7B348" w:rsidR="009E46A8" w:rsidRDefault="009E46A8">
      <w:pPr>
        <w:pStyle w:val="TOC2"/>
        <w:rPr>
          <w:rFonts w:asciiTheme="minorHAnsi" w:eastAsiaTheme="minorEastAsia" w:hAnsiTheme="minorHAnsi" w:cstheme="minorBidi"/>
          <w:kern w:val="2"/>
          <w:sz w:val="24"/>
          <w:szCs w:val="24"/>
          <w:lang w:eastAsia="en-AU"/>
          <w14:ligatures w14:val="standardContextual"/>
        </w:rPr>
      </w:pPr>
      <w:hyperlink w:anchor="_Toc212209921" w:history="1">
        <w:r w:rsidRPr="00D97438">
          <w:rPr>
            <w:rStyle w:val="Hyperlink"/>
            <w:rFonts w:eastAsia="MS Gothic"/>
          </w:rPr>
          <w:t>VADC XSD schema revisions</w:t>
        </w:r>
        <w:r>
          <w:rPr>
            <w:webHidden/>
          </w:rPr>
          <w:tab/>
        </w:r>
        <w:r>
          <w:rPr>
            <w:webHidden/>
          </w:rPr>
          <w:fldChar w:fldCharType="begin"/>
        </w:r>
        <w:r>
          <w:rPr>
            <w:webHidden/>
          </w:rPr>
          <w:instrText xml:space="preserve"> PAGEREF _Toc212209921 \h </w:instrText>
        </w:r>
        <w:r>
          <w:rPr>
            <w:webHidden/>
          </w:rPr>
        </w:r>
        <w:r>
          <w:rPr>
            <w:webHidden/>
          </w:rPr>
          <w:fldChar w:fldCharType="separate"/>
        </w:r>
        <w:r>
          <w:rPr>
            <w:webHidden/>
          </w:rPr>
          <w:t>22</w:t>
        </w:r>
        <w:r>
          <w:rPr>
            <w:webHidden/>
          </w:rPr>
          <w:fldChar w:fldCharType="end"/>
        </w:r>
      </w:hyperlink>
    </w:p>
    <w:p w14:paraId="7EAA1E27" w14:textId="3A48C130" w:rsidR="009E46A8" w:rsidRDefault="009E46A8">
      <w:pPr>
        <w:pStyle w:val="TOC2"/>
        <w:rPr>
          <w:rFonts w:asciiTheme="minorHAnsi" w:eastAsiaTheme="minorEastAsia" w:hAnsiTheme="minorHAnsi" w:cstheme="minorBidi"/>
          <w:kern w:val="2"/>
          <w:sz w:val="24"/>
          <w:szCs w:val="24"/>
          <w:lang w:eastAsia="en-AU"/>
          <w14:ligatures w14:val="standardContextual"/>
        </w:rPr>
      </w:pPr>
      <w:hyperlink w:anchor="_Toc212209922" w:history="1">
        <w:r w:rsidRPr="00D97438">
          <w:rPr>
            <w:rStyle w:val="Hyperlink"/>
          </w:rPr>
          <w:t>Feedback for Proposal 6b (Part i) – Family Violence – Update terminology and language</w:t>
        </w:r>
        <w:r>
          <w:rPr>
            <w:webHidden/>
          </w:rPr>
          <w:tab/>
        </w:r>
        <w:r>
          <w:rPr>
            <w:webHidden/>
          </w:rPr>
          <w:fldChar w:fldCharType="begin"/>
        </w:r>
        <w:r>
          <w:rPr>
            <w:webHidden/>
          </w:rPr>
          <w:instrText xml:space="preserve"> PAGEREF _Toc212209922 \h </w:instrText>
        </w:r>
        <w:r>
          <w:rPr>
            <w:webHidden/>
          </w:rPr>
        </w:r>
        <w:r>
          <w:rPr>
            <w:webHidden/>
          </w:rPr>
          <w:fldChar w:fldCharType="separate"/>
        </w:r>
        <w:r>
          <w:rPr>
            <w:webHidden/>
          </w:rPr>
          <w:t>25</w:t>
        </w:r>
        <w:r>
          <w:rPr>
            <w:webHidden/>
          </w:rPr>
          <w:fldChar w:fldCharType="end"/>
        </w:r>
      </w:hyperlink>
    </w:p>
    <w:p w14:paraId="5F53C8EF" w14:textId="5FFD873C" w:rsidR="009E46A8" w:rsidRDefault="009E46A8">
      <w:pPr>
        <w:pStyle w:val="TOC2"/>
        <w:rPr>
          <w:rFonts w:asciiTheme="minorHAnsi" w:eastAsiaTheme="minorEastAsia" w:hAnsiTheme="minorHAnsi" w:cstheme="minorBidi"/>
          <w:kern w:val="2"/>
          <w:sz w:val="24"/>
          <w:szCs w:val="24"/>
          <w:lang w:eastAsia="en-AU"/>
          <w14:ligatures w14:val="standardContextual"/>
        </w:rPr>
      </w:pPr>
      <w:hyperlink w:anchor="_Toc212209923" w:history="1">
        <w:r w:rsidRPr="00D97438">
          <w:rPr>
            <w:rStyle w:val="Hyperlink"/>
          </w:rPr>
          <w:t xml:space="preserve">Feedback for Proposal 6b (Part ii) – Family Violence – Allow clients to be recorded as </w:t>
        </w:r>
        <w:r w:rsidRPr="00D97438">
          <w:rPr>
            <w:rStyle w:val="Hyperlink"/>
            <w:i/>
            <w:iCs/>
          </w:rPr>
          <w:t>both</w:t>
        </w:r>
        <w:r w:rsidRPr="00D97438">
          <w:rPr>
            <w:rStyle w:val="Hyperlink"/>
          </w:rPr>
          <w:t xml:space="preserve"> victim</w:t>
        </w:r>
        <w:r w:rsidRPr="00D97438">
          <w:rPr>
            <w:rStyle w:val="Hyperlink"/>
            <w:spacing w:val="-1"/>
          </w:rPr>
          <w:t xml:space="preserve"> </w:t>
        </w:r>
        <w:r w:rsidRPr="00D97438">
          <w:rPr>
            <w:rStyle w:val="Hyperlink"/>
          </w:rPr>
          <w:t>survivor</w:t>
        </w:r>
        <w:r w:rsidRPr="00D97438">
          <w:rPr>
            <w:rStyle w:val="Hyperlink"/>
            <w:spacing w:val="-2"/>
          </w:rPr>
          <w:t xml:space="preserve"> </w:t>
        </w:r>
        <w:r w:rsidRPr="00D97438">
          <w:rPr>
            <w:rStyle w:val="Hyperlink"/>
          </w:rPr>
          <w:t>and</w:t>
        </w:r>
        <w:r w:rsidRPr="00D97438">
          <w:rPr>
            <w:rStyle w:val="Hyperlink"/>
            <w:spacing w:val="-1"/>
          </w:rPr>
          <w:t xml:space="preserve"> adult</w:t>
        </w:r>
        <w:r w:rsidRPr="00D97438">
          <w:rPr>
            <w:rStyle w:val="Hyperlink"/>
          </w:rPr>
          <w:t xml:space="preserve"> using family</w:t>
        </w:r>
        <w:r w:rsidRPr="00D97438">
          <w:rPr>
            <w:rStyle w:val="Hyperlink"/>
            <w:spacing w:val="-4"/>
          </w:rPr>
          <w:t xml:space="preserve"> </w:t>
        </w:r>
        <w:r w:rsidRPr="00D97438">
          <w:rPr>
            <w:rStyle w:val="Hyperlink"/>
          </w:rPr>
          <w:t>violence</w:t>
        </w:r>
        <w:r>
          <w:rPr>
            <w:webHidden/>
          </w:rPr>
          <w:tab/>
        </w:r>
        <w:r>
          <w:rPr>
            <w:webHidden/>
          </w:rPr>
          <w:fldChar w:fldCharType="begin"/>
        </w:r>
        <w:r>
          <w:rPr>
            <w:webHidden/>
          </w:rPr>
          <w:instrText xml:space="preserve"> PAGEREF _Toc212209923 \h </w:instrText>
        </w:r>
        <w:r>
          <w:rPr>
            <w:webHidden/>
          </w:rPr>
        </w:r>
        <w:r>
          <w:rPr>
            <w:webHidden/>
          </w:rPr>
          <w:fldChar w:fldCharType="separate"/>
        </w:r>
        <w:r>
          <w:rPr>
            <w:webHidden/>
          </w:rPr>
          <w:t>25</w:t>
        </w:r>
        <w:r>
          <w:rPr>
            <w:webHidden/>
          </w:rPr>
          <w:fldChar w:fldCharType="end"/>
        </w:r>
      </w:hyperlink>
    </w:p>
    <w:p w14:paraId="2C5061F3" w14:textId="77A94B7D" w:rsidR="009E46A8" w:rsidRDefault="009E46A8">
      <w:pPr>
        <w:pStyle w:val="TOC2"/>
        <w:rPr>
          <w:rFonts w:asciiTheme="minorHAnsi" w:eastAsiaTheme="minorEastAsia" w:hAnsiTheme="minorHAnsi" w:cstheme="minorBidi"/>
          <w:kern w:val="2"/>
          <w:sz w:val="24"/>
          <w:szCs w:val="24"/>
          <w:lang w:eastAsia="en-AU"/>
          <w14:ligatures w14:val="standardContextual"/>
        </w:rPr>
      </w:pPr>
      <w:hyperlink w:anchor="_Toc212209924" w:history="1">
        <w:r w:rsidRPr="00D97438">
          <w:rPr>
            <w:rStyle w:val="Hyperlink"/>
          </w:rPr>
          <w:t>Feedback for Proposal 6b (Part iii) – Family Violence – Add new data element ‘Event-maltreatment adult using violence’ and end current data element ‘Event-maltreatment perpetrator’, and update associated validations</w:t>
        </w:r>
        <w:r>
          <w:rPr>
            <w:webHidden/>
          </w:rPr>
          <w:tab/>
        </w:r>
        <w:r>
          <w:rPr>
            <w:webHidden/>
          </w:rPr>
          <w:fldChar w:fldCharType="begin"/>
        </w:r>
        <w:r>
          <w:rPr>
            <w:webHidden/>
          </w:rPr>
          <w:instrText xml:space="preserve"> PAGEREF _Toc212209924 \h </w:instrText>
        </w:r>
        <w:r>
          <w:rPr>
            <w:webHidden/>
          </w:rPr>
        </w:r>
        <w:r>
          <w:rPr>
            <w:webHidden/>
          </w:rPr>
          <w:fldChar w:fldCharType="separate"/>
        </w:r>
        <w:r>
          <w:rPr>
            <w:webHidden/>
          </w:rPr>
          <w:t>25</w:t>
        </w:r>
        <w:r>
          <w:rPr>
            <w:webHidden/>
          </w:rPr>
          <w:fldChar w:fldCharType="end"/>
        </w:r>
      </w:hyperlink>
    </w:p>
    <w:p w14:paraId="22CA7B0D" w14:textId="1258F7F5" w:rsidR="009E46A8" w:rsidRDefault="009E46A8">
      <w:pPr>
        <w:pStyle w:val="TOC1"/>
        <w:rPr>
          <w:rFonts w:asciiTheme="minorHAnsi" w:eastAsiaTheme="minorEastAsia" w:hAnsiTheme="minorHAnsi" w:cstheme="minorBidi"/>
          <w:b w:val="0"/>
          <w:kern w:val="2"/>
          <w:sz w:val="24"/>
          <w:szCs w:val="24"/>
          <w:lang w:eastAsia="en-AU"/>
          <w14:ligatures w14:val="standardContextual"/>
        </w:rPr>
      </w:pPr>
      <w:hyperlink w:anchor="_Toc212209925" w:history="1">
        <w:r w:rsidRPr="00D97438">
          <w:rPr>
            <w:rStyle w:val="Hyperlink"/>
          </w:rPr>
          <w:t>Proposals not proceeding to feedback stage</w:t>
        </w:r>
        <w:r>
          <w:rPr>
            <w:webHidden/>
          </w:rPr>
          <w:tab/>
        </w:r>
        <w:r>
          <w:rPr>
            <w:webHidden/>
          </w:rPr>
          <w:fldChar w:fldCharType="begin"/>
        </w:r>
        <w:r>
          <w:rPr>
            <w:webHidden/>
          </w:rPr>
          <w:instrText xml:space="preserve"> PAGEREF _Toc212209925 \h </w:instrText>
        </w:r>
        <w:r>
          <w:rPr>
            <w:webHidden/>
          </w:rPr>
        </w:r>
        <w:r>
          <w:rPr>
            <w:webHidden/>
          </w:rPr>
          <w:fldChar w:fldCharType="separate"/>
        </w:r>
        <w:r>
          <w:rPr>
            <w:webHidden/>
          </w:rPr>
          <w:t>26</w:t>
        </w:r>
        <w:r>
          <w:rPr>
            <w:webHidden/>
          </w:rPr>
          <w:fldChar w:fldCharType="end"/>
        </w:r>
      </w:hyperlink>
    </w:p>
    <w:p w14:paraId="3C87E475" w14:textId="4CDF580C" w:rsidR="00580394" w:rsidRPr="00B519CD" w:rsidRDefault="00AD784C" w:rsidP="007173CA">
      <w:pPr>
        <w:pStyle w:val="Body"/>
        <w:sectPr w:rsidR="00580394" w:rsidRPr="00B519CD" w:rsidSect="002C5B7C">
          <w:headerReference w:type="even" r:id="rId18"/>
          <w:headerReference w:type="default" r:id="rId19"/>
          <w:footerReference w:type="even" r:id="rId20"/>
          <w:footerReference w:type="default" r:id="rId21"/>
          <w:headerReference w:type="first" r:id="rId22"/>
          <w:footerReference w:type="first" r:id="rId23"/>
          <w:pgSz w:w="11906" w:h="16838" w:code="9"/>
          <w:pgMar w:top="1701" w:right="1304" w:bottom="1418" w:left="1304" w:header="680" w:footer="851" w:gutter="0"/>
          <w:cols w:space="340"/>
          <w:docGrid w:linePitch="360"/>
        </w:sectPr>
      </w:pPr>
      <w:r>
        <w:fldChar w:fldCharType="end"/>
      </w:r>
    </w:p>
    <w:p w14:paraId="6833D0D2" w14:textId="77777777" w:rsidR="00286953" w:rsidRDefault="00286953" w:rsidP="00286953">
      <w:pPr>
        <w:pStyle w:val="Heading1"/>
      </w:pPr>
      <w:bookmarkStart w:id="0" w:name="_Toc51938683"/>
      <w:bookmarkStart w:id="1" w:name="_Toc212209912"/>
      <w:r>
        <w:lastRenderedPageBreak/>
        <w:t>Executive summary</w:t>
      </w:r>
      <w:bookmarkEnd w:id="0"/>
      <w:bookmarkEnd w:id="1"/>
    </w:p>
    <w:p w14:paraId="409EDB2A" w14:textId="719206A1" w:rsidR="008F0591" w:rsidRPr="008F0591" w:rsidRDefault="008F0591" w:rsidP="008F0591">
      <w:pPr>
        <w:pStyle w:val="Body"/>
        <w:rPr>
          <w:bCs/>
        </w:rPr>
      </w:pPr>
      <w:r w:rsidRPr="008F0591">
        <w:rPr>
          <w:bCs/>
        </w:rPr>
        <w:t xml:space="preserve">Each year the </w:t>
      </w:r>
      <w:r>
        <w:rPr>
          <w:bCs/>
        </w:rPr>
        <w:t>D</w:t>
      </w:r>
      <w:r w:rsidRPr="008F0591">
        <w:rPr>
          <w:bCs/>
        </w:rPr>
        <w:t xml:space="preserve">epartment </w:t>
      </w:r>
      <w:r>
        <w:rPr>
          <w:bCs/>
        </w:rPr>
        <w:t xml:space="preserve">of Health </w:t>
      </w:r>
      <w:r w:rsidRPr="008F0591">
        <w:rPr>
          <w:bCs/>
        </w:rPr>
        <w:t>reviews its key data collections to ensure the data collected:</w:t>
      </w:r>
    </w:p>
    <w:p w14:paraId="294ABCDD" w14:textId="77777777" w:rsidR="008F0591" w:rsidRPr="008F0591" w:rsidRDefault="008F0591" w:rsidP="00545B08">
      <w:pPr>
        <w:pStyle w:val="Body"/>
        <w:numPr>
          <w:ilvl w:val="0"/>
          <w:numId w:val="11"/>
        </w:numPr>
        <w:spacing w:after="0"/>
        <w:rPr>
          <w:bCs/>
        </w:rPr>
      </w:pPr>
      <w:r w:rsidRPr="008F0591">
        <w:rPr>
          <w:bCs/>
        </w:rPr>
        <w:t>supports the department's state and national reporting obligations</w:t>
      </w:r>
    </w:p>
    <w:p w14:paraId="333C45A0" w14:textId="77777777" w:rsidR="008F0591" w:rsidRPr="008F0591" w:rsidRDefault="008F0591" w:rsidP="00545B08">
      <w:pPr>
        <w:pStyle w:val="Body"/>
        <w:numPr>
          <w:ilvl w:val="0"/>
          <w:numId w:val="11"/>
        </w:numPr>
        <w:spacing w:after="0"/>
        <w:rPr>
          <w:bCs/>
        </w:rPr>
      </w:pPr>
      <w:r w:rsidRPr="008F0591">
        <w:rPr>
          <w:bCs/>
        </w:rPr>
        <w:t>assists service planning and policy development</w:t>
      </w:r>
    </w:p>
    <w:p w14:paraId="2A47CEB6" w14:textId="77777777" w:rsidR="008F0591" w:rsidRPr="008F0591" w:rsidRDefault="008F0591" w:rsidP="00545B08">
      <w:pPr>
        <w:pStyle w:val="Body"/>
        <w:numPr>
          <w:ilvl w:val="0"/>
          <w:numId w:val="11"/>
        </w:numPr>
        <w:spacing w:after="0"/>
        <w:rPr>
          <w:bCs/>
        </w:rPr>
      </w:pPr>
      <w:r w:rsidRPr="008F0591">
        <w:rPr>
          <w:bCs/>
        </w:rPr>
        <w:t>reflects changes in funding and service provision arrangements for the coming financial year</w:t>
      </w:r>
    </w:p>
    <w:p w14:paraId="1FD1EFD0" w14:textId="0A1547CD" w:rsidR="008F0591" w:rsidRDefault="008F0591" w:rsidP="00B36D09">
      <w:pPr>
        <w:pStyle w:val="Body"/>
        <w:numPr>
          <w:ilvl w:val="0"/>
          <w:numId w:val="11"/>
        </w:numPr>
        <w:rPr>
          <w:bCs/>
        </w:rPr>
      </w:pPr>
      <w:r w:rsidRPr="008F0591">
        <w:rPr>
          <w:bCs/>
        </w:rPr>
        <w:t xml:space="preserve">incorporates appropriate feedback from </w:t>
      </w:r>
      <w:r w:rsidR="00DE3462">
        <w:rPr>
          <w:bCs/>
        </w:rPr>
        <w:t xml:space="preserve">stakeholders </w:t>
      </w:r>
      <w:r w:rsidRPr="008F0591">
        <w:rPr>
          <w:bCs/>
        </w:rPr>
        <w:t>on improvements.</w:t>
      </w:r>
    </w:p>
    <w:p w14:paraId="47E54137" w14:textId="2A47599C" w:rsidR="008F0591" w:rsidRDefault="008F0591" w:rsidP="008F0591">
      <w:pPr>
        <w:pStyle w:val="Body"/>
      </w:pPr>
      <w:r>
        <w:t xml:space="preserve">As part of the </w:t>
      </w:r>
      <w:r w:rsidR="00A65520">
        <w:rPr>
          <w:rFonts w:eastAsia="Times New Roman"/>
        </w:rPr>
        <w:t xml:space="preserve">Victorian Alcohol and Drug Collection (VADC) </w:t>
      </w:r>
      <w:r>
        <w:t xml:space="preserve">annual change process, proposals and feedback are invited </w:t>
      </w:r>
      <w:r w:rsidRPr="00573AD9">
        <w:t xml:space="preserve">from </w:t>
      </w:r>
      <w:r w:rsidRPr="008F0591">
        <w:t xml:space="preserve">alcohol and other drug (AOD) </w:t>
      </w:r>
      <w:r w:rsidRPr="00573AD9">
        <w:t xml:space="preserve">stakeholders, both </w:t>
      </w:r>
      <w:r>
        <w:t xml:space="preserve">from within </w:t>
      </w:r>
      <w:r w:rsidRPr="00573AD9">
        <w:t>the department and</w:t>
      </w:r>
      <w:r>
        <w:t xml:space="preserve"> from service providers</w:t>
      </w:r>
      <w:r w:rsidRPr="00573AD9">
        <w:t>, to ensure changes to the VADC are fit-for-purpose</w:t>
      </w:r>
      <w:r>
        <w:t xml:space="preserve"> for each financial year</w:t>
      </w:r>
      <w:r w:rsidRPr="00573AD9">
        <w:t>.</w:t>
      </w:r>
    </w:p>
    <w:p w14:paraId="22E0E85C" w14:textId="1F80312A" w:rsidR="00DD21E1" w:rsidRDefault="00D852F7" w:rsidP="008F0591">
      <w:pPr>
        <w:pStyle w:val="Body"/>
      </w:pPr>
      <w:r>
        <w:t xml:space="preserve">All annual change proposals submitted have been reviewed and assessed against a set of </w:t>
      </w:r>
      <w:r w:rsidR="00623A75">
        <w:t xml:space="preserve">published </w:t>
      </w:r>
      <w:r>
        <w:t xml:space="preserve">change criteria by the VADC Change Management Group (CMG) </w:t>
      </w:r>
      <w:r w:rsidR="00DE3462">
        <w:t>comprising departmental and sector representation.</w:t>
      </w:r>
    </w:p>
    <w:p w14:paraId="7C27EDE4" w14:textId="359A7B46" w:rsidR="00800146" w:rsidRDefault="00800146" w:rsidP="008F0591">
      <w:pPr>
        <w:pStyle w:val="Body"/>
        <w:rPr>
          <w:bCs/>
        </w:rPr>
      </w:pPr>
      <w:r>
        <w:t>For the VADC 2026-27 annual change</w:t>
      </w:r>
      <w:r w:rsidR="000A04F3">
        <w:t xml:space="preserve"> criter</w:t>
      </w:r>
      <w:r w:rsidR="004724B1">
        <w:t>ia</w:t>
      </w:r>
      <w:r w:rsidR="00BA1E92">
        <w:t>,</w:t>
      </w:r>
      <w:r>
        <w:t xml:space="preserve"> </w:t>
      </w:r>
      <w:r w:rsidR="00D74226">
        <w:t>the VADC</w:t>
      </w:r>
      <w:r>
        <w:rPr>
          <w:bCs/>
        </w:rPr>
        <w:t xml:space="preserve"> Data Custodian </w:t>
      </w:r>
      <w:r w:rsidR="00D74226">
        <w:rPr>
          <w:bCs/>
        </w:rPr>
        <w:t xml:space="preserve">has directed </w:t>
      </w:r>
      <w:r w:rsidR="00A26785">
        <w:rPr>
          <w:bCs/>
        </w:rPr>
        <w:t xml:space="preserve">the CMG to consider </w:t>
      </w:r>
      <w:r>
        <w:rPr>
          <w:bCs/>
        </w:rPr>
        <w:t xml:space="preserve">“only changes </w:t>
      </w:r>
      <w:r w:rsidRPr="00CB0A6B">
        <w:rPr>
          <w:bCs/>
        </w:rPr>
        <w:t>deemed essential to meet national reporting obligations or key government priorities</w:t>
      </w:r>
      <w:r>
        <w:rPr>
          <w:bCs/>
        </w:rPr>
        <w:t xml:space="preserve"> for 2026-2027”.</w:t>
      </w:r>
    </w:p>
    <w:p w14:paraId="5C0F0C55" w14:textId="4409C6E4" w:rsidR="00BB2B6F" w:rsidRPr="00BB2B6F" w:rsidRDefault="00BB2B6F" w:rsidP="00BB2B6F">
      <w:pPr>
        <w:pStyle w:val="Body"/>
      </w:pPr>
      <w:r w:rsidRPr="00BB2B6F">
        <w:t xml:space="preserve">A total of </w:t>
      </w:r>
      <w:r>
        <w:t>nine</w:t>
      </w:r>
      <w:r w:rsidRPr="00BB2B6F">
        <w:t xml:space="preserve"> proposals were received as part of the </w:t>
      </w:r>
      <w:r>
        <w:t xml:space="preserve">VADC </w:t>
      </w:r>
      <w:r w:rsidRPr="00BB2B6F">
        <w:t xml:space="preserve">2026-27 </w:t>
      </w:r>
      <w:r>
        <w:t>a</w:t>
      </w:r>
      <w:r w:rsidRPr="00BB2B6F">
        <w:t xml:space="preserve">nnual </w:t>
      </w:r>
      <w:r>
        <w:t>c</w:t>
      </w:r>
      <w:r w:rsidRPr="00BB2B6F">
        <w:t xml:space="preserve">hange </w:t>
      </w:r>
      <w:r>
        <w:t>p</w:t>
      </w:r>
      <w:r w:rsidRPr="00BB2B6F">
        <w:t xml:space="preserve">rocess, </w:t>
      </w:r>
      <w:r w:rsidR="00B26E5A">
        <w:t>with one p</w:t>
      </w:r>
      <w:r w:rsidRPr="00BB2B6F">
        <w:t>roposal</w:t>
      </w:r>
      <w:r w:rsidR="00B26E5A">
        <w:t xml:space="preserve"> withdrawn</w:t>
      </w:r>
      <w:r w:rsidRPr="00BB2B6F">
        <w:t>. T</w:t>
      </w:r>
      <w:r w:rsidR="00B26E5A">
        <w:t xml:space="preserve">wo </w:t>
      </w:r>
      <w:r w:rsidRPr="00BB2B6F">
        <w:t xml:space="preserve">proposals </w:t>
      </w:r>
      <w:r w:rsidR="00774E55">
        <w:t>proceed to</w:t>
      </w:r>
      <w:r w:rsidR="00305940">
        <w:t xml:space="preserve"> </w:t>
      </w:r>
      <w:r w:rsidR="00305940" w:rsidRPr="00BB2B6F">
        <w:t>stakeholder</w:t>
      </w:r>
      <w:r w:rsidR="00305940">
        <w:t>s’</w:t>
      </w:r>
      <w:r w:rsidR="00305940" w:rsidRPr="00BB2B6F">
        <w:t xml:space="preserve"> feedback</w:t>
      </w:r>
      <w:r w:rsidR="00305940">
        <w:t xml:space="preserve"> stage and are </w:t>
      </w:r>
      <w:r w:rsidRPr="00BB2B6F">
        <w:t xml:space="preserve">published in this document. </w:t>
      </w:r>
      <w:r w:rsidR="00305940">
        <w:t xml:space="preserve">Six </w:t>
      </w:r>
      <w:r w:rsidRPr="00BB2B6F">
        <w:t xml:space="preserve">proposals did not proceed to publication </w:t>
      </w:r>
      <w:r w:rsidR="000A0FC6">
        <w:t xml:space="preserve">and </w:t>
      </w:r>
      <w:r w:rsidRPr="00BB2B6F">
        <w:t>are summarised at the end of this document.</w:t>
      </w:r>
    </w:p>
    <w:p w14:paraId="6A29F5B3" w14:textId="333A5177" w:rsidR="00286953" w:rsidRDefault="00DE3462" w:rsidP="00CF6E12">
      <w:pPr>
        <w:pStyle w:val="Body"/>
      </w:pPr>
      <w:r>
        <w:t>We are now requesting feedback to the proposals outlined in this document.</w:t>
      </w:r>
      <w:r w:rsidR="00800146">
        <w:t xml:space="preserve"> </w:t>
      </w:r>
      <w:r w:rsidR="00286953">
        <w:t>The proposed revisions</w:t>
      </w:r>
      <w:r w:rsidR="000006DE">
        <w:t xml:space="preserve"> </w:t>
      </w:r>
      <w:r w:rsidR="00AB6B3D">
        <w:t>to the</w:t>
      </w:r>
      <w:r w:rsidR="00286953">
        <w:t xml:space="preserve"> </w:t>
      </w:r>
      <w:r w:rsidR="00251487">
        <w:t>V</w:t>
      </w:r>
      <w:r w:rsidR="008F0591">
        <w:t>ADC</w:t>
      </w:r>
      <w:r w:rsidR="00286953">
        <w:t xml:space="preserve"> for 202</w:t>
      </w:r>
      <w:r w:rsidR="00476DCB">
        <w:t>6</w:t>
      </w:r>
      <w:r w:rsidR="00492961">
        <w:t>-2</w:t>
      </w:r>
      <w:r w:rsidR="00476DCB">
        <w:t>7</w:t>
      </w:r>
      <w:r w:rsidR="00286953">
        <w:t xml:space="preserve"> include:</w:t>
      </w:r>
    </w:p>
    <w:p w14:paraId="4A517786" w14:textId="53C7FBD6" w:rsidR="00FB65AA" w:rsidRPr="00821CA6" w:rsidRDefault="00FB65AA" w:rsidP="00884F89">
      <w:pPr>
        <w:pStyle w:val="Body"/>
        <w:spacing w:after="0"/>
      </w:pPr>
      <w:bookmarkStart w:id="2" w:name="_Hlk176942850"/>
      <w:r w:rsidRPr="00F26990">
        <w:rPr>
          <w:u w:val="single"/>
        </w:rPr>
        <w:t>Proposal 1</w:t>
      </w:r>
      <w:r w:rsidR="00821CA6">
        <w:rPr>
          <w:u w:val="single"/>
        </w:rPr>
        <w:t xml:space="preserve"> </w:t>
      </w:r>
      <w:r w:rsidR="00821CA6" w:rsidRPr="00821CA6">
        <w:rPr>
          <w:u w:val="single"/>
        </w:rPr>
        <w:t xml:space="preserve">- Update to Client-Preferred Language </w:t>
      </w:r>
      <w:proofErr w:type="spellStart"/>
      <w:r w:rsidR="00821CA6" w:rsidRPr="00821CA6">
        <w:rPr>
          <w:u w:val="single"/>
        </w:rPr>
        <w:t>codeset</w:t>
      </w:r>
      <w:proofErr w:type="spellEnd"/>
      <w:r w:rsidR="00821CA6" w:rsidRPr="00821CA6">
        <w:rPr>
          <w:u w:val="single"/>
        </w:rPr>
        <w:t xml:space="preserve"> and format</w:t>
      </w:r>
    </w:p>
    <w:p w14:paraId="0C5F7C83" w14:textId="6B84377C" w:rsidR="00884F89" w:rsidRDefault="00884F89" w:rsidP="00884F89">
      <w:pPr>
        <w:pStyle w:val="Body"/>
        <w:spacing w:after="0"/>
        <w:rPr>
          <w:b/>
          <w:bCs/>
        </w:rPr>
      </w:pPr>
      <w:r>
        <w:rPr>
          <w:b/>
          <w:bCs/>
        </w:rPr>
        <w:t>Change to current data items</w:t>
      </w:r>
      <w:r w:rsidR="00BF1B00">
        <w:rPr>
          <w:b/>
          <w:bCs/>
        </w:rPr>
        <w:t xml:space="preserve"> and code</w:t>
      </w:r>
      <w:r w:rsidR="00F42AC3">
        <w:rPr>
          <w:b/>
          <w:bCs/>
        </w:rPr>
        <w:t xml:space="preserve"> </w:t>
      </w:r>
      <w:r w:rsidR="00BF1B00">
        <w:rPr>
          <w:b/>
          <w:bCs/>
        </w:rPr>
        <w:t>set</w:t>
      </w:r>
    </w:p>
    <w:bookmarkEnd w:id="2"/>
    <w:p w14:paraId="6EAF8BEB" w14:textId="3BF9EAD2" w:rsidR="00477716" w:rsidRPr="003F530C" w:rsidRDefault="00477716" w:rsidP="001439D6">
      <w:pPr>
        <w:pStyle w:val="DHHSbullet1"/>
        <w:numPr>
          <w:ilvl w:val="0"/>
          <w:numId w:val="19"/>
        </w:numPr>
        <w:rPr>
          <w:b/>
          <w:bCs/>
        </w:rPr>
      </w:pPr>
      <w:r>
        <w:t>Update to Client–Preferred Language code set and format</w:t>
      </w:r>
    </w:p>
    <w:p w14:paraId="2F7A3078" w14:textId="6706FBDD" w:rsidR="00202CEC" w:rsidRDefault="007410FC" w:rsidP="008B5010">
      <w:pPr>
        <w:pStyle w:val="DHHSbody"/>
        <w:spacing w:before="240" w:after="0"/>
        <w:rPr>
          <w:b/>
          <w:bCs/>
        </w:rPr>
      </w:pPr>
      <w:bookmarkStart w:id="3" w:name="_Toc51938684"/>
      <w:r>
        <w:rPr>
          <w:b/>
          <w:bCs/>
        </w:rPr>
        <w:t>New</w:t>
      </w:r>
      <w:r w:rsidR="00202CEC" w:rsidRPr="00202CEC">
        <w:rPr>
          <w:b/>
          <w:bCs/>
        </w:rPr>
        <w:t xml:space="preserve"> validation rules</w:t>
      </w:r>
    </w:p>
    <w:p w14:paraId="4F646D89" w14:textId="3213EFE9" w:rsidR="00565ED3" w:rsidRDefault="00E03A55" w:rsidP="001439D6">
      <w:pPr>
        <w:pStyle w:val="DHHSbullet1"/>
        <w:numPr>
          <w:ilvl w:val="0"/>
          <w:numId w:val="13"/>
        </w:numPr>
      </w:pPr>
      <w:r w:rsidRPr="00E03A55">
        <w:t>C</w:t>
      </w:r>
      <w:r w:rsidR="007410FC">
        <w:t>##</w:t>
      </w:r>
      <w:r w:rsidRPr="00E03A55">
        <w:t xml:space="preserve"> </w:t>
      </w:r>
      <w:r w:rsidR="00565ED3" w:rsidRPr="00475471">
        <w:t>Aboriginal and/or Torres Strait Islander and preferred language mismatch</w:t>
      </w:r>
      <w:r w:rsidR="00565ED3" w:rsidRPr="00E03A55">
        <w:t xml:space="preserve"> </w:t>
      </w:r>
    </w:p>
    <w:p w14:paraId="1267BD6A" w14:textId="6EFBBD80" w:rsidR="00E03A55" w:rsidRPr="00177A52" w:rsidRDefault="00E03A55" w:rsidP="001439D6">
      <w:pPr>
        <w:pStyle w:val="DHHSbullet1"/>
        <w:numPr>
          <w:ilvl w:val="0"/>
          <w:numId w:val="13"/>
        </w:numPr>
      </w:pPr>
      <w:r w:rsidRPr="00E03A55">
        <w:t>C</w:t>
      </w:r>
      <w:r w:rsidR="007410FC">
        <w:t>##</w:t>
      </w:r>
      <w:r w:rsidR="00565ED3">
        <w:t xml:space="preserve"> </w:t>
      </w:r>
      <w:r w:rsidR="00565ED3" w:rsidRPr="00475471">
        <w:t>Preferred language is English yet stated as needing interpreter</w:t>
      </w:r>
    </w:p>
    <w:p w14:paraId="007998CD" w14:textId="77777777" w:rsidR="00F26990" w:rsidRDefault="00F26990" w:rsidP="00F26990">
      <w:pPr>
        <w:pStyle w:val="DHHSbody"/>
        <w:spacing w:before="240" w:after="0"/>
        <w:rPr>
          <w:b/>
          <w:bCs/>
        </w:rPr>
      </w:pPr>
      <w:r w:rsidRPr="003C32E2">
        <w:rPr>
          <w:b/>
          <w:bCs/>
        </w:rPr>
        <w:t>Remov</w:t>
      </w:r>
      <w:r>
        <w:rPr>
          <w:b/>
          <w:bCs/>
        </w:rPr>
        <w:t>al of</w:t>
      </w:r>
      <w:r w:rsidRPr="003C32E2">
        <w:rPr>
          <w:b/>
          <w:bCs/>
        </w:rPr>
        <w:t xml:space="preserve"> validation rules</w:t>
      </w:r>
    </w:p>
    <w:p w14:paraId="53E79975" w14:textId="77777777" w:rsidR="00F26990" w:rsidRDefault="00F26990" w:rsidP="001439D6">
      <w:pPr>
        <w:pStyle w:val="DHHSbullet1"/>
        <w:numPr>
          <w:ilvl w:val="0"/>
          <w:numId w:val="20"/>
        </w:numPr>
      </w:pPr>
      <w:r w:rsidRPr="00E03A55">
        <w:t>C</w:t>
      </w:r>
      <w:r>
        <w:t>46</w:t>
      </w:r>
      <w:r w:rsidRPr="00E03A55">
        <w:t xml:space="preserve"> </w:t>
      </w:r>
      <w:r w:rsidRPr="00475471">
        <w:rPr>
          <w:rFonts w:cs="Arial"/>
        </w:rPr>
        <w:t>Aboriginal and/or Torres Strait Islander and preferred language mismatch</w:t>
      </w:r>
      <w:r w:rsidRPr="00E03A55">
        <w:t xml:space="preserve"> </w:t>
      </w:r>
    </w:p>
    <w:p w14:paraId="76F7050E" w14:textId="77777777" w:rsidR="00F26990" w:rsidRPr="00177A52" w:rsidRDefault="00F26990" w:rsidP="001439D6">
      <w:pPr>
        <w:pStyle w:val="DHHSbullet1"/>
        <w:numPr>
          <w:ilvl w:val="0"/>
          <w:numId w:val="20"/>
        </w:numPr>
      </w:pPr>
      <w:r w:rsidRPr="00E03A55">
        <w:t>C</w:t>
      </w:r>
      <w:r>
        <w:t xml:space="preserve">47 </w:t>
      </w:r>
      <w:r w:rsidRPr="00475471">
        <w:rPr>
          <w:rFonts w:cs="Arial"/>
        </w:rPr>
        <w:t>Preferred language is English yet stated as needing interpreter</w:t>
      </w:r>
    </w:p>
    <w:p w14:paraId="742D1488" w14:textId="77777777" w:rsidR="00F26990" w:rsidRPr="00177A52" w:rsidRDefault="00F26990" w:rsidP="00F26990">
      <w:pPr>
        <w:pStyle w:val="DHHSbullet1"/>
        <w:tabs>
          <w:tab w:val="clear" w:pos="397"/>
        </w:tabs>
      </w:pPr>
    </w:p>
    <w:p w14:paraId="4310B1A2" w14:textId="050189F7" w:rsidR="00821CA6" w:rsidRPr="00821CA6" w:rsidRDefault="00821CA6" w:rsidP="00821CA6">
      <w:pPr>
        <w:pStyle w:val="Body"/>
        <w:spacing w:after="0"/>
        <w:rPr>
          <w:u w:val="single"/>
        </w:rPr>
      </w:pPr>
      <w:r w:rsidRPr="00821CA6">
        <w:rPr>
          <w:u w:val="single"/>
        </w:rPr>
        <w:t>Proposal 6b</w:t>
      </w:r>
      <w:r>
        <w:rPr>
          <w:u w:val="single"/>
        </w:rPr>
        <w:t xml:space="preserve"> - </w:t>
      </w:r>
      <w:r w:rsidRPr="00821CA6">
        <w:rPr>
          <w:u w:val="single"/>
        </w:rPr>
        <w:t>Changes to Family Violence data variables</w:t>
      </w:r>
    </w:p>
    <w:p w14:paraId="12300BA6" w14:textId="79FCE69E" w:rsidR="00736B5F" w:rsidRDefault="006804E4" w:rsidP="00736B5F">
      <w:pPr>
        <w:pStyle w:val="DHHSbody"/>
      </w:pPr>
      <w:r>
        <w:t>Part (i)</w:t>
      </w:r>
      <w:r w:rsidR="004D2976">
        <w:t xml:space="preserve"> </w:t>
      </w:r>
      <w:r w:rsidR="00736B5F">
        <w:t xml:space="preserve">Update </w:t>
      </w:r>
      <w:r w:rsidR="00736B5F" w:rsidRPr="006C41FA">
        <w:t>Family Violence</w:t>
      </w:r>
      <w:r w:rsidR="00736B5F">
        <w:t xml:space="preserve"> terminology and language </w:t>
      </w:r>
      <w:r w:rsidR="0057586E" w:rsidRPr="00ED070B">
        <w:t xml:space="preserve">where ‘perpetrator’ </w:t>
      </w:r>
      <w:r w:rsidR="00B21233">
        <w:t xml:space="preserve">is </w:t>
      </w:r>
      <w:r w:rsidR="00736B5F">
        <w:t>used.</w:t>
      </w:r>
    </w:p>
    <w:p w14:paraId="4A2483CD" w14:textId="29843C7A" w:rsidR="00ED070B" w:rsidRDefault="00ED070B" w:rsidP="00ED070B">
      <w:pPr>
        <w:pStyle w:val="DHHSbody"/>
        <w:spacing w:before="240" w:after="0"/>
        <w:rPr>
          <w:b/>
          <w:bCs/>
        </w:rPr>
      </w:pPr>
      <w:r>
        <w:t xml:space="preserve">Part (ii) </w:t>
      </w:r>
      <w:r w:rsidRPr="00181C12">
        <w:t xml:space="preserve">Add a new code to existing </w:t>
      </w:r>
      <w:r w:rsidR="00860D26">
        <w:t>Event-</w:t>
      </w:r>
      <w:r w:rsidRPr="00181C12">
        <w:t>Family Violence permissible values</w:t>
      </w:r>
      <w:r w:rsidR="00181C12">
        <w:t>.</w:t>
      </w:r>
    </w:p>
    <w:p w14:paraId="6BCFCBA0" w14:textId="4CB4E85B" w:rsidR="009D648F" w:rsidRDefault="00ED070B" w:rsidP="00A25C55">
      <w:pPr>
        <w:pStyle w:val="DHHSbody"/>
        <w:spacing w:before="240"/>
      </w:pPr>
      <w:r>
        <w:t xml:space="preserve">Part (iii) </w:t>
      </w:r>
      <w:bookmarkStart w:id="4" w:name="_Hlk212130631"/>
      <w:r w:rsidR="00DE3F79">
        <w:t xml:space="preserve">Change to data element name </w:t>
      </w:r>
      <w:r w:rsidR="00901986">
        <w:t xml:space="preserve">where </w:t>
      </w:r>
      <w:r w:rsidR="00DE3F79">
        <w:t>‘perpetrator’ is used.</w:t>
      </w:r>
    </w:p>
    <w:bookmarkEnd w:id="4"/>
    <w:p w14:paraId="6F4E90B3" w14:textId="77777777" w:rsidR="00F53B9E" w:rsidRDefault="00F53B9E" w:rsidP="00A25C55">
      <w:pPr>
        <w:pStyle w:val="DHHSbody"/>
        <w:spacing w:before="240"/>
      </w:pPr>
    </w:p>
    <w:p w14:paraId="3C6942F1" w14:textId="77777777" w:rsidR="007D2EEA" w:rsidRDefault="007D2EEA" w:rsidP="00077414">
      <w:pPr>
        <w:pStyle w:val="DHHSbody"/>
        <w:spacing w:after="0"/>
        <w:rPr>
          <w:b/>
          <w:bCs/>
        </w:rPr>
      </w:pPr>
      <w:r>
        <w:rPr>
          <w:b/>
          <w:bCs/>
        </w:rPr>
        <w:lastRenderedPageBreak/>
        <w:t>Re</w:t>
      </w:r>
      <w:r w:rsidRPr="003C32E2">
        <w:rPr>
          <w:b/>
          <w:bCs/>
        </w:rPr>
        <w:t>mov</w:t>
      </w:r>
      <w:r>
        <w:rPr>
          <w:b/>
          <w:bCs/>
        </w:rPr>
        <w:t>al of</w:t>
      </w:r>
      <w:r w:rsidRPr="003C32E2">
        <w:rPr>
          <w:b/>
          <w:bCs/>
        </w:rPr>
        <w:t xml:space="preserve"> validation rules</w:t>
      </w:r>
    </w:p>
    <w:p w14:paraId="2D39F058" w14:textId="77777777" w:rsidR="005A1F4F" w:rsidRPr="000D31F0" w:rsidRDefault="005A1F4F" w:rsidP="00077414">
      <w:pPr>
        <w:pStyle w:val="DHHSbullet1"/>
        <w:numPr>
          <w:ilvl w:val="0"/>
          <w:numId w:val="21"/>
        </w:numPr>
        <w:spacing w:after="0"/>
      </w:pPr>
      <w:r w:rsidRPr="000D31F0">
        <w:t>AOD</w:t>
      </w:r>
      <w:r>
        <w:t>177</w:t>
      </w:r>
      <w:r w:rsidRPr="000D31F0">
        <w:t xml:space="preserve"> Maltreatment code OR Maltreatment </w:t>
      </w:r>
      <w:r>
        <w:t>perpetrator</w:t>
      </w:r>
      <w:r w:rsidRPr="000D31F0">
        <w:t xml:space="preserve"> not recorded for person of concern where family violence recorded</w:t>
      </w:r>
    </w:p>
    <w:p w14:paraId="22C61CD0" w14:textId="77777777" w:rsidR="005A1F4F" w:rsidRPr="000D31F0" w:rsidRDefault="005A1F4F" w:rsidP="001439D6">
      <w:pPr>
        <w:pStyle w:val="DHHSbullet1"/>
        <w:numPr>
          <w:ilvl w:val="0"/>
          <w:numId w:val="21"/>
        </w:numPr>
      </w:pPr>
      <w:r w:rsidRPr="000D31F0">
        <w:t>AOD</w:t>
      </w:r>
      <w:r>
        <w:t>178</w:t>
      </w:r>
      <w:r w:rsidRPr="000D31F0">
        <w:t xml:space="preserve"> Maltreatment code with no maltreatment </w:t>
      </w:r>
      <w:r>
        <w:t>perpetrator</w:t>
      </w:r>
    </w:p>
    <w:p w14:paraId="254C1DEC" w14:textId="77777777" w:rsidR="005A1F4F" w:rsidRPr="009F2D91" w:rsidRDefault="005A1F4F" w:rsidP="001439D6">
      <w:pPr>
        <w:pStyle w:val="DHHSbullet1"/>
        <w:numPr>
          <w:ilvl w:val="0"/>
          <w:numId w:val="21"/>
        </w:numPr>
        <w:rPr>
          <w:b/>
        </w:rPr>
      </w:pPr>
      <w:r w:rsidRPr="000D31F0">
        <w:t>AOD</w:t>
      </w:r>
      <w:r>
        <w:t>179</w:t>
      </w:r>
      <w:r w:rsidRPr="000D31F0">
        <w:t xml:space="preserve"> Maltreatment </w:t>
      </w:r>
      <w:r>
        <w:t>perpetrator</w:t>
      </w:r>
      <w:r w:rsidRPr="000D31F0">
        <w:t xml:space="preserve"> and no maltreatment code</w:t>
      </w:r>
    </w:p>
    <w:p w14:paraId="6B6C7FA1" w14:textId="77777777" w:rsidR="00D93679" w:rsidRPr="00D93679" w:rsidRDefault="00D93679" w:rsidP="00A531B2">
      <w:pPr>
        <w:pStyle w:val="DHHSbody"/>
        <w:spacing w:after="0"/>
        <w:rPr>
          <w:b/>
          <w:bCs/>
        </w:rPr>
      </w:pPr>
    </w:p>
    <w:p w14:paraId="033EB307" w14:textId="1F4D16B2" w:rsidR="00782061" w:rsidRDefault="00782061" w:rsidP="00A531B2">
      <w:pPr>
        <w:pStyle w:val="DHHSbody"/>
        <w:spacing w:after="0"/>
        <w:rPr>
          <w:b/>
          <w:bCs/>
        </w:rPr>
      </w:pPr>
      <w:r>
        <w:rPr>
          <w:b/>
          <w:bCs/>
        </w:rPr>
        <w:t>New</w:t>
      </w:r>
      <w:r w:rsidRPr="00202CEC">
        <w:rPr>
          <w:b/>
          <w:bCs/>
        </w:rPr>
        <w:t xml:space="preserve"> validation rules</w:t>
      </w:r>
    </w:p>
    <w:p w14:paraId="1A946E22" w14:textId="3085CDD7" w:rsidR="000D31F0" w:rsidRPr="000D31F0" w:rsidRDefault="000D31F0" w:rsidP="001439D6">
      <w:pPr>
        <w:pStyle w:val="DHHSbullet1"/>
        <w:numPr>
          <w:ilvl w:val="0"/>
          <w:numId w:val="15"/>
        </w:numPr>
      </w:pPr>
      <w:r w:rsidRPr="000D31F0">
        <w:t>AOD### Maltreatment code OR Maltreatment adult using violence not recorded for person of concern where family violence recorded</w:t>
      </w:r>
    </w:p>
    <w:p w14:paraId="4B51E0EC" w14:textId="1348A9AD" w:rsidR="000D31F0" w:rsidRPr="000D31F0" w:rsidRDefault="000D31F0" w:rsidP="001439D6">
      <w:pPr>
        <w:pStyle w:val="DHHSbullet1"/>
        <w:numPr>
          <w:ilvl w:val="0"/>
          <w:numId w:val="15"/>
        </w:numPr>
      </w:pPr>
      <w:r w:rsidRPr="000D31F0">
        <w:t>AOD### Maltreatment code with no maltreatment adult using violence</w:t>
      </w:r>
    </w:p>
    <w:p w14:paraId="4B9432CB" w14:textId="0E863C2D" w:rsidR="00FC1665" w:rsidRPr="000D31F0" w:rsidRDefault="000D31F0" w:rsidP="001439D6">
      <w:pPr>
        <w:pStyle w:val="DHHSbullet1"/>
        <w:numPr>
          <w:ilvl w:val="0"/>
          <w:numId w:val="15"/>
        </w:numPr>
        <w:rPr>
          <w:b/>
          <w:bCs/>
        </w:rPr>
      </w:pPr>
      <w:r w:rsidRPr="000D31F0">
        <w:t>AOD### Maltreatment adult using violence and no maltreatment code</w:t>
      </w:r>
    </w:p>
    <w:p w14:paraId="47BB4013" w14:textId="77777777" w:rsidR="002E4CA5" w:rsidRDefault="002E4CA5" w:rsidP="00DA385D">
      <w:pPr>
        <w:pStyle w:val="DHHSbody"/>
        <w:spacing w:after="0"/>
        <w:rPr>
          <w:b/>
          <w:bCs/>
        </w:rPr>
      </w:pPr>
    </w:p>
    <w:p w14:paraId="0132A5D0" w14:textId="1BFEAE35" w:rsidR="00DE0617" w:rsidRDefault="004724B1" w:rsidP="00DA385D">
      <w:pPr>
        <w:pStyle w:val="DHHSbody"/>
        <w:spacing w:after="0"/>
        <w:rPr>
          <w:b/>
          <w:bCs/>
        </w:rPr>
      </w:pPr>
      <w:r w:rsidRPr="0074572A">
        <w:rPr>
          <w:b/>
          <w:bCs/>
        </w:rPr>
        <w:t>Update to VADC Compilation and Submission Specification</w:t>
      </w:r>
    </w:p>
    <w:p w14:paraId="239C146F" w14:textId="439493F2" w:rsidR="00A15165" w:rsidRPr="003022EB" w:rsidRDefault="003022EB" w:rsidP="003022EB">
      <w:pPr>
        <w:pStyle w:val="DHHSbody"/>
        <w:numPr>
          <w:ilvl w:val="0"/>
          <w:numId w:val="24"/>
        </w:numPr>
        <w:spacing w:after="0"/>
      </w:pPr>
      <w:r w:rsidRPr="003022EB">
        <w:t>Update XML fragment</w:t>
      </w:r>
      <w:r w:rsidR="004A26D2">
        <w:t xml:space="preserve"> for Service </w:t>
      </w:r>
      <w:r w:rsidR="00CC7824">
        <w:t>E</w:t>
      </w:r>
      <w:r w:rsidR="004A26D2">
        <w:t>vent</w:t>
      </w:r>
      <w:r w:rsidR="00CC7824">
        <w:t xml:space="preserve"> File component.</w:t>
      </w:r>
    </w:p>
    <w:p w14:paraId="18F6AF60" w14:textId="77777777" w:rsidR="00DE0617" w:rsidRDefault="00DE0617" w:rsidP="00DA385D">
      <w:pPr>
        <w:pStyle w:val="DHHSbody"/>
        <w:spacing w:after="0"/>
        <w:rPr>
          <w:b/>
          <w:bCs/>
        </w:rPr>
      </w:pPr>
    </w:p>
    <w:p w14:paraId="5B16AC82" w14:textId="146DDEA1" w:rsidR="004724B1" w:rsidRDefault="00DE0617" w:rsidP="00DA385D">
      <w:pPr>
        <w:pStyle w:val="DHHSbody"/>
        <w:spacing w:after="0"/>
        <w:rPr>
          <w:b/>
          <w:bCs/>
        </w:rPr>
      </w:pPr>
      <w:r>
        <w:rPr>
          <w:b/>
          <w:bCs/>
        </w:rPr>
        <w:t>New</w:t>
      </w:r>
      <w:r w:rsidR="004724B1" w:rsidRPr="0074572A">
        <w:rPr>
          <w:b/>
          <w:bCs/>
        </w:rPr>
        <w:t xml:space="preserve"> </w:t>
      </w:r>
      <w:r w:rsidR="00CE683A">
        <w:rPr>
          <w:b/>
          <w:bCs/>
        </w:rPr>
        <w:t xml:space="preserve">VADC </w:t>
      </w:r>
      <w:r w:rsidR="004724B1" w:rsidRPr="0074572A">
        <w:rPr>
          <w:b/>
          <w:bCs/>
        </w:rPr>
        <w:t>XSD Schema</w:t>
      </w:r>
    </w:p>
    <w:p w14:paraId="63B63FD2" w14:textId="2C4841B6" w:rsidR="001D6953" w:rsidRDefault="001D6953" w:rsidP="001D6953">
      <w:pPr>
        <w:pStyle w:val="ListParagraph"/>
        <w:keepNext/>
        <w:keepLines/>
        <w:numPr>
          <w:ilvl w:val="0"/>
          <w:numId w:val="24"/>
        </w:numPr>
        <w:autoSpaceDE w:val="0"/>
        <w:autoSpaceDN w:val="0"/>
        <w:adjustRightInd w:val="0"/>
      </w:pPr>
      <w:r>
        <w:t>Include new data element ‘maltreatment adult using violence’</w:t>
      </w:r>
      <w:r w:rsidR="00AB509B">
        <w:t>.</w:t>
      </w:r>
    </w:p>
    <w:p w14:paraId="48F631CB" w14:textId="77777777" w:rsidR="001D5C01" w:rsidRDefault="001D5C01">
      <w:pPr>
        <w:spacing w:after="0" w:line="240" w:lineRule="auto"/>
        <w:rPr>
          <w:rFonts w:eastAsia="MS Gothic" w:cs="Arial"/>
          <w:bCs/>
          <w:color w:val="53565A"/>
          <w:kern w:val="32"/>
          <w:sz w:val="44"/>
          <w:szCs w:val="44"/>
        </w:rPr>
      </w:pPr>
      <w:r>
        <w:br w:type="page"/>
      </w:r>
    </w:p>
    <w:p w14:paraId="265BE8AD" w14:textId="699D0C85" w:rsidR="00286953" w:rsidRDefault="00286953" w:rsidP="00286953">
      <w:pPr>
        <w:pStyle w:val="Heading1"/>
      </w:pPr>
      <w:bookmarkStart w:id="5" w:name="_Toc212209913"/>
      <w:r>
        <w:lastRenderedPageBreak/>
        <w:t>Introduction</w:t>
      </w:r>
      <w:bookmarkEnd w:id="3"/>
      <w:bookmarkEnd w:id="5"/>
    </w:p>
    <w:p w14:paraId="2EF9F2AA" w14:textId="4788FEBC" w:rsidR="00286953" w:rsidRDefault="00286953" w:rsidP="00CF6E12">
      <w:pPr>
        <w:pStyle w:val="Body"/>
      </w:pPr>
      <w:r>
        <w:t>This document is intended to invite comment</w:t>
      </w:r>
      <w:r w:rsidR="00A33FE2">
        <w:t>s</w:t>
      </w:r>
      <w:r>
        <w:t xml:space="preserve"> and stimulate discussion </w:t>
      </w:r>
      <w:r w:rsidR="00A33FE2">
        <w:t xml:space="preserve">from the AOD sector </w:t>
      </w:r>
      <w:r>
        <w:t xml:space="preserve">on the proposals outlined. </w:t>
      </w:r>
      <w:r w:rsidR="002B7896" w:rsidRPr="002B7896">
        <w:t xml:space="preserve">All stakeholders including </w:t>
      </w:r>
      <w:r w:rsidR="00A33FE2">
        <w:t>service providers</w:t>
      </w:r>
      <w:r w:rsidR="002B7896" w:rsidRPr="002B7896">
        <w:t>, software vendors and data user</w:t>
      </w:r>
      <w:r w:rsidR="007D5361">
        <w:t>s</w:t>
      </w:r>
      <w:r w:rsidR="00305039">
        <w:t xml:space="preserve">, </w:t>
      </w:r>
      <w:r w:rsidR="002B7896" w:rsidRPr="002B7896">
        <w:t>including</w:t>
      </w:r>
      <w:r w:rsidR="00426210">
        <w:t xml:space="preserve"> those within the Department of Health </w:t>
      </w:r>
      <w:r w:rsidR="00305039">
        <w:t xml:space="preserve">(DH) </w:t>
      </w:r>
      <w:r w:rsidR="00426210">
        <w:t>and</w:t>
      </w:r>
      <w:r w:rsidR="00426210" w:rsidRPr="00426210">
        <w:t xml:space="preserve"> </w:t>
      </w:r>
      <w:r w:rsidR="00A33FE2">
        <w:t>Department of Families, Fairness and Housing</w:t>
      </w:r>
      <w:r w:rsidR="00305039">
        <w:t xml:space="preserve"> (DFFH</w:t>
      </w:r>
      <w:r w:rsidR="002B7896" w:rsidRPr="002B7896">
        <w:t>)</w:t>
      </w:r>
      <w:r w:rsidR="00883BB3">
        <w:t xml:space="preserve"> </w:t>
      </w:r>
      <w:r>
        <w:t>should review this document</w:t>
      </w:r>
      <w:r w:rsidRPr="00071B4B">
        <w:rPr>
          <w:i/>
        </w:rPr>
        <w:t xml:space="preserve"> </w:t>
      </w:r>
      <w:r>
        <w:t>and assess the proposals</w:t>
      </w:r>
      <w:r w:rsidR="00D439C9">
        <w:t xml:space="preserve"> for implementation 1 July 202</w:t>
      </w:r>
      <w:r w:rsidR="00F51688">
        <w:t>6</w:t>
      </w:r>
      <w:r w:rsidR="00D439C9">
        <w:t>.</w:t>
      </w:r>
    </w:p>
    <w:p w14:paraId="0BC93B07" w14:textId="48AC950B" w:rsidR="00D852F7" w:rsidRDefault="000B3F9B" w:rsidP="00D852F7">
      <w:pPr>
        <w:pStyle w:val="DHHSbody"/>
        <w:rPr>
          <w:bCs/>
        </w:rPr>
      </w:pPr>
      <w:r>
        <w:t>Th</w:t>
      </w:r>
      <w:r w:rsidR="00DE3462">
        <w:t>is</w:t>
      </w:r>
      <w:r w:rsidR="00D439C9">
        <w:t xml:space="preserve"> </w:t>
      </w:r>
      <w:r>
        <w:t xml:space="preserve">feedback will inform the </w:t>
      </w:r>
      <w:r w:rsidR="006A2D60">
        <w:t xml:space="preserve">VADC Change Management Group </w:t>
      </w:r>
      <w:r w:rsidR="00D852F7">
        <w:t xml:space="preserve">in </w:t>
      </w:r>
      <w:r w:rsidR="00D852F7" w:rsidRPr="00002DE2">
        <w:rPr>
          <w:bCs/>
        </w:rPr>
        <w:t>recommend</w:t>
      </w:r>
      <w:r w:rsidR="00D852F7">
        <w:rPr>
          <w:bCs/>
        </w:rPr>
        <w:t>ing</w:t>
      </w:r>
      <w:r w:rsidR="00D852F7" w:rsidRPr="00002DE2">
        <w:rPr>
          <w:bCs/>
        </w:rPr>
        <w:t xml:space="preserve"> </w:t>
      </w:r>
      <w:r w:rsidR="00D852F7">
        <w:rPr>
          <w:bCs/>
        </w:rPr>
        <w:t xml:space="preserve">proposals to be approved by the VADC </w:t>
      </w:r>
      <w:r w:rsidR="00D852F7" w:rsidRPr="00002DE2">
        <w:rPr>
          <w:bCs/>
        </w:rPr>
        <w:t>Data Custodian</w:t>
      </w:r>
      <w:r w:rsidR="00D852F7">
        <w:rPr>
          <w:bCs/>
        </w:rPr>
        <w:t xml:space="preserve"> for </w:t>
      </w:r>
      <w:r w:rsidR="00DE3462">
        <w:rPr>
          <w:bCs/>
        </w:rPr>
        <w:t xml:space="preserve">implementation to </w:t>
      </w:r>
      <w:r w:rsidR="00D852F7">
        <w:rPr>
          <w:bCs/>
        </w:rPr>
        <w:t>VADC</w:t>
      </w:r>
      <w:r w:rsidR="00B07FC5">
        <w:rPr>
          <w:bCs/>
        </w:rPr>
        <w:t xml:space="preserve"> </w:t>
      </w:r>
      <w:r w:rsidR="003F630E">
        <w:rPr>
          <w:bCs/>
        </w:rPr>
        <w:t>1 July 2026.</w:t>
      </w:r>
    </w:p>
    <w:p w14:paraId="640F3D17" w14:textId="3A8A6EC5" w:rsidR="000B3F9B" w:rsidRDefault="000B3F9B" w:rsidP="00D439C9">
      <w:pPr>
        <w:pStyle w:val="Body"/>
      </w:pPr>
      <w:r>
        <w:t>Feedback from multiple people within your service should be collated into a single response for each proposal</w:t>
      </w:r>
      <w:r w:rsidR="00397049">
        <w:t xml:space="preserve"> for ease of review and feedback.</w:t>
      </w:r>
    </w:p>
    <w:p w14:paraId="37A77C04" w14:textId="4A892E7F" w:rsidR="000B3F9B" w:rsidRDefault="000B3F9B" w:rsidP="00D439C9">
      <w:pPr>
        <w:pStyle w:val="Body"/>
      </w:pPr>
      <w:r>
        <w:t xml:space="preserve">We </w:t>
      </w:r>
      <w:r w:rsidR="007D5361">
        <w:t xml:space="preserve">recommend </w:t>
      </w:r>
      <w:r>
        <w:t>speaking with the supplier of your client management system regarding technical impacts and your program manager regarding clinical impacts.</w:t>
      </w:r>
    </w:p>
    <w:p w14:paraId="261BD934" w14:textId="6A6FA1BA" w:rsidR="00286953" w:rsidRDefault="00286953" w:rsidP="00CF6E12">
      <w:pPr>
        <w:pStyle w:val="Body"/>
      </w:pPr>
      <w:r w:rsidRPr="00D36743">
        <w:rPr>
          <w:i/>
          <w:iCs/>
        </w:rPr>
        <w:t xml:space="preserve">Specifications for revisions to the </w:t>
      </w:r>
      <w:r w:rsidR="00CC15E0" w:rsidRPr="00D36743">
        <w:rPr>
          <w:i/>
          <w:iCs/>
        </w:rPr>
        <w:t>V</w:t>
      </w:r>
      <w:r w:rsidR="000B3F9B" w:rsidRPr="00D36743">
        <w:rPr>
          <w:i/>
          <w:iCs/>
        </w:rPr>
        <w:t>ADC f</w:t>
      </w:r>
      <w:r w:rsidRPr="00D36743">
        <w:rPr>
          <w:i/>
          <w:iCs/>
        </w:rPr>
        <w:t>or 202</w:t>
      </w:r>
      <w:r w:rsidR="00D36743" w:rsidRPr="00D36743">
        <w:rPr>
          <w:i/>
          <w:iCs/>
        </w:rPr>
        <w:t>6</w:t>
      </w:r>
      <w:r w:rsidR="00492961" w:rsidRPr="00D36743">
        <w:rPr>
          <w:i/>
          <w:iCs/>
        </w:rPr>
        <w:t>-2</w:t>
      </w:r>
      <w:r w:rsidR="00D36743" w:rsidRPr="00D36743">
        <w:rPr>
          <w:i/>
          <w:iCs/>
        </w:rPr>
        <w:t>7</w:t>
      </w:r>
      <w:r>
        <w:t xml:space="preserve"> will be published </w:t>
      </w:r>
      <w:r w:rsidR="000B3F9B">
        <w:t xml:space="preserve">in </w:t>
      </w:r>
      <w:r w:rsidR="00397049">
        <w:t>D</w:t>
      </w:r>
      <w:r w:rsidR="000B3F9B">
        <w:t>ecember 202</w:t>
      </w:r>
      <w:r w:rsidR="00D36743">
        <w:t>5</w:t>
      </w:r>
      <w:r w:rsidR="000B3F9B">
        <w:t xml:space="preserve"> </w:t>
      </w:r>
      <w:r>
        <w:t xml:space="preserve">and may include additions, </w:t>
      </w:r>
      <w:r w:rsidR="004125F3">
        <w:t>amendments,</w:t>
      </w:r>
      <w:r>
        <w:t xml:space="preserve"> or removal of information in this document.</w:t>
      </w:r>
    </w:p>
    <w:p w14:paraId="2BAE5979" w14:textId="12E4C3A7" w:rsidR="000B3F9B" w:rsidRPr="00FA2B3E" w:rsidRDefault="000B3F9B" w:rsidP="00CF6E12">
      <w:pPr>
        <w:pStyle w:val="Body"/>
        <w:rPr>
          <w:b/>
          <w:bCs/>
        </w:rPr>
      </w:pPr>
      <w:r>
        <w:t>Written feedback must be submitted in th</w:t>
      </w:r>
      <w:r w:rsidR="00397049">
        <w:t xml:space="preserve">is </w:t>
      </w:r>
      <w:r w:rsidRPr="00F966F0">
        <w:t xml:space="preserve">feedback proforma by </w:t>
      </w:r>
      <w:r w:rsidR="001471B9" w:rsidRPr="00901986">
        <w:rPr>
          <w:b/>
          <w:bCs/>
        </w:rPr>
        <w:t>12</w:t>
      </w:r>
      <w:r w:rsidR="0042157A" w:rsidRPr="00901986">
        <w:rPr>
          <w:b/>
          <w:bCs/>
        </w:rPr>
        <w:t xml:space="preserve">:00 pm </w:t>
      </w:r>
      <w:r w:rsidR="00FF0267" w:rsidRPr="00901986">
        <w:rPr>
          <w:b/>
          <w:bCs/>
        </w:rPr>
        <w:t>Monday</w:t>
      </w:r>
      <w:r w:rsidR="00901986">
        <w:rPr>
          <w:b/>
          <w:bCs/>
        </w:rPr>
        <w:t xml:space="preserve"> </w:t>
      </w:r>
      <w:r w:rsidR="00901986" w:rsidRPr="00901986">
        <w:rPr>
          <w:b/>
          <w:bCs/>
        </w:rPr>
        <w:t>10</w:t>
      </w:r>
      <w:r w:rsidR="00901986">
        <w:rPr>
          <w:b/>
          <w:bCs/>
        </w:rPr>
        <w:t xml:space="preserve"> </w:t>
      </w:r>
      <w:r w:rsidR="00901986" w:rsidRPr="00FA2B3E">
        <w:rPr>
          <w:b/>
          <w:bCs/>
        </w:rPr>
        <w:t>November</w:t>
      </w:r>
      <w:r w:rsidRPr="00FA2B3E">
        <w:rPr>
          <w:b/>
          <w:bCs/>
        </w:rPr>
        <w:t xml:space="preserve"> 202</w:t>
      </w:r>
      <w:r w:rsidR="00FA2B3E">
        <w:rPr>
          <w:b/>
          <w:bCs/>
        </w:rPr>
        <w:t>5</w:t>
      </w:r>
      <w:r w:rsidRPr="00FA2B3E">
        <w:rPr>
          <w:b/>
          <w:bCs/>
        </w:rPr>
        <w:t>.</w:t>
      </w:r>
    </w:p>
    <w:p w14:paraId="5A401E2E" w14:textId="13FD1A91" w:rsidR="00D439C9" w:rsidRDefault="00D439C9" w:rsidP="00CF6E12">
      <w:pPr>
        <w:pStyle w:val="Body"/>
      </w:pPr>
      <w:r>
        <w:t xml:space="preserve">Please contact </w:t>
      </w:r>
      <w:hyperlink r:id="rId24" w:history="1">
        <w:r w:rsidRPr="00D55FA0">
          <w:rPr>
            <w:rStyle w:val="Hyperlink"/>
          </w:rPr>
          <w:t>VADC_data@health.vic.gov.au</w:t>
        </w:r>
      </w:hyperlink>
      <w:r>
        <w:t xml:space="preserve"> if you have any que</w:t>
      </w:r>
      <w:r w:rsidR="00397049">
        <w:t>ries</w:t>
      </w:r>
      <w:r>
        <w:t>.</w:t>
      </w:r>
    </w:p>
    <w:p w14:paraId="371EDD23" w14:textId="7D520F21" w:rsidR="002D7DD6" w:rsidRPr="002D7DD6" w:rsidRDefault="00286953" w:rsidP="002D7DD6">
      <w:pPr>
        <w:pStyle w:val="Heading2"/>
      </w:pPr>
      <w:bookmarkStart w:id="6" w:name="_Toc51938685"/>
      <w:bookmarkStart w:id="7" w:name="_Toc212209914"/>
      <w:r>
        <w:t>Orientation to this document</w:t>
      </w:r>
      <w:bookmarkEnd w:id="6"/>
      <w:bookmarkEnd w:id="7"/>
    </w:p>
    <w:p w14:paraId="3958CAB5" w14:textId="04AAC124" w:rsidR="00FE1D53" w:rsidRPr="00FE1D53" w:rsidRDefault="00FE1D53" w:rsidP="00A85903">
      <w:pPr>
        <w:numPr>
          <w:ilvl w:val="0"/>
          <w:numId w:val="10"/>
        </w:numPr>
        <w:spacing w:line="240" w:lineRule="auto"/>
        <w:rPr>
          <w:rFonts w:eastAsia="Times"/>
          <w:szCs w:val="21"/>
        </w:rPr>
      </w:pPr>
      <w:r w:rsidRPr="00FE1D53">
        <w:rPr>
          <w:rFonts w:eastAsia="Times"/>
          <w:szCs w:val="21"/>
        </w:rPr>
        <w:t xml:space="preserve">New elements and changes to existing data elements are </w:t>
      </w:r>
      <w:r w:rsidRPr="00FE1D53">
        <w:rPr>
          <w:rFonts w:eastAsia="Times"/>
          <w:szCs w:val="21"/>
          <w:highlight w:val="green"/>
        </w:rPr>
        <w:t>highlighted in green</w:t>
      </w:r>
      <w:r w:rsidR="00D641AE">
        <w:rPr>
          <w:rFonts w:eastAsia="Times"/>
          <w:szCs w:val="21"/>
        </w:rPr>
        <w:t>.</w:t>
      </w:r>
    </w:p>
    <w:p w14:paraId="1E655F7E" w14:textId="77777777" w:rsidR="00FE1D53" w:rsidRPr="00FE1D53" w:rsidRDefault="00FE1D53" w:rsidP="00A85903">
      <w:pPr>
        <w:numPr>
          <w:ilvl w:val="0"/>
          <w:numId w:val="10"/>
        </w:numPr>
        <w:spacing w:line="240" w:lineRule="auto"/>
        <w:rPr>
          <w:rFonts w:eastAsia="Times"/>
          <w:szCs w:val="21"/>
        </w:rPr>
      </w:pPr>
      <w:r w:rsidRPr="00FE1D53">
        <w:rPr>
          <w:rFonts w:eastAsia="Times"/>
          <w:szCs w:val="21"/>
        </w:rPr>
        <w:t xml:space="preserve">Redundant values and definitions relating to existing items are </w:t>
      </w:r>
      <w:r w:rsidRPr="00FE1D53">
        <w:rPr>
          <w:rFonts w:eastAsia="Times"/>
          <w:strike/>
          <w:szCs w:val="21"/>
          <w:highlight w:val="yellow"/>
        </w:rPr>
        <w:t>highlighted yellow and struck through</w:t>
      </w:r>
      <w:r w:rsidRPr="00FE1D53">
        <w:rPr>
          <w:rFonts w:eastAsia="Times"/>
          <w:szCs w:val="21"/>
        </w:rPr>
        <w:t>.</w:t>
      </w:r>
    </w:p>
    <w:p w14:paraId="320D212B" w14:textId="77777777" w:rsidR="00FE1D53" w:rsidRPr="00B059C2" w:rsidRDefault="00FE1D53" w:rsidP="00A85903">
      <w:pPr>
        <w:numPr>
          <w:ilvl w:val="0"/>
          <w:numId w:val="10"/>
        </w:numPr>
        <w:spacing w:line="240" w:lineRule="auto"/>
        <w:rPr>
          <w:rFonts w:eastAsia="Times"/>
          <w:szCs w:val="21"/>
        </w:rPr>
      </w:pPr>
      <w:r w:rsidRPr="00B059C2">
        <w:rPr>
          <w:rFonts w:eastAsia="Times"/>
          <w:szCs w:val="21"/>
        </w:rPr>
        <w:t>Comments relating only to the proposal document appear in [</w:t>
      </w:r>
      <w:r w:rsidRPr="00B059C2">
        <w:rPr>
          <w:rFonts w:eastAsia="Times"/>
          <w:i/>
          <w:iCs/>
          <w:szCs w:val="21"/>
        </w:rPr>
        <w:t>square brackets and italics</w:t>
      </w:r>
      <w:r w:rsidRPr="00B059C2">
        <w:rPr>
          <w:rFonts w:eastAsia="Times"/>
          <w:szCs w:val="21"/>
        </w:rPr>
        <w:t>].</w:t>
      </w:r>
    </w:p>
    <w:p w14:paraId="3CBE3188" w14:textId="77777777" w:rsidR="00FE1D53" w:rsidRPr="00FE1D53" w:rsidRDefault="00FE1D53" w:rsidP="00A85903">
      <w:pPr>
        <w:numPr>
          <w:ilvl w:val="0"/>
          <w:numId w:val="10"/>
        </w:numPr>
        <w:spacing w:line="240" w:lineRule="auto"/>
        <w:rPr>
          <w:rFonts w:eastAsia="Times"/>
          <w:szCs w:val="21"/>
        </w:rPr>
      </w:pPr>
      <w:r w:rsidRPr="00FE1D53">
        <w:rPr>
          <w:rFonts w:eastAsia="Times"/>
          <w:szCs w:val="21"/>
        </w:rPr>
        <w:t xml:space="preserve">New validations are marked ### </w:t>
      </w:r>
    </w:p>
    <w:p w14:paraId="677F101C" w14:textId="77777777" w:rsidR="00FE1D53" w:rsidRPr="00FE1D53" w:rsidRDefault="00FE1D53" w:rsidP="00A85903">
      <w:pPr>
        <w:numPr>
          <w:ilvl w:val="0"/>
          <w:numId w:val="10"/>
        </w:numPr>
        <w:spacing w:line="240" w:lineRule="auto"/>
        <w:rPr>
          <w:rFonts w:eastAsia="Times"/>
          <w:szCs w:val="21"/>
        </w:rPr>
      </w:pPr>
      <w:r w:rsidRPr="00FE1D53">
        <w:rPr>
          <w:rFonts w:eastAsia="Times"/>
          <w:szCs w:val="21"/>
        </w:rPr>
        <w:t xml:space="preserve">Validations to be changed are marked * when listed as part of a data item or below a validation table. </w:t>
      </w:r>
    </w:p>
    <w:p w14:paraId="477DFF4A" w14:textId="16D9E5F4" w:rsidR="005A195E" w:rsidRPr="005A195E" w:rsidRDefault="00FE1D53" w:rsidP="00A85903">
      <w:pPr>
        <w:numPr>
          <w:ilvl w:val="0"/>
          <w:numId w:val="10"/>
        </w:numPr>
        <w:spacing w:line="240" w:lineRule="auto"/>
        <w:rPr>
          <w:rFonts w:eastAsia="Times"/>
          <w:szCs w:val="21"/>
        </w:rPr>
      </w:pPr>
      <w:r w:rsidRPr="00FE1D53">
        <w:rPr>
          <w:rFonts w:eastAsia="Times"/>
          <w:szCs w:val="21"/>
        </w:rPr>
        <w:t xml:space="preserve">Anticipated changes are shown under the appropriate </w:t>
      </w:r>
      <w:r w:rsidR="00A44EFA">
        <w:rPr>
          <w:rFonts w:eastAsia="Times"/>
          <w:szCs w:val="21"/>
        </w:rPr>
        <w:t>VADC specification</w:t>
      </w:r>
      <w:r w:rsidRPr="00FE1D53">
        <w:rPr>
          <w:rFonts w:eastAsia="Times"/>
          <w:szCs w:val="21"/>
        </w:rPr>
        <w:t xml:space="preserve"> section headings.</w:t>
      </w:r>
    </w:p>
    <w:p w14:paraId="35C6F047" w14:textId="1A5FAF96" w:rsidR="008F0591" w:rsidRPr="007376A4" w:rsidRDefault="008F0591" w:rsidP="0006744E">
      <w:pPr>
        <w:pStyle w:val="Body"/>
        <w:rPr>
          <w:bCs/>
          <w:iCs/>
        </w:rPr>
      </w:pPr>
      <w:r w:rsidRPr="007376A4">
        <w:rPr>
          <w:bCs/>
          <w:iCs/>
        </w:rPr>
        <w:t>Please complete your details</w:t>
      </w:r>
      <w:r w:rsidR="005A5594">
        <w:rPr>
          <w:bCs/>
          <w:iCs/>
        </w:rPr>
        <w:t>:</w:t>
      </w:r>
    </w:p>
    <w:tbl>
      <w:tblPr>
        <w:tblStyle w:val="TableGrid"/>
        <w:tblW w:w="5000" w:type="pct"/>
        <w:tblLook w:val="06A0" w:firstRow="1" w:lastRow="0" w:firstColumn="1" w:lastColumn="0" w:noHBand="1" w:noVBand="1"/>
      </w:tblPr>
      <w:tblGrid>
        <w:gridCol w:w="3113"/>
        <w:gridCol w:w="6175"/>
      </w:tblGrid>
      <w:tr w:rsidR="008F0591" w:rsidRPr="00277DFB" w14:paraId="2ED30C14" w14:textId="77777777" w:rsidTr="007376A4">
        <w:trPr>
          <w:tblHeader/>
        </w:trPr>
        <w:tc>
          <w:tcPr>
            <w:tcW w:w="1676" w:type="pct"/>
            <w:shd w:val="clear" w:color="auto" w:fill="D9D9D9" w:themeFill="background1" w:themeFillShade="D9"/>
          </w:tcPr>
          <w:p w14:paraId="0F9DB35F" w14:textId="77777777" w:rsidR="008F0591" w:rsidRPr="00277DFB" w:rsidRDefault="008F0591" w:rsidP="00DF638C">
            <w:pPr>
              <w:pStyle w:val="Body"/>
              <w:rPr>
                <w:b/>
                <w:bCs/>
              </w:rPr>
            </w:pPr>
            <w:r w:rsidRPr="00277DFB">
              <w:rPr>
                <w:b/>
                <w:bCs/>
              </w:rPr>
              <w:t>Name</w:t>
            </w:r>
          </w:p>
        </w:tc>
        <w:tc>
          <w:tcPr>
            <w:tcW w:w="3324" w:type="pct"/>
          </w:tcPr>
          <w:p w14:paraId="2FF6EC46" w14:textId="77777777" w:rsidR="00BB37C1" w:rsidRPr="00277DFB" w:rsidRDefault="00BB37C1" w:rsidP="00DF638C">
            <w:pPr>
              <w:pStyle w:val="Body"/>
            </w:pPr>
          </w:p>
        </w:tc>
      </w:tr>
      <w:tr w:rsidR="008F0591" w:rsidRPr="00277DFB" w14:paraId="089B7090" w14:textId="77777777" w:rsidTr="007376A4">
        <w:tc>
          <w:tcPr>
            <w:tcW w:w="1676" w:type="pct"/>
            <w:shd w:val="clear" w:color="auto" w:fill="D9D9D9" w:themeFill="background1" w:themeFillShade="D9"/>
          </w:tcPr>
          <w:p w14:paraId="71831C27" w14:textId="3B0E882C" w:rsidR="008F0591" w:rsidRPr="00277DFB" w:rsidRDefault="008F0591" w:rsidP="00DF638C">
            <w:pPr>
              <w:pStyle w:val="Body"/>
              <w:rPr>
                <w:b/>
                <w:bCs/>
              </w:rPr>
            </w:pPr>
            <w:r w:rsidRPr="00277DFB">
              <w:rPr>
                <w:b/>
                <w:bCs/>
              </w:rPr>
              <w:t xml:space="preserve">Job </w:t>
            </w:r>
            <w:r w:rsidR="007376A4">
              <w:rPr>
                <w:b/>
                <w:bCs/>
              </w:rPr>
              <w:t>T</w:t>
            </w:r>
            <w:r w:rsidRPr="00277DFB">
              <w:rPr>
                <w:b/>
                <w:bCs/>
              </w:rPr>
              <w:t>itle</w:t>
            </w:r>
          </w:p>
        </w:tc>
        <w:tc>
          <w:tcPr>
            <w:tcW w:w="3324" w:type="pct"/>
          </w:tcPr>
          <w:p w14:paraId="4DDBE98C" w14:textId="77777777" w:rsidR="008F0591" w:rsidRPr="00277DFB" w:rsidRDefault="008F0591" w:rsidP="00DF638C">
            <w:pPr>
              <w:pStyle w:val="Body"/>
            </w:pPr>
          </w:p>
        </w:tc>
      </w:tr>
      <w:tr w:rsidR="008F0591" w:rsidRPr="00277DFB" w14:paraId="18753B5D" w14:textId="77777777" w:rsidTr="007376A4">
        <w:tc>
          <w:tcPr>
            <w:tcW w:w="1676" w:type="pct"/>
            <w:shd w:val="clear" w:color="auto" w:fill="D9D9D9" w:themeFill="background1" w:themeFillShade="D9"/>
          </w:tcPr>
          <w:p w14:paraId="18BD9350" w14:textId="77777777" w:rsidR="008F0591" w:rsidRDefault="00826176" w:rsidP="00FC7E0F">
            <w:pPr>
              <w:pStyle w:val="Body"/>
              <w:spacing w:after="0"/>
              <w:rPr>
                <w:b/>
                <w:bCs/>
              </w:rPr>
            </w:pPr>
            <w:r>
              <w:rPr>
                <w:b/>
                <w:bCs/>
              </w:rPr>
              <w:t>Organisation</w:t>
            </w:r>
            <w:r w:rsidR="007376A4">
              <w:rPr>
                <w:b/>
                <w:bCs/>
              </w:rPr>
              <w:t xml:space="preserve"> Name</w:t>
            </w:r>
          </w:p>
          <w:p w14:paraId="4E39E97A" w14:textId="63A2C1E2" w:rsidR="00C03DC9" w:rsidRPr="00277DFB" w:rsidRDefault="00C03DC9" w:rsidP="00DF638C">
            <w:pPr>
              <w:pStyle w:val="Body"/>
              <w:rPr>
                <w:b/>
                <w:bCs/>
              </w:rPr>
            </w:pPr>
            <w:r>
              <w:rPr>
                <w:b/>
                <w:bCs/>
              </w:rPr>
              <w:t xml:space="preserve">(or </w:t>
            </w:r>
            <w:r w:rsidR="00A85903">
              <w:rPr>
                <w:b/>
                <w:bCs/>
              </w:rPr>
              <w:t>Division/</w:t>
            </w:r>
            <w:r>
              <w:rPr>
                <w:b/>
                <w:bCs/>
              </w:rPr>
              <w:t>Branch</w:t>
            </w:r>
            <w:r w:rsidR="00A85903">
              <w:rPr>
                <w:b/>
                <w:bCs/>
              </w:rPr>
              <w:t>/</w:t>
            </w:r>
            <w:r>
              <w:rPr>
                <w:b/>
                <w:bCs/>
              </w:rPr>
              <w:t>Unit for DH/DFFH)</w:t>
            </w:r>
          </w:p>
        </w:tc>
        <w:tc>
          <w:tcPr>
            <w:tcW w:w="3324" w:type="pct"/>
          </w:tcPr>
          <w:p w14:paraId="1EBECAC2" w14:textId="77777777" w:rsidR="008F0591" w:rsidRPr="00277DFB" w:rsidRDefault="008F0591" w:rsidP="00DF638C">
            <w:pPr>
              <w:pStyle w:val="Body"/>
            </w:pPr>
          </w:p>
        </w:tc>
      </w:tr>
      <w:tr w:rsidR="007376A4" w:rsidRPr="00277DFB" w14:paraId="2474F105" w14:textId="77777777" w:rsidTr="007376A4">
        <w:tc>
          <w:tcPr>
            <w:tcW w:w="1676" w:type="pct"/>
            <w:shd w:val="clear" w:color="auto" w:fill="D9D9D9" w:themeFill="background1" w:themeFillShade="D9"/>
          </w:tcPr>
          <w:p w14:paraId="32C6A5FD" w14:textId="70EA636D" w:rsidR="007376A4" w:rsidRPr="00277DFB" w:rsidRDefault="00893193" w:rsidP="00DF638C">
            <w:pPr>
              <w:pStyle w:val="Body"/>
              <w:rPr>
                <w:b/>
                <w:bCs/>
              </w:rPr>
            </w:pPr>
            <w:r>
              <w:rPr>
                <w:b/>
                <w:bCs/>
              </w:rPr>
              <w:t>Client Management System used if applicable</w:t>
            </w:r>
          </w:p>
        </w:tc>
        <w:tc>
          <w:tcPr>
            <w:tcW w:w="3324" w:type="pct"/>
          </w:tcPr>
          <w:p w14:paraId="09DAA83D" w14:textId="77777777" w:rsidR="007376A4" w:rsidRPr="00277DFB" w:rsidRDefault="007376A4" w:rsidP="00DF638C">
            <w:pPr>
              <w:pStyle w:val="Body"/>
            </w:pPr>
          </w:p>
        </w:tc>
      </w:tr>
      <w:tr w:rsidR="008F0591" w:rsidRPr="00277DFB" w14:paraId="777C9713" w14:textId="77777777" w:rsidTr="007376A4">
        <w:trPr>
          <w:trHeight w:val="462"/>
        </w:trPr>
        <w:tc>
          <w:tcPr>
            <w:tcW w:w="1676" w:type="pct"/>
            <w:shd w:val="clear" w:color="auto" w:fill="D9D9D9" w:themeFill="background1" w:themeFillShade="D9"/>
          </w:tcPr>
          <w:p w14:paraId="4846FD78" w14:textId="77777777" w:rsidR="008F0591" w:rsidRPr="00277DFB" w:rsidRDefault="008F0591" w:rsidP="00DF638C">
            <w:pPr>
              <w:pStyle w:val="Body"/>
              <w:rPr>
                <w:b/>
                <w:bCs/>
              </w:rPr>
            </w:pPr>
            <w:r w:rsidRPr="00277DFB">
              <w:rPr>
                <w:b/>
                <w:bCs/>
              </w:rPr>
              <w:t>Email address</w:t>
            </w:r>
          </w:p>
        </w:tc>
        <w:tc>
          <w:tcPr>
            <w:tcW w:w="3324" w:type="pct"/>
          </w:tcPr>
          <w:p w14:paraId="6676D2A9" w14:textId="77777777" w:rsidR="008F0591" w:rsidRPr="00277DFB" w:rsidRDefault="008F0591" w:rsidP="00DF638C">
            <w:pPr>
              <w:pStyle w:val="Body"/>
            </w:pPr>
          </w:p>
        </w:tc>
      </w:tr>
      <w:tr w:rsidR="008F0591" w:rsidRPr="00277DFB" w14:paraId="78EA75D1" w14:textId="77777777" w:rsidTr="007376A4">
        <w:trPr>
          <w:trHeight w:val="509"/>
        </w:trPr>
        <w:tc>
          <w:tcPr>
            <w:tcW w:w="1676" w:type="pct"/>
            <w:shd w:val="clear" w:color="auto" w:fill="D9D9D9" w:themeFill="background1" w:themeFillShade="D9"/>
          </w:tcPr>
          <w:p w14:paraId="01BCB382" w14:textId="77777777" w:rsidR="008F0591" w:rsidRPr="00277DFB" w:rsidRDefault="008F0591" w:rsidP="00DF638C">
            <w:pPr>
              <w:pStyle w:val="Body"/>
              <w:rPr>
                <w:b/>
                <w:bCs/>
              </w:rPr>
            </w:pPr>
            <w:r w:rsidRPr="00277DFB">
              <w:rPr>
                <w:b/>
                <w:bCs/>
              </w:rPr>
              <w:t>Phone number</w:t>
            </w:r>
          </w:p>
        </w:tc>
        <w:tc>
          <w:tcPr>
            <w:tcW w:w="3324" w:type="pct"/>
          </w:tcPr>
          <w:p w14:paraId="3F3F4297" w14:textId="77777777" w:rsidR="008F0591" w:rsidRPr="00277DFB" w:rsidRDefault="008F0591" w:rsidP="00DF638C">
            <w:pPr>
              <w:pStyle w:val="Body"/>
            </w:pPr>
          </w:p>
        </w:tc>
      </w:tr>
    </w:tbl>
    <w:p w14:paraId="53F5AE92" w14:textId="4F20886C" w:rsidR="00DD3DCB" w:rsidRPr="005F3199" w:rsidRDefault="001D3E26" w:rsidP="00DD3DCB">
      <w:pPr>
        <w:pStyle w:val="Heading1"/>
      </w:pPr>
      <w:bookmarkStart w:id="8" w:name="_Toc212209915"/>
      <w:r w:rsidRPr="00396050">
        <w:rPr>
          <w:sz w:val="40"/>
          <w:szCs w:val="40"/>
        </w:rPr>
        <w:lastRenderedPageBreak/>
        <w:t xml:space="preserve">Proposal </w:t>
      </w:r>
      <w:r w:rsidR="00CE4D80" w:rsidRPr="00396050">
        <w:rPr>
          <w:sz w:val="40"/>
          <w:szCs w:val="40"/>
        </w:rPr>
        <w:t>1</w:t>
      </w:r>
      <w:r w:rsidRPr="00396050">
        <w:rPr>
          <w:sz w:val="40"/>
          <w:szCs w:val="40"/>
        </w:rPr>
        <w:t xml:space="preserve"> </w:t>
      </w:r>
      <w:r w:rsidR="00DC5F4D" w:rsidRPr="00396050">
        <w:rPr>
          <w:sz w:val="40"/>
          <w:szCs w:val="40"/>
        </w:rPr>
        <w:t>–</w:t>
      </w:r>
      <w:r w:rsidR="00E94FE7" w:rsidRPr="00396050">
        <w:rPr>
          <w:sz w:val="40"/>
          <w:szCs w:val="40"/>
        </w:rPr>
        <w:t xml:space="preserve"> </w:t>
      </w:r>
      <w:bookmarkStart w:id="9" w:name="_Hlk210993604"/>
      <w:r w:rsidR="00DD3DCB" w:rsidRPr="002A0FF8">
        <w:t xml:space="preserve">Update to Client-Preferred Language </w:t>
      </w:r>
      <w:proofErr w:type="spellStart"/>
      <w:r w:rsidR="00DD3DCB" w:rsidRPr="002A0FF8">
        <w:t>codeset</w:t>
      </w:r>
      <w:proofErr w:type="spellEnd"/>
      <w:r w:rsidR="00DD3DCB" w:rsidRPr="002A0FF8">
        <w:t xml:space="preserve"> and format</w:t>
      </w:r>
      <w:bookmarkEnd w:id="8"/>
      <w:bookmarkEnd w:id="9"/>
    </w:p>
    <w:tbl>
      <w:tblPr>
        <w:tblW w:w="5000" w:type="pct"/>
        <w:tblLook w:val="04A0" w:firstRow="1" w:lastRow="0" w:firstColumn="1" w:lastColumn="0" w:noHBand="0" w:noVBand="1"/>
      </w:tblPr>
      <w:tblGrid>
        <w:gridCol w:w="2109"/>
        <w:gridCol w:w="7189"/>
      </w:tblGrid>
      <w:tr w:rsidR="00083A24" w:rsidRPr="00AF46BB" w14:paraId="25D3BFC2" w14:textId="77777777" w:rsidTr="00D4077C">
        <w:tc>
          <w:tcPr>
            <w:tcW w:w="1134" w:type="pct"/>
          </w:tcPr>
          <w:p w14:paraId="77C3B937" w14:textId="77777777" w:rsidR="00083A24" w:rsidRPr="00C416C0" w:rsidRDefault="00083A24" w:rsidP="00A552C5">
            <w:pPr>
              <w:pStyle w:val="DHHSbody"/>
              <w:rPr>
                <w:rStyle w:val="Strong"/>
              </w:rPr>
            </w:pPr>
            <w:r w:rsidRPr="00C416C0">
              <w:rPr>
                <w:rStyle w:val="Strong"/>
              </w:rPr>
              <w:t>It is proposed to</w:t>
            </w:r>
          </w:p>
        </w:tc>
        <w:tc>
          <w:tcPr>
            <w:tcW w:w="3866" w:type="pct"/>
          </w:tcPr>
          <w:p w14:paraId="0084FFFF" w14:textId="2E1E75CC" w:rsidR="00B96B71" w:rsidRPr="00E813D0" w:rsidRDefault="00B96B71" w:rsidP="00B96B71">
            <w:pPr>
              <w:pStyle w:val="DHHSbody"/>
              <w:rPr>
                <w:bCs/>
                <w:szCs w:val="21"/>
              </w:rPr>
            </w:pPr>
            <w:r w:rsidRPr="00E813D0">
              <w:rPr>
                <w:bCs/>
                <w:szCs w:val="21"/>
              </w:rPr>
              <w:t xml:space="preserve">Update Client – Preferred Language </w:t>
            </w:r>
            <w:proofErr w:type="spellStart"/>
            <w:r w:rsidRPr="00E813D0">
              <w:rPr>
                <w:bCs/>
                <w:szCs w:val="21"/>
              </w:rPr>
              <w:t>codeset</w:t>
            </w:r>
            <w:proofErr w:type="spellEnd"/>
            <w:r w:rsidRPr="00E813D0">
              <w:rPr>
                <w:bCs/>
                <w:szCs w:val="21"/>
              </w:rPr>
              <w:t xml:space="preserve"> and format from the current Australian Bureau of Statistics (ABS) - Australian Standard Classification of Languages (ASCL) 2016 to the latest ASCL 2025 standard classification, released on 28 March 2025 by ABS.</w:t>
            </w:r>
          </w:p>
          <w:p w14:paraId="095D8E8A" w14:textId="054C848A" w:rsidR="00B96B71" w:rsidRPr="00E813D0" w:rsidRDefault="00B96B71" w:rsidP="00B96B71">
            <w:pPr>
              <w:pStyle w:val="DHHSbody"/>
              <w:rPr>
                <w:bCs/>
                <w:szCs w:val="21"/>
              </w:rPr>
            </w:pPr>
            <w:r w:rsidRPr="00E813D0">
              <w:rPr>
                <w:bCs/>
                <w:szCs w:val="21"/>
              </w:rPr>
              <w:t xml:space="preserve">This proposal aligns with proposals for other departmental collections including Victorian Admitted Episodes Dataset (VAED), Victorian Emergency Minimum Dataset (VEMD), Victorian Integrated Non-Admitted Health Minimum Dataset (VINAH), and the </w:t>
            </w:r>
            <w:r w:rsidR="0081036E">
              <w:rPr>
                <w:bCs/>
                <w:szCs w:val="21"/>
              </w:rPr>
              <w:t xml:space="preserve">Community Health Minimum </w:t>
            </w:r>
            <w:r w:rsidR="001F6BA4">
              <w:rPr>
                <w:bCs/>
                <w:szCs w:val="21"/>
              </w:rPr>
              <w:t>Dataset (CHMDS)</w:t>
            </w:r>
            <w:r w:rsidRPr="00E813D0">
              <w:rPr>
                <w:bCs/>
                <w:szCs w:val="21"/>
              </w:rPr>
              <w:t xml:space="preserve"> to promote a common reference file across collections.</w:t>
            </w:r>
          </w:p>
          <w:p w14:paraId="653200C0" w14:textId="548B8884" w:rsidR="00B96B71" w:rsidRPr="00E813D0" w:rsidRDefault="00B96B71" w:rsidP="00B96B71">
            <w:pPr>
              <w:pStyle w:val="DHHSbody"/>
              <w:rPr>
                <w:bCs/>
                <w:szCs w:val="21"/>
              </w:rPr>
            </w:pPr>
            <w:r w:rsidRPr="00E813D0">
              <w:rPr>
                <w:bCs/>
                <w:szCs w:val="21"/>
              </w:rPr>
              <w:t>Key changes in the new ASCL 2025 code set are:</w:t>
            </w:r>
          </w:p>
          <w:p w14:paraId="4A53A911" w14:textId="77777777" w:rsidR="00B96B71" w:rsidRPr="00E813D0" w:rsidRDefault="00B96B71" w:rsidP="001439D6">
            <w:pPr>
              <w:pStyle w:val="DHHSbody"/>
              <w:numPr>
                <w:ilvl w:val="0"/>
                <w:numId w:val="14"/>
              </w:numPr>
              <w:rPr>
                <w:bCs/>
                <w:szCs w:val="21"/>
              </w:rPr>
            </w:pPr>
            <w:r w:rsidRPr="00E813D0">
              <w:rPr>
                <w:bCs/>
                <w:szCs w:val="21"/>
              </w:rPr>
              <w:t>A new four-level classification hierarchy and coding structure across the entire classification.</w:t>
            </w:r>
          </w:p>
          <w:p w14:paraId="0689D522" w14:textId="77777777" w:rsidR="00B96B71" w:rsidRPr="00E813D0" w:rsidRDefault="00B96B71" w:rsidP="001439D6">
            <w:pPr>
              <w:pStyle w:val="DHHSbody"/>
              <w:numPr>
                <w:ilvl w:val="0"/>
                <w:numId w:val="14"/>
              </w:numPr>
              <w:rPr>
                <w:bCs/>
                <w:szCs w:val="21"/>
              </w:rPr>
            </w:pPr>
            <w:r w:rsidRPr="00E813D0">
              <w:rPr>
                <w:bCs/>
                <w:szCs w:val="21"/>
              </w:rPr>
              <w:t>Sixty-two new stand-alone Languages have been created, of which 45 are Aboriginal and Torres Strait Island Languages.</w:t>
            </w:r>
          </w:p>
          <w:p w14:paraId="70C238AA" w14:textId="77777777" w:rsidR="00B96B71" w:rsidRPr="00E813D0" w:rsidRDefault="00B96B71" w:rsidP="001439D6">
            <w:pPr>
              <w:pStyle w:val="DHHSbody"/>
              <w:numPr>
                <w:ilvl w:val="0"/>
                <w:numId w:val="14"/>
              </w:numPr>
              <w:rPr>
                <w:bCs/>
                <w:szCs w:val="21"/>
              </w:rPr>
            </w:pPr>
            <w:r w:rsidRPr="00E813D0">
              <w:rPr>
                <w:bCs/>
                <w:szCs w:val="21"/>
              </w:rPr>
              <w:t>Forty-one languages have had label changes, of which 20 are Aboriginal and Torres Strait Islander Languages</w:t>
            </w:r>
          </w:p>
          <w:p w14:paraId="6604BE41" w14:textId="77777777" w:rsidR="00B96B71" w:rsidRPr="00E813D0" w:rsidRDefault="00B96B71" w:rsidP="001439D6">
            <w:pPr>
              <w:pStyle w:val="DHHSbody"/>
              <w:numPr>
                <w:ilvl w:val="0"/>
                <w:numId w:val="14"/>
              </w:numPr>
              <w:rPr>
                <w:bCs/>
                <w:szCs w:val="21"/>
              </w:rPr>
            </w:pPr>
            <w:r w:rsidRPr="00E813D0">
              <w:rPr>
                <w:bCs/>
                <w:szCs w:val="21"/>
              </w:rPr>
              <w:t>Forty-three Aboriginal and Torres Strait Islander Languages have been linked to another, existing Language group.</w:t>
            </w:r>
          </w:p>
          <w:p w14:paraId="2AA56300" w14:textId="35D3E6A8" w:rsidR="00083A24" w:rsidRPr="00AF46BB" w:rsidRDefault="00B96B71" w:rsidP="001439D6">
            <w:pPr>
              <w:pStyle w:val="DHHSbody"/>
              <w:numPr>
                <w:ilvl w:val="0"/>
                <w:numId w:val="14"/>
              </w:numPr>
            </w:pPr>
            <w:r w:rsidRPr="00E813D0">
              <w:rPr>
                <w:bCs/>
                <w:szCs w:val="21"/>
              </w:rPr>
              <w:t>Seventeen Languages have been retired to a related ‘not elsewhere classified’ category, of which 12 are Aboriginal and Torres Strait Islander Languages</w:t>
            </w:r>
            <w:r>
              <w:rPr>
                <w:bCs/>
                <w:szCs w:val="21"/>
              </w:rPr>
              <w:t>.</w:t>
            </w:r>
          </w:p>
        </w:tc>
      </w:tr>
      <w:tr w:rsidR="00083A24" w:rsidRPr="00AF46BB" w14:paraId="53B5D991" w14:textId="77777777" w:rsidTr="00D4077C">
        <w:tc>
          <w:tcPr>
            <w:tcW w:w="1134" w:type="pct"/>
          </w:tcPr>
          <w:p w14:paraId="47703743" w14:textId="77777777" w:rsidR="00083A24" w:rsidRPr="00C416C0" w:rsidRDefault="00083A24" w:rsidP="00A552C5">
            <w:pPr>
              <w:pStyle w:val="DHHSbody"/>
              <w:rPr>
                <w:rStyle w:val="Strong"/>
              </w:rPr>
            </w:pPr>
            <w:r w:rsidRPr="00C416C0">
              <w:rPr>
                <w:rStyle w:val="Strong"/>
              </w:rPr>
              <w:t>Proposed by</w:t>
            </w:r>
          </w:p>
        </w:tc>
        <w:tc>
          <w:tcPr>
            <w:tcW w:w="3866" w:type="pct"/>
          </w:tcPr>
          <w:p w14:paraId="3704F19D" w14:textId="362FC821" w:rsidR="007C0F78" w:rsidRPr="00AF46BB" w:rsidRDefault="0032404E" w:rsidP="005254E6">
            <w:pPr>
              <w:pStyle w:val="DHHSbody"/>
            </w:pPr>
            <w:r w:rsidRPr="00724482">
              <w:t>Mental Health and Community Services Data, Data Services</w:t>
            </w:r>
            <w:r w:rsidR="005F409F">
              <w:t xml:space="preserve"> Unit</w:t>
            </w:r>
            <w:r w:rsidRPr="00724482">
              <w:t>, Enterprise Technology, eHealth</w:t>
            </w:r>
            <w:r w:rsidRPr="007E1585">
              <w:t>, D</w:t>
            </w:r>
            <w:r>
              <w:t>H</w:t>
            </w:r>
          </w:p>
        </w:tc>
      </w:tr>
      <w:tr w:rsidR="00636386" w:rsidRPr="00AF46BB" w14:paraId="1B35161A" w14:textId="77777777" w:rsidTr="00D4077C">
        <w:tc>
          <w:tcPr>
            <w:tcW w:w="1134" w:type="pct"/>
          </w:tcPr>
          <w:p w14:paraId="5414F0E9" w14:textId="42D52F0E" w:rsidR="00636386" w:rsidRPr="00C416C0" w:rsidRDefault="00636386" w:rsidP="00636386">
            <w:pPr>
              <w:pStyle w:val="DHHSbody"/>
              <w:rPr>
                <w:rStyle w:val="Strong"/>
              </w:rPr>
            </w:pPr>
            <w:r>
              <w:rPr>
                <w:rStyle w:val="Strong"/>
              </w:rPr>
              <w:t>Does the proposal meet the criteria?</w:t>
            </w:r>
          </w:p>
        </w:tc>
        <w:tc>
          <w:tcPr>
            <w:tcW w:w="3866" w:type="pct"/>
          </w:tcPr>
          <w:p w14:paraId="426AEDE4" w14:textId="27778213" w:rsidR="00636386" w:rsidRPr="00B80082" w:rsidRDefault="00202462" w:rsidP="00636386">
            <w:pPr>
              <w:keepNext/>
              <w:keepLines/>
              <w:rPr>
                <w:sz w:val="20"/>
              </w:rPr>
            </w:pPr>
            <w:r>
              <w:t>Yes, m</w:t>
            </w:r>
            <w:r w:rsidR="00636386">
              <w:t>eets national reporting obligations.</w:t>
            </w:r>
          </w:p>
        </w:tc>
      </w:tr>
      <w:tr w:rsidR="00083A24" w:rsidRPr="00AF46BB" w14:paraId="64EB5207" w14:textId="77777777" w:rsidTr="00D4077C">
        <w:tc>
          <w:tcPr>
            <w:tcW w:w="1134" w:type="pct"/>
          </w:tcPr>
          <w:p w14:paraId="02687F19" w14:textId="77777777" w:rsidR="00083A24" w:rsidRPr="00C416C0" w:rsidRDefault="00083A24" w:rsidP="00A552C5">
            <w:pPr>
              <w:pStyle w:val="DHHSbody"/>
              <w:rPr>
                <w:rStyle w:val="Strong"/>
              </w:rPr>
            </w:pPr>
            <w:r w:rsidRPr="00C416C0">
              <w:rPr>
                <w:rStyle w:val="Strong"/>
              </w:rPr>
              <w:t>Reason for proposed change</w:t>
            </w:r>
          </w:p>
        </w:tc>
        <w:tc>
          <w:tcPr>
            <w:tcW w:w="3866" w:type="pct"/>
          </w:tcPr>
          <w:p w14:paraId="524CBC94" w14:textId="25FD1109" w:rsidR="00083A24" w:rsidRPr="00AF46BB" w:rsidRDefault="00A943C6" w:rsidP="001F7EE4">
            <w:pPr>
              <w:pStyle w:val="DHHSbody"/>
            </w:pPr>
            <w:r w:rsidRPr="00912579">
              <w:t>This change is required to meet national standards and national reporting obligations</w:t>
            </w:r>
            <w:r w:rsidR="00704BB4">
              <w:t>.</w:t>
            </w:r>
          </w:p>
        </w:tc>
      </w:tr>
      <w:tr w:rsidR="00083A24" w:rsidRPr="00AF46BB" w14:paraId="70C5427D" w14:textId="77777777" w:rsidTr="00D4077C">
        <w:tc>
          <w:tcPr>
            <w:tcW w:w="1134" w:type="pct"/>
          </w:tcPr>
          <w:p w14:paraId="32B6D5B3" w14:textId="77777777" w:rsidR="00083A24" w:rsidRPr="00C416C0" w:rsidRDefault="00083A24" w:rsidP="00A552C5">
            <w:pPr>
              <w:pStyle w:val="DHHSbody"/>
              <w:rPr>
                <w:rStyle w:val="Strong"/>
              </w:rPr>
            </w:pPr>
            <w:r w:rsidRPr="00C416C0">
              <w:rPr>
                <w:rStyle w:val="Strong"/>
              </w:rPr>
              <w:t>Details of change</w:t>
            </w:r>
          </w:p>
        </w:tc>
        <w:tc>
          <w:tcPr>
            <w:tcW w:w="3866" w:type="pct"/>
          </w:tcPr>
          <w:p w14:paraId="1957F361" w14:textId="61A5FA4B" w:rsidR="00704BB4" w:rsidRDefault="00704BB4" w:rsidP="00704BB4">
            <w:pPr>
              <w:pStyle w:val="DHHSbody"/>
              <w:rPr>
                <w:bCs/>
                <w:szCs w:val="21"/>
              </w:rPr>
            </w:pPr>
            <w:r>
              <w:t xml:space="preserve">Update Client – </w:t>
            </w:r>
            <w:r w:rsidRPr="00E813D0">
              <w:rPr>
                <w:bCs/>
                <w:szCs w:val="21"/>
              </w:rPr>
              <w:t xml:space="preserve">Preferred Language </w:t>
            </w:r>
            <w:proofErr w:type="spellStart"/>
            <w:r w:rsidRPr="00E813D0">
              <w:rPr>
                <w:bCs/>
                <w:szCs w:val="21"/>
              </w:rPr>
              <w:t>codeset</w:t>
            </w:r>
            <w:proofErr w:type="spellEnd"/>
            <w:r w:rsidR="009B256C">
              <w:rPr>
                <w:bCs/>
                <w:szCs w:val="21"/>
              </w:rPr>
              <w:t>.</w:t>
            </w:r>
          </w:p>
          <w:p w14:paraId="0F95615F" w14:textId="4D20076E" w:rsidR="00D411A1" w:rsidRPr="00AF46BB" w:rsidRDefault="00704BB4" w:rsidP="00704BB4">
            <w:pPr>
              <w:pStyle w:val="DHHSbody"/>
            </w:pPr>
            <w:r>
              <w:t>Code format to change from 4 digits to 8 digits plus multiple new and retired languages.</w:t>
            </w:r>
          </w:p>
        </w:tc>
      </w:tr>
      <w:tr w:rsidR="00985619" w:rsidRPr="00AF46BB" w14:paraId="0A3F9C1E" w14:textId="77777777" w:rsidTr="00D4077C">
        <w:tc>
          <w:tcPr>
            <w:tcW w:w="1134" w:type="pct"/>
          </w:tcPr>
          <w:p w14:paraId="5EECA1D8" w14:textId="77777777" w:rsidR="00985619" w:rsidRPr="00C416C0" w:rsidRDefault="00985619" w:rsidP="00A552C5">
            <w:pPr>
              <w:pStyle w:val="DHHSbody"/>
              <w:rPr>
                <w:rStyle w:val="Strong"/>
              </w:rPr>
            </w:pPr>
          </w:p>
        </w:tc>
        <w:tc>
          <w:tcPr>
            <w:tcW w:w="3866" w:type="pct"/>
          </w:tcPr>
          <w:p w14:paraId="3709B3B3" w14:textId="77777777" w:rsidR="00C0187C" w:rsidRPr="00F63805" w:rsidRDefault="00C0187C" w:rsidP="00A552C5">
            <w:pPr>
              <w:pStyle w:val="DHHSbody"/>
            </w:pPr>
          </w:p>
        </w:tc>
      </w:tr>
    </w:tbl>
    <w:p w14:paraId="60A7C974" w14:textId="77777777" w:rsidR="00433F1D" w:rsidRDefault="00433F1D" w:rsidP="00433F1D">
      <w:pPr>
        <w:pStyle w:val="Heading2"/>
        <w:rPr>
          <w:rFonts w:eastAsia="MS Gothic"/>
        </w:rPr>
      </w:pPr>
      <w:bookmarkStart w:id="10" w:name="_Toc212209916"/>
      <w:bookmarkStart w:id="11" w:name="_Toc99117810"/>
      <w:bookmarkStart w:id="12" w:name="_Toc525122719"/>
      <w:bookmarkStart w:id="13" w:name="_Toc69734934"/>
      <w:bookmarkStart w:id="14" w:name="_Toc99117831"/>
      <w:r>
        <w:rPr>
          <w:rFonts w:eastAsia="MS Gothic"/>
        </w:rPr>
        <w:lastRenderedPageBreak/>
        <w:t>VADC Data Specification revisions</w:t>
      </w:r>
      <w:bookmarkEnd w:id="10"/>
    </w:p>
    <w:p w14:paraId="3B71F7F9" w14:textId="0CA80E96" w:rsidR="00D7420A" w:rsidRDefault="00D7420A" w:rsidP="00FD3304">
      <w:pPr>
        <w:pStyle w:val="Heading3"/>
      </w:pPr>
      <w:r>
        <w:t xml:space="preserve">Section </w:t>
      </w:r>
      <w:r w:rsidRPr="00D7420A">
        <w:t>5 Data element definitions</w:t>
      </w:r>
      <w:bookmarkEnd w:id="11"/>
    </w:p>
    <w:p w14:paraId="18227F66" w14:textId="6FB8B07B" w:rsidR="009940F8" w:rsidRPr="00475471" w:rsidRDefault="009940F8" w:rsidP="009940F8">
      <w:pPr>
        <w:pStyle w:val="Heading3"/>
      </w:pPr>
      <w:bookmarkStart w:id="15" w:name="_Toc525122717"/>
      <w:bookmarkStart w:id="16" w:name="_Toc69734932"/>
      <w:bookmarkStart w:id="17" w:name="_Toc199254450"/>
      <w:r w:rsidRPr="00475471">
        <w:t>5.1.18 Client—preferred language—NNNN</w:t>
      </w:r>
      <w:bookmarkEnd w:id="15"/>
      <w:bookmarkEnd w:id="16"/>
      <w:bookmarkEnd w:id="17"/>
      <w:r w:rsidR="00765DB1" w:rsidRPr="00765DB1">
        <w:rPr>
          <w:highlight w:val="green"/>
        </w:rPr>
        <w:t>NNNN</w:t>
      </w:r>
    </w:p>
    <w:tbl>
      <w:tblPr>
        <w:tblW w:w="9721"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1"/>
      </w:tblGrid>
      <w:tr w:rsidR="009940F8" w:rsidRPr="00475471" w14:paraId="4B80488E" w14:textId="77777777" w:rsidTr="00DF638C">
        <w:trPr>
          <w:trHeight w:val="295"/>
        </w:trPr>
        <w:tc>
          <w:tcPr>
            <w:tcW w:w="9721" w:type="dxa"/>
            <w:gridSpan w:val="4"/>
            <w:tcBorders>
              <w:top w:val="single" w:sz="4" w:space="0" w:color="auto"/>
              <w:bottom w:val="nil"/>
            </w:tcBorders>
          </w:tcPr>
          <w:p w14:paraId="7E7E39E7" w14:textId="77777777" w:rsidR="009940F8" w:rsidRPr="00475471" w:rsidRDefault="009940F8" w:rsidP="00DF638C">
            <w:pPr>
              <w:pStyle w:val="IMSTemplateSectionHeading"/>
            </w:pPr>
            <w:r w:rsidRPr="00475471">
              <w:t>Identifying and definitional attributes</w:t>
            </w:r>
          </w:p>
        </w:tc>
      </w:tr>
      <w:tr w:rsidR="009940F8" w:rsidRPr="00475471" w14:paraId="12B0BA66" w14:textId="77777777" w:rsidTr="00DF638C">
        <w:trPr>
          <w:trHeight w:val="294"/>
        </w:trPr>
        <w:tc>
          <w:tcPr>
            <w:tcW w:w="2520" w:type="dxa"/>
            <w:tcBorders>
              <w:top w:val="nil"/>
              <w:bottom w:val="single" w:sz="4" w:space="0" w:color="auto"/>
            </w:tcBorders>
          </w:tcPr>
          <w:p w14:paraId="136C5052" w14:textId="77777777" w:rsidR="009940F8" w:rsidRPr="00475471" w:rsidRDefault="009940F8" w:rsidP="00DF638C">
            <w:pPr>
              <w:pStyle w:val="IMSTemplateelementheadings"/>
            </w:pPr>
            <w:r w:rsidRPr="00475471">
              <w:t>Definition</w:t>
            </w:r>
          </w:p>
        </w:tc>
        <w:tc>
          <w:tcPr>
            <w:tcW w:w="7201" w:type="dxa"/>
            <w:gridSpan w:val="3"/>
            <w:tcBorders>
              <w:top w:val="nil"/>
              <w:bottom w:val="single" w:sz="4" w:space="0" w:color="auto"/>
            </w:tcBorders>
          </w:tcPr>
          <w:p w14:paraId="3D52205F" w14:textId="5E0AB856" w:rsidR="009940F8" w:rsidRPr="00475471" w:rsidRDefault="009940F8" w:rsidP="00DF638C">
            <w:pPr>
              <w:pStyle w:val="DHHSbody"/>
            </w:pPr>
            <w:r w:rsidRPr="00475471">
              <w:t>The language (including sign language) most preferred by the client for communication</w:t>
            </w:r>
            <w:r w:rsidR="00170E65">
              <w:t>.</w:t>
            </w:r>
          </w:p>
        </w:tc>
      </w:tr>
      <w:tr w:rsidR="009940F8" w:rsidRPr="00475471" w14:paraId="0B3481A3" w14:textId="77777777" w:rsidTr="00DF638C">
        <w:trPr>
          <w:trHeight w:val="295"/>
        </w:trPr>
        <w:tc>
          <w:tcPr>
            <w:tcW w:w="9721" w:type="dxa"/>
            <w:gridSpan w:val="4"/>
            <w:tcBorders>
              <w:top w:val="single" w:sz="4" w:space="0" w:color="auto"/>
            </w:tcBorders>
          </w:tcPr>
          <w:p w14:paraId="20EBA563" w14:textId="77777777" w:rsidR="009940F8" w:rsidRPr="00475471" w:rsidRDefault="009940F8" w:rsidP="00DF638C">
            <w:pPr>
              <w:pStyle w:val="IMSTemplateMainSectionHeading"/>
            </w:pPr>
            <w:r w:rsidRPr="00475471">
              <w:t>Value domain attributes</w:t>
            </w:r>
          </w:p>
        </w:tc>
      </w:tr>
      <w:tr w:rsidR="009940F8" w:rsidRPr="00475471" w14:paraId="4A24D21A" w14:textId="77777777" w:rsidTr="00DF638C">
        <w:trPr>
          <w:cantSplit/>
          <w:trHeight w:val="295"/>
        </w:trPr>
        <w:tc>
          <w:tcPr>
            <w:tcW w:w="9721" w:type="dxa"/>
            <w:gridSpan w:val="4"/>
          </w:tcPr>
          <w:p w14:paraId="785E064E" w14:textId="77777777" w:rsidR="009940F8" w:rsidRPr="00475471" w:rsidRDefault="009940F8" w:rsidP="00DF638C">
            <w:pPr>
              <w:pStyle w:val="IMSTemplateSectionHeading"/>
            </w:pPr>
            <w:r w:rsidRPr="00475471">
              <w:t>Representational attributes</w:t>
            </w:r>
          </w:p>
        </w:tc>
      </w:tr>
      <w:tr w:rsidR="009940F8" w:rsidRPr="00475471" w14:paraId="76C6539D" w14:textId="77777777" w:rsidTr="00DF638C">
        <w:trPr>
          <w:trHeight w:val="295"/>
        </w:trPr>
        <w:tc>
          <w:tcPr>
            <w:tcW w:w="2520" w:type="dxa"/>
          </w:tcPr>
          <w:p w14:paraId="019CFB5A" w14:textId="77777777" w:rsidR="009940F8" w:rsidRPr="00475471" w:rsidRDefault="009940F8" w:rsidP="00DF638C">
            <w:pPr>
              <w:pStyle w:val="IMSTemplateelementheadings"/>
            </w:pPr>
            <w:r w:rsidRPr="00475471">
              <w:t>Representation class</w:t>
            </w:r>
          </w:p>
        </w:tc>
        <w:tc>
          <w:tcPr>
            <w:tcW w:w="1800" w:type="dxa"/>
          </w:tcPr>
          <w:p w14:paraId="7E635F3E" w14:textId="77777777" w:rsidR="009940F8" w:rsidRPr="00475471" w:rsidRDefault="009940F8" w:rsidP="00DF638C">
            <w:pPr>
              <w:pStyle w:val="DHHSbody"/>
            </w:pPr>
            <w:r w:rsidRPr="00475471">
              <w:t>Code</w:t>
            </w:r>
          </w:p>
        </w:tc>
        <w:tc>
          <w:tcPr>
            <w:tcW w:w="2880" w:type="dxa"/>
          </w:tcPr>
          <w:p w14:paraId="4549CC87" w14:textId="77777777" w:rsidR="009940F8" w:rsidRPr="00475471" w:rsidRDefault="009940F8" w:rsidP="00DF638C">
            <w:pPr>
              <w:pStyle w:val="IMSTemplateelementheadings"/>
            </w:pPr>
            <w:r w:rsidRPr="00475471">
              <w:t>Data type</w:t>
            </w:r>
          </w:p>
        </w:tc>
        <w:tc>
          <w:tcPr>
            <w:tcW w:w="2521" w:type="dxa"/>
          </w:tcPr>
          <w:p w14:paraId="3B3837ED" w14:textId="77777777" w:rsidR="009940F8" w:rsidRPr="00475471" w:rsidRDefault="009940F8" w:rsidP="00DF638C">
            <w:pPr>
              <w:pStyle w:val="DHHSbody"/>
            </w:pPr>
            <w:r w:rsidRPr="00475471">
              <w:t>Number</w:t>
            </w:r>
          </w:p>
        </w:tc>
      </w:tr>
      <w:tr w:rsidR="009940F8" w:rsidRPr="00475471" w14:paraId="4E620CC7" w14:textId="77777777" w:rsidTr="00DF638C">
        <w:trPr>
          <w:trHeight w:val="295"/>
        </w:trPr>
        <w:tc>
          <w:tcPr>
            <w:tcW w:w="2520" w:type="dxa"/>
          </w:tcPr>
          <w:p w14:paraId="3182AA0B" w14:textId="77777777" w:rsidR="009940F8" w:rsidRPr="00475471" w:rsidRDefault="009940F8" w:rsidP="00DF638C">
            <w:pPr>
              <w:pStyle w:val="IMSTemplateelementheadings"/>
            </w:pPr>
            <w:r w:rsidRPr="00475471">
              <w:t>Format</w:t>
            </w:r>
          </w:p>
        </w:tc>
        <w:tc>
          <w:tcPr>
            <w:tcW w:w="1800" w:type="dxa"/>
          </w:tcPr>
          <w:p w14:paraId="7CC23325" w14:textId="27136733" w:rsidR="009940F8" w:rsidRPr="00475471" w:rsidRDefault="009940F8" w:rsidP="00DF638C">
            <w:pPr>
              <w:pStyle w:val="DHHSbody"/>
            </w:pPr>
            <w:r w:rsidRPr="00475471">
              <w:t>NNNN</w:t>
            </w:r>
            <w:r w:rsidR="00CE2736" w:rsidRPr="00CE2736">
              <w:rPr>
                <w:highlight w:val="green"/>
              </w:rPr>
              <w:t>NNNN</w:t>
            </w:r>
          </w:p>
        </w:tc>
        <w:tc>
          <w:tcPr>
            <w:tcW w:w="2880" w:type="dxa"/>
          </w:tcPr>
          <w:p w14:paraId="413119C3" w14:textId="77777777" w:rsidR="009940F8" w:rsidRPr="00475471" w:rsidRDefault="009940F8" w:rsidP="00DF638C">
            <w:pPr>
              <w:pStyle w:val="IMSTemplateelementheadings"/>
            </w:pPr>
            <w:r w:rsidRPr="00475471">
              <w:t>Maximum character length</w:t>
            </w:r>
          </w:p>
        </w:tc>
        <w:tc>
          <w:tcPr>
            <w:tcW w:w="2521" w:type="dxa"/>
          </w:tcPr>
          <w:p w14:paraId="13B6297B" w14:textId="17886D34" w:rsidR="009940F8" w:rsidRPr="00A27988" w:rsidRDefault="009940F8" w:rsidP="00DF638C">
            <w:pPr>
              <w:pStyle w:val="DHHSbody"/>
              <w:rPr>
                <w:strike/>
              </w:rPr>
            </w:pPr>
            <w:r w:rsidRPr="00A27988">
              <w:rPr>
                <w:strike/>
                <w:highlight w:val="yellow"/>
              </w:rPr>
              <w:t>4</w:t>
            </w:r>
            <w:r w:rsidR="00A27988" w:rsidRPr="00A27988">
              <w:rPr>
                <w:highlight w:val="green"/>
              </w:rPr>
              <w:t>8</w:t>
            </w:r>
          </w:p>
        </w:tc>
      </w:tr>
      <w:tr w:rsidR="009940F8" w:rsidRPr="00475471" w14:paraId="51FCBED8" w14:textId="77777777" w:rsidTr="00DF638C">
        <w:trPr>
          <w:trHeight w:val="294"/>
        </w:trPr>
        <w:tc>
          <w:tcPr>
            <w:tcW w:w="2520" w:type="dxa"/>
          </w:tcPr>
          <w:p w14:paraId="229117DE" w14:textId="77777777" w:rsidR="009940F8" w:rsidRPr="00475471" w:rsidRDefault="009940F8" w:rsidP="00DF638C">
            <w:pPr>
              <w:pStyle w:val="IMSTemplateelementheadings"/>
            </w:pPr>
            <w:r w:rsidRPr="00475471">
              <w:t>Permissible values instructions</w:t>
            </w:r>
          </w:p>
        </w:tc>
        <w:tc>
          <w:tcPr>
            <w:tcW w:w="7201" w:type="dxa"/>
            <w:gridSpan w:val="3"/>
          </w:tcPr>
          <w:p w14:paraId="334D76DE" w14:textId="77777777" w:rsidR="009940F8" w:rsidRPr="002D2EB3" w:rsidRDefault="009940F8" w:rsidP="00DF638C">
            <w:pPr>
              <w:pStyle w:val="DHHSbody"/>
              <w:rPr>
                <w:strike/>
                <w:highlight w:val="yellow"/>
              </w:rPr>
            </w:pPr>
            <w:r w:rsidRPr="00475471">
              <w:t xml:space="preserve">Refer to Appendix 7.5: Large-value domains. </w:t>
            </w:r>
            <w:r w:rsidRPr="002D2EB3">
              <w:rPr>
                <w:strike/>
                <w:highlight w:val="yellow"/>
              </w:rPr>
              <w:t xml:space="preserve">The use of different styles indicates the hierarchies within the </w:t>
            </w:r>
            <w:proofErr w:type="spellStart"/>
            <w:r w:rsidRPr="002D2EB3">
              <w:rPr>
                <w:strike/>
                <w:highlight w:val="yellow"/>
              </w:rPr>
              <w:t>codeset</w:t>
            </w:r>
            <w:proofErr w:type="spellEnd"/>
            <w:r w:rsidRPr="002D2EB3">
              <w:rPr>
                <w:strike/>
                <w:highlight w:val="yellow"/>
              </w:rPr>
              <w:t>.</w:t>
            </w:r>
          </w:p>
          <w:p w14:paraId="3DD5E69C" w14:textId="7D3BBC5F" w:rsidR="009940F8" w:rsidRPr="00475471" w:rsidRDefault="009940F8" w:rsidP="00DF638C">
            <w:pPr>
              <w:pStyle w:val="DHHSbody"/>
            </w:pPr>
            <w:r w:rsidRPr="00EA09D5">
              <w:t>Examples from the</w:t>
            </w:r>
            <w:r w:rsidR="00C5048D">
              <w:t xml:space="preserve"> </w:t>
            </w:r>
            <w:r w:rsidRPr="00865EE3">
              <w:t>list</w:t>
            </w:r>
            <w:r w:rsidRPr="00865EE3">
              <w:rPr>
                <w:strike/>
              </w:rPr>
              <w:t xml:space="preserve"> </w:t>
            </w:r>
            <w:r w:rsidRPr="002D2EB3">
              <w:rPr>
                <w:strike/>
                <w:highlight w:val="yellow"/>
              </w:rPr>
              <w:t>hierarchy to Level 3</w:t>
            </w:r>
            <w:r w:rsidRPr="001C4732">
              <w:t>:</w:t>
            </w:r>
          </w:p>
        </w:tc>
      </w:tr>
      <w:tr w:rsidR="009940F8" w:rsidRPr="00475471" w14:paraId="07343020" w14:textId="77777777" w:rsidTr="00DF638C">
        <w:trPr>
          <w:trHeight w:val="294"/>
        </w:trPr>
        <w:tc>
          <w:tcPr>
            <w:tcW w:w="2520" w:type="dxa"/>
          </w:tcPr>
          <w:p w14:paraId="68324BF1" w14:textId="77777777" w:rsidR="009940F8" w:rsidRPr="00475471" w:rsidRDefault="009940F8" w:rsidP="00DF638C">
            <w:pPr>
              <w:pStyle w:val="IMSTemplateelementheadings"/>
            </w:pPr>
            <w:r w:rsidRPr="00475471">
              <w:t>Permissible values</w:t>
            </w:r>
          </w:p>
        </w:tc>
        <w:tc>
          <w:tcPr>
            <w:tcW w:w="1800" w:type="dxa"/>
          </w:tcPr>
          <w:p w14:paraId="6C9856D5" w14:textId="77777777" w:rsidR="009940F8" w:rsidRPr="00475471" w:rsidRDefault="009940F8" w:rsidP="00DF638C">
            <w:pPr>
              <w:pStyle w:val="IMSTemplateVDHeading"/>
            </w:pPr>
            <w:r w:rsidRPr="00475471">
              <w:t>Value</w:t>
            </w:r>
          </w:p>
        </w:tc>
        <w:tc>
          <w:tcPr>
            <w:tcW w:w="5401" w:type="dxa"/>
            <w:gridSpan w:val="2"/>
          </w:tcPr>
          <w:p w14:paraId="2B481401" w14:textId="142F74AE" w:rsidR="009940F8" w:rsidRPr="00475471" w:rsidRDefault="009940F8" w:rsidP="00DF638C">
            <w:pPr>
              <w:pStyle w:val="IMSTemplateVDHeading"/>
            </w:pPr>
            <w:r w:rsidRPr="00475471">
              <w:t>Meaning</w:t>
            </w:r>
          </w:p>
        </w:tc>
      </w:tr>
      <w:tr w:rsidR="009940F8" w:rsidRPr="00475471" w14:paraId="19925222" w14:textId="77777777" w:rsidTr="00DF638C">
        <w:trPr>
          <w:trHeight w:val="294"/>
        </w:trPr>
        <w:tc>
          <w:tcPr>
            <w:tcW w:w="2520" w:type="dxa"/>
          </w:tcPr>
          <w:p w14:paraId="7826F338" w14:textId="77777777" w:rsidR="009940F8" w:rsidRPr="00475471" w:rsidRDefault="009940F8" w:rsidP="00DF638C">
            <w:pPr>
              <w:pStyle w:val="IMSTemplateelementheadings"/>
            </w:pPr>
          </w:p>
        </w:tc>
        <w:tc>
          <w:tcPr>
            <w:tcW w:w="1800" w:type="dxa"/>
            <w:vAlign w:val="bottom"/>
          </w:tcPr>
          <w:p w14:paraId="094DA302" w14:textId="77777777" w:rsidR="009940F8" w:rsidRPr="002D2EB3" w:rsidRDefault="009940F8" w:rsidP="00DF638C">
            <w:pPr>
              <w:pStyle w:val="IMSTemplateelementheadings"/>
              <w:rPr>
                <w:strike/>
                <w:highlight w:val="yellow"/>
              </w:rPr>
            </w:pPr>
            <w:r w:rsidRPr="002D2EB3">
              <w:rPr>
                <w:strike/>
                <w:highlight w:val="yellow"/>
              </w:rPr>
              <w:t>1000</w:t>
            </w:r>
          </w:p>
        </w:tc>
        <w:tc>
          <w:tcPr>
            <w:tcW w:w="5401" w:type="dxa"/>
            <w:gridSpan w:val="2"/>
            <w:vAlign w:val="bottom"/>
          </w:tcPr>
          <w:p w14:paraId="02733A5A" w14:textId="77777777" w:rsidR="009940F8" w:rsidRPr="002D2EB3" w:rsidRDefault="009940F8" w:rsidP="00DF638C">
            <w:pPr>
              <w:pStyle w:val="IMSTemplateelementheadings"/>
              <w:rPr>
                <w:strike/>
                <w:highlight w:val="yellow"/>
              </w:rPr>
            </w:pPr>
            <w:r w:rsidRPr="002D2EB3">
              <w:rPr>
                <w:strike/>
                <w:highlight w:val="yellow"/>
              </w:rPr>
              <w:t>NORTHERN EUROPEAN LANGUAGES</w:t>
            </w:r>
          </w:p>
        </w:tc>
      </w:tr>
      <w:tr w:rsidR="009940F8" w:rsidRPr="00475471" w14:paraId="172036A7" w14:textId="77777777" w:rsidTr="00DF638C">
        <w:trPr>
          <w:trHeight w:val="294"/>
        </w:trPr>
        <w:tc>
          <w:tcPr>
            <w:tcW w:w="2520" w:type="dxa"/>
          </w:tcPr>
          <w:p w14:paraId="1D65A81D" w14:textId="77777777" w:rsidR="009940F8" w:rsidRPr="00475471" w:rsidRDefault="009940F8" w:rsidP="00DF638C">
            <w:pPr>
              <w:pStyle w:val="IMSTemplateelementheadings"/>
            </w:pPr>
          </w:p>
        </w:tc>
        <w:tc>
          <w:tcPr>
            <w:tcW w:w="1800" w:type="dxa"/>
            <w:vAlign w:val="bottom"/>
          </w:tcPr>
          <w:p w14:paraId="5FEF2F22" w14:textId="77777777" w:rsidR="009940F8" w:rsidRPr="002D2EB3" w:rsidRDefault="009940F8" w:rsidP="00DF638C">
            <w:pPr>
              <w:pStyle w:val="IMSTemplatecontent"/>
              <w:rPr>
                <w:b/>
                <w:i/>
                <w:strike/>
                <w:highlight w:val="yellow"/>
              </w:rPr>
            </w:pPr>
            <w:r w:rsidRPr="002D2EB3">
              <w:rPr>
                <w:b/>
                <w:i/>
                <w:strike/>
                <w:highlight w:val="yellow"/>
              </w:rPr>
              <w:t>1100</w:t>
            </w:r>
          </w:p>
        </w:tc>
        <w:tc>
          <w:tcPr>
            <w:tcW w:w="5401" w:type="dxa"/>
            <w:gridSpan w:val="2"/>
            <w:vAlign w:val="bottom"/>
          </w:tcPr>
          <w:p w14:paraId="75F019F1" w14:textId="77777777" w:rsidR="009940F8" w:rsidRPr="002D2EB3" w:rsidRDefault="009940F8" w:rsidP="00DF638C">
            <w:pPr>
              <w:pStyle w:val="IMSTemplatecontent"/>
              <w:rPr>
                <w:b/>
                <w:i/>
                <w:strike/>
                <w:highlight w:val="yellow"/>
              </w:rPr>
            </w:pPr>
            <w:r w:rsidRPr="002D2EB3">
              <w:rPr>
                <w:b/>
                <w:i/>
                <w:strike/>
                <w:highlight w:val="yellow"/>
              </w:rPr>
              <w:t>Celtic</w:t>
            </w:r>
          </w:p>
        </w:tc>
      </w:tr>
      <w:tr w:rsidR="00717109" w:rsidRPr="00475471" w14:paraId="22A174A8" w14:textId="77777777" w:rsidTr="00DF638C">
        <w:trPr>
          <w:trHeight w:val="294"/>
        </w:trPr>
        <w:tc>
          <w:tcPr>
            <w:tcW w:w="2520" w:type="dxa"/>
          </w:tcPr>
          <w:p w14:paraId="49DD6123" w14:textId="77777777" w:rsidR="00717109" w:rsidRPr="00475471" w:rsidRDefault="00717109" w:rsidP="00717109">
            <w:pPr>
              <w:pStyle w:val="IMSTemplateelementheadings"/>
            </w:pPr>
          </w:p>
        </w:tc>
        <w:tc>
          <w:tcPr>
            <w:tcW w:w="1800" w:type="dxa"/>
          </w:tcPr>
          <w:p w14:paraId="4CE44598" w14:textId="1311FD18" w:rsidR="00717109" w:rsidRPr="00717109" w:rsidRDefault="00717109" w:rsidP="00717109">
            <w:pPr>
              <w:pStyle w:val="DHHSbody"/>
              <w:rPr>
                <w:szCs w:val="21"/>
              </w:rPr>
            </w:pPr>
            <w:r w:rsidRPr="00717109">
              <w:rPr>
                <w:strike/>
                <w:szCs w:val="21"/>
                <w:highlight w:val="yellow"/>
                <w:lang w:eastAsia="en-AU"/>
              </w:rPr>
              <w:t>1101</w:t>
            </w:r>
            <w:r w:rsidRPr="00717109">
              <w:rPr>
                <w:szCs w:val="21"/>
                <w:highlight w:val="green"/>
                <w:lang w:eastAsia="en-AU"/>
              </w:rPr>
              <w:t>13111111</w:t>
            </w:r>
          </w:p>
        </w:tc>
        <w:tc>
          <w:tcPr>
            <w:tcW w:w="5401" w:type="dxa"/>
            <w:gridSpan w:val="2"/>
            <w:vAlign w:val="bottom"/>
          </w:tcPr>
          <w:p w14:paraId="6C4EB5CD" w14:textId="77777777" w:rsidR="00717109" w:rsidRPr="00475471" w:rsidRDefault="00717109" w:rsidP="00717109">
            <w:pPr>
              <w:pStyle w:val="DHHSbody"/>
            </w:pPr>
            <w:r w:rsidRPr="00475471">
              <w:t>Gaelic (Scotland)</w:t>
            </w:r>
          </w:p>
        </w:tc>
      </w:tr>
      <w:tr w:rsidR="00717109" w:rsidRPr="00475471" w14:paraId="6624E236" w14:textId="77777777" w:rsidTr="00DF638C">
        <w:trPr>
          <w:trHeight w:val="294"/>
        </w:trPr>
        <w:tc>
          <w:tcPr>
            <w:tcW w:w="2520" w:type="dxa"/>
          </w:tcPr>
          <w:p w14:paraId="27051C30" w14:textId="77777777" w:rsidR="00717109" w:rsidRPr="00475471" w:rsidRDefault="00717109" w:rsidP="00717109">
            <w:pPr>
              <w:pStyle w:val="IMSTemplateelementheadings"/>
            </w:pPr>
          </w:p>
        </w:tc>
        <w:tc>
          <w:tcPr>
            <w:tcW w:w="1800" w:type="dxa"/>
          </w:tcPr>
          <w:p w14:paraId="0A171809" w14:textId="62F94540" w:rsidR="00717109" w:rsidRPr="00717109" w:rsidRDefault="00717109" w:rsidP="00717109">
            <w:pPr>
              <w:pStyle w:val="DHHSbody"/>
              <w:rPr>
                <w:szCs w:val="21"/>
              </w:rPr>
            </w:pPr>
            <w:r w:rsidRPr="00717109">
              <w:rPr>
                <w:strike/>
                <w:szCs w:val="21"/>
                <w:highlight w:val="yellow"/>
                <w:lang w:eastAsia="en-AU"/>
              </w:rPr>
              <w:t>1102</w:t>
            </w:r>
            <w:r w:rsidRPr="00717109">
              <w:rPr>
                <w:szCs w:val="21"/>
                <w:highlight w:val="green"/>
                <w:lang w:eastAsia="en-AU"/>
              </w:rPr>
              <w:t>13111112</w:t>
            </w:r>
          </w:p>
        </w:tc>
        <w:tc>
          <w:tcPr>
            <w:tcW w:w="5401" w:type="dxa"/>
            <w:gridSpan w:val="2"/>
            <w:vAlign w:val="bottom"/>
          </w:tcPr>
          <w:p w14:paraId="3301C665" w14:textId="77777777" w:rsidR="00717109" w:rsidRPr="00475471" w:rsidRDefault="00717109" w:rsidP="00717109">
            <w:pPr>
              <w:pStyle w:val="DHHSbody"/>
            </w:pPr>
            <w:r w:rsidRPr="00475471">
              <w:t>Irish</w:t>
            </w:r>
          </w:p>
        </w:tc>
      </w:tr>
      <w:tr w:rsidR="00717109" w:rsidRPr="00475471" w14:paraId="54171DC5" w14:textId="77777777" w:rsidTr="00DF638C">
        <w:trPr>
          <w:trHeight w:val="294"/>
        </w:trPr>
        <w:tc>
          <w:tcPr>
            <w:tcW w:w="2520" w:type="dxa"/>
          </w:tcPr>
          <w:p w14:paraId="3007236F" w14:textId="77777777" w:rsidR="00717109" w:rsidRPr="00475471" w:rsidRDefault="00717109" w:rsidP="00717109">
            <w:pPr>
              <w:pStyle w:val="IMSTemplateelementheadings"/>
            </w:pPr>
          </w:p>
        </w:tc>
        <w:tc>
          <w:tcPr>
            <w:tcW w:w="1800" w:type="dxa"/>
          </w:tcPr>
          <w:p w14:paraId="1CE72FCB" w14:textId="042BE9EA" w:rsidR="00717109" w:rsidRPr="00717109" w:rsidRDefault="00717109" w:rsidP="00717109">
            <w:pPr>
              <w:pStyle w:val="DHHSbody"/>
              <w:rPr>
                <w:szCs w:val="21"/>
              </w:rPr>
            </w:pPr>
            <w:r w:rsidRPr="00717109">
              <w:rPr>
                <w:strike/>
                <w:szCs w:val="21"/>
                <w:highlight w:val="yellow"/>
                <w:lang w:eastAsia="en-AU"/>
              </w:rPr>
              <w:t>1103</w:t>
            </w:r>
            <w:r w:rsidRPr="00717109">
              <w:rPr>
                <w:szCs w:val="21"/>
                <w:highlight w:val="green"/>
                <w:lang w:eastAsia="en-AU"/>
              </w:rPr>
              <w:t>13111113</w:t>
            </w:r>
          </w:p>
        </w:tc>
        <w:tc>
          <w:tcPr>
            <w:tcW w:w="5401" w:type="dxa"/>
            <w:gridSpan w:val="2"/>
            <w:vAlign w:val="bottom"/>
          </w:tcPr>
          <w:p w14:paraId="6C2149BF" w14:textId="77777777" w:rsidR="00717109" w:rsidRPr="00475471" w:rsidRDefault="00717109" w:rsidP="00717109">
            <w:pPr>
              <w:pStyle w:val="DHHSbody"/>
            </w:pPr>
            <w:r w:rsidRPr="00475471">
              <w:t>Welsh</w:t>
            </w:r>
          </w:p>
        </w:tc>
      </w:tr>
      <w:tr w:rsidR="00AC43D4" w:rsidRPr="00475471" w14:paraId="42256079" w14:textId="77777777" w:rsidTr="00DF638C">
        <w:trPr>
          <w:trHeight w:val="294"/>
        </w:trPr>
        <w:tc>
          <w:tcPr>
            <w:tcW w:w="2520" w:type="dxa"/>
          </w:tcPr>
          <w:p w14:paraId="15DDF24D" w14:textId="77777777" w:rsidR="00AC43D4" w:rsidRPr="00475471" w:rsidRDefault="00AC43D4" w:rsidP="00AC43D4">
            <w:pPr>
              <w:pStyle w:val="IMSTemplateelementheadings"/>
            </w:pPr>
          </w:p>
        </w:tc>
        <w:tc>
          <w:tcPr>
            <w:tcW w:w="1800" w:type="dxa"/>
          </w:tcPr>
          <w:p w14:paraId="7EA51E61" w14:textId="4B0CD275" w:rsidR="00AC43D4" w:rsidRPr="00AC43D4" w:rsidRDefault="00AC43D4" w:rsidP="00AC43D4">
            <w:pPr>
              <w:pStyle w:val="DHHSbody"/>
              <w:rPr>
                <w:szCs w:val="21"/>
              </w:rPr>
            </w:pPr>
            <w:r w:rsidRPr="00AC43D4">
              <w:rPr>
                <w:strike/>
                <w:szCs w:val="21"/>
                <w:highlight w:val="yellow"/>
                <w:lang w:eastAsia="en-AU"/>
              </w:rPr>
              <w:t>1199</w:t>
            </w:r>
            <w:r w:rsidRPr="00AC43D4">
              <w:rPr>
                <w:szCs w:val="21"/>
                <w:highlight w:val="green"/>
                <w:lang w:eastAsia="en-AU"/>
              </w:rPr>
              <w:t>13111199</w:t>
            </w:r>
          </w:p>
        </w:tc>
        <w:tc>
          <w:tcPr>
            <w:tcW w:w="5401" w:type="dxa"/>
            <w:gridSpan w:val="2"/>
          </w:tcPr>
          <w:p w14:paraId="1F8B681A" w14:textId="1DDD856B" w:rsidR="00AC43D4" w:rsidRPr="00AC43D4" w:rsidRDefault="00AC43D4" w:rsidP="00AC43D4">
            <w:pPr>
              <w:pStyle w:val="DHHSbody"/>
              <w:rPr>
                <w:szCs w:val="21"/>
              </w:rPr>
            </w:pPr>
            <w:r w:rsidRPr="00AC43D4">
              <w:rPr>
                <w:strike/>
                <w:szCs w:val="21"/>
                <w:highlight w:val="yellow"/>
              </w:rPr>
              <w:t>Celtic, nec</w:t>
            </w:r>
            <w:r w:rsidR="00E17E17">
              <w:rPr>
                <w:strike/>
                <w:szCs w:val="21"/>
                <w:highlight w:val="yellow"/>
              </w:rPr>
              <w:t xml:space="preserve"> </w:t>
            </w:r>
            <w:r w:rsidRPr="00AC43D4">
              <w:rPr>
                <w:szCs w:val="21"/>
                <w:highlight w:val="green"/>
              </w:rPr>
              <w:t>Insular Languages, nec</w:t>
            </w:r>
          </w:p>
        </w:tc>
      </w:tr>
      <w:tr w:rsidR="009940F8" w:rsidRPr="00475471" w14:paraId="36925728" w14:textId="77777777" w:rsidTr="00DF638C">
        <w:trPr>
          <w:trHeight w:val="294"/>
        </w:trPr>
        <w:tc>
          <w:tcPr>
            <w:tcW w:w="2520" w:type="dxa"/>
          </w:tcPr>
          <w:p w14:paraId="2EF2D02F" w14:textId="77777777" w:rsidR="009940F8" w:rsidRPr="00475471" w:rsidRDefault="009940F8" w:rsidP="00DF638C">
            <w:pPr>
              <w:pStyle w:val="IMSTemplateelementheadings"/>
            </w:pPr>
          </w:p>
        </w:tc>
        <w:tc>
          <w:tcPr>
            <w:tcW w:w="1800" w:type="dxa"/>
            <w:vAlign w:val="bottom"/>
          </w:tcPr>
          <w:p w14:paraId="342966D4" w14:textId="77777777" w:rsidR="009940F8" w:rsidRPr="00422EE7" w:rsidRDefault="009940F8" w:rsidP="00DF638C">
            <w:pPr>
              <w:pStyle w:val="DHHSbody"/>
              <w:rPr>
                <w:b/>
                <w:i/>
                <w:strike/>
                <w:highlight w:val="yellow"/>
              </w:rPr>
            </w:pPr>
            <w:r w:rsidRPr="00422EE7">
              <w:rPr>
                <w:b/>
                <w:i/>
                <w:strike/>
                <w:highlight w:val="yellow"/>
              </w:rPr>
              <w:t>1200</w:t>
            </w:r>
          </w:p>
        </w:tc>
        <w:tc>
          <w:tcPr>
            <w:tcW w:w="5401" w:type="dxa"/>
            <w:gridSpan w:val="2"/>
            <w:vAlign w:val="bottom"/>
          </w:tcPr>
          <w:p w14:paraId="335A9EFE" w14:textId="77777777" w:rsidR="009940F8" w:rsidRPr="00422EE7" w:rsidRDefault="009940F8" w:rsidP="00DF638C">
            <w:pPr>
              <w:pStyle w:val="DHHSbody"/>
              <w:rPr>
                <w:b/>
                <w:i/>
                <w:strike/>
                <w:highlight w:val="yellow"/>
              </w:rPr>
            </w:pPr>
            <w:r w:rsidRPr="00422EE7">
              <w:rPr>
                <w:b/>
                <w:i/>
                <w:strike/>
                <w:highlight w:val="yellow"/>
              </w:rPr>
              <w:t>English</w:t>
            </w:r>
          </w:p>
        </w:tc>
      </w:tr>
      <w:tr w:rsidR="009940F8" w:rsidRPr="00475471" w14:paraId="4532760F" w14:textId="77777777" w:rsidTr="00DF638C">
        <w:trPr>
          <w:trHeight w:val="294"/>
        </w:trPr>
        <w:tc>
          <w:tcPr>
            <w:tcW w:w="2520" w:type="dxa"/>
          </w:tcPr>
          <w:p w14:paraId="27266E0D" w14:textId="77777777" w:rsidR="009940F8" w:rsidRPr="00475471" w:rsidRDefault="009940F8" w:rsidP="00DF638C">
            <w:pPr>
              <w:pStyle w:val="IMSTemplateelementheadings"/>
            </w:pPr>
          </w:p>
        </w:tc>
        <w:tc>
          <w:tcPr>
            <w:tcW w:w="1800" w:type="dxa"/>
            <w:vAlign w:val="bottom"/>
          </w:tcPr>
          <w:p w14:paraId="0858BE5F" w14:textId="71B58848" w:rsidR="009940F8" w:rsidRPr="00717109" w:rsidRDefault="00422EE7" w:rsidP="00DF638C">
            <w:pPr>
              <w:pStyle w:val="DHHSbody"/>
              <w:rPr>
                <w:szCs w:val="21"/>
              </w:rPr>
            </w:pPr>
            <w:r w:rsidRPr="00717109">
              <w:rPr>
                <w:strike/>
                <w:szCs w:val="21"/>
                <w:highlight w:val="yellow"/>
                <w:lang w:eastAsia="en-AU"/>
              </w:rPr>
              <w:t>1201</w:t>
            </w:r>
            <w:r w:rsidRPr="00717109">
              <w:rPr>
                <w:szCs w:val="21"/>
                <w:highlight w:val="green"/>
                <w:lang w:eastAsia="en-AU"/>
              </w:rPr>
              <w:t>13121113</w:t>
            </w:r>
          </w:p>
        </w:tc>
        <w:tc>
          <w:tcPr>
            <w:tcW w:w="5401" w:type="dxa"/>
            <w:gridSpan w:val="2"/>
            <w:vAlign w:val="bottom"/>
          </w:tcPr>
          <w:p w14:paraId="4F8BE73A" w14:textId="77777777" w:rsidR="009940F8" w:rsidRPr="00475471" w:rsidRDefault="009940F8" w:rsidP="00DF638C">
            <w:pPr>
              <w:pStyle w:val="DHHSbody"/>
            </w:pPr>
            <w:r w:rsidRPr="00475471">
              <w:t>English</w:t>
            </w:r>
          </w:p>
        </w:tc>
      </w:tr>
      <w:tr w:rsidR="009940F8" w:rsidRPr="00475471" w14:paraId="02D8FFAA" w14:textId="77777777" w:rsidTr="00DF638C">
        <w:trPr>
          <w:trHeight w:val="294"/>
        </w:trPr>
        <w:tc>
          <w:tcPr>
            <w:tcW w:w="2520" w:type="dxa"/>
          </w:tcPr>
          <w:p w14:paraId="3BE7FD0F" w14:textId="77777777" w:rsidR="009940F8" w:rsidRPr="00475471" w:rsidRDefault="009940F8" w:rsidP="00DF638C">
            <w:pPr>
              <w:pStyle w:val="IMSTemplateelementheadings"/>
            </w:pPr>
          </w:p>
        </w:tc>
        <w:tc>
          <w:tcPr>
            <w:tcW w:w="1800" w:type="dxa"/>
            <w:vAlign w:val="bottom"/>
          </w:tcPr>
          <w:p w14:paraId="4DE3F999" w14:textId="4F3B66E0" w:rsidR="009940F8" w:rsidRPr="00475471" w:rsidRDefault="009940F8" w:rsidP="00DF638C">
            <w:pPr>
              <w:pStyle w:val="DHHSbody"/>
            </w:pPr>
            <w:r w:rsidRPr="00475471">
              <w:t>NNNN</w:t>
            </w:r>
            <w:r w:rsidR="004D3C58" w:rsidRPr="00CE2736">
              <w:rPr>
                <w:highlight w:val="green"/>
              </w:rPr>
              <w:t>NNNN</w:t>
            </w:r>
          </w:p>
        </w:tc>
        <w:tc>
          <w:tcPr>
            <w:tcW w:w="5401" w:type="dxa"/>
            <w:gridSpan w:val="2"/>
            <w:vAlign w:val="bottom"/>
          </w:tcPr>
          <w:p w14:paraId="3DEB318F" w14:textId="77777777" w:rsidR="009940F8" w:rsidRPr="00475471" w:rsidRDefault="009940F8" w:rsidP="00DF638C">
            <w:pPr>
              <w:pStyle w:val="DHHSbody"/>
            </w:pPr>
            <w:r w:rsidRPr="00475471">
              <w:t xml:space="preserve">and </w:t>
            </w:r>
            <w:proofErr w:type="gramStart"/>
            <w:r w:rsidRPr="00475471">
              <w:t>so</w:t>
            </w:r>
            <w:proofErr w:type="gramEnd"/>
            <w:r w:rsidRPr="00475471">
              <w:t xml:space="preserve"> on</w:t>
            </w:r>
          </w:p>
        </w:tc>
      </w:tr>
      <w:tr w:rsidR="009940F8" w:rsidRPr="00475471" w14:paraId="6F70C7D9" w14:textId="77777777" w:rsidTr="00DF638C">
        <w:trPr>
          <w:trHeight w:val="294"/>
        </w:trPr>
        <w:tc>
          <w:tcPr>
            <w:tcW w:w="2520" w:type="dxa"/>
          </w:tcPr>
          <w:p w14:paraId="59D4BF86" w14:textId="77777777" w:rsidR="009940F8" w:rsidRPr="00475471" w:rsidRDefault="009940F8" w:rsidP="00DF638C">
            <w:pPr>
              <w:pStyle w:val="IMSTemplateelementheadings"/>
            </w:pPr>
            <w:r w:rsidRPr="00475471">
              <w:t>Supplementary values</w:t>
            </w:r>
          </w:p>
        </w:tc>
        <w:tc>
          <w:tcPr>
            <w:tcW w:w="1800" w:type="dxa"/>
          </w:tcPr>
          <w:p w14:paraId="51C45C4F" w14:textId="77777777" w:rsidR="009940F8" w:rsidRPr="00475471" w:rsidRDefault="009940F8" w:rsidP="00DF638C">
            <w:pPr>
              <w:pStyle w:val="IMSTemplatecontent"/>
              <w:rPr>
                <w:b/>
                <w:i/>
              </w:rPr>
            </w:pPr>
            <w:r w:rsidRPr="00475471">
              <w:rPr>
                <w:b/>
                <w:i/>
              </w:rPr>
              <w:t>Value</w:t>
            </w:r>
          </w:p>
        </w:tc>
        <w:tc>
          <w:tcPr>
            <w:tcW w:w="5401" w:type="dxa"/>
            <w:gridSpan w:val="2"/>
            <w:vAlign w:val="bottom"/>
          </w:tcPr>
          <w:p w14:paraId="7516315E" w14:textId="77777777" w:rsidR="009940F8" w:rsidRPr="00475471" w:rsidRDefault="009940F8" w:rsidP="00DF638C">
            <w:pPr>
              <w:pStyle w:val="IMSTemplatecontent"/>
              <w:rPr>
                <w:b/>
                <w:i/>
              </w:rPr>
            </w:pPr>
            <w:r w:rsidRPr="00475471">
              <w:rPr>
                <w:b/>
                <w:i/>
              </w:rPr>
              <w:t>Meaning</w:t>
            </w:r>
          </w:p>
        </w:tc>
      </w:tr>
      <w:tr w:rsidR="009940F8" w:rsidRPr="00475471" w14:paraId="7CE8CACA" w14:textId="77777777" w:rsidTr="00DF638C">
        <w:trPr>
          <w:trHeight w:val="294"/>
        </w:trPr>
        <w:tc>
          <w:tcPr>
            <w:tcW w:w="2520" w:type="dxa"/>
          </w:tcPr>
          <w:p w14:paraId="54AFD4D4" w14:textId="77777777" w:rsidR="009940F8" w:rsidRPr="00475471" w:rsidRDefault="009940F8" w:rsidP="00DF638C">
            <w:pPr>
              <w:pStyle w:val="IMSTemplateelementheadings"/>
            </w:pPr>
          </w:p>
        </w:tc>
        <w:tc>
          <w:tcPr>
            <w:tcW w:w="1800" w:type="dxa"/>
          </w:tcPr>
          <w:p w14:paraId="7884B2BC" w14:textId="15467CB1" w:rsidR="009940F8" w:rsidRPr="00475471" w:rsidRDefault="005B092C" w:rsidP="00DF638C">
            <w:pPr>
              <w:pStyle w:val="DHHSbody"/>
            </w:pPr>
            <w:r w:rsidRPr="005B092C">
              <w:rPr>
                <w:highlight w:val="green"/>
              </w:rPr>
              <w:t>0000</w:t>
            </w:r>
            <w:r w:rsidR="009940F8" w:rsidRPr="00475471">
              <w:t>0000</w:t>
            </w:r>
          </w:p>
        </w:tc>
        <w:tc>
          <w:tcPr>
            <w:tcW w:w="5401" w:type="dxa"/>
            <w:gridSpan w:val="2"/>
          </w:tcPr>
          <w:p w14:paraId="15C9E1D1" w14:textId="77777777" w:rsidR="009940F8" w:rsidRPr="00475471" w:rsidRDefault="009940F8" w:rsidP="00DF638C">
            <w:pPr>
              <w:pStyle w:val="DHHSbody"/>
            </w:pPr>
            <w:r w:rsidRPr="00475471">
              <w:t>inadequately described</w:t>
            </w:r>
          </w:p>
        </w:tc>
      </w:tr>
      <w:tr w:rsidR="009940F8" w:rsidRPr="00475471" w14:paraId="2BDD82E6" w14:textId="77777777" w:rsidTr="00DF638C">
        <w:trPr>
          <w:trHeight w:val="294"/>
        </w:trPr>
        <w:tc>
          <w:tcPr>
            <w:tcW w:w="2520" w:type="dxa"/>
          </w:tcPr>
          <w:p w14:paraId="09B8AC9C" w14:textId="77777777" w:rsidR="009940F8" w:rsidRPr="00475471" w:rsidRDefault="009940F8" w:rsidP="00DF638C">
            <w:pPr>
              <w:pStyle w:val="IMSTemplateelementheadings"/>
            </w:pPr>
          </w:p>
        </w:tc>
        <w:tc>
          <w:tcPr>
            <w:tcW w:w="1800" w:type="dxa"/>
          </w:tcPr>
          <w:p w14:paraId="0CC28EA7" w14:textId="16DDCA24" w:rsidR="009940F8" w:rsidRPr="00475471" w:rsidRDefault="005B092C" w:rsidP="00DF638C">
            <w:pPr>
              <w:pStyle w:val="DHHSbody"/>
            </w:pPr>
            <w:r w:rsidRPr="005B092C">
              <w:rPr>
                <w:highlight w:val="green"/>
              </w:rPr>
              <w:t>0000</w:t>
            </w:r>
            <w:r w:rsidR="009940F8" w:rsidRPr="00475471">
              <w:t>0002</w:t>
            </w:r>
          </w:p>
        </w:tc>
        <w:tc>
          <w:tcPr>
            <w:tcW w:w="5401" w:type="dxa"/>
            <w:gridSpan w:val="2"/>
          </w:tcPr>
          <w:p w14:paraId="1EE75611" w14:textId="77777777" w:rsidR="009940F8" w:rsidRPr="00475471" w:rsidRDefault="009940F8" w:rsidP="00DF638C">
            <w:pPr>
              <w:pStyle w:val="DHHSbody"/>
            </w:pPr>
            <w:r w:rsidRPr="00475471">
              <w:t>not stated</w:t>
            </w:r>
          </w:p>
        </w:tc>
      </w:tr>
      <w:tr w:rsidR="009940F8" w:rsidRPr="00475471" w14:paraId="765A7457" w14:textId="77777777" w:rsidTr="00DF638C">
        <w:trPr>
          <w:trHeight w:val="295"/>
        </w:trPr>
        <w:tc>
          <w:tcPr>
            <w:tcW w:w="9721" w:type="dxa"/>
            <w:gridSpan w:val="4"/>
            <w:tcBorders>
              <w:top w:val="single" w:sz="4" w:space="0" w:color="auto"/>
            </w:tcBorders>
          </w:tcPr>
          <w:p w14:paraId="6BF37849" w14:textId="77777777" w:rsidR="009940F8" w:rsidRPr="00475471" w:rsidRDefault="009940F8" w:rsidP="00DF638C">
            <w:pPr>
              <w:pStyle w:val="IMSTemplateMainSectionHeading"/>
            </w:pPr>
            <w:r w:rsidRPr="00475471">
              <w:t>Data element attributes</w:t>
            </w:r>
          </w:p>
        </w:tc>
      </w:tr>
      <w:tr w:rsidR="009940F8" w:rsidRPr="00475471" w14:paraId="0E13D8D1" w14:textId="77777777" w:rsidTr="00DF638C">
        <w:trPr>
          <w:trHeight w:val="295"/>
        </w:trPr>
        <w:tc>
          <w:tcPr>
            <w:tcW w:w="9721" w:type="dxa"/>
            <w:gridSpan w:val="4"/>
            <w:tcBorders>
              <w:top w:val="nil"/>
            </w:tcBorders>
          </w:tcPr>
          <w:p w14:paraId="072E1622" w14:textId="77777777" w:rsidR="009940F8" w:rsidRPr="00475471" w:rsidRDefault="009940F8" w:rsidP="00DF638C">
            <w:pPr>
              <w:pStyle w:val="IMSTemplateSectionHeading"/>
            </w:pPr>
            <w:r w:rsidRPr="00475471">
              <w:t xml:space="preserve">Reporting attributes </w:t>
            </w:r>
          </w:p>
        </w:tc>
      </w:tr>
      <w:tr w:rsidR="009940F8" w:rsidRPr="00475471" w14:paraId="6F98754B" w14:textId="77777777" w:rsidTr="00DF638C">
        <w:trPr>
          <w:trHeight w:val="294"/>
        </w:trPr>
        <w:tc>
          <w:tcPr>
            <w:tcW w:w="2520" w:type="dxa"/>
          </w:tcPr>
          <w:p w14:paraId="2A7181D3" w14:textId="77777777" w:rsidR="009940F8" w:rsidRPr="00475471" w:rsidRDefault="009940F8" w:rsidP="00DF638C">
            <w:pPr>
              <w:pStyle w:val="IMSTemplateelementheadings"/>
            </w:pPr>
            <w:r w:rsidRPr="00475471">
              <w:t>Reporting requirements</w:t>
            </w:r>
          </w:p>
        </w:tc>
        <w:tc>
          <w:tcPr>
            <w:tcW w:w="7201" w:type="dxa"/>
            <w:gridSpan w:val="3"/>
          </w:tcPr>
          <w:p w14:paraId="5F8E4275" w14:textId="77777777" w:rsidR="009940F8" w:rsidRPr="00475471" w:rsidRDefault="009940F8" w:rsidP="00DF638C">
            <w:pPr>
              <w:pStyle w:val="DHHSbody"/>
              <w:rPr>
                <w:rFonts w:cs="Arial"/>
                <w:szCs w:val="18"/>
                <w:lang w:eastAsia="en-AU"/>
              </w:rPr>
            </w:pPr>
            <w:r w:rsidRPr="00475471">
              <w:t>Mandatory</w:t>
            </w:r>
          </w:p>
        </w:tc>
      </w:tr>
      <w:tr w:rsidR="009940F8" w:rsidRPr="00475471" w14:paraId="7FE1C3A1" w14:textId="77777777" w:rsidTr="00DF638C">
        <w:trPr>
          <w:trHeight w:val="295"/>
        </w:trPr>
        <w:tc>
          <w:tcPr>
            <w:tcW w:w="9721" w:type="dxa"/>
            <w:gridSpan w:val="4"/>
            <w:tcBorders>
              <w:bottom w:val="nil"/>
            </w:tcBorders>
          </w:tcPr>
          <w:p w14:paraId="46D8A293" w14:textId="77777777" w:rsidR="009940F8" w:rsidRPr="00475471" w:rsidRDefault="009940F8" w:rsidP="00DF638C">
            <w:pPr>
              <w:pStyle w:val="IMSTemplateSectionHeading"/>
            </w:pPr>
            <w:r w:rsidRPr="00475471">
              <w:t>Collection and usage attributes</w:t>
            </w:r>
          </w:p>
        </w:tc>
      </w:tr>
      <w:tr w:rsidR="009940F8" w:rsidRPr="00475471" w14:paraId="3C51BB55" w14:textId="77777777" w:rsidTr="00DF638C">
        <w:trPr>
          <w:trHeight w:val="295"/>
        </w:trPr>
        <w:tc>
          <w:tcPr>
            <w:tcW w:w="2520" w:type="dxa"/>
            <w:tcBorders>
              <w:top w:val="nil"/>
              <w:bottom w:val="single" w:sz="4" w:space="0" w:color="auto"/>
            </w:tcBorders>
          </w:tcPr>
          <w:p w14:paraId="131AFCB7" w14:textId="77777777" w:rsidR="009940F8" w:rsidRPr="00475471" w:rsidRDefault="009940F8" w:rsidP="00DF638C">
            <w:pPr>
              <w:pStyle w:val="IMSTemplateelementheadings"/>
            </w:pPr>
            <w:r w:rsidRPr="00475471">
              <w:t>Guide for use</w:t>
            </w:r>
          </w:p>
        </w:tc>
        <w:tc>
          <w:tcPr>
            <w:tcW w:w="7201" w:type="dxa"/>
            <w:gridSpan w:val="3"/>
            <w:tcBorders>
              <w:top w:val="nil"/>
              <w:bottom w:val="single" w:sz="4" w:space="0" w:color="auto"/>
            </w:tcBorders>
          </w:tcPr>
          <w:p w14:paraId="0D5DAA76" w14:textId="77777777" w:rsidR="009940F8" w:rsidRPr="00CB4002" w:rsidRDefault="009940F8" w:rsidP="00DF638C">
            <w:pPr>
              <w:pStyle w:val="DHHSbody"/>
              <w:rPr>
                <w:strike/>
              </w:rPr>
            </w:pPr>
            <w:r w:rsidRPr="00CB4002">
              <w:rPr>
                <w:strike/>
                <w:highlight w:val="yellow"/>
              </w:rPr>
              <w:t xml:space="preserve">The Australian Standard Classification of Languages (ASCL) has a three-level hierarchical structure. The most detailed level of the classification consists of base units (languages) which are represented by four-digit codes. The second level of the classification comprises narrow groups of languages (the Narrow group level), identified by the first two digits. The </w:t>
            </w:r>
            <w:r w:rsidRPr="00CB4002">
              <w:rPr>
                <w:strike/>
                <w:highlight w:val="yellow"/>
              </w:rPr>
              <w:lastRenderedPageBreak/>
              <w:t>most general level of the classification consists of broad groups of languages (the Broad group level) and is identified by the first digit. The classification includes Australian Indigenous languages and sign languages.</w:t>
            </w:r>
          </w:p>
          <w:p w14:paraId="67174EA5" w14:textId="3416F82E" w:rsidR="00444BA7" w:rsidRPr="00444BA7" w:rsidRDefault="00444BA7" w:rsidP="00DF638C">
            <w:pPr>
              <w:pStyle w:val="DHHSbody"/>
              <w:rPr>
                <w:szCs w:val="21"/>
              </w:rPr>
            </w:pPr>
            <w:r w:rsidRPr="00444BA7">
              <w:rPr>
                <w:szCs w:val="21"/>
                <w:highlight w:val="green"/>
              </w:rPr>
              <w:t xml:space="preserve">This may be a language other than English </w:t>
            </w:r>
            <w:r w:rsidR="00196114">
              <w:rPr>
                <w:szCs w:val="21"/>
                <w:highlight w:val="green"/>
              </w:rPr>
              <w:t xml:space="preserve">most </w:t>
            </w:r>
            <w:r w:rsidR="00B2060D" w:rsidRPr="00344A59">
              <w:rPr>
                <w:highlight w:val="green"/>
              </w:rPr>
              <w:t>preferred by the client</w:t>
            </w:r>
            <w:r w:rsidR="00344A59" w:rsidRPr="00344A59">
              <w:rPr>
                <w:highlight w:val="green"/>
              </w:rPr>
              <w:t>,</w:t>
            </w:r>
            <w:r w:rsidR="00344A59">
              <w:t xml:space="preserve"> </w:t>
            </w:r>
            <w:r w:rsidRPr="00444BA7">
              <w:rPr>
                <w:szCs w:val="21"/>
                <w:highlight w:val="green"/>
              </w:rPr>
              <w:t>even whe</w:t>
            </w:r>
            <w:r w:rsidR="00980D9D">
              <w:rPr>
                <w:szCs w:val="21"/>
                <w:highlight w:val="green"/>
              </w:rPr>
              <w:t>n</w:t>
            </w:r>
            <w:r w:rsidRPr="00444BA7">
              <w:rPr>
                <w:szCs w:val="21"/>
                <w:highlight w:val="green"/>
              </w:rPr>
              <w:t xml:space="preserve"> the person can speak fluent English</w:t>
            </w:r>
            <w:r w:rsidRPr="00444BA7">
              <w:rPr>
                <w:szCs w:val="21"/>
              </w:rPr>
              <w:t>.</w:t>
            </w:r>
          </w:p>
          <w:p w14:paraId="5D612A43" w14:textId="39114881" w:rsidR="009940F8" w:rsidRPr="00475471" w:rsidRDefault="009940F8" w:rsidP="00DF638C">
            <w:pPr>
              <w:pStyle w:val="DHHSbody"/>
            </w:pPr>
            <w:r w:rsidRPr="00475471">
              <w:t>Preferred language should be captured at the most appropriate detailed level based on the information given by the client.</w:t>
            </w:r>
          </w:p>
          <w:p w14:paraId="739F2B6C" w14:textId="77777777" w:rsidR="009940F8" w:rsidRPr="00475471" w:rsidRDefault="009940F8" w:rsidP="00DF638C">
            <w:pPr>
              <w:pStyle w:val="IMSTemplatecontent"/>
            </w:pPr>
          </w:p>
        </w:tc>
      </w:tr>
      <w:tr w:rsidR="009940F8" w:rsidRPr="00475471" w14:paraId="74E4D8B0" w14:textId="77777777" w:rsidTr="00DF638C">
        <w:trPr>
          <w:trHeight w:val="294"/>
        </w:trPr>
        <w:tc>
          <w:tcPr>
            <w:tcW w:w="9721" w:type="dxa"/>
            <w:gridSpan w:val="4"/>
            <w:tcBorders>
              <w:top w:val="single" w:sz="4" w:space="0" w:color="auto"/>
            </w:tcBorders>
          </w:tcPr>
          <w:p w14:paraId="268C7157" w14:textId="77777777" w:rsidR="009940F8" w:rsidRPr="00475471" w:rsidRDefault="009940F8" w:rsidP="00DF638C">
            <w:pPr>
              <w:pStyle w:val="IMSTemplateSectionHeading"/>
            </w:pPr>
            <w:r w:rsidRPr="00475471">
              <w:lastRenderedPageBreak/>
              <w:t>Source and reference attributes</w:t>
            </w:r>
          </w:p>
        </w:tc>
      </w:tr>
      <w:tr w:rsidR="009940F8" w:rsidRPr="00475471" w14:paraId="6AF88D6B" w14:textId="77777777" w:rsidTr="00DF638C">
        <w:trPr>
          <w:trHeight w:val="295"/>
        </w:trPr>
        <w:tc>
          <w:tcPr>
            <w:tcW w:w="2520" w:type="dxa"/>
          </w:tcPr>
          <w:p w14:paraId="0A59E016" w14:textId="77777777" w:rsidR="009940F8" w:rsidRPr="00475471" w:rsidRDefault="009940F8" w:rsidP="00DF638C">
            <w:pPr>
              <w:pStyle w:val="IMSTemplateelementheadings"/>
            </w:pPr>
            <w:r w:rsidRPr="00475471">
              <w:t>Definition source</w:t>
            </w:r>
          </w:p>
        </w:tc>
        <w:tc>
          <w:tcPr>
            <w:tcW w:w="7201" w:type="dxa"/>
            <w:gridSpan w:val="3"/>
          </w:tcPr>
          <w:p w14:paraId="34F6611E" w14:textId="77777777" w:rsidR="009940F8" w:rsidRPr="00475471" w:rsidRDefault="009940F8" w:rsidP="00DF638C">
            <w:pPr>
              <w:pStyle w:val="DHHSbody"/>
            </w:pPr>
            <w:r w:rsidRPr="00475471">
              <w:t>METEOR</w:t>
            </w:r>
          </w:p>
        </w:tc>
      </w:tr>
      <w:tr w:rsidR="009940F8" w:rsidRPr="00475471" w14:paraId="7AB6E9A7" w14:textId="77777777" w:rsidTr="00DF638C">
        <w:trPr>
          <w:trHeight w:val="295"/>
        </w:trPr>
        <w:tc>
          <w:tcPr>
            <w:tcW w:w="2520" w:type="dxa"/>
          </w:tcPr>
          <w:p w14:paraId="5C5633B0" w14:textId="77777777" w:rsidR="009940F8" w:rsidRPr="00475471" w:rsidRDefault="009940F8" w:rsidP="00DF638C">
            <w:pPr>
              <w:pStyle w:val="IMSTemplateelementheadings"/>
            </w:pPr>
            <w:r w:rsidRPr="00475471">
              <w:t>Definition source identifier</w:t>
            </w:r>
          </w:p>
        </w:tc>
        <w:tc>
          <w:tcPr>
            <w:tcW w:w="7201" w:type="dxa"/>
            <w:gridSpan w:val="3"/>
          </w:tcPr>
          <w:p w14:paraId="7209BD7A" w14:textId="6D3C8FF2" w:rsidR="009940F8" w:rsidRPr="00475471" w:rsidRDefault="009940F8" w:rsidP="00DF638C">
            <w:pPr>
              <w:pStyle w:val="DHHSbody"/>
            </w:pPr>
            <w:r w:rsidRPr="00475471">
              <w:rPr>
                <w:rStyle w:val="HTMLCite"/>
              </w:rPr>
              <w:t xml:space="preserve">Based on </w:t>
            </w:r>
            <w:r w:rsidRPr="00C02A4C">
              <w:rPr>
                <w:rStyle w:val="HTMLCite"/>
                <w:strike/>
                <w:highlight w:val="yellow"/>
              </w:rPr>
              <w:t>659407 Person-preferred language, code (ASCL 2016) N{NNN}</w:t>
            </w:r>
            <w:r w:rsidR="000B05C8">
              <w:rPr>
                <w:rStyle w:val="HTMLCite"/>
                <w:strike/>
                <w:highlight w:val="yellow"/>
              </w:rPr>
              <w:t xml:space="preserve"> </w:t>
            </w:r>
            <w:r w:rsidR="00361204" w:rsidRPr="00361204">
              <w:rPr>
                <w:rStyle w:val="HTMLCite"/>
                <w:highlight w:val="green"/>
              </w:rPr>
              <w:t>805306</w:t>
            </w:r>
            <w:r w:rsidR="009A035E">
              <w:rPr>
                <w:rStyle w:val="HTMLCite"/>
              </w:rPr>
              <w:t xml:space="preserve"> </w:t>
            </w:r>
            <w:hyperlink r:id="rId25" w:history="1">
              <w:r w:rsidR="00443FE9" w:rsidRPr="00443FE9">
                <w:rPr>
                  <w:rStyle w:val="Hyperlink"/>
                  <w:szCs w:val="21"/>
                  <w:highlight w:val="green"/>
                </w:rPr>
                <w:t>Person-preferred language, code (ASCL 2025) NN[NNNNNN]</w:t>
              </w:r>
            </w:hyperlink>
          </w:p>
        </w:tc>
      </w:tr>
      <w:tr w:rsidR="009940F8" w:rsidRPr="00475471" w14:paraId="04257195" w14:textId="77777777" w:rsidTr="00DF638C">
        <w:trPr>
          <w:trHeight w:val="295"/>
        </w:trPr>
        <w:tc>
          <w:tcPr>
            <w:tcW w:w="2520" w:type="dxa"/>
            <w:tcBorders>
              <w:bottom w:val="nil"/>
            </w:tcBorders>
          </w:tcPr>
          <w:p w14:paraId="562EA114" w14:textId="77777777" w:rsidR="009940F8" w:rsidRPr="00475471" w:rsidRDefault="009940F8" w:rsidP="00DF638C">
            <w:pPr>
              <w:pStyle w:val="IMSTemplateelementheadings"/>
            </w:pPr>
            <w:r w:rsidRPr="00475471">
              <w:t>Value domain source</w:t>
            </w:r>
          </w:p>
        </w:tc>
        <w:tc>
          <w:tcPr>
            <w:tcW w:w="7201" w:type="dxa"/>
            <w:gridSpan w:val="3"/>
            <w:tcBorders>
              <w:bottom w:val="nil"/>
            </w:tcBorders>
          </w:tcPr>
          <w:p w14:paraId="55E66E61" w14:textId="77777777" w:rsidR="009940F8" w:rsidRPr="00475471" w:rsidRDefault="009940F8" w:rsidP="00DF638C">
            <w:pPr>
              <w:pStyle w:val="DHHSbody"/>
            </w:pPr>
            <w:r w:rsidRPr="00475471">
              <w:t>METEOR</w:t>
            </w:r>
          </w:p>
        </w:tc>
      </w:tr>
      <w:tr w:rsidR="009940F8" w:rsidRPr="00475471" w14:paraId="2A760B4C" w14:textId="77777777" w:rsidTr="00DF638C">
        <w:trPr>
          <w:trHeight w:val="295"/>
        </w:trPr>
        <w:tc>
          <w:tcPr>
            <w:tcW w:w="2520" w:type="dxa"/>
            <w:tcBorders>
              <w:top w:val="nil"/>
              <w:bottom w:val="single" w:sz="4" w:space="0" w:color="auto"/>
            </w:tcBorders>
          </w:tcPr>
          <w:p w14:paraId="2B831BA6" w14:textId="77777777" w:rsidR="009940F8" w:rsidRPr="00475471" w:rsidRDefault="009940F8" w:rsidP="00DF638C">
            <w:pPr>
              <w:pStyle w:val="IMSTemplateelementheadings"/>
            </w:pPr>
            <w:r w:rsidRPr="00475471">
              <w:t>Value domain identifier</w:t>
            </w:r>
          </w:p>
        </w:tc>
        <w:tc>
          <w:tcPr>
            <w:tcW w:w="7201" w:type="dxa"/>
            <w:gridSpan w:val="3"/>
            <w:tcBorders>
              <w:top w:val="nil"/>
              <w:bottom w:val="single" w:sz="4" w:space="0" w:color="auto"/>
            </w:tcBorders>
          </w:tcPr>
          <w:p w14:paraId="5FC883D2" w14:textId="5F5960E7" w:rsidR="009940F8" w:rsidRPr="00475471" w:rsidRDefault="009940F8" w:rsidP="00DF638C">
            <w:pPr>
              <w:spacing w:line="270" w:lineRule="atLeast"/>
              <w:rPr>
                <w:rFonts w:cs="Arial"/>
                <w:lang w:eastAsia="en-AU"/>
              </w:rPr>
            </w:pPr>
            <w:r w:rsidRPr="00475471">
              <w:rPr>
                <w:rFonts w:cs="Arial"/>
                <w:lang w:eastAsia="en-AU"/>
              </w:rPr>
              <w:t xml:space="preserve">Based on </w:t>
            </w:r>
            <w:r w:rsidRPr="003C68FB">
              <w:rPr>
                <w:rFonts w:cs="Arial"/>
                <w:strike/>
                <w:highlight w:val="yellow"/>
                <w:lang w:eastAsia="en-AU"/>
              </w:rPr>
              <w:t xml:space="preserve">659404 </w:t>
            </w:r>
            <w:r w:rsidRPr="003C68FB">
              <w:rPr>
                <w:rFonts w:cs="Arial"/>
                <w:strike/>
                <w:color w:val="333333"/>
                <w:highlight w:val="yellow"/>
                <w:lang w:eastAsia="en-AU"/>
              </w:rPr>
              <w:t>Language code (ASCL 2016) N{NNN}</w:t>
            </w:r>
            <w:r w:rsidR="00645995" w:rsidRPr="00645995">
              <w:rPr>
                <w:rFonts w:cs="Arial"/>
                <w:color w:val="333333"/>
                <w:lang w:eastAsia="en-AU"/>
              </w:rPr>
              <w:t xml:space="preserve"> </w:t>
            </w:r>
            <w:hyperlink r:id="rId26" w:history="1">
              <w:r w:rsidR="00CD435B" w:rsidRPr="00CD435B">
                <w:rPr>
                  <w:rStyle w:val="Hyperlink"/>
                  <w:szCs w:val="21"/>
                  <w:highlight w:val="green"/>
                </w:rPr>
                <w:t>805295 Language code (ASCL 2025) NN[NNNNNN]</w:t>
              </w:r>
            </w:hyperlink>
          </w:p>
        </w:tc>
      </w:tr>
      <w:tr w:rsidR="009940F8" w:rsidRPr="00475471" w14:paraId="3B9192ED" w14:textId="77777777" w:rsidTr="00DF638C">
        <w:trPr>
          <w:trHeight w:val="295"/>
        </w:trPr>
        <w:tc>
          <w:tcPr>
            <w:tcW w:w="9721" w:type="dxa"/>
            <w:gridSpan w:val="4"/>
            <w:tcBorders>
              <w:top w:val="single" w:sz="4" w:space="0" w:color="auto"/>
            </w:tcBorders>
          </w:tcPr>
          <w:p w14:paraId="0D9C2DB1" w14:textId="77777777" w:rsidR="009940F8" w:rsidRPr="00475471" w:rsidRDefault="009940F8" w:rsidP="00DF638C">
            <w:pPr>
              <w:pStyle w:val="IMSTemplateSectionHeading"/>
            </w:pPr>
            <w:r w:rsidRPr="00475471">
              <w:t>Relational attributes</w:t>
            </w:r>
          </w:p>
        </w:tc>
      </w:tr>
      <w:tr w:rsidR="009940F8" w:rsidRPr="00475471" w14:paraId="0F4E31E5" w14:textId="77777777" w:rsidTr="00DF638C">
        <w:trPr>
          <w:trHeight w:val="294"/>
        </w:trPr>
        <w:tc>
          <w:tcPr>
            <w:tcW w:w="2520" w:type="dxa"/>
          </w:tcPr>
          <w:p w14:paraId="5ABE6DB4" w14:textId="77777777" w:rsidR="009940F8" w:rsidRPr="00475471" w:rsidRDefault="009940F8" w:rsidP="00DF638C">
            <w:pPr>
              <w:pStyle w:val="IMSTemplateelementheadings"/>
            </w:pPr>
            <w:r w:rsidRPr="00475471">
              <w:t>Related concepts</w:t>
            </w:r>
          </w:p>
        </w:tc>
        <w:tc>
          <w:tcPr>
            <w:tcW w:w="7201" w:type="dxa"/>
            <w:gridSpan w:val="3"/>
          </w:tcPr>
          <w:p w14:paraId="568389E6" w14:textId="77777777" w:rsidR="009940F8" w:rsidRPr="00475471" w:rsidRDefault="009940F8" w:rsidP="00DF638C">
            <w:pPr>
              <w:pStyle w:val="DHHSbody"/>
            </w:pPr>
            <w:r w:rsidRPr="00475471">
              <w:t>Client</w:t>
            </w:r>
          </w:p>
        </w:tc>
      </w:tr>
      <w:tr w:rsidR="009940F8" w:rsidRPr="00475471" w14:paraId="0FD88DFE" w14:textId="77777777" w:rsidTr="00DF638C">
        <w:trPr>
          <w:cantSplit/>
          <w:trHeight w:val="295"/>
        </w:trPr>
        <w:tc>
          <w:tcPr>
            <w:tcW w:w="2520" w:type="dxa"/>
          </w:tcPr>
          <w:p w14:paraId="45DCE2E7" w14:textId="77777777" w:rsidR="009940F8" w:rsidRPr="00475471" w:rsidRDefault="009940F8" w:rsidP="00DF638C">
            <w:pPr>
              <w:pStyle w:val="IMSTemplateelementheadings"/>
            </w:pPr>
            <w:r w:rsidRPr="00475471">
              <w:t>Related data elements</w:t>
            </w:r>
          </w:p>
        </w:tc>
        <w:tc>
          <w:tcPr>
            <w:tcW w:w="7201" w:type="dxa"/>
            <w:gridSpan w:val="3"/>
          </w:tcPr>
          <w:p w14:paraId="45F9810C" w14:textId="77777777" w:rsidR="009940F8" w:rsidRPr="00475471" w:rsidRDefault="009940F8" w:rsidP="00DF638C">
            <w:pPr>
              <w:pStyle w:val="DHHSbody"/>
            </w:pPr>
            <w:r w:rsidRPr="00475471">
              <w:t>Client—country of birth</w:t>
            </w:r>
          </w:p>
        </w:tc>
      </w:tr>
      <w:tr w:rsidR="009940F8" w:rsidRPr="00475471" w14:paraId="2DDDC0CC" w14:textId="77777777" w:rsidTr="00DF638C">
        <w:trPr>
          <w:cantSplit/>
          <w:trHeight w:val="295"/>
        </w:trPr>
        <w:tc>
          <w:tcPr>
            <w:tcW w:w="2520" w:type="dxa"/>
          </w:tcPr>
          <w:p w14:paraId="01CBFA95" w14:textId="77777777" w:rsidR="009940F8" w:rsidRPr="00475471" w:rsidRDefault="009940F8" w:rsidP="00DF638C">
            <w:pPr>
              <w:pStyle w:val="IMSTemplateelementheadings"/>
            </w:pPr>
          </w:p>
        </w:tc>
        <w:tc>
          <w:tcPr>
            <w:tcW w:w="7201" w:type="dxa"/>
            <w:gridSpan w:val="3"/>
          </w:tcPr>
          <w:p w14:paraId="0958C72D" w14:textId="77777777" w:rsidR="009940F8" w:rsidRPr="00475471" w:rsidRDefault="009940F8" w:rsidP="00DF638C">
            <w:pPr>
              <w:pStyle w:val="DHHSbody"/>
            </w:pPr>
            <w:r w:rsidRPr="00475471">
              <w:t xml:space="preserve">Client—need for interpreter services </w:t>
            </w:r>
          </w:p>
        </w:tc>
      </w:tr>
      <w:tr w:rsidR="009940F8" w:rsidRPr="00475471" w14:paraId="5C64E9A6" w14:textId="77777777" w:rsidTr="00DF638C">
        <w:trPr>
          <w:cantSplit/>
          <w:trHeight w:val="295"/>
        </w:trPr>
        <w:tc>
          <w:tcPr>
            <w:tcW w:w="2520" w:type="dxa"/>
          </w:tcPr>
          <w:p w14:paraId="2F3A2C77" w14:textId="77777777" w:rsidR="009940F8" w:rsidRPr="00475471" w:rsidRDefault="009940F8" w:rsidP="00DF638C">
            <w:pPr>
              <w:pStyle w:val="IMSTemplateelementheadings"/>
            </w:pPr>
          </w:p>
        </w:tc>
        <w:tc>
          <w:tcPr>
            <w:tcW w:w="7201" w:type="dxa"/>
            <w:gridSpan w:val="3"/>
          </w:tcPr>
          <w:p w14:paraId="65C89E11" w14:textId="77777777" w:rsidR="009940F8" w:rsidRPr="00475471" w:rsidRDefault="009940F8" w:rsidP="00DF638C">
            <w:pPr>
              <w:pStyle w:val="DHHSbody"/>
            </w:pPr>
            <w:r w:rsidRPr="00475471">
              <w:t>Client—refugee status</w:t>
            </w:r>
          </w:p>
        </w:tc>
      </w:tr>
      <w:tr w:rsidR="009940F8" w:rsidRPr="00475471" w14:paraId="4A5D74D1" w14:textId="77777777" w:rsidTr="00DF638C">
        <w:trPr>
          <w:cantSplit/>
          <w:trHeight w:val="295"/>
        </w:trPr>
        <w:tc>
          <w:tcPr>
            <w:tcW w:w="2520" w:type="dxa"/>
          </w:tcPr>
          <w:p w14:paraId="26646404" w14:textId="77777777" w:rsidR="009940F8" w:rsidRPr="00475471" w:rsidRDefault="009940F8" w:rsidP="00DF638C">
            <w:pPr>
              <w:pStyle w:val="IMSTemplateelementheadings"/>
            </w:pPr>
          </w:p>
        </w:tc>
        <w:tc>
          <w:tcPr>
            <w:tcW w:w="7201" w:type="dxa"/>
            <w:gridSpan w:val="3"/>
          </w:tcPr>
          <w:p w14:paraId="745DB7B4" w14:textId="77777777" w:rsidR="009940F8" w:rsidRPr="00475471" w:rsidRDefault="009940F8" w:rsidP="00DF638C">
            <w:pPr>
              <w:pStyle w:val="DHHSbody"/>
            </w:pPr>
            <w:r w:rsidRPr="00475471">
              <w:t>Event—Indigenous status</w:t>
            </w:r>
          </w:p>
        </w:tc>
      </w:tr>
      <w:tr w:rsidR="009940F8" w:rsidRPr="00475471" w14:paraId="6CD1071B" w14:textId="77777777" w:rsidTr="00DF638C">
        <w:trPr>
          <w:trHeight w:val="294"/>
        </w:trPr>
        <w:tc>
          <w:tcPr>
            <w:tcW w:w="2520" w:type="dxa"/>
          </w:tcPr>
          <w:p w14:paraId="7E575CA6" w14:textId="77777777" w:rsidR="009940F8" w:rsidRPr="00475471" w:rsidRDefault="009940F8" w:rsidP="00DF638C">
            <w:pPr>
              <w:pStyle w:val="IMSTemplateelementheadings"/>
            </w:pPr>
            <w:r w:rsidRPr="00475471">
              <w:t>Edit/validation rules</w:t>
            </w:r>
          </w:p>
        </w:tc>
        <w:tc>
          <w:tcPr>
            <w:tcW w:w="7201" w:type="dxa"/>
            <w:gridSpan w:val="3"/>
          </w:tcPr>
          <w:p w14:paraId="788A4DA1" w14:textId="0CA5D4C0" w:rsidR="009940F8" w:rsidRPr="00922C6F" w:rsidRDefault="009940F8" w:rsidP="00DF638C">
            <w:pPr>
              <w:pStyle w:val="DHHSbody"/>
              <w:rPr>
                <w:strike/>
              </w:rPr>
            </w:pPr>
            <w:r w:rsidRPr="00922C6F">
              <w:rPr>
                <w:strike/>
                <w:highlight w:val="yellow"/>
              </w:rPr>
              <w:t>C46 Aboriginal and/or Torres Strait Islander and preferred language mismatch</w:t>
            </w:r>
          </w:p>
        </w:tc>
      </w:tr>
      <w:tr w:rsidR="009940F8" w:rsidRPr="00475471" w14:paraId="77FED061" w14:textId="77777777" w:rsidTr="00DF638C">
        <w:trPr>
          <w:trHeight w:val="294"/>
        </w:trPr>
        <w:tc>
          <w:tcPr>
            <w:tcW w:w="2520" w:type="dxa"/>
            <w:tcBorders>
              <w:bottom w:val="single" w:sz="4" w:space="0" w:color="auto"/>
            </w:tcBorders>
          </w:tcPr>
          <w:p w14:paraId="2A0A8D1F" w14:textId="77777777" w:rsidR="009940F8" w:rsidRPr="00475471" w:rsidRDefault="009940F8" w:rsidP="00DF638C">
            <w:pPr>
              <w:pStyle w:val="IMSTemplateelementheadings"/>
            </w:pPr>
          </w:p>
        </w:tc>
        <w:tc>
          <w:tcPr>
            <w:tcW w:w="7201" w:type="dxa"/>
            <w:gridSpan w:val="3"/>
            <w:tcBorders>
              <w:bottom w:val="single" w:sz="4" w:space="0" w:color="auto"/>
            </w:tcBorders>
          </w:tcPr>
          <w:p w14:paraId="71D4B0E8" w14:textId="77777777" w:rsidR="009940F8" w:rsidRPr="00922C6F" w:rsidRDefault="009940F8" w:rsidP="00DF638C">
            <w:pPr>
              <w:pStyle w:val="DHHSbody"/>
              <w:rPr>
                <w:strike/>
              </w:rPr>
            </w:pPr>
            <w:r w:rsidRPr="00922C6F">
              <w:rPr>
                <w:strike/>
                <w:highlight w:val="yellow"/>
              </w:rPr>
              <w:t>C47 preferred language is English yet stated as needing interpreter</w:t>
            </w:r>
          </w:p>
          <w:p w14:paraId="2DBC81E1" w14:textId="77777777" w:rsidR="00731E27" w:rsidRPr="00731E27" w:rsidRDefault="00731E27" w:rsidP="00731E27">
            <w:pPr>
              <w:pStyle w:val="DHHSbody"/>
              <w:rPr>
                <w:highlight w:val="green"/>
              </w:rPr>
            </w:pPr>
            <w:r w:rsidRPr="00731E27">
              <w:rPr>
                <w:highlight w:val="green"/>
              </w:rPr>
              <w:t xml:space="preserve">C## </w:t>
            </w:r>
            <w:r w:rsidRPr="00731E27">
              <w:rPr>
                <w:rFonts w:cs="Arial"/>
                <w:highlight w:val="green"/>
              </w:rPr>
              <w:t>Aboriginal and/or Torres Strait Islander and preferred language mismatch</w:t>
            </w:r>
            <w:r w:rsidRPr="00731E27">
              <w:rPr>
                <w:highlight w:val="green"/>
              </w:rPr>
              <w:t xml:space="preserve"> </w:t>
            </w:r>
          </w:p>
          <w:p w14:paraId="33CF70E7" w14:textId="77777777" w:rsidR="00731E27" w:rsidRPr="00177A52" w:rsidRDefault="00731E27" w:rsidP="00731E27">
            <w:pPr>
              <w:pStyle w:val="DHHSbody"/>
            </w:pPr>
            <w:r w:rsidRPr="00731E27">
              <w:rPr>
                <w:highlight w:val="green"/>
              </w:rPr>
              <w:t xml:space="preserve">C## </w:t>
            </w:r>
            <w:r w:rsidRPr="00731E27">
              <w:rPr>
                <w:rFonts w:cs="Arial"/>
                <w:highlight w:val="green"/>
              </w:rPr>
              <w:t>Preferred language is English yet stated as needing interpreter</w:t>
            </w:r>
          </w:p>
          <w:p w14:paraId="07939B89" w14:textId="77777777" w:rsidR="009940F8" w:rsidRPr="00475471" w:rsidRDefault="009940F8" w:rsidP="00DF638C">
            <w:pPr>
              <w:pStyle w:val="DHHSbody"/>
            </w:pPr>
            <w:r w:rsidRPr="00475471">
              <w:t xml:space="preserve">AOD0 value not in </w:t>
            </w:r>
            <w:proofErr w:type="spellStart"/>
            <w:r w:rsidRPr="00475471">
              <w:t>codeset</w:t>
            </w:r>
            <w:proofErr w:type="spellEnd"/>
            <w:r w:rsidRPr="00475471">
              <w:t xml:space="preserve"> for reporting period </w:t>
            </w:r>
          </w:p>
          <w:p w14:paraId="44C295EF" w14:textId="77777777" w:rsidR="009940F8" w:rsidRPr="00475471" w:rsidRDefault="009940F8" w:rsidP="00DF638C">
            <w:pPr>
              <w:pStyle w:val="DHHSbody"/>
            </w:pPr>
            <w:r w:rsidRPr="00475471">
              <w:rPr>
                <w:rFonts w:ascii="Helv" w:hAnsi="Helv" w:cs="Helv"/>
                <w:color w:val="000000"/>
                <w:lang w:eastAsia="en-AU"/>
              </w:rPr>
              <w:t>AOD2 cannot be null</w:t>
            </w:r>
          </w:p>
        </w:tc>
      </w:tr>
      <w:tr w:rsidR="009940F8" w:rsidRPr="00475471" w14:paraId="622CA290" w14:textId="77777777" w:rsidTr="00DF638C">
        <w:trPr>
          <w:trHeight w:val="294"/>
        </w:trPr>
        <w:tc>
          <w:tcPr>
            <w:tcW w:w="2520" w:type="dxa"/>
            <w:tcBorders>
              <w:top w:val="single" w:sz="4" w:space="0" w:color="auto"/>
              <w:bottom w:val="nil"/>
            </w:tcBorders>
          </w:tcPr>
          <w:p w14:paraId="058D2249" w14:textId="77777777" w:rsidR="009940F8" w:rsidRPr="00475471" w:rsidRDefault="009940F8" w:rsidP="00DF638C">
            <w:pPr>
              <w:pStyle w:val="IMSTemplateelementheadings"/>
            </w:pPr>
            <w:r w:rsidRPr="00475471">
              <w:t>Other related information</w:t>
            </w:r>
          </w:p>
        </w:tc>
        <w:tc>
          <w:tcPr>
            <w:tcW w:w="7201" w:type="dxa"/>
            <w:gridSpan w:val="3"/>
            <w:tcBorders>
              <w:top w:val="single" w:sz="4" w:space="0" w:color="auto"/>
              <w:bottom w:val="nil"/>
            </w:tcBorders>
          </w:tcPr>
          <w:p w14:paraId="1269068A" w14:textId="77777777" w:rsidR="009940F8" w:rsidRPr="00475471" w:rsidRDefault="009940F8" w:rsidP="00DF638C">
            <w:pPr>
              <w:pStyle w:val="IMSTemplatecontent"/>
            </w:pPr>
          </w:p>
        </w:tc>
      </w:tr>
    </w:tbl>
    <w:p w14:paraId="6565649F" w14:textId="0924FB79" w:rsidR="009940F8" w:rsidRPr="00DB2732" w:rsidRDefault="009940F8" w:rsidP="009940F8">
      <w:pPr>
        <w:pStyle w:val="DHHSbody"/>
      </w:pPr>
      <w:r w:rsidRPr="00475471">
        <w:rPr>
          <w:rFonts w:cs="Arial"/>
          <w:color w:val="212529"/>
          <w:shd w:val="clear" w:color="auto" w:fill="FFFFFF"/>
        </w:rPr>
        <w:t>Australian Bureau of Statistics</w:t>
      </w:r>
      <w:r w:rsidRPr="00475471">
        <w:t xml:space="preserve"> (ABS) </w:t>
      </w:r>
      <w:r w:rsidRPr="000668BF">
        <w:rPr>
          <w:strike/>
          <w:highlight w:val="yellow"/>
        </w:rPr>
        <w:t xml:space="preserve">cat. no.1267.0 </w:t>
      </w:r>
      <w:hyperlink r:id="rId27" w:history="1">
        <w:r w:rsidRPr="000668BF">
          <w:rPr>
            <w:rStyle w:val="Hyperlink"/>
            <w:strike/>
            <w:highlight w:val="yellow"/>
          </w:rPr>
          <w:t>Australian Standard Classification of Languages (ASCL), 2016 | Australian Bureau of Statistics (abs.gov.au)</w:t>
        </w:r>
      </w:hyperlink>
      <w:r w:rsidR="00DB2732">
        <w:rPr>
          <w:strike/>
        </w:rPr>
        <w:t xml:space="preserve"> </w:t>
      </w:r>
      <w:hyperlink r:id="rId28" w:history="1">
        <w:r w:rsidR="00802211" w:rsidRPr="007A6143">
          <w:rPr>
            <w:rStyle w:val="Hyperlink"/>
            <w:highlight w:val="green"/>
          </w:rPr>
          <w:t xml:space="preserve">Australian Standard Classification of Languages (ASCL), 2025 </w:t>
        </w:r>
      </w:hyperlink>
      <w:r w:rsidR="00802211" w:rsidRPr="002D6764">
        <w:rPr>
          <w:highlight w:val="green"/>
        </w:rPr>
        <w:t xml:space="preserve"> </w:t>
      </w:r>
      <w:r w:rsidR="007A6143">
        <w:rPr>
          <w:highlight w:val="green"/>
        </w:rPr>
        <w:t>&lt;</w:t>
      </w:r>
      <w:hyperlink r:id="rId29" w:history="1">
        <w:r w:rsidR="007A6143" w:rsidRPr="009D5DBA">
          <w:rPr>
            <w:rStyle w:val="Hyperlink"/>
            <w:highlight w:val="green"/>
          </w:rPr>
          <w:t>https://www.abs.gov.au/statistics/classifications/australian-standard-classification-languages-ascl/2025</w:t>
        </w:r>
      </w:hyperlink>
      <w:r w:rsidR="007A6143">
        <w:t>&gt;</w:t>
      </w:r>
    </w:p>
    <w:bookmarkEnd w:id="12"/>
    <w:bookmarkEnd w:id="13"/>
    <w:bookmarkEnd w:id="14"/>
    <w:p w14:paraId="35C0614B" w14:textId="352D3113" w:rsidR="005E290B" w:rsidRPr="005E290B" w:rsidRDefault="005552CE" w:rsidP="00FD3304">
      <w:pPr>
        <w:pStyle w:val="Heading3"/>
      </w:pPr>
      <w:r>
        <w:lastRenderedPageBreak/>
        <w:t xml:space="preserve">Section </w:t>
      </w:r>
      <w:r w:rsidR="005E290B" w:rsidRPr="005E290B">
        <w:t>6 Edit/Validation Rules</w:t>
      </w:r>
    </w:p>
    <w:p w14:paraId="39D9537F" w14:textId="42C8CCD8" w:rsidR="00B0764D" w:rsidRPr="005E290B" w:rsidRDefault="005E290B" w:rsidP="005E290B">
      <w:pPr>
        <w:pStyle w:val="DHHStablecaption"/>
      </w:pPr>
      <w:r w:rsidRPr="00CB7D3F">
        <w:t>Table 5.c</w:t>
      </w:r>
      <w:r w:rsidRPr="00AF022B">
        <w:t xml:space="preserve"> Data Element edit/validation rules</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268"/>
        <w:gridCol w:w="2126"/>
        <w:gridCol w:w="1984"/>
        <w:gridCol w:w="993"/>
        <w:gridCol w:w="992"/>
      </w:tblGrid>
      <w:tr w:rsidR="005E290B" w:rsidRPr="00055CE3" w14:paraId="63A8E1E4" w14:textId="77777777" w:rsidTr="009E0441">
        <w:trPr>
          <w:trHeight w:val="391"/>
        </w:trPr>
        <w:tc>
          <w:tcPr>
            <w:tcW w:w="880" w:type="dxa"/>
          </w:tcPr>
          <w:p w14:paraId="03EF7547" w14:textId="335DABCC" w:rsidR="005E290B" w:rsidRDefault="005E290B" w:rsidP="002E03F8">
            <w:pPr>
              <w:pStyle w:val="DHHSbody"/>
            </w:pPr>
            <w:r w:rsidRPr="000E47C9">
              <w:t>ID</w:t>
            </w:r>
          </w:p>
        </w:tc>
        <w:tc>
          <w:tcPr>
            <w:tcW w:w="2268" w:type="dxa"/>
          </w:tcPr>
          <w:p w14:paraId="1472D041" w14:textId="7459158F" w:rsidR="005E290B" w:rsidRPr="00F61B0E" w:rsidRDefault="005E290B" w:rsidP="002E03F8">
            <w:pPr>
              <w:pStyle w:val="DHHSbody"/>
              <w:rPr>
                <w:szCs w:val="21"/>
              </w:rPr>
            </w:pPr>
            <w:r w:rsidRPr="00F61B0E">
              <w:rPr>
                <w:szCs w:val="21"/>
              </w:rPr>
              <w:t>Edit name/description</w:t>
            </w:r>
          </w:p>
        </w:tc>
        <w:tc>
          <w:tcPr>
            <w:tcW w:w="2126" w:type="dxa"/>
          </w:tcPr>
          <w:p w14:paraId="13AC0E94" w14:textId="7C0DE4AC" w:rsidR="005E290B" w:rsidRPr="00055CE3" w:rsidRDefault="005E290B" w:rsidP="002E03F8">
            <w:pPr>
              <w:pStyle w:val="DHHSbody"/>
            </w:pPr>
            <w:r w:rsidRPr="000E47C9">
              <w:t>Data elements</w:t>
            </w:r>
          </w:p>
        </w:tc>
        <w:tc>
          <w:tcPr>
            <w:tcW w:w="1984" w:type="dxa"/>
          </w:tcPr>
          <w:p w14:paraId="4AB809C0" w14:textId="3C0A8A5A" w:rsidR="005E290B" w:rsidRPr="00055CE3" w:rsidRDefault="005E290B" w:rsidP="002E03F8">
            <w:pPr>
              <w:pStyle w:val="DHHSbody"/>
            </w:pPr>
            <w:r w:rsidRPr="000E47C9">
              <w:t>P</w:t>
            </w:r>
            <w:r>
              <w:t>s</w:t>
            </w:r>
            <w:r w:rsidRPr="000E47C9">
              <w:t>eudo-code / rule</w:t>
            </w:r>
          </w:p>
        </w:tc>
        <w:tc>
          <w:tcPr>
            <w:tcW w:w="993" w:type="dxa"/>
          </w:tcPr>
          <w:p w14:paraId="115AD741" w14:textId="7B6A7FE0" w:rsidR="005E290B" w:rsidRPr="00F61B0E" w:rsidRDefault="005E290B" w:rsidP="002E03F8">
            <w:pPr>
              <w:pStyle w:val="DHHSbody"/>
              <w:rPr>
                <w:szCs w:val="21"/>
              </w:rPr>
            </w:pPr>
            <w:r w:rsidRPr="00F61B0E">
              <w:rPr>
                <w:szCs w:val="21"/>
              </w:rPr>
              <w:t>Source</w:t>
            </w:r>
          </w:p>
        </w:tc>
        <w:tc>
          <w:tcPr>
            <w:tcW w:w="992" w:type="dxa"/>
          </w:tcPr>
          <w:p w14:paraId="65009D8C" w14:textId="3FB8A4C5" w:rsidR="005E290B" w:rsidRPr="00055CE3" w:rsidRDefault="005E290B" w:rsidP="002E03F8">
            <w:pPr>
              <w:pStyle w:val="DHHSbody"/>
            </w:pPr>
            <w:r w:rsidRPr="000E47C9">
              <w:t>Status</w:t>
            </w:r>
          </w:p>
        </w:tc>
      </w:tr>
      <w:tr w:rsidR="00CB4980" w:rsidRPr="00055CE3" w14:paraId="2DDAE29E" w14:textId="77777777" w:rsidTr="009E0441">
        <w:tc>
          <w:tcPr>
            <w:tcW w:w="880" w:type="dxa"/>
          </w:tcPr>
          <w:p w14:paraId="650DE8C0" w14:textId="60396785" w:rsidR="00CB4980" w:rsidRPr="006030D0" w:rsidRDefault="00930348" w:rsidP="00D76E46">
            <w:pPr>
              <w:pStyle w:val="DHHStabletext"/>
              <w:spacing w:before="60"/>
              <w:rPr>
                <w:rFonts w:cs="Arial"/>
                <w:strike/>
                <w:highlight w:val="yellow"/>
              </w:rPr>
            </w:pPr>
            <w:r w:rsidRPr="006030D0">
              <w:rPr>
                <w:rFonts w:cs="Arial"/>
                <w:strike/>
                <w:highlight w:val="yellow"/>
              </w:rPr>
              <w:t>C46</w:t>
            </w:r>
          </w:p>
        </w:tc>
        <w:tc>
          <w:tcPr>
            <w:tcW w:w="2268" w:type="dxa"/>
          </w:tcPr>
          <w:p w14:paraId="21C56256" w14:textId="77777777" w:rsidR="00930348" w:rsidRDefault="00930348" w:rsidP="00930348">
            <w:pPr>
              <w:pStyle w:val="DHHSbody"/>
              <w:spacing w:before="60" w:after="60"/>
              <w:rPr>
                <w:rFonts w:cs="Arial"/>
                <w:strike/>
                <w:highlight w:val="yellow"/>
              </w:rPr>
            </w:pPr>
            <w:r w:rsidRPr="006030D0">
              <w:rPr>
                <w:rFonts w:cs="Arial"/>
                <w:strike/>
                <w:highlight w:val="yellow"/>
              </w:rPr>
              <w:t>Aboriginal and/or Torres Strait Islander and preferred language mismatch</w:t>
            </w:r>
          </w:p>
          <w:p w14:paraId="61A6EF4E" w14:textId="3F18A106" w:rsidR="00CB4980" w:rsidRPr="0063789C" w:rsidRDefault="00FF0267" w:rsidP="00D76E46">
            <w:pPr>
              <w:pStyle w:val="DHHSbody"/>
              <w:spacing w:before="60" w:after="60"/>
              <w:rPr>
                <w:rFonts w:cs="Arial"/>
                <w:highlight w:val="yellow"/>
              </w:rPr>
            </w:pPr>
            <w:r>
              <w:rPr>
                <w:rFonts w:cs="Arial"/>
                <w:i/>
                <w:iCs/>
                <w:sz w:val="20"/>
              </w:rPr>
              <w:t>[</w:t>
            </w:r>
            <w:r w:rsidR="00440368" w:rsidRPr="0063789C">
              <w:rPr>
                <w:rFonts w:cs="Arial"/>
                <w:i/>
                <w:sz w:val="20"/>
              </w:rPr>
              <w:t>Only applies when Report Period &lt;= 06202</w:t>
            </w:r>
            <w:r w:rsidR="00440368" w:rsidRPr="0063789C">
              <w:rPr>
                <w:rFonts w:cs="Arial"/>
                <w:i/>
              </w:rPr>
              <w:t>6</w:t>
            </w:r>
            <w:r w:rsidR="009A0A07">
              <w:rPr>
                <w:rFonts w:cs="Arial"/>
                <w:i/>
                <w:iCs/>
              </w:rPr>
              <w:t>]</w:t>
            </w:r>
          </w:p>
        </w:tc>
        <w:tc>
          <w:tcPr>
            <w:tcW w:w="2126" w:type="dxa"/>
          </w:tcPr>
          <w:p w14:paraId="1F714189" w14:textId="77777777" w:rsidR="00930348" w:rsidRPr="006030D0" w:rsidRDefault="00930348" w:rsidP="00930348">
            <w:pPr>
              <w:pStyle w:val="DHHStabletext"/>
              <w:spacing w:before="60"/>
              <w:rPr>
                <w:rFonts w:cs="Arial"/>
                <w:strike/>
                <w:highlight w:val="yellow"/>
              </w:rPr>
            </w:pPr>
            <w:r w:rsidRPr="006030D0">
              <w:rPr>
                <w:rFonts w:cs="Arial"/>
                <w:strike/>
                <w:highlight w:val="yellow"/>
              </w:rPr>
              <w:t>Event-Indigenous status</w:t>
            </w:r>
          </w:p>
          <w:p w14:paraId="56EBE7E7" w14:textId="77777777" w:rsidR="00930348" w:rsidRPr="006030D0" w:rsidRDefault="00930348" w:rsidP="00930348">
            <w:pPr>
              <w:pStyle w:val="DHHStabletext"/>
              <w:spacing w:before="60"/>
              <w:rPr>
                <w:rFonts w:cs="Arial"/>
                <w:strike/>
                <w:highlight w:val="yellow"/>
              </w:rPr>
            </w:pPr>
            <w:r w:rsidRPr="006030D0">
              <w:rPr>
                <w:rFonts w:cs="Arial"/>
                <w:strike/>
                <w:highlight w:val="yellow"/>
              </w:rPr>
              <w:t>Client-preferred language mismatch</w:t>
            </w:r>
          </w:p>
          <w:p w14:paraId="5C377BAB" w14:textId="77777777" w:rsidR="00CB4980" w:rsidRPr="006030D0" w:rsidRDefault="00CB4980" w:rsidP="00D76E46">
            <w:pPr>
              <w:pStyle w:val="DHHStabletext"/>
              <w:spacing w:before="60"/>
              <w:rPr>
                <w:rFonts w:cs="Arial"/>
                <w:strike/>
                <w:highlight w:val="yellow"/>
              </w:rPr>
            </w:pPr>
          </w:p>
        </w:tc>
        <w:tc>
          <w:tcPr>
            <w:tcW w:w="1984" w:type="dxa"/>
          </w:tcPr>
          <w:p w14:paraId="57904462" w14:textId="332C7F88" w:rsidR="00CB4980" w:rsidRPr="006030D0" w:rsidRDefault="00930348" w:rsidP="00D76E46">
            <w:pPr>
              <w:pStyle w:val="DHHStabletext"/>
              <w:spacing w:before="60"/>
              <w:rPr>
                <w:rFonts w:cs="Arial"/>
                <w:strike/>
                <w:highlight w:val="yellow"/>
              </w:rPr>
            </w:pPr>
            <w:r w:rsidRPr="006030D0">
              <w:rPr>
                <w:rFonts w:cs="Arial"/>
                <w:strike/>
                <w:highlight w:val="yellow"/>
              </w:rPr>
              <w:t>Indigenous status = [1 OR 2 OR 3] AND Preferred language ≠ [8xxx OR 1201 OR 9601 OR 97xx]</w:t>
            </w:r>
          </w:p>
        </w:tc>
        <w:tc>
          <w:tcPr>
            <w:tcW w:w="993" w:type="dxa"/>
          </w:tcPr>
          <w:p w14:paraId="549C47B4" w14:textId="4D254C7D" w:rsidR="00CB4980" w:rsidRPr="006030D0" w:rsidRDefault="00930348" w:rsidP="00D76E46">
            <w:pPr>
              <w:pStyle w:val="DHHStabletext"/>
              <w:spacing w:before="60"/>
              <w:rPr>
                <w:rFonts w:cs="Arial"/>
                <w:strike/>
                <w:highlight w:val="yellow"/>
              </w:rPr>
            </w:pPr>
            <w:r w:rsidRPr="006030D0">
              <w:rPr>
                <w:rFonts w:cs="Arial"/>
                <w:strike/>
                <w:highlight w:val="yellow"/>
              </w:rPr>
              <w:t>DH</w:t>
            </w:r>
          </w:p>
        </w:tc>
        <w:tc>
          <w:tcPr>
            <w:tcW w:w="992" w:type="dxa"/>
          </w:tcPr>
          <w:p w14:paraId="0A77B802" w14:textId="2AF42736" w:rsidR="00CB4980" w:rsidRPr="006030D0" w:rsidRDefault="00930348" w:rsidP="00D76E46">
            <w:pPr>
              <w:pStyle w:val="DHHStabletext"/>
              <w:spacing w:before="60"/>
              <w:rPr>
                <w:rFonts w:cs="Arial"/>
                <w:strike/>
                <w:highlight w:val="yellow"/>
              </w:rPr>
            </w:pPr>
            <w:r w:rsidRPr="006030D0">
              <w:rPr>
                <w:rFonts w:cs="Arial"/>
                <w:strike/>
                <w:highlight w:val="yellow"/>
              </w:rPr>
              <w:t>warning</w:t>
            </w:r>
          </w:p>
        </w:tc>
      </w:tr>
      <w:tr w:rsidR="00930348" w:rsidRPr="00055CE3" w14:paraId="0C97A0E1" w14:textId="77777777" w:rsidTr="009E0441">
        <w:tc>
          <w:tcPr>
            <w:tcW w:w="880" w:type="dxa"/>
          </w:tcPr>
          <w:p w14:paraId="07156DBC" w14:textId="1324AD1C" w:rsidR="00930348" w:rsidRPr="006030D0" w:rsidRDefault="006030D0" w:rsidP="00930348">
            <w:pPr>
              <w:pStyle w:val="DHHStabletext"/>
              <w:spacing w:before="60"/>
              <w:rPr>
                <w:rFonts w:cs="Arial"/>
                <w:strike/>
                <w:highlight w:val="yellow"/>
              </w:rPr>
            </w:pPr>
            <w:r w:rsidRPr="006030D0">
              <w:rPr>
                <w:rFonts w:cs="Arial"/>
                <w:strike/>
                <w:highlight w:val="yellow"/>
              </w:rPr>
              <w:t>C47</w:t>
            </w:r>
          </w:p>
        </w:tc>
        <w:tc>
          <w:tcPr>
            <w:tcW w:w="2268" w:type="dxa"/>
          </w:tcPr>
          <w:p w14:paraId="5D3A9F6B" w14:textId="77777777" w:rsidR="006030D0" w:rsidRDefault="006030D0" w:rsidP="006030D0">
            <w:pPr>
              <w:pStyle w:val="DHHSbody"/>
              <w:spacing w:before="60" w:after="60"/>
              <w:rPr>
                <w:rFonts w:cs="Arial"/>
                <w:strike/>
                <w:highlight w:val="yellow"/>
              </w:rPr>
            </w:pPr>
            <w:r w:rsidRPr="006030D0">
              <w:rPr>
                <w:rFonts w:cs="Arial"/>
                <w:strike/>
                <w:highlight w:val="yellow"/>
              </w:rPr>
              <w:t>Preferred language is English yet stated as needing interpreter</w:t>
            </w:r>
          </w:p>
          <w:p w14:paraId="5C1F752D" w14:textId="514CBFA9" w:rsidR="00930348" w:rsidRPr="0063789C" w:rsidRDefault="009A0A07" w:rsidP="00930348">
            <w:pPr>
              <w:pStyle w:val="DHHSbody"/>
              <w:spacing w:before="60" w:after="60"/>
              <w:rPr>
                <w:rFonts w:cs="Arial"/>
                <w:highlight w:val="yellow"/>
              </w:rPr>
            </w:pPr>
            <w:r>
              <w:rPr>
                <w:rFonts w:cs="Arial"/>
                <w:i/>
                <w:iCs/>
                <w:sz w:val="20"/>
              </w:rPr>
              <w:t>[</w:t>
            </w:r>
            <w:r w:rsidR="000223E3" w:rsidRPr="0063789C">
              <w:rPr>
                <w:rFonts w:cs="Arial"/>
                <w:i/>
                <w:sz w:val="20"/>
              </w:rPr>
              <w:t xml:space="preserve">Only applies when Report Period </w:t>
            </w:r>
            <w:r w:rsidR="00152886" w:rsidRPr="0063789C">
              <w:rPr>
                <w:rFonts w:cs="Arial"/>
                <w:i/>
                <w:sz w:val="20"/>
              </w:rPr>
              <w:t>&lt;</w:t>
            </w:r>
            <w:r w:rsidR="000223E3" w:rsidRPr="0063789C">
              <w:rPr>
                <w:rFonts w:cs="Arial"/>
                <w:i/>
                <w:sz w:val="20"/>
              </w:rPr>
              <w:t>= 0</w:t>
            </w:r>
            <w:r w:rsidR="00152886" w:rsidRPr="0063789C">
              <w:rPr>
                <w:rFonts w:cs="Arial"/>
                <w:i/>
                <w:sz w:val="20"/>
              </w:rPr>
              <w:t>6</w:t>
            </w:r>
            <w:r w:rsidR="000223E3" w:rsidRPr="0063789C">
              <w:rPr>
                <w:rFonts w:cs="Arial"/>
                <w:i/>
                <w:sz w:val="20"/>
              </w:rPr>
              <w:t>202</w:t>
            </w:r>
            <w:r w:rsidR="000223E3" w:rsidRPr="0063789C">
              <w:rPr>
                <w:rFonts w:cs="Arial"/>
                <w:i/>
              </w:rPr>
              <w:t>6</w:t>
            </w:r>
            <w:r>
              <w:rPr>
                <w:rFonts w:cs="Arial"/>
                <w:i/>
                <w:iCs/>
                <w:sz w:val="20"/>
              </w:rPr>
              <w:t>]</w:t>
            </w:r>
          </w:p>
        </w:tc>
        <w:tc>
          <w:tcPr>
            <w:tcW w:w="2126" w:type="dxa"/>
          </w:tcPr>
          <w:p w14:paraId="227AE494" w14:textId="77777777" w:rsidR="006030D0" w:rsidRPr="006030D0" w:rsidRDefault="006030D0" w:rsidP="006030D0">
            <w:pPr>
              <w:pStyle w:val="DHHStabletext"/>
              <w:spacing w:before="60"/>
              <w:rPr>
                <w:rFonts w:cs="Arial"/>
                <w:strike/>
                <w:highlight w:val="yellow"/>
              </w:rPr>
            </w:pPr>
            <w:r w:rsidRPr="006030D0">
              <w:rPr>
                <w:rFonts w:cs="Arial"/>
                <w:strike/>
                <w:highlight w:val="yellow"/>
              </w:rPr>
              <w:t>Client-need for interpreter services</w:t>
            </w:r>
          </w:p>
          <w:p w14:paraId="3DDF1BCF" w14:textId="5F9FD6CF" w:rsidR="00930348" w:rsidRPr="006030D0" w:rsidRDefault="006030D0" w:rsidP="00930348">
            <w:pPr>
              <w:pStyle w:val="DHHStabletext"/>
              <w:spacing w:before="60"/>
              <w:rPr>
                <w:rFonts w:cs="Arial"/>
                <w:strike/>
                <w:highlight w:val="yellow"/>
              </w:rPr>
            </w:pPr>
            <w:r w:rsidRPr="006030D0">
              <w:rPr>
                <w:rFonts w:cs="Arial"/>
                <w:strike/>
                <w:highlight w:val="yellow"/>
              </w:rPr>
              <w:t>Client-preferred language</w:t>
            </w:r>
          </w:p>
        </w:tc>
        <w:tc>
          <w:tcPr>
            <w:tcW w:w="1984" w:type="dxa"/>
          </w:tcPr>
          <w:p w14:paraId="333AB396" w14:textId="1200AEC3" w:rsidR="00930348" w:rsidRPr="006030D0" w:rsidRDefault="006030D0" w:rsidP="00930348">
            <w:pPr>
              <w:pStyle w:val="DHHStabletext"/>
              <w:spacing w:before="60"/>
              <w:rPr>
                <w:rFonts w:cs="Arial"/>
                <w:strike/>
                <w:highlight w:val="yellow"/>
              </w:rPr>
            </w:pPr>
            <w:r w:rsidRPr="006030D0">
              <w:rPr>
                <w:rFonts w:cs="Arial"/>
                <w:strike/>
                <w:highlight w:val="yellow"/>
              </w:rPr>
              <w:t>Preferred language = 1201 AND need for interpreter services ≠ 2</w:t>
            </w:r>
          </w:p>
        </w:tc>
        <w:tc>
          <w:tcPr>
            <w:tcW w:w="993" w:type="dxa"/>
          </w:tcPr>
          <w:p w14:paraId="6E083DBB" w14:textId="3F3D2BAF" w:rsidR="00930348" w:rsidRPr="006030D0" w:rsidRDefault="006030D0" w:rsidP="00930348">
            <w:pPr>
              <w:pStyle w:val="DHHStabletext"/>
              <w:spacing w:before="60"/>
              <w:rPr>
                <w:rFonts w:cs="Arial"/>
                <w:strike/>
                <w:highlight w:val="yellow"/>
              </w:rPr>
            </w:pPr>
            <w:r w:rsidRPr="006030D0">
              <w:rPr>
                <w:rFonts w:cs="Arial"/>
                <w:strike/>
                <w:highlight w:val="yellow"/>
              </w:rPr>
              <w:t>DH</w:t>
            </w:r>
          </w:p>
        </w:tc>
        <w:tc>
          <w:tcPr>
            <w:tcW w:w="992" w:type="dxa"/>
          </w:tcPr>
          <w:p w14:paraId="4D3530A2" w14:textId="28C19EEF" w:rsidR="00930348" w:rsidRPr="006030D0" w:rsidRDefault="006030D0" w:rsidP="00930348">
            <w:pPr>
              <w:pStyle w:val="DHHStabletext"/>
              <w:spacing w:before="60"/>
              <w:rPr>
                <w:rFonts w:cs="Arial"/>
                <w:strike/>
                <w:highlight w:val="yellow"/>
              </w:rPr>
            </w:pPr>
            <w:r w:rsidRPr="006030D0">
              <w:rPr>
                <w:rFonts w:cs="Arial"/>
                <w:strike/>
                <w:highlight w:val="yellow"/>
              </w:rPr>
              <w:t>warning</w:t>
            </w:r>
          </w:p>
        </w:tc>
      </w:tr>
      <w:tr w:rsidR="00D76E46" w:rsidRPr="00055CE3" w14:paraId="65293F20" w14:textId="77777777" w:rsidTr="009E0441">
        <w:tc>
          <w:tcPr>
            <w:tcW w:w="880" w:type="dxa"/>
          </w:tcPr>
          <w:p w14:paraId="0EB7E5E2" w14:textId="72A61E2E" w:rsidR="00D76E46" w:rsidRPr="009A2474" w:rsidRDefault="00C60AA7" w:rsidP="00D76E46">
            <w:pPr>
              <w:pStyle w:val="DHHStabletext"/>
              <w:spacing w:before="60"/>
              <w:rPr>
                <w:rFonts w:cs="Arial"/>
                <w:strike/>
                <w:highlight w:val="yellow"/>
              </w:rPr>
            </w:pPr>
            <w:r w:rsidRPr="00C60AA7">
              <w:rPr>
                <w:rFonts w:cs="Arial"/>
                <w:highlight w:val="green"/>
              </w:rPr>
              <w:t>C##</w:t>
            </w:r>
          </w:p>
        </w:tc>
        <w:tc>
          <w:tcPr>
            <w:tcW w:w="2268" w:type="dxa"/>
          </w:tcPr>
          <w:p w14:paraId="5D7CC1BA" w14:textId="77777777" w:rsidR="00D76E46" w:rsidRPr="000C76ED" w:rsidRDefault="00D76E46" w:rsidP="00D76E46">
            <w:pPr>
              <w:pStyle w:val="DHHSbody"/>
              <w:spacing w:before="60" w:after="60"/>
              <w:rPr>
                <w:rFonts w:cs="Arial"/>
                <w:highlight w:val="green"/>
              </w:rPr>
            </w:pPr>
            <w:r w:rsidRPr="000C76ED">
              <w:rPr>
                <w:rFonts w:cs="Arial"/>
                <w:highlight w:val="green"/>
              </w:rPr>
              <w:t>Aboriginal and/or Torres Strait Islander and preferred language mismatch</w:t>
            </w:r>
          </w:p>
          <w:p w14:paraId="09465859" w14:textId="77777777" w:rsidR="003E6D48" w:rsidRPr="000C76ED" w:rsidRDefault="003E6D48" w:rsidP="00D76E46">
            <w:pPr>
              <w:pStyle w:val="DHHSbody"/>
              <w:spacing w:before="60" w:after="60"/>
              <w:rPr>
                <w:rFonts w:cs="Arial"/>
                <w:highlight w:val="green"/>
              </w:rPr>
            </w:pPr>
          </w:p>
          <w:p w14:paraId="3FFAC74C" w14:textId="6AB80ACC" w:rsidR="00D76E46" w:rsidRPr="000C76ED" w:rsidRDefault="003E6D48" w:rsidP="00D76E46">
            <w:pPr>
              <w:pStyle w:val="DHHSbody"/>
              <w:spacing w:before="60" w:after="60"/>
              <w:rPr>
                <w:rFonts w:cs="Arial"/>
                <w:strike/>
                <w:sz w:val="20"/>
                <w:highlight w:val="green"/>
              </w:rPr>
            </w:pPr>
            <w:r w:rsidRPr="00E87DFB">
              <w:rPr>
                <w:rFonts w:cs="Arial"/>
                <w:i/>
                <w:iCs/>
                <w:sz w:val="20"/>
                <w:highlight w:val="green"/>
              </w:rPr>
              <w:t>(Only applies when Report Period &gt;= 07202</w:t>
            </w:r>
            <w:r w:rsidRPr="00E87DFB">
              <w:rPr>
                <w:rFonts w:cs="Arial"/>
                <w:i/>
                <w:iCs/>
                <w:highlight w:val="green"/>
              </w:rPr>
              <w:t>6</w:t>
            </w:r>
            <w:r w:rsidRPr="00E87DFB">
              <w:rPr>
                <w:rFonts w:cs="Arial"/>
                <w:i/>
                <w:iCs/>
                <w:sz w:val="20"/>
                <w:highlight w:val="green"/>
              </w:rPr>
              <w:t>)</w:t>
            </w:r>
          </w:p>
        </w:tc>
        <w:tc>
          <w:tcPr>
            <w:tcW w:w="2126" w:type="dxa"/>
          </w:tcPr>
          <w:p w14:paraId="5EC7511E" w14:textId="77777777" w:rsidR="00D76E46" w:rsidRPr="000C76ED" w:rsidRDefault="00D76E46" w:rsidP="00D76E46">
            <w:pPr>
              <w:pStyle w:val="DHHStabletext"/>
              <w:spacing w:before="60"/>
              <w:rPr>
                <w:rFonts w:cs="Arial"/>
                <w:highlight w:val="green"/>
              </w:rPr>
            </w:pPr>
            <w:r w:rsidRPr="000C76ED">
              <w:rPr>
                <w:rFonts w:cs="Arial"/>
                <w:highlight w:val="green"/>
              </w:rPr>
              <w:t>Event-Indigenous status</w:t>
            </w:r>
          </w:p>
          <w:p w14:paraId="1F7FD2DA" w14:textId="77777777" w:rsidR="00D76E46" w:rsidRPr="000C76ED" w:rsidRDefault="00D76E46" w:rsidP="00D76E46">
            <w:pPr>
              <w:pStyle w:val="DHHStabletext"/>
              <w:spacing w:before="60"/>
              <w:rPr>
                <w:rFonts w:cs="Arial"/>
                <w:highlight w:val="green"/>
              </w:rPr>
            </w:pPr>
            <w:r w:rsidRPr="000C76ED">
              <w:rPr>
                <w:rFonts w:cs="Arial"/>
                <w:highlight w:val="green"/>
              </w:rPr>
              <w:t>Client-preferred language mismatch</w:t>
            </w:r>
          </w:p>
          <w:p w14:paraId="12BC914B" w14:textId="275ABB11" w:rsidR="00D76E46" w:rsidRPr="000C76ED" w:rsidRDefault="00D76E46" w:rsidP="00D76E46">
            <w:pPr>
              <w:pStyle w:val="DHHStabletext"/>
              <w:spacing w:before="60"/>
              <w:rPr>
                <w:rFonts w:cs="Arial"/>
                <w:strike/>
                <w:highlight w:val="green"/>
              </w:rPr>
            </w:pPr>
          </w:p>
        </w:tc>
        <w:tc>
          <w:tcPr>
            <w:tcW w:w="1984" w:type="dxa"/>
          </w:tcPr>
          <w:p w14:paraId="00069DB2" w14:textId="5C21B6A2" w:rsidR="00F95D95" w:rsidRPr="000C76ED" w:rsidRDefault="00D76E46" w:rsidP="00D76E46">
            <w:pPr>
              <w:pStyle w:val="DHHStabletext"/>
              <w:spacing w:before="60"/>
              <w:rPr>
                <w:rFonts w:cs="Arial"/>
                <w:highlight w:val="green"/>
              </w:rPr>
            </w:pPr>
            <w:r w:rsidRPr="000C76ED">
              <w:rPr>
                <w:rFonts w:cs="Arial"/>
                <w:highlight w:val="green"/>
              </w:rPr>
              <w:t xml:space="preserve">Indigenous status = [1 OR 2 OR 3] AND Preferred language ≠ </w:t>
            </w:r>
            <w:r w:rsidR="000F77F0" w:rsidRPr="000F77F0">
              <w:rPr>
                <w:rFonts w:cs="Arial"/>
                <w:highlight w:val="green"/>
              </w:rPr>
              <w:t>11xxxxxx</w:t>
            </w:r>
            <w:r w:rsidRPr="000C76ED">
              <w:rPr>
                <w:rFonts w:cs="Arial"/>
                <w:highlight w:val="green"/>
              </w:rPr>
              <w:t xml:space="preserve"> OR</w:t>
            </w:r>
          </w:p>
          <w:p w14:paraId="777CD4B6" w14:textId="77777777" w:rsidR="00F95D95" w:rsidRPr="000C76ED" w:rsidRDefault="00F95D95" w:rsidP="00F95D95">
            <w:pPr>
              <w:spacing w:after="0" w:line="240" w:lineRule="auto"/>
              <w:rPr>
                <w:rFonts w:cs="Arial"/>
                <w:sz w:val="20"/>
                <w:highlight w:val="green"/>
                <w:lang w:eastAsia="en-AU"/>
              </w:rPr>
            </w:pPr>
            <w:r w:rsidRPr="00F95D95">
              <w:rPr>
                <w:rFonts w:cs="Arial"/>
                <w:sz w:val="20"/>
                <w:highlight w:val="green"/>
              </w:rPr>
              <w:t>13121113</w:t>
            </w:r>
          </w:p>
          <w:p w14:paraId="6E6F337B" w14:textId="7D4F5B34" w:rsidR="00C159F3" w:rsidRPr="000C76ED" w:rsidRDefault="00D76E46" w:rsidP="00D76E46">
            <w:pPr>
              <w:pStyle w:val="DHHStabletext"/>
              <w:spacing w:before="60"/>
              <w:rPr>
                <w:rFonts w:cs="Arial"/>
                <w:highlight w:val="green"/>
              </w:rPr>
            </w:pPr>
            <w:r w:rsidRPr="000C76ED">
              <w:rPr>
                <w:rFonts w:cs="Arial"/>
                <w:highlight w:val="green"/>
              </w:rPr>
              <w:t>OR</w:t>
            </w:r>
          </w:p>
          <w:p w14:paraId="5312939E" w14:textId="77777777" w:rsidR="00C159F3" w:rsidRPr="000C76ED" w:rsidRDefault="00C159F3" w:rsidP="00C159F3">
            <w:pPr>
              <w:spacing w:after="0" w:line="240" w:lineRule="auto"/>
              <w:rPr>
                <w:rFonts w:cs="Arial"/>
                <w:sz w:val="20"/>
                <w:highlight w:val="green"/>
                <w:lang w:eastAsia="en-AU"/>
              </w:rPr>
            </w:pPr>
            <w:r w:rsidRPr="00C159F3">
              <w:rPr>
                <w:rFonts w:cs="Arial"/>
                <w:sz w:val="20"/>
                <w:highlight w:val="green"/>
              </w:rPr>
              <w:t>91981111</w:t>
            </w:r>
          </w:p>
          <w:p w14:paraId="63C709BC" w14:textId="182EAA52" w:rsidR="006E6A92" w:rsidRPr="000C76ED" w:rsidRDefault="00D76E46" w:rsidP="00D76E46">
            <w:pPr>
              <w:pStyle w:val="DHHStabletext"/>
              <w:spacing w:before="60"/>
              <w:rPr>
                <w:rFonts w:cs="Arial"/>
                <w:highlight w:val="green"/>
              </w:rPr>
            </w:pPr>
            <w:r w:rsidRPr="000C76ED">
              <w:rPr>
                <w:rFonts w:cs="Arial"/>
                <w:highlight w:val="green"/>
              </w:rPr>
              <w:t>OR</w:t>
            </w:r>
          </w:p>
          <w:p w14:paraId="671EA630" w14:textId="66D9F20A" w:rsidR="00D76E46" w:rsidRPr="00365142" w:rsidRDefault="006E6A92" w:rsidP="00365142">
            <w:pPr>
              <w:spacing w:line="240" w:lineRule="auto"/>
              <w:rPr>
                <w:rFonts w:cs="Arial"/>
                <w:highlight w:val="green"/>
              </w:rPr>
            </w:pPr>
            <w:r w:rsidRPr="006E6A92">
              <w:rPr>
                <w:rFonts w:cs="Arial"/>
                <w:color w:val="000000"/>
                <w:sz w:val="20"/>
                <w:highlight w:val="green"/>
              </w:rPr>
              <w:t>9171xxxx</w:t>
            </w:r>
            <w:r w:rsidR="00D76E46" w:rsidRPr="000C76ED">
              <w:rPr>
                <w:rFonts w:cs="Arial"/>
                <w:highlight w:val="green"/>
              </w:rPr>
              <w:t>]</w:t>
            </w:r>
          </w:p>
        </w:tc>
        <w:tc>
          <w:tcPr>
            <w:tcW w:w="993" w:type="dxa"/>
          </w:tcPr>
          <w:p w14:paraId="1DDA6544" w14:textId="16470294" w:rsidR="00D76E46" w:rsidRPr="000C76ED" w:rsidRDefault="00D76E46" w:rsidP="00D76E46">
            <w:pPr>
              <w:pStyle w:val="DHHStabletext"/>
              <w:spacing w:before="60"/>
              <w:rPr>
                <w:rFonts w:cs="Arial"/>
                <w:strike/>
                <w:highlight w:val="green"/>
              </w:rPr>
            </w:pPr>
            <w:r w:rsidRPr="000C76ED">
              <w:rPr>
                <w:rFonts w:cs="Arial"/>
                <w:highlight w:val="green"/>
              </w:rPr>
              <w:t>DH</w:t>
            </w:r>
          </w:p>
        </w:tc>
        <w:tc>
          <w:tcPr>
            <w:tcW w:w="992" w:type="dxa"/>
          </w:tcPr>
          <w:p w14:paraId="5E6BB5C5" w14:textId="0C0F0EF3" w:rsidR="00D76E46" w:rsidRPr="000C76ED" w:rsidRDefault="00D76E46" w:rsidP="00D76E46">
            <w:pPr>
              <w:pStyle w:val="DHHStabletext"/>
              <w:spacing w:before="60"/>
              <w:rPr>
                <w:rFonts w:cs="Arial"/>
                <w:strike/>
                <w:highlight w:val="green"/>
              </w:rPr>
            </w:pPr>
            <w:r w:rsidRPr="000C76ED">
              <w:rPr>
                <w:rFonts w:cs="Arial"/>
                <w:highlight w:val="green"/>
              </w:rPr>
              <w:t>warning</w:t>
            </w:r>
          </w:p>
        </w:tc>
      </w:tr>
      <w:tr w:rsidR="00D76E46" w:rsidRPr="00055CE3" w14:paraId="6593F8CE" w14:textId="77777777" w:rsidTr="009E0441">
        <w:tc>
          <w:tcPr>
            <w:tcW w:w="880" w:type="dxa"/>
          </w:tcPr>
          <w:p w14:paraId="26D0B1EB" w14:textId="43F9F784" w:rsidR="00D76E46" w:rsidRPr="009A2474" w:rsidRDefault="004B3B55" w:rsidP="00D76E46">
            <w:pPr>
              <w:pStyle w:val="DHHStabletext"/>
              <w:spacing w:before="60"/>
              <w:rPr>
                <w:rFonts w:cs="Arial"/>
                <w:strike/>
                <w:highlight w:val="yellow"/>
              </w:rPr>
            </w:pPr>
            <w:r w:rsidRPr="00C60AA7">
              <w:rPr>
                <w:rFonts w:cs="Arial"/>
                <w:highlight w:val="green"/>
              </w:rPr>
              <w:t>C##</w:t>
            </w:r>
          </w:p>
        </w:tc>
        <w:tc>
          <w:tcPr>
            <w:tcW w:w="2268" w:type="dxa"/>
          </w:tcPr>
          <w:p w14:paraId="31C8D367" w14:textId="77777777" w:rsidR="00D76E46" w:rsidRPr="00690A83" w:rsidRDefault="00D76E46" w:rsidP="00D76E46">
            <w:pPr>
              <w:pStyle w:val="DHHSbody"/>
              <w:spacing w:before="60" w:after="60"/>
              <w:rPr>
                <w:rFonts w:cs="Arial"/>
                <w:highlight w:val="green"/>
              </w:rPr>
            </w:pPr>
            <w:r w:rsidRPr="00690A83">
              <w:rPr>
                <w:rFonts w:cs="Arial"/>
                <w:highlight w:val="green"/>
              </w:rPr>
              <w:t>Preferred language is English yet stated as needing interpreter</w:t>
            </w:r>
          </w:p>
          <w:p w14:paraId="2F4644BC" w14:textId="0062E95E" w:rsidR="00D76E46" w:rsidRPr="00690A83" w:rsidRDefault="004B3B55" w:rsidP="00D76E46">
            <w:pPr>
              <w:pStyle w:val="DHHSbody"/>
              <w:spacing w:before="60" w:after="60"/>
              <w:rPr>
                <w:rFonts w:cs="Arial"/>
                <w:strike/>
                <w:highlight w:val="green"/>
              </w:rPr>
            </w:pPr>
            <w:r w:rsidRPr="00E87DFB">
              <w:rPr>
                <w:rFonts w:cs="Arial"/>
                <w:i/>
                <w:iCs/>
                <w:sz w:val="20"/>
                <w:highlight w:val="green"/>
              </w:rPr>
              <w:t>(Only applies when Report Period &gt;= 07202</w:t>
            </w:r>
            <w:r w:rsidRPr="00E87DFB">
              <w:rPr>
                <w:rFonts w:cs="Arial"/>
                <w:i/>
                <w:iCs/>
                <w:highlight w:val="green"/>
              </w:rPr>
              <w:t>6</w:t>
            </w:r>
            <w:r w:rsidRPr="00E87DFB">
              <w:rPr>
                <w:rFonts w:cs="Arial"/>
                <w:i/>
                <w:iCs/>
                <w:sz w:val="20"/>
                <w:highlight w:val="green"/>
              </w:rPr>
              <w:t>)</w:t>
            </w:r>
          </w:p>
        </w:tc>
        <w:tc>
          <w:tcPr>
            <w:tcW w:w="2126" w:type="dxa"/>
          </w:tcPr>
          <w:p w14:paraId="482A989D" w14:textId="77777777" w:rsidR="00D76E46" w:rsidRPr="00690A83" w:rsidRDefault="00D76E46" w:rsidP="00D76E46">
            <w:pPr>
              <w:pStyle w:val="DHHStabletext"/>
              <w:spacing w:before="60"/>
              <w:rPr>
                <w:rFonts w:cs="Arial"/>
                <w:highlight w:val="green"/>
              </w:rPr>
            </w:pPr>
            <w:r w:rsidRPr="00690A83">
              <w:rPr>
                <w:rFonts w:cs="Arial"/>
                <w:highlight w:val="green"/>
              </w:rPr>
              <w:t>Client-need for interpreter services</w:t>
            </w:r>
          </w:p>
          <w:p w14:paraId="35C7BB43" w14:textId="252DA11E" w:rsidR="00D76E46" w:rsidRPr="00690A83" w:rsidRDefault="00D76E46" w:rsidP="00D76E46">
            <w:pPr>
              <w:pStyle w:val="DHHStabletext"/>
              <w:spacing w:before="60"/>
              <w:rPr>
                <w:rFonts w:cs="Arial"/>
                <w:strike/>
                <w:highlight w:val="green"/>
              </w:rPr>
            </w:pPr>
            <w:r w:rsidRPr="00690A83">
              <w:rPr>
                <w:rFonts w:cs="Arial"/>
                <w:highlight w:val="green"/>
              </w:rPr>
              <w:t>Client-preferred language</w:t>
            </w:r>
          </w:p>
        </w:tc>
        <w:tc>
          <w:tcPr>
            <w:tcW w:w="1984" w:type="dxa"/>
          </w:tcPr>
          <w:p w14:paraId="1A69BFB6" w14:textId="39D9F3A7" w:rsidR="00E7043B" w:rsidRPr="00690A83" w:rsidRDefault="00D76E46" w:rsidP="00E7043B">
            <w:pPr>
              <w:spacing w:after="0" w:line="240" w:lineRule="auto"/>
              <w:rPr>
                <w:rFonts w:cs="Arial"/>
                <w:sz w:val="20"/>
                <w:highlight w:val="green"/>
                <w:lang w:eastAsia="en-AU"/>
              </w:rPr>
            </w:pPr>
            <w:r w:rsidRPr="00690A83">
              <w:rPr>
                <w:rFonts w:cs="Arial"/>
                <w:highlight w:val="green"/>
              </w:rPr>
              <w:t xml:space="preserve">Preferred language = </w:t>
            </w:r>
            <w:r w:rsidR="001C04B9">
              <w:rPr>
                <w:rFonts w:cs="Arial"/>
                <w:highlight w:val="green"/>
              </w:rPr>
              <w:t>1</w:t>
            </w:r>
            <w:r w:rsidR="00E7043B" w:rsidRPr="00690A83">
              <w:rPr>
                <w:rFonts w:cs="Arial"/>
                <w:sz w:val="20"/>
                <w:highlight w:val="green"/>
              </w:rPr>
              <w:t>3121113</w:t>
            </w:r>
          </w:p>
          <w:p w14:paraId="4A67C072" w14:textId="65EC6D3A" w:rsidR="00D76E46" w:rsidRPr="00690A83" w:rsidRDefault="00D76E46" w:rsidP="00D76E46">
            <w:pPr>
              <w:pStyle w:val="DHHStabletext"/>
              <w:spacing w:before="60"/>
              <w:rPr>
                <w:rFonts w:cs="Arial"/>
                <w:strike/>
                <w:highlight w:val="green"/>
              </w:rPr>
            </w:pPr>
            <w:r w:rsidRPr="00690A83">
              <w:rPr>
                <w:rFonts w:cs="Arial"/>
                <w:highlight w:val="green"/>
              </w:rPr>
              <w:t>AND need for interpreter services ≠ 2</w:t>
            </w:r>
          </w:p>
        </w:tc>
        <w:tc>
          <w:tcPr>
            <w:tcW w:w="993" w:type="dxa"/>
          </w:tcPr>
          <w:p w14:paraId="094EBDB8" w14:textId="01E074BA" w:rsidR="00D76E46" w:rsidRPr="00690A83" w:rsidRDefault="00D76E46" w:rsidP="00D76E46">
            <w:pPr>
              <w:pStyle w:val="DHHStabletext"/>
              <w:spacing w:before="60"/>
              <w:rPr>
                <w:rFonts w:cs="Arial"/>
                <w:strike/>
                <w:highlight w:val="green"/>
              </w:rPr>
            </w:pPr>
            <w:r w:rsidRPr="00690A83">
              <w:rPr>
                <w:rFonts w:cs="Arial"/>
                <w:highlight w:val="green"/>
              </w:rPr>
              <w:t>DH</w:t>
            </w:r>
          </w:p>
        </w:tc>
        <w:tc>
          <w:tcPr>
            <w:tcW w:w="992" w:type="dxa"/>
          </w:tcPr>
          <w:p w14:paraId="2CD0E954" w14:textId="1AEAAE48" w:rsidR="00D76E46" w:rsidRPr="00690A83" w:rsidRDefault="00D76E46" w:rsidP="00D76E46">
            <w:pPr>
              <w:pStyle w:val="DHHStabletext"/>
              <w:spacing w:before="60"/>
              <w:rPr>
                <w:rFonts w:cs="Arial"/>
                <w:strike/>
                <w:highlight w:val="green"/>
              </w:rPr>
            </w:pPr>
            <w:r w:rsidRPr="00690A83">
              <w:rPr>
                <w:rFonts w:cs="Arial"/>
                <w:highlight w:val="green"/>
              </w:rPr>
              <w:t>warning</w:t>
            </w:r>
          </w:p>
        </w:tc>
      </w:tr>
      <w:tr w:rsidR="00BC6E25" w:rsidRPr="00055CE3" w14:paraId="2DB8FB40" w14:textId="77777777" w:rsidTr="009E0441">
        <w:tc>
          <w:tcPr>
            <w:tcW w:w="880" w:type="dxa"/>
          </w:tcPr>
          <w:p w14:paraId="0CA8473C" w14:textId="151375EB" w:rsidR="00BC6E25" w:rsidRPr="00C60AA7" w:rsidRDefault="00BC6E25" w:rsidP="00BC6E25">
            <w:pPr>
              <w:pStyle w:val="DHHStabletext"/>
              <w:spacing w:before="60"/>
              <w:rPr>
                <w:rFonts w:cs="Arial"/>
                <w:highlight w:val="green"/>
              </w:rPr>
            </w:pPr>
            <w:r w:rsidRPr="00475471">
              <w:rPr>
                <w:rFonts w:cs="Arial"/>
              </w:rPr>
              <w:t>AOD0</w:t>
            </w:r>
          </w:p>
        </w:tc>
        <w:tc>
          <w:tcPr>
            <w:tcW w:w="2268" w:type="dxa"/>
          </w:tcPr>
          <w:p w14:paraId="2EC17CB9" w14:textId="269F7391" w:rsidR="00BC6E25" w:rsidRPr="00475471" w:rsidRDefault="00BC6E25" w:rsidP="00BC6E25">
            <w:pPr>
              <w:pStyle w:val="DHHSbody"/>
              <w:spacing w:before="60" w:after="60"/>
              <w:rPr>
                <w:rFonts w:cs="Arial"/>
              </w:rPr>
            </w:pPr>
            <w:r w:rsidRPr="00475471">
              <w:rPr>
                <w:rFonts w:cs="Arial"/>
              </w:rPr>
              <w:t xml:space="preserve">Value is not in </w:t>
            </w:r>
            <w:proofErr w:type="spellStart"/>
            <w:r w:rsidRPr="00475471">
              <w:rPr>
                <w:rFonts w:cs="Arial"/>
              </w:rPr>
              <w:t>codeset</w:t>
            </w:r>
            <w:proofErr w:type="spellEnd"/>
            <w:r w:rsidRPr="00475471">
              <w:rPr>
                <w:rFonts w:cs="Arial"/>
              </w:rPr>
              <w:t xml:space="preserve"> for reporting period</w:t>
            </w:r>
          </w:p>
        </w:tc>
        <w:tc>
          <w:tcPr>
            <w:tcW w:w="2126" w:type="dxa"/>
          </w:tcPr>
          <w:p w14:paraId="4FDA9A53" w14:textId="4E21482F" w:rsidR="00BC6E25" w:rsidRPr="00475471" w:rsidRDefault="00BC6E25" w:rsidP="00BC6E25">
            <w:pPr>
              <w:pStyle w:val="DHHStabletext"/>
              <w:spacing w:before="60"/>
              <w:rPr>
                <w:rFonts w:cs="Arial"/>
              </w:rPr>
            </w:pPr>
            <w:r w:rsidRPr="00475471">
              <w:rPr>
                <w:rFonts w:cs="Arial"/>
              </w:rPr>
              <w:t xml:space="preserve">Applicable to </w:t>
            </w:r>
            <w:proofErr w:type="spellStart"/>
            <w:r w:rsidRPr="00475471">
              <w:rPr>
                <w:rFonts w:cs="Arial"/>
              </w:rPr>
              <w:t>codeset</w:t>
            </w:r>
            <w:proofErr w:type="spellEnd"/>
            <w:r w:rsidRPr="00475471">
              <w:rPr>
                <w:rFonts w:cs="Arial"/>
              </w:rPr>
              <w:t xml:space="preserve"> fields. Refer to edit/validation rules in Section 5, Data element definitions</w:t>
            </w:r>
          </w:p>
        </w:tc>
        <w:tc>
          <w:tcPr>
            <w:tcW w:w="1984" w:type="dxa"/>
          </w:tcPr>
          <w:p w14:paraId="105F492F" w14:textId="6DDB09FD" w:rsidR="00BC6E25" w:rsidRPr="00475471" w:rsidRDefault="00BC6E25" w:rsidP="00BC6E25">
            <w:pPr>
              <w:spacing w:after="0" w:line="240" w:lineRule="auto"/>
              <w:rPr>
                <w:rFonts w:cs="Arial"/>
              </w:rPr>
            </w:pPr>
            <w:proofErr w:type="gramStart"/>
            <w:r w:rsidRPr="00475471">
              <w:rPr>
                <w:rFonts w:cs="Arial"/>
              </w:rPr>
              <w:t>Code !</w:t>
            </w:r>
            <w:proofErr w:type="gramEnd"/>
            <w:r w:rsidRPr="00475471">
              <w:rPr>
                <w:rFonts w:cs="Arial"/>
              </w:rPr>
              <w:t xml:space="preserve">= reference </w:t>
            </w:r>
            <w:proofErr w:type="spellStart"/>
            <w:r w:rsidRPr="00475471">
              <w:rPr>
                <w:rFonts w:cs="Arial"/>
              </w:rPr>
              <w:t>codeset</w:t>
            </w:r>
            <w:proofErr w:type="spellEnd"/>
            <w:r w:rsidRPr="00475471">
              <w:rPr>
                <w:rFonts w:cs="Arial"/>
              </w:rPr>
              <w:t xml:space="preserve"> lookup</w:t>
            </w:r>
          </w:p>
        </w:tc>
        <w:tc>
          <w:tcPr>
            <w:tcW w:w="993" w:type="dxa"/>
          </w:tcPr>
          <w:p w14:paraId="32873A2F" w14:textId="071B23BA" w:rsidR="00BC6E25" w:rsidRPr="00475471" w:rsidRDefault="00BC6E25" w:rsidP="00BC6E25">
            <w:pPr>
              <w:pStyle w:val="DHHStabletext"/>
              <w:spacing w:before="60"/>
              <w:rPr>
                <w:rFonts w:cs="Arial"/>
              </w:rPr>
            </w:pPr>
            <w:r w:rsidRPr="00475471">
              <w:rPr>
                <w:rFonts w:cs="Arial"/>
              </w:rPr>
              <w:t>DH</w:t>
            </w:r>
          </w:p>
        </w:tc>
        <w:tc>
          <w:tcPr>
            <w:tcW w:w="992" w:type="dxa"/>
          </w:tcPr>
          <w:p w14:paraId="08CFFA10" w14:textId="373650F1" w:rsidR="00BC6E25" w:rsidRPr="00475471" w:rsidRDefault="00BC6E25" w:rsidP="00BC6E25">
            <w:pPr>
              <w:pStyle w:val="DHHStabletext"/>
              <w:spacing w:before="60"/>
              <w:rPr>
                <w:rFonts w:cs="Arial"/>
              </w:rPr>
            </w:pPr>
            <w:r w:rsidRPr="00475471">
              <w:rPr>
                <w:rFonts w:cs="Arial"/>
              </w:rPr>
              <w:t>error</w:t>
            </w:r>
          </w:p>
        </w:tc>
      </w:tr>
    </w:tbl>
    <w:p w14:paraId="11CA41E6" w14:textId="30A2A6FE" w:rsidR="00BC6E25" w:rsidRPr="00AC21FE" w:rsidRDefault="000329F6" w:rsidP="00BC6E25">
      <w:pPr>
        <w:pStyle w:val="DHHSbody"/>
        <w:rPr>
          <w:rFonts w:eastAsia="MS Gothic"/>
          <w:bCs/>
          <w:color w:val="53565A"/>
          <w:sz w:val="36"/>
          <w:szCs w:val="36"/>
        </w:rPr>
      </w:pPr>
      <w:r>
        <w:t>*</w:t>
      </w:r>
      <w:r w:rsidR="00E232B2">
        <w:t xml:space="preserve"> </w:t>
      </w:r>
      <w:r w:rsidR="00BC6E25" w:rsidRPr="000329F6">
        <w:t xml:space="preserve">AOD0 reference </w:t>
      </w:r>
      <w:proofErr w:type="spellStart"/>
      <w:r w:rsidR="00BC6E25" w:rsidRPr="000329F6">
        <w:t>codeset</w:t>
      </w:r>
      <w:proofErr w:type="spellEnd"/>
      <w:r w:rsidR="00BC6E25" w:rsidRPr="000329F6">
        <w:t xml:space="preserve"> to be updated with new Preferred Language </w:t>
      </w:r>
      <w:proofErr w:type="spellStart"/>
      <w:r w:rsidR="00BC6E25" w:rsidRPr="000329F6">
        <w:t>codeset</w:t>
      </w:r>
      <w:proofErr w:type="spellEnd"/>
      <w:r w:rsidR="00BC6E25" w:rsidRPr="000329F6">
        <w:t>.</w:t>
      </w:r>
    </w:p>
    <w:p w14:paraId="41E74BC3" w14:textId="6ECEE4BE" w:rsidR="00CE67FE" w:rsidRDefault="00CE67FE" w:rsidP="00FD3304">
      <w:pPr>
        <w:pStyle w:val="Heading3"/>
      </w:pPr>
      <w:r w:rsidRPr="00CE67FE">
        <w:lastRenderedPageBreak/>
        <w:t>Section 7 Data Dictionary</w:t>
      </w:r>
    </w:p>
    <w:p w14:paraId="3A5663DE" w14:textId="77777777" w:rsidR="001C328B" w:rsidRPr="00475471" w:rsidRDefault="001C328B" w:rsidP="00686DE9">
      <w:pPr>
        <w:pStyle w:val="Heading3"/>
      </w:pPr>
      <w:bookmarkStart w:id="18" w:name="_Toc199254538"/>
      <w:r w:rsidRPr="00475471">
        <w:t>7.3</w:t>
      </w:r>
      <w:r w:rsidRPr="00475471">
        <w:tab/>
        <w:t>Data Dictionary</w:t>
      </w:r>
      <w:bookmarkEnd w:id="18"/>
    </w:p>
    <w:p w14:paraId="22061134" w14:textId="77777777" w:rsidR="006C7DDF" w:rsidRPr="00475471" w:rsidRDefault="006C7DDF" w:rsidP="006C7DDF">
      <w:pPr>
        <w:pStyle w:val="DHHStablecaption"/>
      </w:pPr>
      <w:r w:rsidRPr="00475471">
        <w:t>Table 8 Client details</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1532"/>
        <w:gridCol w:w="1531"/>
        <w:gridCol w:w="3912"/>
      </w:tblGrid>
      <w:tr w:rsidR="00F75213" w:rsidRPr="00475471" w14:paraId="52C0C812" w14:textId="77777777" w:rsidTr="00DF638C">
        <w:trPr>
          <w:tblHeader/>
        </w:trPr>
        <w:tc>
          <w:tcPr>
            <w:tcW w:w="2324" w:type="dxa"/>
          </w:tcPr>
          <w:p w14:paraId="2BC792DF" w14:textId="77777777" w:rsidR="00F75213" w:rsidRPr="00475471" w:rsidRDefault="00F75213" w:rsidP="00DF638C">
            <w:pPr>
              <w:pStyle w:val="DHHStablecolhead"/>
            </w:pPr>
            <w:r w:rsidRPr="00475471">
              <w:t>Data element name</w:t>
            </w:r>
          </w:p>
        </w:tc>
        <w:tc>
          <w:tcPr>
            <w:tcW w:w="1532" w:type="dxa"/>
          </w:tcPr>
          <w:p w14:paraId="225A3215" w14:textId="77777777" w:rsidR="00F75213" w:rsidRPr="00475471" w:rsidRDefault="00F75213" w:rsidP="00DF638C">
            <w:pPr>
              <w:pStyle w:val="DHHStablecolhead"/>
            </w:pPr>
            <w:r w:rsidRPr="00475471">
              <w:t>Type</w:t>
            </w:r>
          </w:p>
        </w:tc>
        <w:tc>
          <w:tcPr>
            <w:tcW w:w="1531" w:type="dxa"/>
          </w:tcPr>
          <w:p w14:paraId="79400486" w14:textId="77777777" w:rsidR="00F75213" w:rsidRPr="00475471" w:rsidRDefault="00F75213" w:rsidP="00DF638C">
            <w:pPr>
              <w:pStyle w:val="DHHStablecolhead"/>
            </w:pPr>
            <w:r w:rsidRPr="00475471">
              <w:t>Mandatory</w:t>
            </w:r>
          </w:p>
        </w:tc>
        <w:tc>
          <w:tcPr>
            <w:tcW w:w="3912" w:type="dxa"/>
          </w:tcPr>
          <w:p w14:paraId="27FA9206" w14:textId="77777777" w:rsidR="00F75213" w:rsidRPr="00475471" w:rsidRDefault="00F75213" w:rsidP="00DF638C">
            <w:pPr>
              <w:pStyle w:val="DHHStablecolhead"/>
            </w:pPr>
            <w:r w:rsidRPr="00475471">
              <w:t>Comment</w:t>
            </w:r>
          </w:p>
        </w:tc>
      </w:tr>
      <w:tr w:rsidR="00F75213" w:rsidRPr="00475471" w14:paraId="74288419" w14:textId="77777777" w:rsidTr="00DF638C">
        <w:tc>
          <w:tcPr>
            <w:tcW w:w="2324" w:type="dxa"/>
          </w:tcPr>
          <w:p w14:paraId="06DFF47E" w14:textId="77777777" w:rsidR="00F75213" w:rsidRPr="00475471" w:rsidRDefault="00F75213" w:rsidP="00DF638C">
            <w:pPr>
              <w:pStyle w:val="DHHStabletext"/>
            </w:pPr>
            <w:r w:rsidRPr="00475471">
              <w:t>Preferred language</w:t>
            </w:r>
          </w:p>
        </w:tc>
        <w:tc>
          <w:tcPr>
            <w:tcW w:w="1532" w:type="dxa"/>
          </w:tcPr>
          <w:p w14:paraId="58B348D5" w14:textId="06BB8C06" w:rsidR="00F75213" w:rsidRPr="00475471" w:rsidRDefault="00F75213" w:rsidP="00DF638C">
            <w:pPr>
              <w:pStyle w:val="DHHStabletext"/>
            </w:pPr>
            <w:proofErr w:type="gramStart"/>
            <w:r w:rsidRPr="00475471">
              <w:t>N(</w:t>
            </w:r>
            <w:proofErr w:type="gramEnd"/>
            <w:r w:rsidRPr="00C21920">
              <w:rPr>
                <w:strike/>
                <w:highlight w:val="yellow"/>
              </w:rPr>
              <w:t>4</w:t>
            </w:r>
            <w:r w:rsidR="00C21920" w:rsidRPr="00C21920">
              <w:rPr>
                <w:highlight w:val="green"/>
              </w:rPr>
              <w:t>8</w:t>
            </w:r>
            <w:r w:rsidRPr="00475471">
              <w:t>)</w:t>
            </w:r>
          </w:p>
        </w:tc>
        <w:tc>
          <w:tcPr>
            <w:tcW w:w="1531" w:type="dxa"/>
          </w:tcPr>
          <w:p w14:paraId="70FE0305" w14:textId="77777777" w:rsidR="00F75213" w:rsidRPr="00475471" w:rsidRDefault="00F75213" w:rsidP="00DF638C">
            <w:pPr>
              <w:pStyle w:val="DHHStabletext"/>
            </w:pPr>
            <w:r w:rsidRPr="00475471">
              <w:t>Yes</w:t>
            </w:r>
          </w:p>
        </w:tc>
        <w:tc>
          <w:tcPr>
            <w:tcW w:w="3912" w:type="dxa"/>
          </w:tcPr>
          <w:p w14:paraId="5BC6C961" w14:textId="77777777" w:rsidR="00F75213" w:rsidRPr="00475471" w:rsidRDefault="00F75213" w:rsidP="00DF638C">
            <w:pPr>
              <w:pStyle w:val="DHHStabletext"/>
            </w:pPr>
            <w:r w:rsidRPr="00475471">
              <w:t>The language most preferred by the client for communication</w:t>
            </w:r>
          </w:p>
        </w:tc>
      </w:tr>
    </w:tbl>
    <w:p w14:paraId="02F9FAD0" w14:textId="77777777" w:rsidR="008424CE" w:rsidRPr="00475471" w:rsidRDefault="008424CE" w:rsidP="00686DE9">
      <w:pPr>
        <w:pStyle w:val="Heading3"/>
      </w:pPr>
      <w:bookmarkStart w:id="19" w:name="_Toc199254540"/>
      <w:r w:rsidRPr="00475471">
        <w:t>7.5</w:t>
      </w:r>
      <w:r w:rsidRPr="00475471">
        <w:tab/>
        <w:t>Large value domains</w:t>
      </w:r>
      <w:bookmarkEnd w:id="19"/>
    </w:p>
    <w:p w14:paraId="1B4322CB" w14:textId="03D604A6" w:rsidR="00052DE6" w:rsidRPr="009E736B" w:rsidRDefault="00052DE6" w:rsidP="00052DE6">
      <w:pPr>
        <w:pStyle w:val="Bullet1"/>
        <w:rPr>
          <w:highlight w:val="green"/>
        </w:rPr>
      </w:pPr>
      <w:r w:rsidRPr="00475471">
        <w:t xml:space="preserve">Client—preferred language </w:t>
      </w:r>
      <w:r w:rsidRPr="00010C9A">
        <w:rPr>
          <w:strike/>
          <w:highlight w:val="yellow"/>
        </w:rPr>
        <w:t xml:space="preserve">(1267.0 - Australian Standard Classification of Languages (ASCL), 2016) </w:t>
      </w:r>
      <w:hyperlink r:id="rId30" w:history="1">
        <w:r w:rsidRPr="00010C9A">
          <w:rPr>
            <w:rStyle w:val="Hyperlink"/>
            <w:strike/>
            <w:highlight w:val="yellow"/>
          </w:rPr>
          <w:t>Australian Standard Classification of Languages (ASCL), 2016 | Australian Bureau of Statistics (abs.gov.au)</w:t>
        </w:r>
      </w:hyperlink>
      <w:r w:rsidR="002D6764">
        <w:rPr>
          <w:strike/>
        </w:rPr>
        <w:t xml:space="preserve"> </w:t>
      </w:r>
      <w:hyperlink r:id="rId31" w:anchor="data-downloads" w:history="1">
        <w:r w:rsidR="00033C05">
          <w:rPr>
            <w:rStyle w:val="Hyperlink"/>
            <w:highlight w:val="green"/>
          </w:rPr>
          <w:t xml:space="preserve">Australian Bureau of Statistics (ABS) Australian Standard Classification of Languages (ASCL), 2025 </w:t>
        </w:r>
      </w:hyperlink>
      <w:r w:rsidR="00436E47" w:rsidRPr="002D6764">
        <w:rPr>
          <w:highlight w:val="green"/>
        </w:rPr>
        <w:t xml:space="preserve"> </w:t>
      </w:r>
      <w:r w:rsidR="00105CCE">
        <w:rPr>
          <w:highlight w:val="green"/>
        </w:rPr>
        <w:t>&lt;</w:t>
      </w:r>
      <w:r w:rsidR="00436E47" w:rsidRPr="00105CCE">
        <w:rPr>
          <w:highlight w:val="green"/>
        </w:rPr>
        <w:t>https://www.abs.gov.au/statistics/classifications/australian-standard-classification-languages-ascl/2025#data-downloads</w:t>
      </w:r>
      <w:r w:rsidR="00105CCE">
        <w:rPr>
          <w:highlight w:val="green"/>
        </w:rPr>
        <w:t>&gt;</w:t>
      </w:r>
    </w:p>
    <w:p w14:paraId="5EE7F049" w14:textId="77777777" w:rsidR="008424CE" w:rsidRDefault="008424CE" w:rsidP="00083A24">
      <w:pPr>
        <w:pStyle w:val="Body"/>
        <w:rPr>
          <w:rFonts w:eastAsia="MS Gothic"/>
          <w:bCs/>
          <w:color w:val="53565A"/>
          <w:sz w:val="36"/>
          <w:szCs w:val="36"/>
        </w:rPr>
      </w:pPr>
    </w:p>
    <w:p w14:paraId="15BD6049" w14:textId="10BD3179" w:rsidR="007376A4" w:rsidRDefault="007376A4" w:rsidP="00361480">
      <w:pPr>
        <w:pStyle w:val="Heading2"/>
      </w:pPr>
      <w:bookmarkStart w:id="20" w:name="_Toc212209917"/>
      <w:r>
        <w:t xml:space="preserve">Feedback for Proposal 1 </w:t>
      </w:r>
      <w:r w:rsidR="00B0764D">
        <w:t xml:space="preserve">- </w:t>
      </w:r>
      <w:r w:rsidR="009720EF" w:rsidRPr="009720EF">
        <w:t xml:space="preserve">Update to Client-Preferred Language </w:t>
      </w:r>
      <w:proofErr w:type="spellStart"/>
      <w:r w:rsidR="009720EF" w:rsidRPr="009720EF">
        <w:t>codeset</w:t>
      </w:r>
      <w:proofErr w:type="spellEnd"/>
      <w:r w:rsidR="009720EF" w:rsidRPr="009720EF">
        <w:t xml:space="preserve"> and format</w:t>
      </w:r>
      <w:bookmarkEnd w:id="20"/>
    </w:p>
    <w:p w14:paraId="4E95E127" w14:textId="77777777" w:rsidR="009720EF" w:rsidRPr="009720EF" w:rsidRDefault="009720EF" w:rsidP="009720EF">
      <w:pPr>
        <w:pStyle w:val="Body"/>
      </w:pPr>
    </w:p>
    <w:tbl>
      <w:tblPr>
        <w:tblStyle w:val="TableGrid"/>
        <w:tblW w:w="10204" w:type="dxa"/>
        <w:tblInd w:w="-5" w:type="dxa"/>
        <w:tblLook w:val="06A0" w:firstRow="1" w:lastRow="0" w:firstColumn="1" w:lastColumn="0" w:noHBand="1" w:noVBand="1"/>
      </w:tblPr>
      <w:tblGrid>
        <w:gridCol w:w="2127"/>
        <w:gridCol w:w="1270"/>
        <w:gridCol w:w="5959"/>
        <w:gridCol w:w="848"/>
      </w:tblGrid>
      <w:tr w:rsidR="00820DC2" w:rsidRPr="00277DFB" w14:paraId="2A6AD567" w14:textId="77777777" w:rsidTr="00B0764D">
        <w:trPr>
          <w:trHeight w:val="880"/>
        </w:trPr>
        <w:tc>
          <w:tcPr>
            <w:tcW w:w="3397" w:type="dxa"/>
            <w:gridSpan w:val="2"/>
            <w:shd w:val="clear" w:color="auto" w:fill="D9D9D9" w:themeFill="background1" w:themeFillShade="D9"/>
          </w:tcPr>
          <w:p w14:paraId="1562B1B8" w14:textId="557EE4AE" w:rsidR="00CA2BC6" w:rsidRPr="00277DFB" w:rsidRDefault="00CA2BC6" w:rsidP="00CA2BC6">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gridSpan w:val="2"/>
          </w:tcPr>
          <w:p w14:paraId="06489AE4" w14:textId="77777777" w:rsidR="00CA2BC6" w:rsidRPr="00277DFB" w:rsidRDefault="00CA2BC6" w:rsidP="00CA2BC6">
            <w:pPr>
              <w:pStyle w:val="Body"/>
            </w:pPr>
          </w:p>
        </w:tc>
      </w:tr>
      <w:tr w:rsidR="00D14C18" w:rsidRPr="00277DFB" w14:paraId="558F8AE9" w14:textId="77777777" w:rsidTr="00B0764D">
        <w:tc>
          <w:tcPr>
            <w:tcW w:w="3397" w:type="dxa"/>
            <w:gridSpan w:val="2"/>
            <w:shd w:val="clear" w:color="auto" w:fill="D9D9D9" w:themeFill="background1" w:themeFillShade="D9"/>
          </w:tcPr>
          <w:p w14:paraId="5F898936" w14:textId="30138F0E" w:rsidR="00CA2BC6" w:rsidRPr="00277DFB" w:rsidRDefault="00CA2BC6" w:rsidP="00CA2BC6">
            <w:pPr>
              <w:pStyle w:val="Body"/>
              <w:rPr>
                <w:b/>
                <w:bCs/>
              </w:rPr>
            </w:pPr>
            <w:r>
              <w:rPr>
                <w:b/>
                <w:bCs/>
              </w:rPr>
              <w:t>Please outline your reasons for supporting the proposed changes, OR</w:t>
            </w:r>
          </w:p>
        </w:tc>
        <w:tc>
          <w:tcPr>
            <w:tcW w:w="6807" w:type="dxa"/>
            <w:gridSpan w:val="2"/>
            <w:vMerge w:val="restart"/>
          </w:tcPr>
          <w:p w14:paraId="45FCAE28" w14:textId="77777777" w:rsidR="00CA2BC6" w:rsidRDefault="00CA2BC6" w:rsidP="00CA2BC6">
            <w:pPr>
              <w:pStyle w:val="Body"/>
            </w:pPr>
          </w:p>
          <w:p w14:paraId="0E234C98" w14:textId="77777777" w:rsidR="00B56DF4" w:rsidRDefault="00B56DF4" w:rsidP="00CA2BC6">
            <w:pPr>
              <w:pStyle w:val="Body"/>
            </w:pPr>
          </w:p>
          <w:p w14:paraId="17CE5E47" w14:textId="77777777" w:rsidR="00B56DF4" w:rsidRDefault="00B56DF4" w:rsidP="00CA2BC6">
            <w:pPr>
              <w:pStyle w:val="Body"/>
            </w:pPr>
          </w:p>
          <w:p w14:paraId="3A61D0AF" w14:textId="77777777" w:rsidR="00B56DF4" w:rsidRPr="00277DFB" w:rsidRDefault="00B56DF4" w:rsidP="00CA2BC6">
            <w:pPr>
              <w:pStyle w:val="Body"/>
            </w:pPr>
          </w:p>
        </w:tc>
      </w:tr>
      <w:tr w:rsidR="00D14C18" w:rsidRPr="00277DFB" w14:paraId="2B89CA84" w14:textId="77777777" w:rsidTr="00B0764D">
        <w:trPr>
          <w:trHeight w:val="756"/>
        </w:trPr>
        <w:tc>
          <w:tcPr>
            <w:tcW w:w="3397" w:type="dxa"/>
            <w:gridSpan w:val="2"/>
            <w:shd w:val="clear" w:color="auto" w:fill="D9D9D9" w:themeFill="background1" w:themeFillShade="D9"/>
          </w:tcPr>
          <w:p w14:paraId="7ED0F577" w14:textId="13112CD6" w:rsidR="00CA2BC6" w:rsidRPr="00277DFB" w:rsidRDefault="00CA2BC6" w:rsidP="00CA2BC6">
            <w:pPr>
              <w:pStyle w:val="Body"/>
              <w:rPr>
                <w:b/>
                <w:bCs/>
              </w:rPr>
            </w:pPr>
            <w:r>
              <w:rPr>
                <w:b/>
                <w:bCs/>
              </w:rPr>
              <w:t>Please provide feedback to explain why you don’t support the proposed changes</w:t>
            </w:r>
          </w:p>
        </w:tc>
        <w:tc>
          <w:tcPr>
            <w:tcW w:w="6807" w:type="dxa"/>
            <w:gridSpan w:val="2"/>
            <w:vMerge/>
          </w:tcPr>
          <w:p w14:paraId="3165DADB" w14:textId="77777777" w:rsidR="00CA2BC6" w:rsidRPr="00277DFB" w:rsidRDefault="00CA2BC6" w:rsidP="00CA2BC6">
            <w:pPr>
              <w:pStyle w:val="Body"/>
            </w:pPr>
          </w:p>
        </w:tc>
      </w:tr>
      <w:tr w:rsidR="00820DC2" w:rsidRPr="00277DFB" w14:paraId="01CE1BDD" w14:textId="77777777" w:rsidTr="00B0764D">
        <w:trPr>
          <w:trHeight w:val="756"/>
        </w:trPr>
        <w:tc>
          <w:tcPr>
            <w:tcW w:w="3397" w:type="dxa"/>
            <w:gridSpan w:val="2"/>
            <w:shd w:val="clear" w:color="auto" w:fill="D9D9D9" w:themeFill="background1" w:themeFillShade="D9"/>
          </w:tcPr>
          <w:p w14:paraId="754F1B6F" w14:textId="2F74CD8C" w:rsidR="00CA2BC6" w:rsidRPr="00277DFB" w:rsidRDefault="00CA2BC6" w:rsidP="00CA2BC6">
            <w:pPr>
              <w:pStyle w:val="Body"/>
              <w:rPr>
                <w:b/>
                <w:bCs/>
              </w:rPr>
            </w:pPr>
            <w:r>
              <w:rPr>
                <w:b/>
                <w:bCs/>
              </w:rPr>
              <w:t xml:space="preserve">Other comments, </w:t>
            </w:r>
            <w:r w:rsidR="00770E83">
              <w:rPr>
                <w:b/>
                <w:bCs/>
              </w:rPr>
              <w:t xml:space="preserve">e.g. </w:t>
            </w:r>
            <w:r>
              <w:rPr>
                <w:b/>
                <w:bCs/>
              </w:rPr>
              <w:t>implementation impacts such as cost, training, updating client records</w:t>
            </w:r>
          </w:p>
        </w:tc>
        <w:tc>
          <w:tcPr>
            <w:tcW w:w="6807" w:type="dxa"/>
            <w:gridSpan w:val="2"/>
          </w:tcPr>
          <w:p w14:paraId="76DC7053" w14:textId="77777777" w:rsidR="00CA2BC6" w:rsidRPr="00277DFB" w:rsidRDefault="00CA2BC6" w:rsidP="00CA2BC6">
            <w:pPr>
              <w:pStyle w:val="Body"/>
            </w:pPr>
          </w:p>
        </w:tc>
      </w:tr>
      <w:tr w:rsidR="00D14C18" w:rsidRPr="00C63074" w14:paraId="02D342D8" w14:textId="77777777" w:rsidTr="00447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848" w:type="dxa"/>
          <w:trHeight w:val="449"/>
        </w:trPr>
        <w:tc>
          <w:tcPr>
            <w:tcW w:w="2127" w:type="dxa"/>
          </w:tcPr>
          <w:p w14:paraId="7C2B1EC6" w14:textId="77777777" w:rsidR="007376A4" w:rsidRDefault="007376A4" w:rsidP="00B0764D">
            <w:pPr>
              <w:spacing w:after="0" w:line="240" w:lineRule="auto"/>
              <w:rPr>
                <w:b/>
                <w:bCs/>
              </w:rPr>
            </w:pPr>
          </w:p>
        </w:tc>
        <w:tc>
          <w:tcPr>
            <w:tcW w:w="7229" w:type="dxa"/>
            <w:gridSpan w:val="2"/>
          </w:tcPr>
          <w:p w14:paraId="1D488998" w14:textId="77777777" w:rsidR="007376A4" w:rsidRDefault="007376A4" w:rsidP="00101915"/>
        </w:tc>
      </w:tr>
    </w:tbl>
    <w:p w14:paraId="3B827181" w14:textId="454347CC" w:rsidR="004C3FB4" w:rsidRDefault="004C3FB4" w:rsidP="004C3FB4">
      <w:pPr>
        <w:pStyle w:val="Heading1"/>
      </w:pPr>
      <w:bookmarkStart w:id="21" w:name="_Toc212209918"/>
      <w:r>
        <w:lastRenderedPageBreak/>
        <w:t xml:space="preserve">Proposal </w:t>
      </w:r>
      <w:r w:rsidR="00A70160">
        <w:t>6b</w:t>
      </w:r>
      <w:r>
        <w:t xml:space="preserve"> </w:t>
      </w:r>
      <w:r w:rsidR="00A70160">
        <w:t>–</w:t>
      </w:r>
      <w:r w:rsidR="003A0EFC">
        <w:t xml:space="preserve"> </w:t>
      </w:r>
      <w:r w:rsidR="00697FB6">
        <w:t xml:space="preserve">Changes to </w:t>
      </w:r>
      <w:r w:rsidR="00A70160">
        <w:t xml:space="preserve">Family Violence </w:t>
      </w:r>
      <w:r w:rsidR="00120908">
        <w:t xml:space="preserve">data </w:t>
      </w:r>
      <w:r w:rsidR="009770BB">
        <w:t>variables</w:t>
      </w:r>
      <w:bookmarkEnd w:id="21"/>
    </w:p>
    <w:tbl>
      <w:tblPr>
        <w:tblW w:w="5000" w:type="pct"/>
        <w:tblLook w:val="04A0" w:firstRow="1" w:lastRow="0" w:firstColumn="1" w:lastColumn="0" w:noHBand="0" w:noVBand="1"/>
      </w:tblPr>
      <w:tblGrid>
        <w:gridCol w:w="2185"/>
        <w:gridCol w:w="7113"/>
      </w:tblGrid>
      <w:tr w:rsidR="004106D5" w:rsidRPr="00AF46BB" w14:paraId="79F607BF" w14:textId="77777777" w:rsidTr="00FC1760">
        <w:tc>
          <w:tcPr>
            <w:tcW w:w="1175" w:type="pct"/>
          </w:tcPr>
          <w:p w14:paraId="69AE02D1" w14:textId="77777777" w:rsidR="004106D5" w:rsidRPr="00C416C0" w:rsidRDefault="004106D5" w:rsidP="00F011F0">
            <w:pPr>
              <w:pStyle w:val="DHHSbody"/>
              <w:rPr>
                <w:rStyle w:val="Strong"/>
              </w:rPr>
            </w:pPr>
            <w:r w:rsidRPr="00C416C0">
              <w:rPr>
                <w:rStyle w:val="Strong"/>
              </w:rPr>
              <w:t>It is proposed to</w:t>
            </w:r>
          </w:p>
        </w:tc>
        <w:tc>
          <w:tcPr>
            <w:tcW w:w="3825" w:type="pct"/>
          </w:tcPr>
          <w:p w14:paraId="172D0FE5" w14:textId="37A3A9F3" w:rsidR="000D0068" w:rsidRDefault="00B7240C" w:rsidP="001439D6">
            <w:pPr>
              <w:pStyle w:val="DHHSbody"/>
              <w:numPr>
                <w:ilvl w:val="0"/>
                <w:numId w:val="16"/>
              </w:numPr>
            </w:pPr>
            <w:r>
              <w:t>U</w:t>
            </w:r>
            <w:r w:rsidR="00A225B0">
              <w:t xml:space="preserve">pdate </w:t>
            </w:r>
            <w:r w:rsidR="00F02222" w:rsidRPr="00181C12">
              <w:t xml:space="preserve">Family Violence </w:t>
            </w:r>
            <w:r w:rsidR="007F4560">
              <w:t xml:space="preserve">terminology </w:t>
            </w:r>
            <w:r w:rsidR="003B7EAD">
              <w:t xml:space="preserve">and language </w:t>
            </w:r>
            <w:r w:rsidR="00304194" w:rsidRPr="00ED070B">
              <w:t xml:space="preserve">where ‘perpetrator’ </w:t>
            </w:r>
            <w:r w:rsidR="00304194">
              <w:t xml:space="preserve">is </w:t>
            </w:r>
            <w:r w:rsidR="00372B01">
              <w:t>referenced</w:t>
            </w:r>
            <w:r w:rsidR="00304194">
              <w:t>.</w:t>
            </w:r>
          </w:p>
          <w:p w14:paraId="08C081F2" w14:textId="2B62CDD7" w:rsidR="00DB5199" w:rsidRDefault="003172C3" w:rsidP="001439D6">
            <w:pPr>
              <w:pStyle w:val="DHHSbody"/>
              <w:numPr>
                <w:ilvl w:val="0"/>
                <w:numId w:val="16"/>
              </w:numPr>
            </w:pPr>
            <w:r>
              <w:t>A</w:t>
            </w:r>
            <w:r w:rsidR="00AF026D">
              <w:t xml:space="preserve">llow </w:t>
            </w:r>
            <w:r w:rsidR="004636CB">
              <w:t>clients</w:t>
            </w:r>
            <w:r w:rsidR="00AF026D">
              <w:t xml:space="preserve"> to be recorded as </w:t>
            </w:r>
            <w:r w:rsidR="000C75DA" w:rsidRPr="00697B2F">
              <w:rPr>
                <w:i/>
                <w:iCs/>
              </w:rPr>
              <w:t>both</w:t>
            </w:r>
            <w:r w:rsidR="000C75DA">
              <w:t xml:space="preserve"> victim</w:t>
            </w:r>
            <w:r w:rsidR="000C75DA">
              <w:rPr>
                <w:spacing w:val="-1"/>
              </w:rPr>
              <w:t xml:space="preserve"> </w:t>
            </w:r>
            <w:r w:rsidR="000C75DA">
              <w:t>survivor</w:t>
            </w:r>
            <w:r w:rsidR="000C75DA">
              <w:rPr>
                <w:spacing w:val="-2"/>
              </w:rPr>
              <w:t xml:space="preserve"> </w:t>
            </w:r>
            <w:r w:rsidR="000C75DA">
              <w:t>and</w:t>
            </w:r>
            <w:r w:rsidR="000C75DA">
              <w:rPr>
                <w:spacing w:val="-1"/>
              </w:rPr>
              <w:t xml:space="preserve"> </w:t>
            </w:r>
            <w:r w:rsidR="00BE7813">
              <w:rPr>
                <w:spacing w:val="-1"/>
              </w:rPr>
              <w:t>adult</w:t>
            </w:r>
            <w:r w:rsidR="000C75DA">
              <w:t xml:space="preserve"> using family</w:t>
            </w:r>
            <w:r w:rsidR="000C75DA">
              <w:rPr>
                <w:spacing w:val="-4"/>
              </w:rPr>
              <w:t xml:space="preserve"> </w:t>
            </w:r>
            <w:r w:rsidR="000C75DA">
              <w:t>violence.</w:t>
            </w:r>
          </w:p>
          <w:p w14:paraId="53AEF4E6" w14:textId="0843444A" w:rsidR="00516C9A" w:rsidRPr="00AF46BB" w:rsidRDefault="00A10DA7" w:rsidP="001439D6">
            <w:pPr>
              <w:pStyle w:val="DHHSbody"/>
              <w:numPr>
                <w:ilvl w:val="0"/>
                <w:numId w:val="16"/>
              </w:numPr>
            </w:pPr>
            <w:r>
              <w:t>Change</w:t>
            </w:r>
            <w:r w:rsidR="00905345">
              <w:t xml:space="preserve"> to</w:t>
            </w:r>
            <w:r w:rsidR="00DB5199">
              <w:t xml:space="preserve"> data </w:t>
            </w:r>
            <w:r w:rsidR="00B72C98">
              <w:t xml:space="preserve">element </w:t>
            </w:r>
            <w:r w:rsidR="00DB5199">
              <w:t>name where ‘perpetrator’ is used.</w:t>
            </w:r>
          </w:p>
        </w:tc>
      </w:tr>
      <w:tr w:rsidR="004106D5" w:rsidRPr="00AF46BB" w14:paraId="05FC9033" w14:textId="77777777" w:rsidTr="00F011F0">
        <w:tc>
          <w:tcPr>
            <w:tcW w:w="1175" w:type="pct"/>
          </w:tcPr>
          <w:p w14:paraId="6E9435AD" w14:textId="77777777" w:rsidR="004106D5" w:rsidRPr="00C416C0" w:rsidRDefault="004106D5" w:rsidP="00F011F0">
            <w:pPr>
              <w:pStyle w:val="DHHSbody"/>
              <w:rPr>
                <w:rStyle w:val="Strong"/>
              </w:rPr>
            </w:pPr>
            <w:r w:rsidRPr="00C416C0">
              <w:rPr>
                <w:rStyle w:val="Strong"/>
              </w:rPr>
              <w:t>Proposed by</w:t>
            </w:r>
          </w:p>
        </w:tc>
        <w:tc>
          <w:tcPr>
            <w:tcW w:w="3825" w:type="pct"/>
          </w:tcPr>
          <w:p w14:paraId="46DC2176" w14:textId="5134F854" w:rsidR="004106D5" w:rsidRPr="00AF46BB" w:rsidRDefault="00A5214B" w:rsidP="00F011F0">
            <w:pPr>
              <w:pStyle w:val="DHHSbody"/>
            </w:pPr>
            <w:r>
              <w:t>Turning Point</w:t>
            </w:r>
          </w:p>
        </w:tc>
      </w:tr>
      <w:tr w:rsidR="00B34F61" w:rsidRPr="00AF46BB" w14:paraId="4B610B28" w14:textId="77777777" w:rsidTr="00F011F0">
        <w:tc>
          <w:tcPr>
            <w:tcW w:w="1175" w:type="pct"/>
          </w:tcPr>
          <w:p w14:paraId="054C21DE" w14:textId="2CA5A8D0" w:rsidR="00B34F61" w:rsidRPr="00C416C0" w:rsidRDefault="00B34F61" w:rsidP="00B34F61">
            <w:pPr>
              <w:pStyle w:val="DHHSbody"/>
              <w:rPr>
                <w:rStyle w:val="Strong"/>
              </w:rPr>
            </w:pPr>
            <w:r>
              <w:rPr>
                <w:rStyle w:val="Strong"/>
              </w:rPr>
              <w:t>Does the proposal meet the criteria?</w:t>
            </w:r>
          </w:p>
        </w:tc>
        <w:tc>
          <w:tcPr>
            <w:tcW w:w="3825" w:type="pct"/>
          </w:tcPr>
          <w:p w14:paraId="54BC0036" w14:textId="0F57748D" w:rsidR="00B34F61" w:rsidRDefault="00E91FEF" w:rsidP="00B34F61">
            <w:pPr>
              <w:pStyle w:val="DHHSbody"/>
            </w:pPr>
            <w:r>
              <w:t>Yes, m</w:t>
            </w:r>
            <w:r w:rsidR="00B34F61">
              <w:t xml:space="preserve">eets key government </w:t>
            </w:r>
            <w:r w:rsidR="00426012">
              <w:t>priorities</w:t>
            </w:r>
            <w:r w:rsidR="00B34F61">
              <w:t>.</w:t>
            </w:r>
          </w:p>
        </w:tc>
      </w:tr>
      <w:tr w:rsidR="004106D5" w:rsidRPr="00AF46BB" w14:paraId="3A7C1C86" w14:textId="77777777" w:rsidTr="00F011F0">
        <w:tc>
          <w:tcPr>
            <w:tcW w:w="1175" w:type="pct"/>
          </w:tcPr>
          <w:p w14:paraId="4534B052" w14:textId="77777777" w:rsidR="004106D5" w:rsidRPr="00C416C0" w:rsidRDefault="004106D5" w:rsidP="00F011F0">
            <w:pPr>
              <w:pStyle w:val="DHHSbody"/>
              <w:rPr>
                <w:rStyle w:val="Strong"/>
              </w:rPr>
            </w:pPr>
            <w:r w:rsidRPr="00C416C0">
              <w:rPr>
                <w:rStyle w:val="Strong"/>
              </w:rPr>
              <w:t>Reason for proposed change</w:t>
            </w:r>
          </w:p>
        </w:tc>
        <w:tc>
          <w:tcPr>
            <w:tcW w:w="3825" w:type="pct"/>
          </w:tcPr>
          <w:p w14:paraId="4F60B25F" w14:textId="19B72586" w:rsidR="00C15389" w:rsidRDefault="00AD6023" w:rsidP="00284766">
            <w:pPr>
              <w:pStyle w:val="DHHSbody"/>
            </w:pPr>
            <w:r>
              <w:t xml:space="preserve">To align with </w:t>
            </w:r>
            <w:r w:rsidR="00D866FB" w:rsidRPr="00AD6023">
              <w:rPr>
                <w:i/>
                <w:iCs/>
              </w:rPr>
              <w:t xml:space="preserve">Family Violence Multi-Agency Risk Assessment and Management Framework </w:t>
            </w:r>
            <w:r w:rsidR="00D866FB" w:rsidRPr="00D866FB">
              <w:t>(MARAM)</w:t>
            </w:r>
            <w:r w:rsidR="004B6D55">
              <w:t xml:space="preserve"> terminology</w:t>
            </w:r>
            <w:r>
              <w:t>.</w:t>
            </w:r>
          </w:p>
          <w:p w14:paraId="0C17E5EF" w14:textId="073F3A81" w:rsidR="00284766" w:rsidRDefault="00284766" w:rsidP="00284766">
            <w:pPr>
              <w:pStyle w:val="DHHSbody"/>
            </w:pPr>
            <w:r>
              <w:t xml:space="preserve">Many AOD clients have complex trauma histories and may identify as both victim survivors and </w:t>
            </w:r>
            <w:r w:rsidR="00D926B2">
              <w:t>person</w:t>
            </w:r>
            <w:r>
              <w:t>s using family violence, either concurrently or at different times in their lives. The current dataset’s binary classification, along with the use of language (“victim” and “perpetrator”), fails to adequately capture this complexity.</w:t>
            </w:r>
          </w:p>
          <w:p w14:paraId="0BDCB65A" w14:textId="7ED6FE26" w:rsidR="00284766" w:rsidRDefault="00284766" w:rsidP="00284766">
            <w:pPr>
              <w:pStyle w:val="DHHSbody"/>
            </w:pPr>
            <w:r>
              <w:t>Updating the data structure to allow dual classification, alongside a terminology update to “victim survivor” and “adu</w:t>
            </w:r>
            <w:r w:rsidR="003B7EAD">
              <w:t>lt</w:t>
            </w:r>
            <w:r>
              <w:t xml:space="preserve"> using family violence”, aligns with:</w:t>
            </w:r>
          </w:p>
          <w:p w14:paraId="2D4C5AD6" w14:textId="6489B38F" w:rsidR="00284766" w:rsidRDefault="00284766" w:rsidP="00284766">
            <w:pPr>
              <w:pStyle w:val="DHHSbody"/>
            </w:pPr>
            <w:r>
              <w:t>•</w:t>
            </w:r>
            <w:r w:rsidR="008B0AD4">
              <w:t xml:space="preserve"> </w:t>
            </w:r>
            <w:r>
              <w:t>Best practice and trauma informed care</w:t>
            </w:r>
          </w:p>
          <w:p w14:paraId="654589CC" w14:textId="34F17B99" w:rsidR="00284766" w:rsidRDefault="00284766" w:rsidP="00284766">
            <w:pPr>
              <w:pStyle w:val="DHHSbody"/>
            </w:pPr>
            <w:r>
              <w:t>•</w:t>
            </w:r>
            <w:r w:rsidR="008B0AD4">
              <w:t xml:space="preserve"> </w:t>
            </w:r>
            <w:r>
              <w:t>The MARAM Framework</w:t>
            </w:r>
          </w:p>
          <w:p w14:paraId="37C450F2" w14:textId="621AE0EB" w:rsidR="00284766" w:rsidRDefault="00284766" w:rsidP="00284766">
            <w:pPr>
              <w:pStyle w:val="DHHSbody"/>
            </w:pPr>
            <w:r>
              <w:t>•</w:t>
            </w:r>
            <w:r w:rsidR="008B0AD4">
              <w:t xml:space="preserve"> </w:t>
            </w:r>
            <w:r>
              <w:t>Accurate client profiling, case management and risk assessment</w:t>
            </w:r>
          </w:p>
          <w:p w14:paraId="7896A919" w14:textId="15EC2ED4" w:rsidR="003D1B3A" w:rsidRDefault="00284766" w:rsidP="00284766">
            <w:pPr>
              <w:pStyle w:val="DHHSbullet1"/>
            </w:pPr>
            <w:r>
              <w:t>•</w:t>
            </w:r>
            <w:r w:rsidR="008B0AD4">
              <w:t xml:space="preserve"> </w:t>
            </w:r>
            <w:r>
              <w:t>Ethical and non-stigmatising data collection</w:t>
            </w:r>
            <w:r w:rsidR="008B0AD4">
              <w:t>.</w:t>
            </w:r>
          </w:p>
          <w:p w14:paraId="115D11AF" w14:textId="016214BB" w:rsidR="00284766" w:rsidRPr="00AF46BB" w:rsidRDefault="00284766" w:rsidP="00284766">
            <w:pPr>
              <w:pStyle w:val="DHHSbullet1"/>
            </w:pPr>
          </w:p>
        </w:tc>
      </w:tr>
      <w:tr w:rsidR="004106D5" w:rsidRPr="00AF46BB" w14:paraId="28FC917D" w14:textId="77777777" w:rsidTr="00F011F0">
        <w:tc>
          <w:tcPr>
            <w:tcW w:w="1175" w:type="pct"/>
          </w:tcPr>
          <w:p w14:paraId="465F1220" w14:textId="77777777" w:rsidR="004106D5" w:rsidRPr="00C416C0" w:rsidRDefault="004106D5" w:rsidP="00F011F0">
            <w:pPr>
              <w:pStyle w:val="DHHSbody"/>
              <w:rPr>
                <w:rStyle w:val="Strong"/>
              </w:rPr>
            </w:pPr>
            <w:r w:rsidRPr="00C416C0">
              <w:rPr>
                <w:rStyle w:val="Strong"/>
              </w:rPr>
              <w:t>Details of change</w:t>
            </w:r>
          </w:p>
        </w:tc>
        <w:tc>
          <w:tcPr>
            <w:tcW w:w="3825" w:type="pct"/>
          </w:tcPr>
          <w:p w14:paraId="2E1A21EA" w14:textId="60A41FF6" w:rsidR="00CA6FC1" w:rsidRDefault="0002342D" w:rsidP="00B85B39">
            <w:pPr>
              <w:pStyle w:val="DHHSbullet1"/>
              <w:tabs>
                <w:tab w:val="clear" w:pos="397"/>
              </w:tabs>
              <w:ind w:left="0" w:firstLine="0"/>
            </w:pPr>
            <w:r>
              <w:t>Part (i</w:t>
            </w:r>
            <w:r w:rsidR="00C60233">
              <w:t>)</w:t>
            </w:r>
            <w:r w:rsidR="00B85B39">
              <w:t xml:space="preserve"> </w:t>
            </w:r>
            <w:r w:rsidR="00CA6FC1" w:rsidRPr="00736B5F">
              <w:t>Update terminology</w:t>
            </w:r>
            <w:r w:rsidR="00CA6FC1" w:rsidRPr="004D2976">
              <w:t xml:space="preserve"> and language</w:t>
            </w:r>
            <w:r w:rsidR="00CA6FC1">
              <w:t xml:space="preserve"> used where ‘perpetrator’ is referenced throughout the VADC Data Specification document</w:t>
            </w:r>
            <w:r w:rsidR="006D60A4">
              <w:t>.</w:t>
            </w:r>
          </w:p>
          <w:p w14:paraId="38FBE4BF" w14:textId="750DB30A" w:rsidR="002D6910" w:rsidRDefault="00C60233" w:rsidP="00B24511">
            <w:pPr>
              <w:pStyle w:val="DHHSbody"/>
              <w:spacing w:before="240" w:after="0"/>
            </w:pPr>
            <w:r>
              <w:t>Part (</w:t>
            </w:r>
            <w:r w:rsidR="00B85B39">
              <w:t>ii</w:t>
            </w:r>
            <w:r>
              <w:t>)</w:t>
            </w:r>
            <w:r w:rsidR="00B85B39">
              <w:t xml:space="preserve"> </w:t>
            </w:r>
            <w:r w:rsidR="002D6910" w:rsidRPr="006C41FA">
              <w:t xml:space="preserve">Add new code to existing </w:t>
            </w:r>
            <w:r w:rsidR="00EF6F56">
              <w:t>Event-</w:t>
            </w:r>
            <w:r w:rsidR="002D6910" w:rsidRPr="006C41FA">
              <w:t>Family Violence permissible values</w:t>
            </w:r>
            <w:r w:rsidR="00874BEA">
              <w:t>:</w:t>
            </w:r>
          </w:p>
          <w:p w14:paraId="37BC9220" w14:textId="58B243F7" w:rsidR="000E199B" w:rsidRDefault="000E199B" w:rsidP="001439D6">
            <w:pPr>
              <w:pStyle w:val="DHHSbody"/>
              <w:numPr>
                <w:ilvl w:val="0"/>
                <w:numId w:val="18"/>
              </w:numPr>
            </w:pPr>
            <w:r>
              <w:t xml:space="preserve">Code 5 </w:t>
            </w:r>
            <w:r w:rsidR="00A47A5B">
              <w:t>–</w:t>
            </w:r>
            <w:r>
              <w:t xml:space="preserve"> </w:t>
            </w:r>
            <w:r w:rsidR="00A47A5B">
              <w:t xml:space="preserve">both </w:t>
            </w:r>
            <w:r w:rsidRPr="002F22AD">
              <w:t xml:space="preserve">victim survivor and </w:t>
            </w:r>
            <w:r>
              <w:t>adult using</w:t>
            </w:r>
            <w:r w:rsidRPr="002F22AD">
              <w:t xml:space="preserve"> family violence</w:t>
            </w:r>
          </w:p>
          <w:p w14:paraId="218EB946" w14:textId="77777777" w:rsidR="002F76F4" w:rsidRDefault="00C43E8F" w:rsidP="002F753A">
            <w:pPr>
              <w:pStyle w:val="DHHSbody"/>
              <w:spacing w:before="240" w:after="0"/>
            </w:pPr>
            <w:r>
              <w:t>Part (iii)</w:t>
            </w:r>
            <w:r w:rsidR="001C66F5">
              <w:t xml:space="preserve"> </w:t>
            </w:r>
            <w:r w:rsidR="006C5DBA">
              <w:t>Change to c</w:t>
            </w:r>
            <w:r w:rsidR="00634EF8">
              <w:t xml:space="preserve">urrent </w:t>
            </w:r>
            <w:r w:rsidR="006C5DBA">
              <w:t>data item ‘Event-maltreatment perpetrator’</w:t>
            </w:r>
            <w:r w:rsidR="002F76F4">
              <w:t>:</w:t>
            </w:r>
          </w:p>
          <w:p w14:paraId="5A1AC2BB" w14:textId="69DACCA0" w:rsidR="004F0340" w:rsidRDefault="000F2EF7" w:rsidP="002F753A">
            <w:pPr>
              <w:pStyle w:val="DHHSbody"/>
              <w:numPr>
                <w:ilvl w:val="0"/>
                <w:numId w:val="18"/>
              </w:numPr>
            </w:pPr>
            <w:r>
              <w:t>Add n</w:t>
            </w:r>
            <w:r w:rsidR="004F0340">
              <w:t xml:space="preserve">ew data element </w:t>
            </w:r>
            <w:r w:rsidR="00C14CD1">
              <w:t>‘</w:t>
            </w:r>
            <w:r w:rsidR="004F0340">
              <w:t xml:space="preserve">Event-maltreatment adult using violence’ and end </w:t>
            </w:r>
            <w:r w:rsidR="00F610F7">
              <w:t xml:space="preserve">current </w:t>
            </w:r>
            <w:r w:rsidR="002C57DB">
              <w:t xml:space="preserve">data element </w:t>
            </w:r>
            <w:r w:rsidR="004F0340">
              <w:t>‘Event-maltreatment perpetrator’</w:t>
            </w:r>
            <w:r w:rsidR="004F0340" w:rsidRPr="00ED070B">
              <w:t>.</w:t>
            </w:r>
          </w:p>
          <w:p w14:paraId="70813C8B" w14:textId="1ABF23B2" w:rsidR="004E51D7" w:rsidRPr="00AF46BB" w:rsidRDefault="00521F9F" w:rsidP="00940BA7">
            <w:pPr>
              <w:pStyle w:val="DHHSbody"/>
              <w:numPr>
                <w:ilvl w:val="0"/>
                <w:numId w:val="23"/>
              </w:numPr>
            </w:pPr>
            <w:r>
              <w:t xml:space="preserve">Update </w:t>
            </w:r>
            <w:r w:rsidR="000B3911">
              <w:t xml:space="preserve">all </w:t>
            </w:r>
            <w:r w:rsidR="000B6D91">
              <w:t xml:space="preserve">associated </w:t>
            </w:r>
            <w:r w:rsidR="00B918CE">
              <w:t xml:space="preserve">validation </w:t>
            </w:r>
            <w:r>
              <w:t>descript</w:t>
            </w:r>
            <w:r w:rsidR="0044265B">
              <w:t xml:space="preserve">ions </w:t>
            </w:r>
            <w:r w:rsidR="002F76F4">
              <w:t>from ‘perpetrator’ to ‘</w:t>
            </w:r>
            <w:r w:rsidR="00DA461B">
              <w:t>adult using violence’</w:t>
            </w:r>
            <w:r w:rsidR="00C92EFC">
              <w:t>.</w:t>
            </w:r>
          </w:p>
        </w:tc>
      </w:tr>
    </w:tbl>
    <w:p w14:paraId="50C6DBC1" w14:textId="77777777" w:rsidR="00B54F07" w:rsidRDefault="00B54F07" w:rsidP="00B54F07">
      <w:pPr>
        <w:pStyle w:val="Heading2"/>
        <w:rPr>
          <w:rFonts w:eastAsia="MS Gothic"/>
        </w:rPr>
      </w:pPr>
      <w:bookmarkStart w:id="22" w:name="_Toc212209919"/>
      <w:bookmarkStart w:id="23" w:name="_Toc525122743"/>
      <w:bookmarkStart w:id="24" w:name="_Toc69734958"/>
      <w:bookmarkStart w:id="25" w:name="_Toc136265153"/>
      <w:r>
        <w:rPr>
          <w:rFonts w:eastAsia="MS Gothic"/>
        </w:rPr>
        <w:lastRenderedPageBreak/>
        <w:t>VADC Data Specification revisions</w:t>
      </w:r>
      <w:bookmarkEnd w:id="22"/>
    </w:p>
    <w:p w14:paraId="48345320" w14:textId="71613DBD" w:rsidR="00F125B6" w:rsidRDefault="00F125B6" w:rsidP="00E459D5">
      <w:pPr>
        <w:pStyle w:val="Heading3"/>
      </w:pPr>
      <w:r w:rsidRPr="00D41B3F">
        <w:t>Section 5</w:t>
      </w:r>
      <w:r w:rsidR="005D7C2D">
        <w:t xml:space="preserve"> Data element definitions</w:t>
      </w:r>
    </w:p>
    <w:p w14:paraId="5E00AA50" w14:textId="77777777" w:rsidR="00FD331A" w:rsidRPr="00475471" w:rsidRDefault="00FD331A" w:rsidP="00FD331A">
      <w:pPr>
        <w:pStyle w:val="Heading3"/>
        <w:rPr>
          <w:w w:val="90"/>
        </w:rPr>
      </w:pPr>
      <w:bookmarkStart w:id="26" w:name="_Toc69734959"/>
      <w:bookmarkStart w:id="27" w:name="_Toc199254477"/>
      <w:bookmarkStart w:id="28" w:name="_Toc69734964"/>
      <w:bookmarkStart w:id="29" w:name="_Toc199254482"/>
      <w:r w:rsidRPr="00475471">
        <w:t>5.4.7 Event— Family Violence —N</w:t>
      </w:r>
      <w:bookmarkEnd w:id="26"/>
      <w:bookmarkEnd w:id="27"/>
    </w:p>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20"/>
      </w:tblGrid>
      <w:tr w:rsidR="00FD331A" w:rsidRPr="00475471" w14:paraId="445FAED5" w14:textId="77777777" w:rsidTr="00DF638C">
        <w:trPr>
          <w:trHeight w:val="295"/>
        </w:trPr>
        <w:tc>
          <w:tcPr>
            <w:tcW w:w="9720" w:type="dxa"/>
            <w:gridSpan w:val="4"/>
            <w:tcBorders>
              <w:top w:val="single" w:sz="4" w:space="0" w:color="auto"/>
              <w:bottom w:val="nil"/>
            </w:tcBorders>
          </w:tcPr>
          <w:p w14:paraId="5A9294B4" w14:textId="77777777" w:rsidR="00FD331A" w:rsidRPr="00475471" w:rsidRDefault="00FD331A" w:rsidP="00DF638C">
            <w:pPr>
              <w:keepNext/>
              <w:keepLines/>
              <w:spacing w:before="120" w:after="60"/>
              <w:rPr>
                <w:bCs/>
                <w:i/>
                <w:color w:val="008080"/>
                <w:spacing w:val="-4"/>
                <w:w w:val="90"/>
              </w:rPr>
            </w:pPr>
            <w:r w:rsidRPr="00475471">
              <w:rPr>
                <w:rFonts w:ascii="Verdana" w:hAnsi="Verdana"/>
                <w:bCs/>
                <w:i/>
                <w:color w:val="008080"/>
                <w:spacing w:val="-4"/>
                <w:w w:val="90"/>
              </w:rPr>
              <w:t>Identifying and definitional attributes</w:t>
            </w:r>
          </w:p>
        </w:tc>
      </w:tr>
      <w:tr w:rsidR="00FD331A" w:rsidRPr="00475471" w14:paraId="52B8F7A0" w14:textId="77777777" w:rsidTr="00DF638C">
        <w:trPr>
          <w:trHeight w:val="294"/>
        </w:trPr>
        <w:tc>
          <w:tcPr>
            <w:tcW w:w="2520" w:type="dxa"/>
            <w:tcBorders>
              <w:top w:val="nil"/>
              <w:bottom w:val="single" w:sz="4" w:space="0" w:color="auto"/>
            </w:tcBorders>
          </w:tcPr>
          <w:p w14:paraId="25C2FB5F" w14:textId="77777777" w:rsidR="00FD331A" w:rsidRPr="00475471" w:rsidRDefault="00FD331A" w:rsidP="00DF638C">
            <w:pPr>
              <w:spacing w:before="40" w:after="40"/>
              <w:rPr>
                <w:b/>
                <w:w w:val="90"/>
                <w:sz w:val="18"/>
                <w:szCs w:val="18"/>
              </w:rPr>
            </w:pPr>
            <w:r w:rsidRPr="00475471">
              <w:rPr>
                <w:rFonts w:ascii="Verdana" w:hAnsi="Verdana"/>
                <w:b/>
                <w:w w:val="90"/>
                <w:sz w:val="18"/>
                <w:szCs w:val="18"/>
              </w:rPr>
              <w:t>Definition</w:t>
            </w:r>
          </w:p>
        </w:tc>
        <w:tc>
          <w:tcPr>
            <w:tcW w:w="7200" w:type="dxa"/>
            <w:gridSpan w:val="3"/>
            <w:tcBorders>
              <w:top w:val="nil"/>
              <w:bottom w:val="single" w:sz="4" w:space="0" w:color="auto"/>
            </w:tcBorders>
          </w:tcPr>
          <w:p w14:paraId="577ACEE1" w14:textId="24B1782F" w:rsidR="007F35FA" w:rsidRPr="00924270" w:rsidRDefault="00FD331A" w:rsidP="00732BE8">
            <w:pPr>
              <w:pStyle w:val="DHHSbody"/>
              <w:rPr>
                <w:strike/>
                <w:szCs w:val="21"/>
                <w:highlight w:val="yellow"/>
              </w:rPr>
            </w:pPr>
            <w:r w:rsidRPr="00924270">
              <w:rPr>
                <w:strike/>
                <w:highlight w:val="yellow"/>
              </w:rPr>
              <w:t xml:space="preserve">Specifies whether the client has experienced family violence as a victim survivor or is a </w:t>
            </w:r>
            <w:r w:rsidRPr="00924270" w:rsidDel="004E1A4E">
              <w:rPr>
                <w:strike/>
                <w:highlight w:val="yellow"/>
              </w:rPr>
              <w:t>perpetrator (</w:t>
            </w:r>
            <w:r w:rsidRPr="00924270">
              <w:rPr>
                <w:strike/>
                <w:highlight w:val="yellow"/>
              </w:rPr>
              <w:t>person who uses family violence</w:t>
            </w:r>
            <w:r w:rsidRPr="00924270" w:rsidDel="004E1A4E">
              <w:rPr>
                <w:strike/>
                <w:highlight w:val="yellow"/>
              </w:rPr>
              <w:t>)</w:t>
            </w:r>
          </w:p>
          <w:p w14:paraId="443224C2" w14:textId="5BE0EBFF" w:rsidR="00FD331A" w:rsidRPr="00475471" w:rsidRDefault="00732BE8" w:rsidP="00DF638C">
            <w:pPr>
              <w:pStyle w:val="DHHSbody"/>
              <w:rPr>
                <w:sz w:val="18"/>
              </w:rPr>
            </w:pPr>
            <w:r w:rsidRPr="00732BE8">
              <w:rPr>
                <w:szCs w:val="21"/>
                <w:highlight w:val="green"/>
              </w:rPr>
              <w:t>Specifies whether the client has experienced family violence as</w:t>
            </w:r>
            <w:r w:rsidR="00011849" w:rsidRPr="00732BE8">
              <w:rPr>
                <w:szCs w:val="21"/>
                <w:highlight w:val="green"/>
              </w:rPr>
              <w:t xml:space="preserve"> a victim survivor and</w:t>
            </w:r>
            <w:r w:rsidRPr="00732BE8">
              <w:rPr>
                <w:szCs w:val="21"/>
                <w:highlight w:val="green"/>
              </w:rPr>
              <w:t>/or is a</w:t>
            </w:r>
            <w:r w:rsidR="00B913C6">
              <w:rPr>
                <w:szCs w:val="21"/>
                <w:highlight w:val="green"/>
              </w:rPr>
              <w:t>n</w:t>
            </w:r>
            <w:r w:rsidRPr="00732BE8">
              <w:rPr>
                <w:szCs w:val="21"/>
                <w:highlight w:val="green"/>
              </w:rPr>
              <w:t xml:space="preserve"> </w:t>
            </w:r>
            <w:r w:rsidR="00B913C6">
              <w:rPr>
                <w:szCs w:val="21"/>
                <w:highlight w:val="green"/>
              </w:rPr>
              <w:t>adult u</w:t>
            </w:r>
            <w:r w:rsidRPr="00732BE8">
              <w:rPr>
                <w:szCs w:val="21"/>
                <w:highlight w:val="green"/>
              </w:rPr>
              <w:t>s</w:t>
            </w:r>
            <w:r w:rsidR="00B913C6">
              <w:rPr>
                <w:szCs w:val="21"/>
                <w:highlight w:val="green"/>
              </w:rPr>
              <w:t>ing</w:t>
            </w:r>
            <w:r w:rsidR="00011849" w:rsidRPr="00732BE8">
              <w:rPr>
                <w:szCs w:val="21"/>
                <w:highlight w:val="green"/>
              </w:rPr>
              <w:t xml:space="preserve"> family violence</w:t>
            </w:r>
            <w:r w:rsidRPr="00732BE8">
              <w:rPr>
                <w:szCs w:val="21"/>
                <w:highlight w:val="green"/>
              </w:rPr>
              <w:t>.</w:t>
            </w:r>
          </w:p>
        </w:tc>
      </w:tr>
      <w:tr w:rsidR="00FD331A" w:rsidRPr="00475471" w14:paraId="37D89E28" w14:textId="77777777" w:rsidTr="00DF638C">
        <w:trPr>
          <w:trHeight w:val="295"/>
        </w:trPr>
        <w:tc>
          <w:tcPr>
            <w:tcW w:w="9720" w:type="dxa"/>
            <w:gridSpan w:val="4"/>
            <w:tcBorders>
              <w:top w:val="single" w:sz="4" w:space="0" w:color="auto"/>
            </w:tcBorders>
          </w:tcPr>
          <w:p w14:paraId="1D00841A" w14:textId="77777777" w:rsidR="00FD331A" w:rsidRPr="00475471" w:rsidRDefault="00FD331A" w:rsidP="00DF638C">
            <w:pPr>
              <w:keepNext/>
              <w:keepLines/>
              <w:spacing w:before="120"/>
              <w:rPr>
                <w:rFonts w:ascii="Verdana" w:hAnsi="Verdana"/>
                <w:b/>
                <w:bCs/>
                <w:sz w:val="24"/>
              </w:rPr>
            </w:pPr>
            <w:r w:rsidRPr="00475471">
              <w:rPr>
                <w:rFonts w:ascii="Verdana" w:hAnsi="Verdana"/>
                <w:b/>
                <w:bCs/>
                <w:sz w:val="24"/>
              </w:rPr>
              <w:t>Value domain attributes</w:t>
            </w:r>
          </w:p>
        </w:tc>
      </w:tr>
      <w:tr w:rsidR="00FD331A" w:rsidRPr="00475471" w14:paraId="623C9105" w14:textId="77777777" w:rsidTr="00DF638C">
        <w:trPr>
          <w:cantSplit/>
          <w:trHeight w:val="295"/>
        </w:trPr>
        <w:tc>
          <w:tcPr>
            <w:tcW w:w="9720" w:type="dxa"/>
            <w:gridSpan w:val="4"/>
          </w:tcPr>
          <w:p w14:paraId="0C382DAA" w14:textId="77777777" w:rsidR="00FD331A" w:rsidRPr="00475471" w:rsidRDefault="00FD331A" w:rsidP="00DF638C">
            <w:pPr>
              <w:keepNext/>
              <w:keepLines/>
              <w:spacing w:before="120" w:after="60"/>
              <w:rPr>
                <w:bCs/>
                <w:i/>
                <w:color w:val="008080"/>
                <w:spacing w:val="-4"/>
                <w:w w:val="90"/>
              </w:rPr>
            </w:pPr>
            <w:r w:rsidRPr="00475471">
              <w:rPr>
                <w:rFonts w:ascii="Verdana" w:hAnsi="Verdana"/>
                <w:bCs/>
                <w:i/>
                <w:color w:val="008080"/>
                <w:spacing w:val="-4"/>
                <w:w w:val="90"/>
              </w:rPr>
              <w:t>Representational attributes</w:t>
            </w:r>
          </w:p>
        </w:tc>
      </w:tr>
      <w:tr w:rsidR="00FD331A" w:rsidRPr="00475471" w14:paraId="7445F88A" w14:textId="77777777" w:rsidTr="00DF638C">
        <w:trPr>
          <w:trHeight w:val="295"/>
        </w:trPr>
        <w:tc>
          <w:tcPr>
            <w:tcW w:w="2520" w:type="dxa"/>
          </w:tcPr>
          <w:p w14:paraId="48946AD8" w14:textId="77777777" w:rsidR="00FD331A" w:rsidRPr="00475471" w:rsidRDefault="00FD331A" w:rsidP="00DF638C">
            <w:pPr>
              <w:spacing w:before="40" w:after="40"/>
              <w:rPr>
                <w:rFonts w:ascii="Verdana" w:hAnsi="Verdana"/>
                <w:b/>
                <w:w w:val="90"/>
                <w:sz w:val="18"/>
                <w:szCs w:val="18"/>
              </w:rPr>
            </w:pPr>
            <w:r w:rsidRPr="00475471">
              <w:rPr>
                <w:rFonts w:ascii="Verdana" w:hAnsi="Verdana"/>
                <w:b/>
                <w:w w:val="90"/>
                <w:sz w:val="18"/>
                <w:szCs w:val="18"/>
              </w:rPr>
              <w:t>Representation class</w:t>
            </w:r>
          </w:p>
        </w:tc>
        <w:tc>
          <w:tcPr>
            <w:tcW w:w="1800" w:type="dxa"/>
          </w:tcPr>
          <w:p w14:paraId="00D3CE3E" w14:textId="77777777" w:rsidR="00FD331A" w:rsidRPr="00475471" w:rsidRDefault="00FD331A" w:rsidP="00DF638C">
            <w:pPr>
              <w:pStyle w:val="DHHSbody"/>
            </w:pPr>
            <w:r w:rsidRPr="00475471">
              <w:t>Code</w:t>
            </w:r>
          </w:p>
        </w:tc>
        <w:tc>
          <w:tcPr>
            <w:tcW w:w="2880" w:type="dxa"/>
          </w:tcPr>
          <w:p w14:paraId="589BD7F8" w14:textId="77777777" w:rsidR="00FD331A" w:rsidRPr="00475471" w:rsidRDefault="00FD331A" w:rsidP="00DF638C">
            <w:pPr>
              <w:spacing w:before="40" w:after="40"/>
              <w:rPr>
                <w:rFonts w:ascii="Verdana" w:hAnsi="Verdana"/>
                <w:b/>
                <w:w w:val="90"/>
                <w:sz w:val="18"/>
                <w:szCs w:val="18"/>
              </w:rPr>
            </w:pPr>
            <w:r w:rsidRPr="00475471">
              <w:rPr>
                <w:rFonts w:ascii="Verdana" w:hAnsi="Verdana"/>
                <w:b/>
                <w:w w:val="90"/>
                <w:sz w:val="18"/>
                <w:szCs w:val="18"/>
              </w:rPr>
              <w:t>Data type</w:t>
            </w:r>
          </w:p>
        </w:tc>
        <w:tc>
          <w:tcPr>
            <w:tcW w:w="2520" w:type="dxa"/>
          </w:tcPr>
          <w:p w14:paraId="6DB92ED1" w14:textId="77777777" w:rsidR="00FD331A" w:rsidRPr="00475471" w:rsidRDefault="00FD331A" w:rsidP="00DF638C">
            <w:pPr>
              <w:pStyle w:val="DHHSbody"/>
            </w:pPr>
            <w:r w:rsidRPr="00475471">
              <w:t>Number</w:t>
            </w:r>
          </w:p>
        </w:tc>
      </w:tr>
      <w:tr w:rsidR="00FD331A" w:rsidRPr="00475471" w14:paraId="0E744255" w14:textId="77777777" w:rsidTr="00DF638C">
        <w:trPr>
          <w:trHeight w:val="295"/>
        </w:trPr>
        <w:tc>
          <w:tcPr>
            <w:tcW w:w="2520" w:type="dxa"/>
          </w:tcPr>
          <w:p w14:paraId="3B5CC6A3" w14:textId="77777777" w:rsidR="00FD331A" w:rsidRPr="00475471" w:rsidRDefault="00FD331A" w:rsidP="00DF638C">
            <w:pPr>
              <w:spacing w:before="40" w:after="40"/>
              <w:rPr>
                <w:rFonts w:ascii="Verdana" w:hAnsi="Verdana"/>
                <w:b/>
                <w:w w:val="90"/>
                <w:sz w:val="18"/>
                <w:szCs w:val="18"/>
              </w:rPr>
            </w:pPr>
            <w:r w:rsidRPr="00475471">
              <w:rPr>
                <w:rFonts w:ascii="Verdana" w:hAnsi="Verdana"/>
                <w:b/>
                <w:w w:val="90"/>
                <w:sz w:val="18"/>
                <w:szCs w:val="18"/>
              </w:rPr>
              <w:t>Format</w:t>
            </w:r>
          </w:p>
        </w:tc>
        <w:tc>
          <w:tcPr>
            <w:tcW w:w="1800" w:type="dxa"/>
          </w:tcPr>
          <w:p w14:paraId="713D2278" w14:textId="77777777" w:rsidR="00FD331A" w:rsidRPr="00475471" w:rsidRDefault="00FD331A" w:rsidP="00DF638C">
            <w:pPr>
              <w:pStyle w:val="DHHSbody"/>
            </w:pPr>
            <w:r w:rsidRPr="00475471">
              <w:t>N</w:t>
            </w:r>
          </w:p>
        </w:tc>
        <w:tc>
          <w:tcPr>
            <w:tcW w:w="2880" w:type="dxa"/>
          </w:tcPr>
          <w:p w14:paraId="51604BD4" w14:textId="77777777" w:rsidR="00FD331A" w:rsidRPr="00475471" w:rsidRDefault="00FD331A" w:rsidP="00DF638C">
            <w:pPr>
              <w:spacing w:before="40" w:after="40"/>
              <w:rPr>
                <w:rFonts w:ascii="Verdana" w:hAnsi="Verdana"/>
                <w:b/>
                <w:w w:val="90"/>
                <w:sz w:val="18"/>
                <w:szCs w:val="18"/>
              </w:rPr>
            </w:pPr>
            <w:r w:rsidRPr="00475471">
              <w:rPr>
                <w:rFonts w:ascii="Verdana" w:hAnsi="Verdana"/>
                <w:b/>
                <w:w w:val="90"/>
                <w:sz w:val="18"/>
                <w:szCs w:val="18"/>
              </w:rPr>
              <w:t>Maximum character length</w:t>
            </w:r>
          </w:p>
        </w:tc>
        <w:tc>
          <w:tcPr>
            <w:tcW w:w="2520" w:type="dxa"/>
          </w:tcPr>
          <w:p w14:paraId="7649F621" w14:textId="77777777" w:rsidR="00FD331A" w:rsidRPr="00475471" w:rsidRDefault="00FD331A" w:rsidP="00DF638C">
            <w:pPr>
              <w:pStyle w:val="DHHSbody"/>
            </w:pPr>
            <w:r w:rsidRPr="00475471">
              <w:t>1</w:t>
            </w:r>
          </w:p>
        </w:tc>
      </w:tr>
      <w:tr w:rsidR="00FD331A" w:rsidRPr="00475471" w14:paraId="2C8A7AD8" w14:textId="77777777" w:rsidTr="00DF638C">
        <w:trPr>
          <w:trHeight w:val="294"/>
        </w:trPr>
        <w:tc>
          <w:tcPr>
            <w:tcW w:w="2520" w:type="dxa"/>
          </w:tcPr>
          <w:p w14:paraId="1D21718D" w14:textId="77777777" w:rsidR="00FD331A" w:rsidRPr="00475471" w:rsidRDefault="00FD331A" w:rsidP="00DF638C">
            <w:pPr>
              <w:spacing w:before="40" w:after="40"/>
              <w:rPr>
                <w:rFonts w:ascii="Verdana" w:hAnsi="Verdana"/>
                <w:b/>
                <w:w w:val="90"/>
                <w:sz w:val="18"/>
                <w:szCs w:val="18"/>
              </w:rPr>
            </w:pPr>
            <w:r w:rsidRPr="00475471">
              <w:rPr>
                <w:rFonts w:ascii="Verdana" w:hAnsi="Verdana"/>
                <w:b/>
                <w:w w:val="90"/>
                <w:sz w:val="18"/>
                <w:szCs w:val="18"/>
              </w:rPr>
              <w:t>Permissible values</w:t>
            </w:r>
          </w:p>
        </w:tc>
        <w:tc>
          <w:tcPr>
            <w:tcW w:w="1800" w:type="dxa"/>
          </w:tcPr>
          <w:p w14:paraId="270DEA51" w14:textId="77777777" w:rsidR="00FD331A" w:rsidRPr="00475471" w:rsidRDefault="00FD331A" w:rsidP="00DF638C">
            <w:pPr>
              <w:spacing w:before="40" w:after="40"/>
              <w:rPr>
                <w:rFonts w:ascii="Verdana" w:hAnsi="Verdana"/>
                <w:b/>
                <w:i/>
                <w:w w:val="90"/>
                <w:sz w:val="18"/>
                <w:szCs w:val="18"/>
              </w:rPr>
            </w:pPr>
            <w:r w:rsidRPr="00475471">
              <w:rPr>
                <w:rFonts w:ascii="Verdana" w:hAnsi="Verdana"/>
                <w:b/>
                <w:i/>
                <w:w w:val="90"/>
                <w:sz w:val="18"/>
                <w:szCs w:val="18"/>
              </w:rPr>
              <w:t>Value</w:t>
            </w:r>
          </w:p>
        </w:tc>
        <w:tc>
          <w:tcPr>
            <w:tcW w:w="5400" w:type="dxa"/>
            <w:gridSpan w:val="2"/>
          </w:tcPr>
          <w:p w14:paraId="5BE2F2D3" w14:textId="77777777" w:rsidR="00FD331A" w:rsidRPr="00475471" w:rsidRDefault="00FD331A" w:rsidP="00DF638C">
            <w:pPr>
              <w:spacing w:before="40" w:after="40"/>
              <w:rPr>
                <w:rFonts w:ascii="Verdana" w:hAnsi="Verdana"/>
                <w:b/>
                <w:i/>
                <w:w w:val="90"/>
                <w:sz w:val="18"/>
                <w:szCs w:val="18"/>
              </w:rPr>
            </w:pPr>
            <w:r w:rsidRPr="00475471">
              <w:rPr>
                <w:rFonts w:ascii="Verdana" w:hAnsi="Verdana"/>
                <w:b/>
                <w:i/>
                <w:w w:val="90"/>
                <w:sz w:val="18"/>
                <w:szCs w:val="18"/>
              </w:rPr>
              <w:t>Meaning</w:t>
            </w:r>
          </w:p>
        </w:tc>
      </w:tr>
      <w:tr w:rsidR="00FD331A" w:rsidRPr="00475471" w14:paraId="73E0D47C" w14:textId="77777777" w:rsidTr="00DF638C">
        <w:trPr>
          <w:trHeight w:val="294"/>
        </w:trPr>
        <w:tc>
          <w:tcPr>
            <w:tcW w:w="2520" w:type="dxa"/>
          </w:tcPr>
          <w:p w14:paraId="5797836A" w14:textId="77777777" w:rsidR="00FD331A" w:rsidRPr="00475471" w:rsidRDefault="00FD331A" w:rsidP="00DF638C">
            <w:pPr>
              <w:spacing w:before="40" w:after="40"/>
              <w:rPr>
                <w:b/>
                <w:w w:val="90"/>
                <w:sz w:val="18"/>
                <w:szCs w:val="18"/>
              </w:rPr>
            </w:pPr>
          </w:p>
        </w:tc>
        <w:tc>
          <w:tcPr>
            <w:tcW w:w="1800" w:type="dxa"/>
          </w:tcPr>
          <w:p w14:paraId="6A995644" w14:textId="77777777" w:rsidR="00FD331A" w:rsidRPr="00475471" w:rsidRDefault="00FD331A" w:rsidP="00DF638C">
            <w:pPr>
              <w:pStyle w:val="DHHSbody"/>
            </w:pPr>
            <w:r w:rsidRPr="00475471">
              <w:t>1</w:t>
            </w:r>
          </w:p>
        </w:tc>
        <w:tc>
          <w:tcPr>
            <w:tcW w:w="5400" w:type="dxa"/>
            <w:gridSpan w:val="2"/>
          </w:tcPr>
          <w:p w14:paraId="178F69F7" w14:textId="77777777" w:rsidR="00FD331A" w:rsidRPr="00475471" w:rsidRDefault="00FD331A" w:rsidP="00DF638C">
            <w:pPr>
              <w:pStyle w:val="DHHSbody"/>
            </w:pPr>
            <w:r w:rsidRPr="00475471">
              <w:t>no family violence</w:t>
            </w:r>
          </w:p>
        </w:tc>
      </w:tr>
      <w:tr w:rsidR="00FD331A" w:rsidRPr="00475471" w14:paraId="10312BDB" w14:textId="77777777" w:rsidTr="00DF638C">
        <w:trPr>
          <w:trHeight w:val="294"/>
        </w:trPr>
        <w:tc>
          <w:tcPr>
            <w:tcW w:w="2520" w:type="dxa"/>
          </w:tcPr>
          <w:p w14:paraId="13449C40" w14:textId="77777777" w:rsidR="00FD331A" w:rsidRPr="00475471" w:rsidRDefault="00FD331A" w:rsidP="00DF638C">
            <w:pPr>
              <w:spacing w:before="40" w:after="40"/>
              <w:rPr>
                <w:b/>
                <w:w w:val="90"/>
                <w:sz w:val="18"/>
                <w:szCs w:val="18"/>
              </w:rPr>
            </w:pPr>
            <w:r w:rsidRPr="00475471">
              <w:rPr>
                <w:b/>
                <w:w w:val="90"/>
                <w:sz w:val="18"/>
                <w:szCs w:val="18"/>
              </w:rPr>
              <w:t xml:space="preserve"> </w:t>
            </w:r>
          </w:p>
        </w:tc>
        <w:tc>
          <w:tcPr>
            <w:tcW w:w="1800" w:type="dxa"/>
          </w:tcPr>
          <w:p w14:paraId="4A2AF8D3" w14:textId="77777777" w:rsidR="00FD331A" w:rsidRPr="00475471" w:rsidRDefault="00FD331A" w:rsidP="00DF638C">
            <w:pPr>
              <w:pStyle w:val="DHHSbody"/>
            </w:pPr>
            <w:r w:rsidRPr="00475471">
              <w:t>2</w:t>
            </w:r>
          </w:p>
        </w:tc>
        <w:tc>
          <w:tcPr>
            <w:tcW w:w="5400" w:type="dxa"/>
            <w:gridSpan w:val="2"/>
          </w:tcPr>
          <w:p w14:paraId="6D988B9E" w14:textId="77777777" w:rsidR="00FD331A" w:rsidRPr="00475471" w:rsidDel="00155BB6" w:rsidRDefault="00FD331A" w:rsidP="00DF638C">
            <w:pPr>
              <w:pStyle w:val="DHHSbody"/>
            </w:pPr>
            <w:r w:rsidRPr="00475471">
              <w:t>victim survivor of family violence</w:t>
            </w:r>
          </w:p>
        </w:tc>
      </w:tr>
      <w:tr w:rsidR="00FD331A" w:rsidRPr="00475471" w14:paraId="32AF94F0" w14:textId="77777777" w:rsidTr="00DF638C">
        <w:trPr>
          <w:trHeight w:val="294"/>
        </w:trPr>
        <w:tc>
          <w:tcPr>
            <w:tcW w:w="2520" w:type="dxa"/>
          </w:tcPr>
          <w:p w14:paraId="496C22FC" w14:textId="77777777" w:rsidR="00FD331A" w:rsidRPr="00475471" w:rsidRDefault="00FD331A" w:rsidP="00DF638C">
            <w:pPr>
              <w:spacing w:before="40" w:after="40"/>
              <w:rPr>
                <w:b/>
                <w:w w:val="90"/>
                <w:sz w:val="18"/>
                <w:szCs w:val="18"/>
              </w:rPr>
            </w:pPr>
          </w:p>
        </w:tc>
        <w:tc>
          <w:tcPr>
            <w:tcW w:w="1800" w:type="dxa"/>
          </w:tcPr>
          <w:p w14:paraId="548700C0" w14:textId="77777777" w:rsidR="00FD331A" w:rsidRPr="00475471" w:rsidRDefault="00FD331A" w:rsidP="00DF638C">
            <w:pPr>
              <w:pStyle w:val="DHHSbody"/>
            </w:pPr>
            <w:r w:rsidRPr="00475471">
              <w:t>3</w:t>
            </w:r>
          </w:p>
        </w:tc>
        <w:tc>
          <w:tcPr>
            <w:tcW w:w="5400" w:type="dxa"/>
            <w:gridSpan w:val="2"/>
          </w:tcPr>
          <w:p w14:paraId="5A34B278" w14:textId="0FD7BEB9" w:rsidR="00FD331A" w:rsidRPr="00475471" w:rsidDel="00155BB6" w:rsidRDefault="00FD331A" w:rsidP="00DF638C">
            <w:pPr>
              <w:pStyle w:val="DHHSbody"/>
            </w:pPr>
            <w:r w:rsidRPr="00CB7B44" w:rsidDel="004C6B37">
              <w:rPr>
                <w:strike/>
                <w:highlight w:val="yellow"/>
              </w:rPr>
              <w:t xml:space="preserve">perpetrator / </w:t>
            </w:r>
            <w:r w:rsidRPr="00CB7B44">
              <w:rPr>
                <w:strike/>
                <w:highlight w:val="yellow"/>
              </w:rPr>
              <w:t>person who uses family violence</w:t>
            </w:r>
            <w:r w:rsidR="007720ED">
              <w:rPr>
                <w:strike/>
                <w:highlight w:val="yellow"/>
              </w:rPr>
              <w:t xml:space="preserve"> </w:t>
            </w:r>
            <w:r w:rsidR="007720ED">
              <w:rPr>
                <w:highlight w:val="green"/>
              </w:rPr>
              <w:t>a</w:t>
            </w:r>
            <w:r w:rsidR="00A77E41">
              <w:rPr>
                <w:highlight w:val="green"/>
              </w:rPr>
              <w:t>d</w:t>
            </w:r>
            <w:r w:rsidR="003C00B6">
              <w:rPr>
                <w:highlight w:val="green"/>
              </w:rPr>
              <w:t xml:space="preserve">ult </w:t>
            </w:r>
            <w:r w:rsidR="00BA4311" w:rsidRPr="000E39B4">
              <w:rPr>
                <w:highlight w:val="green"/>
              </w:rPr>
              <w:t>using</w:t>
            </w:r>
            <w:r w:rsidRPr="000E39B4">
              <w:rPr>
                <w:highlight w:val="green"/>
              </w:rPr>
              <w:t xml:space="preserve"> family violence</w:t>
            </w:r>
          </w:p>
        </w:tc>
      </w:tr>
      <w:tr w:rsidR="00FD331A" w:rsidRPr="00475471" w14:paraId="19927439" w14:textId="77777777" w:rsidTr="00DF638C">
        <w:trPr>
          <w:trHeight w:val="294"/>
        </w:trPr>
        <w:tc>
          <w:tcPr>
            <w:tcW w:w="2520" w:type="dxa"/>
          </w:tcPr>
          <w:p w14:paraId="14F191E2" w14:textId="77777777" w:rsidR="00FD331A" w:rsidRPr="00475471" w:rsidRDefault="00FD331A" w:rsidP="00DF638C">
            <w:pPr>
              <w:spacing w:before="40" w:after="40"/>
              <w:rPr>
                <w:b/>
                <w:w w:val="90"/>
                <w:sz w:val="18"/>
                <w:szCs w:val="18"/>
              </w:rPr>
            </w:pPr>
          </w:p>
        </w:tc>
        <w:tc>
          <w:tcPr>
            <w:tcW w:w="1800" w:type="dxa"/>
          </w:tcPr>
          <w:p w14:paraId="2EE502A6" w14:textId="77777777" w:rsidR="00FD331A" w:rsidRDefault="00FD331A" w:rsidP="00DF638C">
            <w:pPr>
              <w:pStyle w:val="DHHSbody"/>
            </w:pPr>
            <w:r w:rsidRPr="00475471">
              <w:t>4</w:t>
            </w:r>
          </w:p>
          <w:p w14:paraId="127644A6" w14:textId="22A37771" w:rsidR="006E1065" w:rsidRPr="00475471" w:rsidRDefault="006E1065" w:rsidP="00DF638C">
            <w:pPr>
              <w:pStyle w:val="DHHSbody"/>
            </w:pPr>
            <w:r w:rsidRPr="00137A31">
              <w:rPr>
                <w:highlight w:val="green"/>
              </w:rPr>
              <w:t>5</w:t>
            </w:r>
          </w:p>
        </w:tc>
        <w:tc>
          <w:tcPr>
            <w:tcW w:w="5400" w:type="dxa"/>
            <w:gridSpan w:val="2"/>
          </w:tcPr>
          <w:p w14:paraId="396961C9" w14:textId="77777777" w:rsidR="00FD331A" w:rsidRDefault="00FD331A" w:rsidP="00DF638C">
            <w:pPr>
              <w:pStyle w:val="DHHSbody"/>
            </w:pPr>
            <w:r w:rsidRPr="00475471">
              <w:t>not able to be asked/identified</w:t>
            </w:r>
          </w:p>
          <w:p w14:paraId="5E345AF6" w14:textId="2D80B8A4" w:rsidR="006E1065" w:rsidRPr="00475471" w:rsidRDefault="005157B0" w:rsidP="00DF638C">
            <w:pPr>
              <w:pStyle w:val="DHHSbody"/>
            </w:pPr>
            <w:r>
              <w:rPr>
                <w:highlight w:val="green"/>
              </w:rPr>
              <w:t>both v</w:t>
            </w:r>
            <w:r w:rsidR="00ED2E88" w:rsidRPr="00DD06EC">
              <w:rPr>
                <w:highlight w:val="green"/>
              </w:rPr>
              <w:t>ictim</w:t>
            </w:r>
            <w:r w:rsidR="00137A31" w:rsidRPr="00137A31">
              <w:rPr>
                <w:highlight w:val="green"/>
              </w:rPr>
              <w:t xml:space="preserve"> survivor and </w:t>
            </w:r>
            <w:r w:rsidR="00ED2E88">
              <w:rPr>
                <w:highlight w:val="green"/>
              </w:rPr>
              <w:t>a</w:t>
            </w:r>
            <w:r w:rsidR="002F1E97">
              <w:rPr>
                <w:highlight w:val="green"/>
              </w:rPr>
              <w:t>dult</w:t>
            </w:r>
            <w:r w:rsidR="002F1E97" w:rsidRPr="00DD06EC">
              <w:rPr>
                <w:highlight w:val="green"/>
              </w:rPr>
              <w:t xml:space="preserve"> using</w:t>
            </w:r>
            <w:r w:rsidR="006B57F9">
              <w:rPr>
                <w:highlight w:val="green"/>
              </w:rPr>
              <w:t xml:space="preserve"> </w:t>
            </w:r>
            <w:r w:rsidR="00137A31" w:rsidRPr="00137A31">
              <w:rPr>
                <w:highlight w:val="green"/>
              </w:rPr>
              <w:t>family violence</w:t>
            </w:r>
          </w:p>
        </w:tc>
      </w:tr>
      <w:tr w:rsidR="00FD331A" w:rsidRPr="00475471" w14:paraId="70AC3135" w14:textId="77777777" w:rsidTr="00DF638C">
        <w:trPr>
          <w:trHeight w:val="295"/>
        </w:trPr>
        <w:tc>
          <w:tcPr>
            <w:tcW w:w="2520" w:type="dxa"/>
            <w:tcBorders>
              <w:bottom w:val="nil"/>
            </w:tcBorders>
          </w:tcPr>
          <w:p w14:paraId="228174EB" w14:textId="77777777" w:rsidR="00FD331A" w:rsidRPr="00475471" w:rsidRDefault="00FD331A" w:rsidP="00DF638C">
            <w:pPr>
              <w:spacing w:before="40" w:after="40"/>
              <w:rPr>
                <w:b/>
                <w:w w:val="90"/>
                <w:sz w:val="18"/>
                <w:szCs w:val="18"/>
              </w:rPr>
            </w:pPr>
            <w:r w:rsidRPr="00475471">
              <w:rPr>
                <w:rFonts w:ascii="Verdana" w:hAnsi="Verdana"/>
                <w:b/>
                <w:w w:val="90"/>
                <w:sz w:val="18"/>
                <w:szCs w:val="18"/>
              </w:rPr>
              <w:t>Supplementary values</w:t>
            </w:r>
          </w:p>
        </w:tc>
        <w:tc>
          <w:tcPr>
            <w:tcW w:w="1800" w:type="dxa"/>
            <w:tcBorders>
              <w:bottom w:val="nil"/>
            </w:tcBorders>
          </w:tcPr>
          <w:p w14:paraId="5B6F166A" w14:textId="77777777" w:rsidR="00FD331A" w:rsidRPr="00475471" w:rsidRDefault="00FD331A" w:rsidP="00DF638C">
            <w:pPr>
              <w:spacing w:before="40" w:after="40"/>
              <w:rPr>
                <w:rFonts w:ascii="Verdana" w:hAnsi="Verdana"/>
                <w:b/>
                <w:i/>
                <w:w w:val="90"/>
                <w:sz w:val="18"/>
                <w:szCs w:val="18"/>
              </w:rPr>
            </w:pPr>
            <w:r w:rsidRPr="00475471">
              <w:rPr>
                <w:rFonts w:ascii="Verdana" w:hAnsi="Verdana"/>
                <w:b/>
                <w:i/>
                <w:w w:val="90"/>
                <w:sz w:val="18"/>
                <w:szCs w:val="18"/>
              </w:rPr>
              <w:t>Value</w:t>
            </w:r>
          </w:p>
        </w:tc>
        <w:tc>
          <w:tcPr>
            <w:tcW w:w="5400" w:type="dxa"/>
            <w:gridSpan w:val="2"/>
            <w:tcBorders>
              <w:bottom w:val="nil"/>
            </w:tcBorders>
          </w:tcPr>
          <w:p w14:paraId="4FBBBF71" w14:textId="77777777" w:rsidR="00FD331A" w:rsidRPr="00475471" w:rsidRDefault="00FD331A" w:rsidP="00DF638C">
            <w:pPr>
              <w:spacing w:before="40" w:after="40"/>
              <w:rPr>
                <w:rFonts w:ascii="Verdana" w:hAnsi="Verdana"/>
                <w:b/>
                <w:i/>
                <w:w w:val="90"/>
                <w:sz w:val="18"/>
                <w:szCs w:val="18"/>
              </w:rPr>
            </w:pPr>
            <w:r w:rsidRPr="00475471">
              <w:rPr>
                <w:rFonts w:ascii="Verdana" w:hAnsi="Verdana"/>
                <w:b/>
                <w:i/>
                <w:w w:val="90"/>
                <w:sz w:val="18"/>
                <w:szCs w:val="18"/>
              </w:rPr>
              <w:t>Meaning</w:t>
            </w:r>
          </w:p>
        </w:tc>
      </w:tr>
      <w:tr w:rsidR="00FD331A" w:rsidRPr="00475471" w14:paraId="75EF04ED" w14:textId="77777777" w:rsidTr="00DF638C">
        <w:trPr>
          <w:trHeight w:val="294"/>
        </w:trPr>
        <w:tc>
          <w:tcPr>
            <w:tcW w:w="2520" w:type="dxa"/>
            <w:tcBorders>
              <w:top w:val="nil"/>
              <w:bottom w:val="single" w:sz="4" w:space="0" w:color="auto"/>
            </w:tcBorders>
          </w:tcPr>
          <w:p w14:paraId="18E8B252" w14:textId="77777777" w:rsidR="00FD331A" w:rsidRPr="00475471" w:rsidRDefault="00FD331A" w:rsidP="00DF638C">
            <w:pPr>
              <w:spacing w:before="40" w:after="40"/>
              <w:rPr>
                <w:b/>
                <w:w w:val="90"/>
                <w:sz w:val="18"/>
                <w:szCs w:val="18"/>
              </w:rPr>
            </w:pPr>
          </w:p>
        </w:tc>
        <w:tc>
          <w:tcPr>
            <w:tcW w:w="1800" w:type="dxa"/>
            <w:tcBorders>
              <w:top w:val="nil"/>
              <w:bottom w:val="single" w:sz="4" w:space="0" w:color="auto"/>
            </w:tcBorders>
          </w:tcPr>
          <w:p w14:paraId="320DB534" w14:textId="77777777" w:rsidR="00FD331A" w:rsidRPr="00475471" w:rsidRDefault="00FD331A" w:rsidP="00DF638C">
            <w:pPr>
              <w:pStyle w:val="DHHSbody"/>
            </w:pPr>
            <w:r w:rsidRPr="00475471">
              <w:t>9</w:t>
            </w:r>
          </w:p>
        </w:tc>
        <w:tc>
          <w:tcPr>
            <w:tcW w:w="5400" w:type="dxa"/>
            <w:gridSpan w:val="2"/>
            <w:tcBorders>
              <w:top w:val="nil"/>
              <w:bottom w:val="single" w:sz="4" w:space="0" w:color="auto"/>
            </w:tcBorders>
          </w:tcPr>
          <w:p w14:paraId="52ED5552" w14:textId="77777777" w:rsidR="00FD331A" w:rsidRPr="00475471" w:rsidRDefault="00FD331A" w:rsidP="00DF638C">
            <w:pPr>
              <w:pStyle w:val="DHHSbody"/>
            </w:pPr>
            <w:r w:rsidRPr="00475471">
              <w:t>not stated / inadequately described</w:t>
            </w:r>
          </w:p>
        </w:tc>
      </w:tr>
      <w:tr w:rsidR="00FD331A" w:rsidRPr="00475471" w14:paraId="3722B3FF" w14:textId="77777777" w:rsidTr="00DF638C">
        <w:trPr>
          <w:trHeight w:val="295"/>
        </w:trPr>
        <w:tc>
          <w:tcPr>
            <w:tcW w:w="9720" w:type="dxa"/>
            <w:gridSpan w:val="4"/>
            <w:tcBorders>
              <w:top w:val="single" w:sz="4" w:space="0" w:color="auto"/>
            </w:tcBorders>
          </w:tcPr>
          <w:p w14:paraId="6D9CE5A4" w14:textId="77777777" w:rsidR="00FD331A" w:rsidRPr="00475471" w:rsidRDefault="00FD331A" w:rsidP="00DF638C">
            <w:pPr>
              <w:keepNext/>
              <w:keepLines/>
              <w:spacing w:before="120"/>
              <w:rPr>
                <w:rFonts w:ascii="Verdana" w:hAnsi="Verdana"/>
                <w:b/>
                <w:bCs/>
                <w:sz w:val="24"/>
              </w:rPr>
            </w:pPr>
            <w:r w:rsidRPr="00475471">
              <w:rPr>
                <w:rFonts w:ascii="Verdana" w:hAnsi="Verdana"/>
                <w:b/>
                <w:bCs/>
                <w:sz w:val="24"/>
              </w:rPr>
              <w:t>Data element attributes</w:t>
            </w:r>
          </w:p>
        </w:tc>
      </w:tr>
      <w:tr w:rsidR="00FD331A" w:rsidRPr="00475471" w14:paraId="2285AB24" w14:textId="77777777" w:rsidTr="00DF638C">
        <w:trPr>
          <w:trHeight w:val="295"/>
        </w:trPr>
        <w:tc>
          <w:tcPr>
            <w:tcW w:w="9720" w:type="dxa"/>
            <w:gridSpan w:val="4"/>
            <w:tcBorders>
              <w:bottom w:val="nil"/>
            </w:tcBorders>
          </w:tcPr>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9720"/>
            </w:tblGrid>
            <w:tr w:rsidR="00FD331A" w:rsidRPr="00475471" w14:paraId="0C3FE06C" w14:textId="77777777" w:rsidTr="00DF638C">
              <w:trPr>
                <w:trHeight w:val="295"/>
              </w:trPr>
              <w:tc>
                <w:tcPr>
                  <w:tcW w:w="9720" w:type="dxa"/>
                  <w:tcBorders>
                    <w:bottom w:val="nil"/>
                  </w:tcBorders>
                </w:tcPr>
                <w:tbl>
                  <w:tblPr>
                    <w:tblW w:w="972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7200"/>
                  </w:tblGrid>
                  <w:tr w:rsidR="00FD331A" w:rsidRPr="00475471" w14:paraId="0706EE45" w14:textId="77777777" w:rsidTr="00DF638C">
                    <w:trPr>
                      <w:trHeight w:val="295"/>
                    </w:trPr>
                    <w:tc>
                      <w:tcPr>
                        <w:tcW w:w="9720" w:type="dxa"/>
                        <w:gridSpan w:val="2"/>
                        <w:tcBorders>
                          <w:top w:val="nil"/>
                        </w:tcBorders>
                      </w:tcPr>
                      <w:p w14:paraId="49601B5F" w14:textId="77777777" w:rsidR="00FD331A" w:rsidRPr="00475471" w:rsidRDefault="00FD331A" w:rsidP="00DF638C">
                        <w:pPr>
                          <w:keepNext/>
                          <w:keepLines/>
                          <w:spacing w:before="120" w:after="60"/>
                          <w:rPr>
                            <w:bCs/>
                            <w:i/>
                            <w:color w:val="008080"/>
                            <w:spacing w:val="-4"/>
                            <w:w w:val="90"/>
                          </w:rPr>
                        </w:pPr>
                        <w:r w:rsidRPr="00475471">
                          <w:rPr>
                            <w:rFonts w:ascii="Verdana" w:hAnsi="Verdana"/>
                            <w:bCs/>
                            <w:i/>
                            <w:color w:val="008080"/>
                            <w:spacing w:val="-4"/>
                            <w:w w:val="90"/>
                          </w:rPr>
                          <w:t>Reporting attributes</w:t>
                        </w:r>
                        <w:r w:rsidRPr="00475471">
                          <w:rPr>
                            <w:bCs/>
                            <w:i/>
                            <w:color w:val="008080"/>
                            <w:spacing w:val="-4"/>
                            <w:w w:val="90"/>
                          </w:rPr>
                          <w:t xml:space="preserve"> </w:t>
                        </w:r>
                      </w:p>
                    </w:tc>
                  </w:tr>
                  <w:tr w:rsidR="00FD331A" w:rsidRPr="00475471" w14:paraId="0040E017" w14:textId="77777777" w:rsidTr="00DF638C">
                    <w:trPr>
                      <w:trHeight w:val="294"/>
                    </w:trPr>
                    <w:tc>
                      <w:tcPr>
                        <w:tcW w:w="2520" w:type="dxa"/>
                      </w:tcPr>
                      <w:p w14:paraId="2FEF8FFB" w14:textId="77777777" w:rsidR="00FD331A" w:rsidRPr="00475471" w:rsidRDefault="00FD331A" w:rsidP="00DF638C">
                        <w:pPr>
                          <w:spacing w:before="40" w:after="40"/>
                          <w:rPr>
                            <w:b/>
                            <w:w w:val="90"/>
                            <w:sz w:val="18"/>
                            <w:szCs w:val="18"/>
                          </w:rPr>
                        </w:pPr>
                        <w:r w:rsidRPr="00475471">
                          <w:rPr>
                            <w:rFonts w:ascii="Verdana" w:hAnsi="Verdana"/>
                            <w:b/>
                            <w:w w:val="90"/>
                            <w:sz w:val="18"/>
                            <w:szCs w:val="18"/>
                          </w:rPr>
                          <w:t>Reporting requirements</w:t>
                        </w:r>
                      </w:p>
                    </w:tc>
                    <w:tc>
                      <w:tcPr>
                        <w:tcW w:w="7200" w:type="dxa"/>
                      </w:tcPr>
                      <w:p w14:paraId="14734B88" w14:textId="77777777" w:rsidR="00FD331A" w:rsidRPr="00475471" w:rsidRDefault="00FD331A" w:rsidP="00DF638C">
                        <w:pPr>
                          <w:pStyle w:val="DHHSbody"/>
                        </w:pPr>
                        <w:r w:rsidRPr="00475471">
                          <w:t xml:space="preserve">Conditional – </w:t>
                        </w:r>
                      </w:p>
                      <w:p w14:paraId="26254E7D" w14:textId="77777777" w:rsidR="00FD331A" w:rsidRPr="00475471" w:rsidRDefault="00FD331A" w:rsidP="00DF638C">
                        <w:pPr>
                          <w:pStyle w:val="DHHSbody"/>
                          <w:rPr>
                            <w:sz w:val="18"/>
                          </w:rPr>
                        </w:pPr>
                        <w:r w:rsidRPr="00475471">
                          <w:t>Mandatory for Intake and Comprehensive Assessment service events on end</w:t>
                        </w:r>
                      </w:p>
                    </w:tc>
                  </w:tr>
                </w:tbl>
                <w:p w14:paraId="53E17B31" w14:textId="77777777" w:rsidR="00FD331A" w:rsidRPr="00475471" w:rsidRDefault="00FD331A" w:rsidP="00DF638C">
                  <w:pPr>
                    <w:keepNext/>
                    <w:keepLines/>
                    <w:spacing w:before="120" w:after="60"/>
                    <w:rPr>
                      <w:bCs/>
                      <w:i/>
                      <w:color w:val="008080"/>
                      <w:spacing w:val="-4"/>
                      <w:w w:val="90"/>
                    </w:rPr>
                  </w:pPr>
                </w:p>
              </w:tc>
            </w:tr>
          </w:tbl>
          <w:p w14:paraId="09913407" w14:textId="77777777" w:rsidR="00FD331A" w:rsidRPr="00475471" w:rsidRDefault="00FD331A" w:rsidP="00DF638C">
            <w:pPr>
              <w:keepNext/>
              <w:keepLines/>
              <w:spacing w:before="120" w:after="60"/>
              <w:rPr>
                <w:bCs/>
                <w:i/>
                <w:color w:val="008080"/>
                <w:spacing w:val="-4"/>
                <w:w w:val="90"/>
              </w:rPr>
            </w:pPr>
          </w:p>
        </w:tc>
      </w:tr>
      <w:tr w:rsidR="00FD331A" w:rsidRPr="00475471" w14:paraId="7FB65169" w14:textId="77777777" w:rsidTr="00DF638C">
        <w:trPr>
          <w:trHeight w:val="295"/>
        </w:trPr>
        <w:tc>
          <w:tcPr>
            <w:tcW w:w="9720" w:type="dxa"/>
            <w:gridSpan w:val="4"/>
            <w:tcBorders>
              <w:bottom w:val="nil"/>
            </w:tcBorders>
          </w:tcPr>
          <w:p w14:paraId="7D033933" w14:textId="77777777" w:rsidR="00FD331A" w:rsidRPr="00475471" w:rsidRDefault="00FD331A" w:rsidP="00DF638C">
            <w:pPr>
              <w:keepNext/>
              <w:keepLines/>
              <w:spacing w:before="120" w:after="60"/>
              <w:rPr>
                <w:bCs/>
                <w:i/>
                <w:color w:val="008080"/>
                <w:spacing w:val="-4"/>
                <w:w w:val="90"/>
              </w:rPr>
            </w:pPr>
            <w:r w:rsidRPr="00475471">
              <w:rPr>
                <w:rFonts w:ascii="Verdana" w:hAnsi="Verdana"/>
                <w:bCs/>
                <w:i/>
                <w:color w:val="008080"/>
                <w:spacing w:val="-4"/>
                <w:w w:val="90"/>
              </w:rPr>
              <w:t>Collection and usage attributes</w:t>
            </w:r>
          </w:p>
        </w:tc>
      </w:tr>
      <w:tr w:rsidR="00FD331A" w:rsidRPr="00475471" w14:paraId="419712D9" w14:textId="77777777" w:rsidTr="00DF638C">
        <w:trPr>
          <w:trHeight w:val="295"/>
        </w:trPr>
        <w:tc>
          <w:tcPr>
            <w:tcW w:w="2520" w:type="dxa"/>
            <w:tcBorders>
              <w:top w:val="nil"/>
              <w:bottom w:val="single" w:sz="4" w:space="0" w:color="auto"/>
            </w:tcBorders>
          </w:tcPr>
          <w:p w14:paraId="105E1AF7" w14:textId="77777777" w:rsidR="00FD331A" w:rsidRPr="00475471" w:rsidRDefault="00FD331A" w:rsidP="00DF638C">
            <w:pPr>
              <w:spacing w:before="40" w:after="40"/>
              <w:rPr>
                <w:rFonts w:ascii="Verdana" w:hAnsi="Verdana"/>
                <w:bCs/>
                <w:i/>
                <w:color w:val="008080"/>
                <w:spacing w:val="-4"/>
                <w:w w:val="90"/>
              </w:rPr>
            </w:pPr>
            <w:r w:rsidRPr="00475471">
              <w:rPr>
                <w:rFonts w:ascii="Verdana" w:hAnsi="Verdana"/>
                <w:b/>
                <w:w w:val="90"/>
                <w:sz w:val="18"/>
                <w:szCs w:val="18"/>
              </w:rPr>
              <w:t>Guide for use</w:t>
            </w:r>
          </w:p>
        </w:tc>
        <w:tc>
          <w:tcPr>
            <w:tcW w:w="7200" w:type="dxa"/>
            <w:gridSpan w:val="3"/>
            <w:tcBorders>
              <w:top w:val="nil"/>
              <w:bottom w:val="single" w:sz="4" w:space="0" w:color="auto"/>
            </w:tcBorders>
          </w:tcPr>
          <w:p w14:paraId="053D25EA" w14:textId="77777777" w:rsidR="00FD331A" w:rsidRPr="00475471" w:rsidRDefault="00FD331A" w:rsidP="00DF638C">
            <w:pPr>
              <w:pStyle w:val="DHHSbody"/>
            </w:pPr>
            <w:r w:rsidRPr="00475471">
              <w:t xml:space="preserve">Family violence has the meaning set out in the </w:t>
            </w:r>
            <w:r w:rsidRPr="00475471">
              <w:rPr>
                <w:i/>
                <w:iCs/>
              </w:rPr>
              <w:t>Family Violence Protection Act 2008</w:t>
            </w:r>
            <w:r w:rsidRPr="00475471">
              <w:t xml:space="preserve"> is summarised as any behaviour that occurs in family, domestic or intimate relationships that is physically or sexually abusive; emotionally or psychologically abusive; economically abusive; threatening or coercive; or is in any other way controlling that causes a person to live in fear for their safety or wellbeing or that of another person. In relation to children, family violence is also defined as behaviour by any person that causes a child to </w:t>
            </w:r>
            <w:r w:rsidRPr="00475471">
              <w:lastRenderedPageBreak/>
              <w:t>hear or witness or otherwise be exposed to the effects of the above behaviour. This definition includes violence within a broader family context, such as extended families, kinship networks and communities’</w:t>
            </w:r>
          </w:p>
          <w:p w14:paraId="15E42D9E" w14:textId="26A6E7E4" w:rsidR="00FD331A" w:rsidRDefault="00FD331A" w:rsidP="00DF638C">
            <w:pPr>
              <w:pStyle w:val="DHHSbody"/>
            </w:pPr>
            <w:r w:rsidRPr="00475471">
              <w:t xml:space="preserve">Identification of a client as a victim survivor </w:t>
            </w:r>
            <w:r w:rsidR="005C302C" w:rsidRPr="005C302C">
              <w:rPr>
                <w:highlight w:val="green"/>
              </w:rPr>
              <w:t>and/</w:t>
            </w:r>
            <w:r w:rsidRPr="00475471">
              <w:t xml:space="preserve">or </w:t>
            </w:r>
            <w:r w:rsidRPr="00116B17" w:rsidDel="004C6B37">
              <w:rPr>
                <w:strike/>
                <w:highlight w:val="yellow"/>
              </w:rPr>
              <w:t>perpetrator (</w:t>
            </w:r>
            <w:r w:rsidRPr="00116B17">
              <w:rPr>
                <w:strike/>
                <w:highlight w:val="yellow"/>
              </w:rPr>
              <w:t>person</w:t>
            </w:r>
            <w:r w:rsidRPr="00475471">
              <w:t xml:space="preserve"> </w:t>
            </w:r>
            <w:r w:rsidR="005C302C" w:rsidRPr="005C302C">
              <w:rPr>
                <w:highlight w:val="green"/>
              </w:rPr>
              <w:t>adult</w:t>
            </w:r>
            <w:r w:rsidR="005C302C">
              <w:t xml:space="preserve"> </w:t>
            </w:r>
            <w:r w:rsidRPr="00C1307C">
              <w:rPr>
                <w:strike/>
                <w:highlight w:val="yellow"/>
              </w:rPr>
              <w:t>who uses</w:t>
            </w:r>
            <w:r w:rsidRPr="00475471">
              <w:t xml:space="preserve"> </w:t>
            </w:r>
            <w:r w:rsidR="0079779F" w:rsidRPr="0079779F">
              <w:rPr>
                <w:highlight w:val="green"/>
              </w:rPr>
              <w:t>using</w:t>
            </w:r>
            <w:r w:rsidR="0079779F" w:rsidRPr="00F43727">
              <w:rPr>
                <w:highlight w:val="green"/>
              </w:rPr>
              <w:t xml:space="preserve"> </w:t>
            </w:r>
            <w:r w:rsidR="00F43727" w:rsidRPr="00F43727">
              <w:rPr>
                <w:highlight w:val="green"/>
              </w:rPr>
              <w:t>family</w:t>
            </w:r>
            <w:r w:rsidR="00F43727">
              <w:t xml:space="preserve"> </w:t>
            </w:r>
            <w:r w:rsidRPr="00475471">
              <w:t>violence</w:t>
            </w:r>
            <w:r w:rsidRPr="004655DF" w:rsidDel="004C6B37">
              <w:rPr>
                <w:strike/>
                <w:highlight w:val="yellow"/>
              </w:rPr>
              <w:t>)</w:t>
            </w:r>
            <w:r w:rsidRPr="00475471">
              <w:t xml:space="preserve"> will be achieved by undertaking a MARAM framework-based family violence risk assessment, and in line with definitions provided in Family Violence Protection Act 2008.</w:t>
            </w:r>
          </w:p>
          <w:p w14:paraId="09CF5001" w14:textId="566F636F" w:rsidR="00E61033" w:rsidRPr="00475471" w:rsidRDefault="00E61033">
            <w:pPr>
              <w:pStyle w:val="DHHSbody"/>
            </w:pPr>
          </w:p>
          <w:tbl>
            <w:tblPr>
              <w:tblW w:w="0" w:type="auto"/>
              <w:tblLayout w:type="fixed"/>
              <w:tblLook w:val="01E0" w:firstRow="1" w:lastRow="1" w:firstColumn="1" w:lastColumn="1" w:noHBand="0" w:noVBand="0"/>
            </w:tblPr>
            <w:tblGrid>
              <w:gridCol w:w="1201"/>
              <w:gridCol w:w="5939"/>
            </w:tblGrid>
            <w:tr w:rsidR="00FD331A" w:rsidRPr="00475471" w14:paraId="26B08731" w14:textId="77777777" w:rsidTr="00DF638C">
              <w:tc>
                <w:tcPr>
                  <w:tcW w:w="1201" w:type="dxa"/>
                </w:tcPr>
                <w:p w14:paraId="1A21A8B7" w14:textId="77784C04" w:rsidR="00FD331A" w:rsidRPr="00475471" w:rsidRDefault="00FD331A" w:rsidP="00DF638C">
                  <w:pPr>
                    <w:pStyle w:val="DHHSbody"/>
                  </w:pPr>
                  <w:r w:rsidRPr="00475471" w:rsidDel="003F274C">
                    <w:t xml:space="preserve"> </w:t>
                  </w:r>
                  <w:r w:rsidRPr="00475471">
                    <w:t>Code 2</w:t>
                  </w:r>
                </w:p>
              </w:tc>
              <w:tc>
                <w:tcPr>
                  <w:tcW w:w="5939" w:type="dxa"/>
                </w:tcPr>
                <w:p w14:paraId="185241BC" w14:textId="49DB266B" w:rsidR="00FD331A" w:rsidRPr="00475471" w:rsidRDefault="00FD331A" w:rsidP="00DF638C">
                  <w:pPr>
                    <w:pStyle w:val="DHHSbody"/>
                  </w:pPr>
                  <w:r w:rsidRPr="00475471">
                    <w:t xml:space="preserve">Victim survivor of family violence </w:t>
                  </w:r>
                  <w:r w:rsidR="00A47CCF" w:rsidRPr="00E526B7">
                    <w:rPr>
                      <w:highlight w:val="green"/>
                    </w:rPr>
                    <w:t>but is not a</w:t>
                  </w:r>
                  <w:r w:rsidR="00191B96" w:rsidRPr="00E526B7">
                    <w:rPr>
                      <w:highlight w:val="green"/>
                    </w:rPr>
                    <w:t>n</w:t>
                  </w:r>
                  <w:r w:rsidR="00A47CCF" w:rsidRPr="00E526B7">
                    <w:rPr>
                      <w:highlight w:val="green"/>
                    </w:rPr>
                    <w:t xml:space="preserve"> </w:t>
                  </w:r>
                  <w:r w:rsidR="00191B96" w:rsidRPr="00E526B7">
                    <w:rPr>
                      <w:highlight w:val="green"/>
                    </w:rPr>
                    <w:t xml:space="preserve">adult </w:t>
                  </w:r>
                  <w:r w:rsidR="00540322" w:rsidRPr="00E526B7">
                    <w:rPr>
                      <w:highlight w:val="green"/>
                    </w:rPr>
                    <w:t>using f</w:t>
                  </w:r>
                  <w:r w:rsidR="00A47CCF" w:rsidRPr="00E526B7">
                    <w:rPr>
                      <w:highlight w:val="green"/>
                    </w:rPr>
                    <w:t>amily violence</w:t>
                  </w:r>
                  <w:r w:rsidRPr="00475471">
                    <w:t xml:space="preserve"> - reasons to believe there is risk that the person may be subjected to family violence.</w:t>
                  </w:r>
                </w:p>
              </w:tc>
            </w:tr>
            <w:tr w:rsidR="00FD331A" w:rsidRPr="00475471" w14:paraId="62BBE7A6" w14:textId="77777777" w:rsidTr="00DF638C">
              <w:tc>
                <w:tcPr>
                  <w:tcW w:w="1201" w:type="dxa"/>
                </w:tcPr>
                <w:p w14:paraId="2F51D802" w14:textId="77777777" w:rsidR="00FD331A" w:rsidRDefault="00FD331A" w:rsidP="00DF638C">
                  <w:pPr>
                    <w:pStyle w:val="DHHSbody"/>
                  </w:pPr>
                  <w:r w:rsidRPr="00475471">
                    <w:t>Code 3</w:t>
                  </w:r>
                </w:p>
                <w:p w14:paraId="5C03C151" w14:textId="77777777" w:rsidR="00A46128" w:rsidRDefault="00A46128" w:rsidP="00214D4D">
                  <w:pPr>
                    <w:pStyle w:val="DHHSbody"/>
                    <w:spacing w:before="240"/>
                    <w:rPr>
                      <w:highlight w:val="green"/>
                    </w:rPr>
                  </w:pPr>
                </w:p>
                <w:p w14:paraId="5D3F17A0" w14:textId="27DCC87A" w:rsidR="00A46128" w:rsidRPr="00475471" w:rsidRDefault="00A46128" w:rsidP="00214D4D">
                  <w:pPr>
                    <w:pStyle w:val="DHHSbody"/>
                    <w:spacing w:before="240"/>
                  </w:pPr>
                  <w:r w:rsidRPr="004A7CDB">
                    <w:rPr>
                      <w:highlight w:val="green"/>
                    </w:rPr>
                    <w:t>Code 5</w:t>
                  </w:r>
                </w:p>
              </w:tc>
              <w:tc>
                <w:tcPr>
                  <w:tcW w:w="5939" w:type="dxa"/>
                </w:tcPr>
                <w:p w14:paraId="54D53915" w14:textId="4A72DF4B" w:rsidR="000D4A53" w:rsidRDefault="00FD331A" w:rsidP="000D4A53">
                  <w:pPr>
                    <w:pStyle w:val="DHHSbody"/>
                  </w:pPr>
                  <w:r w:rsidRPr="007E06C5">
                    <w:rPr>
                      <w:strike/>
                      <w:highlight w:val="yellow"/>
                    </w:rPr>
                    <w:t xml:space="preserve">Perpetrator / </w:t>
                  </w:r>
                  <w:r w:rsidR="002269B6" w:rsidRPr="007E06C5">
                    <w:rPr>
                      <w:strike/>
                      <w:highlight w:val="yellow"/>
                    </w:rPr>
                    <w:t>p</w:t>
                  </w:r>
                  <w:r w:rsidR="00147BF2" w:rsidRPr="007E06C5">
                    <w:rPr>
                      <w:strike/>
                      <w:highlight w:val="yellow"/>
                    </w:rPr>
                    <w:t>erson</w:t>
                  </w:r>
                  <w:r w:rsidRPr="00475471">
                    <w:t xml:space="preserve"> </w:t>
                  </w:r>
                  <w:r w:rsidR="00D456D0" w:rsidRPr="00214D4D">
                    <w:rPr>
                      <w:highlight w:val="green"/>
                    </w:rPr>
                    <w:t>Adult</w:t>
                  </w:r>
                  <w:r w:rsidR="00FD1585">
                    <w:t xml:space="preserve"> </w:t>
                  </w:r>
                  <w:r w:rsidR="00FD1585" w:rsidRPr="00FD1585">
                    <w:rPr>
                      <w:highlight w:val="green"/>
                    </w:rPr>
                    <w:t>using</w:t>
                  </w:r>
                  <w:r w:rsidR="00D456D0">
                    <w:t xml:space="preserve"> </w:t>
                  </w:r>
                  <w:r w:rsidRPr="00FD1585">
                    <w:rPr>
                      <w:strike/>
                      <w:highlight w:val="yellow"/>
                    </w:rPr>
                    <w:t>who uses</w:t>
                  </w:r>
                  <w:r w:rsidRPr="00475471">
                    <w:t xml:space="preserve"> family violence </w:t>
                  </w:r>
                  <w:r w:rsidR="00B5289D" w:rsidRPr="00407C08">
                    <w:rPr>
                      <w:highlight w:val="green"/>
                    </w:rPr>
                    <w:t>but is not a victim survivor of family violence</w:t>
                  </w:r>
                  <w:r w:rsidR="00B5289D" w:rsidRPr="00B5289D">
                    <w:t xml:space="preserve"> </w:t>
                  </w:r>
                  <w:r w:rsidRPr="00475471">
                    <w:t>- there is a risk that they may commit family violence.</w:t>
                  </w:r>
                  <w:r w:rsidRPr="00475471" w:rsidDel="005539C8">
                    <w:t xml:space="preserve"> </w:t>
                  </w:r>
                </w:p>
                <w:p w14:paraId="587A3123" w14:textId="1BA97295" w:rsidR="00A46128" w:rsidRPr="00475471" w:rsidRDefault="00B8172A" w:rsidP="00DF638C">
                  <w:pPr>
                    <w:pStyle w:val="DHHSbody"/>
                  </w:pPr>
                  <w:r>
                    <w:rPr>
                      <w:highlight w:val="green"/>
                    </w:rPr>
                    <w:t>Both</w:t>
                  </w:r>
                  <w:r w:rsidR="00774599">
                    <w:rPr>
                      <w:highlight w:val="green"/>
                    </w:rPr>
                    <w:t xml:space="preserve"> v</w:t>
                  </w:r>
                  <w:r w:rsidR="00720178" w:rsidRPr="00DD06EC">
                    <w:rPr>
                      <w:highlight w:val="green"/>
                    </w:rPr>
                    <w:t>ictim survivor</w:t>
                  </w:r>
                  <w:r w:rsidR="00720178">
                    <w:rPr>
                      <w:highlight w:val="green"/>
                    </w:rPr>
                    <w:t xml:space="preserve"> </w:t>
                  </w:r>
                  <w:r w:rsidR="004A3A43" w:rsidRPr="004A7CDB">
                    <w:rPr>
                      <w:highlight w:val="green"/>
                    </w:rPr>
                    <w:t xml:space="preserve">and </w:t>
                  </w:r>
                  <w:r w:rsidR="004A3A43">
                    <w:rPr>
                      <w:highlight w:val="green"/>
                    </w:rPr>
                    <w:t>an</w:t>
                  </w:r>
                  <w:r w:rsidR="00720178">
                    <w:rPr>
                      <w:highlight w:val="green"/>
                    </w:rPr>
                    <w:t xml:space="preserve"> a</w:t>
                  </w:r>
                  <w:r w:rsidR="000E0F0F">
                    <w:rPr>
                      <w:highlight w:val="green"/>
                    </w:rPr>
                    <w:t>dult</w:t>
                  </w:r>
                  <w:r w:rsidR="007D42FE" w:rsidRPr="00DD06EC">
                    <w:rPr>
                      <w:highlight w:val="green"/>
                    </w:rPr>
                    <w:t xml:space="preserve"> </w:t>
                  </w:r>
                  <w:r w:rsidR="001F7D27" w:rsidRPr="00DD06EC">
                    <w:rPr>
                      <w:highlight w:val="green"/>
                    </w:rPr>
                    <w:t>using</w:t>
                  </w:r>
                  <w:r w:rsidR="00154D2F" w:rsidRPr="004A7CDB">
                    <w:rPr>
                      <w:highlight w:val="green"/>
                    </w:rPr>
                    <w:t xml:space="preserve"> family violence</w:t>
                  </w:r>
                  <w:r w:rsidR="00F14B63">
                    <w:rPr>
                      <w:i/>
                      <w:highlight w:val="green"/>
                    </w:rPr>
                    <w:t xml:space="preserve"> </w:t>
                  </w:r>
                  <w:r w:rsidR="00F14B63">
                    <w:rPr>
                      <w:highlight w:val="green"/>
                    </w:rPr>
                    <w:t xml:space="preserve">(Excludes Codes 2 and </w:t>
                  </w:r>
                  <w:r w:rsidR="00EC6DD5">
                    <w:rPr>
                      <w:highlight w:val="green"/>
                    </w:rPr>
                    <w:t>3</w:t>
                  </w:r>
                  <w:r w:rsidR="00F14B63">
                    <w:rPr>
                      <w:highlight w:val="green"/>
                    </w:rPr>
                    <w:t>)</w:t>
                  </w:r>
                  <w:r w:rsidR="00154D2F" w:rsidRPr="004A7CDB">
                    <w:rPr>
                      <w:highlight w:val="green"/>
                    </w:rPr>
                    <w:t>.</w:t>
                  </w:r>
                </w:p>
              </w:tc>
            </w:tr>
          </w:tbl>
          <w:p w14:paraId="576E67F5" w14:textId="77777777" w:rsidR="00FD331A" w:rsidRPr="00475471" w:rsidRDefault="00FD331A" w:rsidP="00DF638C">
            <w:pPr>
              <w:pStyle w:val="DHHSbody"/>
              <w:rPr>
                <w:sz w:val="18"/>
              </w:rPr>
            </w:pPr>
          </w:p>
        </w:tc>
      </w:tr>
      <w:tr w:rsidR="00FD331A" w:rsidRPr="00475471" w14:paraId="29E7BDE7" w14:textId="77777777" w:rsidTr="00DF638C">
        <w:trPr>
          <w:trHeight w:val="294"/>
        </w:trPr>
        <w:tc>
          <w:tcPr>
            <w:tcW w:w="9720" w:type="dxa"/>
            <w:gridSpan w:val="4"/>
            <w:tcBorders>
              <w:top w:val="single" w:sz="4" w:space="0" w:color="auto"/>
            </w:tcBorders>
          </w:tcPr>
          <w:p w14:paraId="5BBAD770" w14:textId="77777777" w:rsidR="00FD331A" w:rsidRPr="00475471" w:rsidRDefault="00FD331A" w:rsidP="00DF638C">
            <w:pPr>
              <w:keepNext/>
              <w:keepLines/>
              <w:spacing w:before="120" w:after="60"/>
              <w:rPr>
                <w:rFonts w:ascii="Verdana" w:hAnsi="Verdana"/>
                <w:bCs/>
                <w:i/>
                <w:color w:val="008080"/>
                <w:spacing w:val="-4"/>
                <w:w w:val="90"/>
              </w:rPr>
            </w:pPr>
            <w:r w:rsidRPr="00475471">
              <w:rPr>
                <w:rFonts w:ascii="Verdana" w:hAnsi="Verdana"/>
                <w:bCs/>
                <w:i/>
                <w:color w:val="008080"/>
                <w:spacing w:val="-4"/>
                <w:w w:val="90"/>
              </w:rPr>
              <w:lastRenderedPageBreak/>
              <w:t>Source and reference attributes</w:t>
            </w:r>
          </w:p>
        </w:tc>
      </w:tr>
      <w:tr w:rsidR="00FD331A" w:rsidRPr="00475471" w14:paraId="4E87F840" w14:textId="77777777" w:rsidTr="00DF638C">
        <w:trPr>
          <w:trHeight w:val="295"/>
        </w:trPr>
        <w:tc>
          <w:tcPr>
            <w:tcW w:w="2520" w:type="dxa"/>
          </w:tcPr>
          <w:p w14:paraId="3A6D1512" w14:textId="77777777" w:rsidR="00FD331A" w:rsidRPr="00475471" w:rsidRDefault="00FD331A" w:rsidP="00DF638C">
            <w:pPr>
              <w:spacing w:before="40" w:after="40"/>
              <w:rPr>
                <w:rFonts w:ascii="Verdana" w:hAnsi="Verdana"/>
                <w:b/>
                <w:w w:val="90"/>
                <w:sz w:val="18"/>
                <w:szCs w:val="18"/>
              </w:rPr>
            </w:pPr>
            <w:r w:rsidRPr="00475471">
              <w:rPr>
                <w:rFonts w:ascii="Verdana" w:hAnsi="Verdana"/>
                <w:b/>
                <w:w w:val="90"/>
                <w:sz w:val="18"/>
                <w:szCs w:val="18"/>
              </w:rPr>
              <w:t>Definition source</w:t>
            </w:r>
          </w:p>
        </w:tc>
        <w:tc>
          <w:tcPr>
            <w:tcW w:w="7200" w:type="dxa"/>
            <w:gridSpan w:val="3"/>
          </w:tcPr>
          <w:p w14:paraId="05CE1854" w14:textId="77777777" w:rsidR="00FD331A" w:rsidRPr="00475471" w:rsidRDefault="00FD331A" w:rsidP="00DF638C">
            <w:pPr>
              <w:pStyle w:val="DHHSbody"/>
            </w:pPr>
            <w:r w:rsidRPr="00475471">
              <w:t>DH</w:t>
            </w:r>
          </w:p>
        </w:tc>
      </w:tr>
      <w:tr w:rsidR="00FD331A" w:rsidRPr="00475471" w14:paraId="7FFCFB33" w14:textId="77777777" w:rsidTr="00DF638C">
        <w:trPr>
          <w:trHeight w:val="295"/>
        </w:trPr>
        <w:tc>
          <w:tcPr>
            <w:tcW w:w="2520" w:type="dxa"/>
          </w:tcPr>
          <w:p w14:paraId="514B8FC2" w14:textId="77777777" w:rsidR="00FD331A" w:rsidRPr="00475471" w:rsidRDefault="00FD331A" w:rsidP="00DF638C">
            <w:pPr>
              <w:spacing w:before="40" w:after="40"/>
              <w:rPr>
                <w:rFonts w:ascii="Verdana" w:hAnsi="Verdana"/>
                <w:b/>
                <w:w w:val="90"/>
                <w:sz w:val="18"/>
                <w:szCs w:val="18"/>
              </w:rPr>
            </w:pPr>
            <w:r w:rsidRPr="00475471">
              <w:rPr>
                <w:rFonts w:ascii="Verdana" w:hAnsi="Verdana"/>
                <w:b/>
                <w:w w:val="90"/>
                <w:sz w:val="18"/>
                <w:szCs w:val="18"/>
              </w:rPr>
              <w:t>Definition source identifier</w:t>
            </w:r>
          </w:p>
        </w:tc>
        <w:tc>
          <w:tcPr>
            <w:tcW w:w="7200" w:type="dxa"/>
            <w:gridSpan w:val="3"/>
          </w:tcPr>
          <w:p w14:paraId="5AD6DD84" w14:textId="77777777" w:rsidR="00FD331A" w:rsidRPr="00475471" w:rsidRDefault="00FD331A" w:rsidP="00DF638C">
            <w:pPr>
              <w:pStyle w:val="DHHSbody"/>
            </w:pPr>
            <w:r w:rsidRPr="00475471">
              <w:rPr>
                <w:i/>
                <w:iCs/>
              </w:rPr>
              <w:t>Family Violence Protection Act 2008</w:t>
            </w:r>
          </w:p>
        </w:tc>
      </w:tr>
      <w:tr w:rsidR="00FD331A" w:rsidRPr="00475471" w14:paraId="4928E5D7" w14:textId="77777777" w:rsidTr="00DF638C">
        <w:trPr>
          <w:trHeight w:val="295"/>
        </w:trPr>
        <w:tc>
          <w:tcPr>
            <w:tcW w:w="2520" w:type="dxa"/>
            <w:tcBorders>
              <w:bottom w:val="nil"/>
            </w:tcBorders>
          </w:tcPr>
          <w:p w14:paraId="273DC319" w14:textId="77777777" w:rsidR="00FD331A" w:rsidRPr="00475471" w:rsidRDefault="00FD331A" w:rsidP="00DF638C">
            <w:pPr>
              <w:spacing w:before="40" w:after="40"/>
              <w:rPr>
                <w:rFonts w:ascii="Verdana" w:hAnsi="Verdana"/>
                <w:b/>
                <w:w w:val="90"/>
                <w:sz w:val="18"/>
                <w:szCs w:val="18"/>
              </w:rPr>
            </w:pPr>
            <w:r w:rsidRPr="00475471">
              <w:rPr>
                <w:rFonts w:ascii="Verdana" w:hAnsi="Verdana"/>
                <w:b/>
                <w:w w:val="90"/>
                <w:sz w:val="18"/>
                <w:szCs w:val="18"/>
              </w:rPr>
              <w:t>Value domain source</w:t>
            </w:r>
          </w:p>
        </w:tc>
        <w:tc>
          <w:tcPr>
            <w:tcW w:w="7200" w:type="dxa"/>
            <w:gridSpan w:val="3"/>
            <w:tcBorders>
              <w:bottom w:val="nil"/>
            </w:tcBorders>
          </w:tcPr>
          <w:p w14:paraId="07725B65" w14:textId="77777777" w:rsidR="00FD331A" w:rsidRPr="00475471" w:rsidRDefault="00FD331A" w:rsidP="00DF638C">
            <w:pPr>
              <w:pStyle w:val="DHHSbody"/>
              <w:rPr>
                <w:sz w:val="18"/>
              </w:rPr>
            </w:pPr>
            <w:r w:rsidRPr="00475471">
              <w:t>DH</w:t>
            </w:r>
          </w:p>
        </w:tc>
      </w:tr>
      <w:tr w:rsidR="00FD331A" w:rsidRPr="00475471" w14:paraId="3B231F44" w14:textId="77777777" w:rsidTr="00DF638C">
        <w:trPr>
          <w:trHeight w:val="295"/>
        </w:trPr>
        <w:tc>
          <w:tcPr>
            <w:tcW w:w="2520" w:type="dxa"/>
            <w:tcBorders>
              <w:top w:val="nil"/>
              <w:bottom w:val="single" w:sz="4" w:space="0" w:color="auto"/>
            </w:tcBorders>
          </w:tcPr>
          <w:p w14:paraId="41065321" w14:textId="77777777" w:rsidR="00FD331A" w:rsidRPr="00475471" w:rsidRDefault="00FD331A" w:rsidP="00DF638C">
            <w:pPr>
              <w:spacing w:before="40" w:after="40"/>
              <w:rPr>
                <w:rFonts w:ascii="Verdana" w:hAnsi="Verdana"/>
                <w:b/>
                <w:w w:val="90"/>
                <w:sz w:val="18"/>
                <w:szCs w:val="18"/>
              </w:rPr>
            </w:pPr>
            <w:r w:rsidRPr="00475471">
              <w:rPr>
                <w:rFonts w:ascii="Verdana" w:hAnsi="Verdana"/>
                <w:b/>
                <w:w w:val="90"/>
                <w:sz w:val="18"/>
                <w:szCs w:val="18"/>
              </w:rPr>
              <w:t>Value domain identifier</w:t>
            </w:r>
          </w:p>
        </w:tc>
        <w:tc>
          <w:tcPr>
            <w:tcW w:w="7200" w:type="dxa"/>
            <w:gridSpan w:val="3"/>
            <w:tcBorders>
              <w:top w:val="nil"/>
              <w:bottom w:val="single" w:sz="4" w:space="0" w:color="auto"/>
            </w:tcBorders>
          </w:tcPr>
          <w:p w14:paraId="2AAFF3A7" w14:textId="77777777" w:rsidR="00FD331A" w:rsidRPr="00475471" w:rsidRDefault="00FD331A" w:rsidP="00DF638C">
            <w:pPr>
              <w:pStyle w:val="DHHSbody"/>
              <w:rPr>
                <w:sz w:val="18"/>
              </w:rPr>
            </w:pPr>
          </w:p>
        </w:tc>
      </w:tr>
      <w:tr w:rsidR="00FD331A" w:rsidRPr="00475471" w14:paraId="5A560BF8" w14:textId="77777777" w:rsidTr="00DF638C">
        <w:trPr>
          <w:trHeight w:val="295"/>
        </w:trPr>
        <w:tc>
          <w:tcPr>
            <w:tcW w:w="9720" w:type="dxa"/>
            <w:gridSpan w:val="4"/>
            <w:tcBorders>
              <w:top w:val="single" w:sz="4" w:space="0" w:color="auto"/>
            </w:tcBorders>
          </w:tcPr>
          <w:p w14:paraId="4D734620" w14:textId="77777777" w:rsidR="00FD331A" w:rsidRPr="00475471" w:rsidRDefault="00FD331A" w:rsidP="00DF638C">
            <w:pPr>
              <w:keepNext/>
              <w:keepLines/>
              <w:spacing w:before="120" w:after="60"/>
              <w:rPr>
                <w:bCs/>
                <w:i/>
                <w:color w:val="008080"/>
                <w:spacing w:val="-4"/>
                <w:w w:val="90"/>
              </w:rPr>
            </w:pPr>
            <w:r w:rsidRPr="00475471">
              <w:rPr>
                <w:rFonts w:ascii="Verdana" w:hAnsi="Verdana"/>
                <w:bCs/>
                <w:i/>
                <w:color w:val="008080"/>
                <w:spacing w:val="-4"/>
                <w:w w:val="90"/>
              </w:rPr>
              <w:t>Relational attributes</w:t>
            </w:r>
          </w:p>
        </w:tc>
      </w:tr>
      <w:tr w:rsidR="00FD331A" w:rsidRPr="00475471" w14:paraId="2E5640A6" w14:textId="77777777" w:rsidTr="00DF638C">
        <w:trPr>
          <w:trHeight w:val="294"/>
        </w:trPr>
        <w:tc>
          <w:tcPr>
            <w:tcW w:w="2520" w:type="dxa"/>
          </w:tcPr>
          <w:p w14:paraId="32161AD6" w14:textId="77777777" w:rsidR="00FD331A" w:rsidRPr="00475471" w:rsidRDefault="00FD331A" w:rsidP="00DF638C">
            <w:pPr>
              <w:spacing w:before="40" w:after="40"/>
              <w:rPr>
                <w:rFonts w:ascii="Verdana" w:hAnsi="Verdana"/>
                <w:b/>
                <w:w w:val="90"/>
                <w:sz w:val="18"/>
                <w:szCs w:val="18"/>
              </w:rPr>
            </w:pPr>
            <w:r w:rsidRPr="00475471">
              <w:rPr>
                <w:rFonts w:ascii="Verdana" w:hAnsi="Verdana"/>
                <w:b/>
                <w:w w:val="90"/>
                <w:sz w:val="18"/>
                <w:szCs w:val="18"/>
              </w:rPr>
              <w:t>Related concepts</w:t>
            </w:r>
          </w:p>
        </w:tc>
        <w:tc>
          <w:tcPr>
            <w:tcW w:w="7200" w:type="dxa"/>
            <w:gridSpan w:val="3"/>
          </w:tcPr>
          <w:p w14:paraId="1510533E" w14:textId="77777777" w:rsidR="00FD331A" w:rsidRPr="00475471" w:rsidRDefault="00FD331A" w:rsidP="00DF638C">
            <w:pPr>
              <w:pStyle w:val="DHHSbody"/>
            </w:pPr>
            <w:r w:rsidRPr="00475471">
              <w:t>Event</w:t>
            </w:r>
          </w:p>
        </w:tc>
      </w:tr>
      <w:tr w:rsidR="00FD331A" w:rsidRPr="00475471" w14:paraId="07AEA67C" w14:textId="77777777" w:rsidTr="00DF638C">
        <w:trPr>
          <w:cantSplit/>
          <w:trHeight w:val="295"/>
        </w:trPr>
        <w:tc>
          <w:tcPr>
            <w:tcW w:w="2520" w:type="dxa"/>
          </w:tcPr>
          <w:p w14:paraId="3DFAF2F3" w14:textId="77777777" w:rsidR="00FD331A" w:rsidRPr="00475471" w:rsidRDefault="00FD331A" w:rsidP="00DF638C">
            <w:pPr>
              <w:spacing w:before="40" w:after="40"/>
              <w:rPr>
                <w:rFonts w:ascii="Verdana" w:hAnsi="Verdana"/>
                <w:b/>
                <w:w w:val="90"/>
                <w:sz w:val="18"/>
                <w:szCs w:val="18"/>
              </w:rPr>
            </w:pPr>
            <w:r w:rsidRPr="00475471">
              <w:rPr>
                <w:rFonts w:ascii="Verdana" w:hAnsi="Verdana"/>
                <w:b/>
                <w:w w:val="90"/>
                <w:sz w:val="18"/>
                <w:szCs w:val="18"/>
              </w:rPr>
              <w:t>Related data elements</w:t>
            </w:r>
          </w:p>
        </w:tc>
        <w:tc>
          <w:tcPr>
            <w:tcW w:w="7200" w:type="dxa"/>
            <w:gridSpan w:val="3"/>
          </w:tcPr>
          <w:p w14:paraId="159F2B9D" w14:textId="77777777" w:rsidR="007A4708" w:rsidRPr="007A4708" w:rsidRDefault="00FD331A">
            <w:pPr>
              <w:pStyle w:val="DHHSbody"/>
              <w:rPr>
                <w:strike/>
              </w:rPr>
            </w:pPr>
            <w:r w:rsidRPr="007A4708">
              <w:rPr>
                <w:strike/>
                <w:highlight w:val="yellow"/>
              </w:rPr>
              <w:t xml:space="preserve">Event-maltreatment </w:t>
            </w:r>
            <w:r w:rsidR="00343273" w:rsidRPr="005333B2">
              <w:rPr>
                <w:strike/>
                <w:highlight w:val="yellow"/>
              </w:rPr>
              <w:t>perpetrator</w:t>
            </w:r>
            <w:r w:rsidR="00343273" w:rsidRPr="007A4708">
              <w:rPr>
                <w:strike/>
              </w:rPr>
              <w:t xml:space="preserve"> </w:t>
            </w:r>
          </w:p>
          <w:p w14:paraId="5F473B87" w14:textId="75A0D107" w:rsidR="00FD331A" w:rsidRPr="00475471" w:rsidRDefault="007A4708" w:rsidP="00DF638C">
            <w:pPr>
              <w:pStyle w:val="DHHSbody"/>
            </w:pPr>
            <w:r w:rsidRPr="007A4708">
              <w:rPr>
                <w:highlight w:val="green"/>
              </w:rPr>
              <w:t xml:space="preserve">Event-maltreatment </w:t>
            </w:r>
            <w:r w:rsidR="0061039F" w:rsidRPr="00EC38D0">
              <w:rPr>
                <w:rFonts w:cs="Arial"/>
                <w:bCs/>
                <w:szCs w:val="21"/>
                <w:highlight w:val="green"/>
              </w:rPr>
              <w:t>adult using violence</w:t>
            </w:r>
          </w:p>
          <w:p w14:paraId="4AC38F6C" w14:textId="77777777" w:rsidR="00FD331A" w:rsidRPr="00475471" w:rsidRDefault="00FD331A" w:rsidP="00DF638C">
            <w:pPr>
              <w:pStyle w:val="DHHSbody"/>
            </w:pPr>
            <w:r w:rsidRPr="00475471">
              <w:t>Event-maltreatment code</w:t>
            </w:r>
          </w:p>
          <w:p w14:paraId="4B61F2DB" w14:textId="77777777" w:rsidR="00FD331A" w:rsidRPr="00475471" w:rsidRDefault="00FD331A" w:rsidP="00DF638C">
            <w:pPr>
              <w:pStyle w:val="DHHSbody"/>
            </w:pPr>
            <w:r w:rsidRPr="00475471">
              <w:t>Event-Contact-relationship to client</w:t>
            </w:r>
          </w:p>
        </w:tc>
      </w:tr>
      <w:tr w:rsidR="00FD331A" w:rsidRPr="00475471" w14:paraId="3C5744D3" w14:textId="77777777" w:rsidTr="00DF638C">
        <w:trPr>
          <w:trHeight w:val="294"/>
        </w:trPr>
        <w:tc>
          <w:tcPr>
            <w:tcW w:w="2520" w:type="dxa"/>
          </w:tcPr>
          <w:p w14:paraId="52359E3D" w14:textId="77777777" w:rsidR="00FD331A" w:rsidRPr="00475471" w:rsidRDefault="00FD331A" w:rsidP="00DF638C">
            <w:pPr>
              <w:spacing w:before="40" w:after="40"/>
              <w:rPr>
                <w:rFonts w:ascii="Verdana" w:hAnsi="Verdana"/>
                <w:b/>
                <w:w w:val="90"/>
                <w:sz w:val="18"/>
                <w:szCs w:val="18"/>
              </w:rPr>
            </w:pPr>
            <w:r w:rsidRPr="00475471">
              <w:rPr>
                <w:rFonts w:ascii="Verdana" w:hAnsi="Verdana"/>
                <w:b/>
                <w:w w:val="90"/>
                <w:sz w:val="18"/>
                <w:szCs w:val="18"/>
              </w:rPr>
              <w:t>Edit/validation rules</w:t>
            </w:r>
          </w:p>
        </w:tc>
        <w:tc>
          <w:tcPr>
            <w:tcW w:w="7200" w:type="dxa"/>
            <w:gridSpan w:val="3"/>
          </w:tcPr>
          <w:p w14:paraId="2744D29F" w14:textId="77777777" w:rsidR="00FD331A" w:rsidRDefault="00FD331A">
            <w:pPr>
              <w:pStyle w:val="DHHSbody"/>
            </w:pPr>
            <w:r w:rsidRPr="00475471">
              <w:t xml:space="preserve">AOD0 value not in </w:t>
            </w:r>
            <w:proofErr w:type="spellStart"/>
            <w:r w:rsidRPr="00475471">
              <w:t>codeset</w:t>
            </w:r>
            <w:proofErr w:type="spellEnd"/>
            <w:r w:rsidRPr="00475471">
              <w:t xml:space="preserve"> for reporting period</w:t>
            </w:r>
          </w:p>
          <w:p w14:paraId="6E047707" w14:textId="28986AEC" w:rsidR="00FD331A" w:rsidRPr="00A37C6F" w:rsidRDefault="00FB7E08" w:rsidP="00DF638C">
            <w:pPr>
              <w:pStyle w:val="DHHSbody"/>
              <w:rPr>
                <w:strike/>
              </w:rPr>
            </w:pPr>
            <w:r w:rsidRPr="0051708C">
              <w:rPr>
                <w:strike/>
                <w:highlight w:val="yellow"/>
              </w:rPr>
              <w:t xml:space="preserve">AOD177 maltreatment code OR maltreatment </w:t>
            </w:r>
            <w:r w:rsidRPr="005333B2">
              <w:rPr>
                <w:strike/>
                <w:highlight w:val="yellow"/>
              </w:rPr>
              <w:t>perpetrator</w:t>
            </w:r>
            <w:r w:rsidRPr="0051708C">
              <w:rPr>
                <w:strike/>
                <w:highlight w:val="yellow"/>
              </w:rPr>
              <w:t xml:space="preserve"> not recorded for person of concern where family violence recorded</w:t>
            </w:r>
          </w:p>
        </w:tc>
      </w:tr>
      <w:tr w:rsidR="00FD331A" w:rsidRPr="00475471" w14:paraId="3E58AAFB" w14:textId="77777777" w:rsidTr="00DF638C">
        <w:trPr>
          <w:trHeight w:val="294"/>
        </w:trPr>
        <w:tc>
          <w:tcPr>
            <w:tcW w:w="2520" w:type="dxa"/>
          </w:tcPr>
          <w:p w14:paraId="7AF82119" w14:textId="77777777" w:rsidR="00FD331A" w:rsidRPr="00475471" w:rsidRDefault="00FD331A" w:rsidP="00DF638C">
            <w:pPr>
              <w:spacing w:before="40" w:after="40"/>
              <w:rPr>
                <w:rFonts w:ascii="Verdana" w:hAnsi="Verdana"/>
                <w:b/>
                <w:w w:val="90"/>
                <w:sz w:val="18"/>
                <w:szCs w:val="18"/>
              </w:rPr>
            </w:pPr>
          </w:p>
        </w:tc>
        <w:tc>
          <w:tcPr>
            <w:tcW w:w="7200" w:type="dxa"/>
            <w:gridSpan w:val="3"/>
          </w:tcPr>
          <w:p w14:paraId="49BBA293" w14:textId="679543FB" w:rsidR="00FD331A" w:rsidRPr="00A60A69" w:rsidRDefault="00A90496" w:rsidP="00A60A69">
            <w:pPr>
              <w:pStyle w:val="DHHStabletext"/>
              <w:spacing w:before="60"/>
              <w:rPr>
                <w:rFonts w:cs="Arial"/>
                <w:sz w:val="21"/>
                <w:szCs w:val="21"/>
                <w:highlight w:val="green"/>
              </w:rPr>
            </w:pPr>
            <w:r w:rsidRPr="00EC38D0">
              <w:rPr>
                <w:rFonts w:cs="Arial"/>
                <w:bCs/>
                <w:sz w:val="21"/>
                <w:szCs w:val="21"/>
                <w:highlight w:val="green"/>
              </w:rPr>
              <w:t xml:space="preserve">AOD### </w:t>
            </w:r>
            <w:r w:rsidR="00B340EC">
              <w:rPr>
                <w:rFonts w:cs="Arial"/>
                <w:bCs/>
                <w:sz w:val="21"/>
                <w:szCs w:val="21"/>
                <w:highlight w:val="green"/>
              </w:rPr>
              <w:t>m</w:t>
            </w:r>
            <w:r w:rsidRPr="00EC38D0">
              <w:rPr>
                <w:rFonts w:cs="Arial"/>
                <w:bCs/>
                <w:sz w:val="21"/>
                <w:szCs w:val="21"/>
                <w:highlight w:val="green"/>
              </w:rPr>
              <w:t xml:space="preserve">altreatment code OR </w:t>
            </w:r>
            <w:r w:rsidR="00B340EC">
              <w:rPr>
                <w:rFonts w:cs="Arial"/>
                <w:bCs/>
                <w:sz w:val="21"/>
                <w:szCs w:val="21"/>
                <w:highlight w:val="green"/>
              </w:rPr>
              <w:t>m</w:t>
            </w:r>
            <w:r w:rsidRPr="00EC38D0">
              <w:rPr>
                <w:rFonts w:cs="Arial"/>
                <w:bCs/>
                <w:sz w:val="21"/>
                <w:szCs w:val="21"/>
                <w:highlight w:val="green"/>
              </w:rPr>
              <w:t>altreatment adult using violence not recorded for person of concern where family violence recorded</w:t>
            </w:r>
          </w:p>
        </w:tc>
      </w:tr>
      <w:tr w:rsidR="00FD331A" w:rsidRPr="00475471" w14:paraId="509B57CF" w14:textId="77777777" w:rsidTr="00DF638C">
        <w:trPr>
          <w:trHeight w:val="294"/>
        </w:trPr>
        <w:tc>
          <w:tcPr>
            <w:tcW w:w="2520" w:type="dxa"/>
            <w:tcBorders>
              <w:top w:val="single" w:sz="4" w:space="0" w:color="auto"/>
              <w:bottom w:val="nil"/>
            </w:tcBorders>
          </w:tcPr>
          <w:p w14:paraId="6AA44742" w14:textId="77777777" w:rsidR="00FD331A" w:rsidRPr="00475471" w:rsidRDefault="00FD331A" w:rsidP="00DF638C">
            <w:pPr>
              <w:spacing w:before="40" w:after="40"/>
              <w:rPr>
                <w:b/>
                <w:w w:val="90"/>
                <w:sz w:val="18"/>
                <w:szCs w:val="18"/>
              </w:rPr>
            </w:pPr>
            <w:r w:rsidRPr="00475471">
              <w:rPr>
                <w:rFonts w:ascii="Verdana" w:hAnsi="Verdana"/>
                <w:b/>
                <w:w w:val="90"/>
                <w:sz w:val="18"/>
                <w:szCs w:val="18"/>
              </w:rPr>
              <w:t>Other related information</w:t>
            </w:r>
          </w:p>
        </w:tc>
        <w:tc>
          <w:tcPr>
            <w:tcW w:w="7200" w:type="dxa"/>
            <w:gridSpan w:val="3"/>
            <w:tcBorders>
              <w:top w:val="single" w:sz="4" w:space="0" w:color="auto"/>
              <w:bottom w:val="nil"/>
            </w:tcBorders>
          </w:tcPr>
          <w:p w14:paraId="7DD2B360" w14:textId="77777777" w:rsidR="00FD331A" w:rsidRDefault="00FD331A" w:rsidP="00DF638C">
            <w:pPr>
              <w:keepLines/>
              <w:spacing w:before="40" w:after="40"/>
              <w:rPr>
                <w:sz w:val="18"/>
              </w:rPr>
            </w:pPr>
          </w:p>
          <w:p w14:paraId="3B4E9448" w14:textId="77777777" w:rsidR="008A3103" w:rsidRPr="00475471" w:rsidRDefault="008A3103" w:rsidP="00DF638C">
            <w:pPr>
              <w:keepLines/>
              <w:spacing w:before="40" w:after="40"/>
              <w:rPr>
                <w:sz w:val="18"/>
              </w:rPr>
            </w:pPr>
          </w:p>
        </w:tc>
      </w:tr>
    </w:tbl>
    <w:bookmarkEnd w:id="28"/>
    <w:bookmarkEnd w:id="29"/>
    <w:p w14:paraId="0F024BAE" w14:textId="51921CFD" w:rsidR="00683112" w:rsidRPr="00475471" w:rsidRDefault="00B51D76" w:rsidP="00683112">
      <w:pPr>
        <w:pStyle w:val="Heading3"/>
      </w:pPr>
      <w:r w:rsidRPr="00475471">
        <w:lastRenderedPageBreak/>
        <w:t xml:space="preserve">5.4.12 </w:t>
      </w:r>
      <w:r w:rsidRPr="00683112">
        <w:rPr>
          <w:strike/>
          <w:highlight w:val="yellow"/>
        </w:rPr>
        <w:t>Event—maltreatment perpetrator—N</w:t>
      </w:r>
      <w:r w:rsidR="00683112">
        <w:t xml:space="preserve"> </w:t>
      </w:r>
      <w:r w:rsidR="00683112" w:rsidRPr="001D5859">
        <w:rPr>
          <w:highlight w:val="green"/>
        </w:rPr>
        <w:t>Event—maltreatment adult using violence—N</w:t>
      </w:r>
    </w:p>
    <w:tbl>
      <w:tblPr>
        <w:tblW w:w="9781" w:type="dxa"/>
        <w:tblInd w:w="29"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2520"/>
        <w:gridCol w:w="1800"/>
        <w:gridCol w:w="2880"/>
        <w:gridCol w:w="2581"/>
      </w:tblGrid>
      <w:tr w:rsidR="00B51D76" w:rsidRPr="00475471" w14:paraId="3E92AD6D" w14:textId="77777777" w:rsidTr="00DF638C">
        <w:trPr>
          <w:trHeight w:val="295"/>
        </w:trPr>
        <w:tc>
          <w:tcPr>
            <w:tcW w:w="9781" w:type="dxa"/>
            <w:gridSpan w:val="4"/>
            <w:tcBorders>
              <w:top w:val="single" w:sz="4" w:space="0" w:color="auto"/>
              <w:bottom w:val="nil"/>
            </w:tcBorders>
          </w:tcPr>
          <w:p w14:paraId="3CDB27CD" w14:textId="77777777" w:rsidR="00B51D76" w:rsidRPr="00475471" w:rsidRDefault="00B51D76" w:rsidP="00DF638C">
            <w:pPr>
              <w:pStyle w:val="IMSTemplateSectionHeading"/>
            </w:pPr>
            <w:r w:rsidRPr="00475471">
              <w:t>Identifying and definitional attributes</w:t>
            </w:r>
          </w:p>
        </w:tc>
      </w:tr>
      <w:tr w:rsidR="00B51D76" w:rsidRPr="00475471" w14:paraId="40AF032D" w14:textId="77777777" w:rsidTr="00DF638C">
        <w:trPr>
          <w:trHeight w:val="294"/>
        </w:trPr>
        <w:tc>
          <w:tcPr>
            <w:tcW w:w="2520" w:type="dxa"/>
            <w:tcBorders>
              <w:top w:val="nil"/>
              <w:bottom w:val="single" w:sz="4" w:space="0" w:color="auto"/>
            </w:tcBorders>
          </w:tcPr>
          <w:p w14:paraId="1C141327" w14:textId="77777777" w:rsidR="00B51D76" w:rsidRPr="00475471" w:rsidRDefault="00B51D76" w:rsidP="00DF638C">
            <w:pPr>
              <w:pStyle w:val="IMSTemplateelementheadings"/>
            </w:pPr>
            <w:r w:rsidRPr="00475471">
              <w:t>Definition</w:t>
            </w:r>
          </w:p>
        </w:tc>
        <w:tc>
          <w:tcPr>
            <w:tcW w:w="7261" w:type="dxa"/>
            <w:gridSpan w:val="3"/>
            <w:tcBorders>
              <w:top w:val="nil"/>
              <w:bottom w:val="single" w:sz="4" w:space="0" w:color="auto"/>
            </w:tcBorders>
          </w:tcPr>
          <w:p w14:paraId="492F8FDE" w14:textId="1D840F43" w:rsidR="00B51D76" w:rsidRPr="00911B8A" w:rsidRDefault="00B51D76" w:rsidP="00DF638C">
            <w:pPr>
              <w:pStyle w:val="DHHSbody"/>
              <w:rPr>
                <w:rFonts w:asciiTheme="minorHAnsi" w:hAnsiTheme="minorHAnsi" w:cstheme="minorBidi"/>
                <w:strike/>
                <w:color w:val="1F497D"/>
                <w:sz w:val="22"/>
                <w:szCs w:val="22"/>
                <w:highlight w:val="yellow"/>
              </w:rPr>
            </w:pPr>
            <w:r w:rsidRPr="00911B8A">
              <w:rPr>
                <w:strike/>
                <w:highlight w:val="yellow"/>
              </w:rPr>
              <w:t xml:space="preserve">The perpetrator of maltreatment towards the </w:t>
            </w:r>
            <w:r w:rsidR="00EF49CA">
              <w:rPr>
                <w:strike/>
                <w:highlight w:val="yellow"/>
              </w:rPr>
              <w:t xml:space="preserve">client </w:t>
            </w:r>
            <w:proofErr w:type="gramStart"/>
            <w:r w:rsidR="0003332D" w:rsidRPr="0003332D">
              <w:rPr>
                <w:highlight w:val="green"/>
              </w:rPr>
              <w:t>The</w:t>
            </w:r>
            <w:proofErr w:type="gramEnd"/>
            <w:r w:rsidR="0003332D" w:rsidRPr="0003332D">
              <w:rPr>
                <w:highlight w:val="green"/>
              </w:rPr>
              <w:t xml:space="preserve"> </w:t>
            </w:r>
            <w:r w:rsidR="006C19F6">
              <w:rPr>
                <w:highlight w:val="green"/>
              </w:rPr>
              <w:t>adult</w:t>
            </w:r>
            <w:r w:rsidR="0003332D" w:rsidRPr="0003332D">
              <w:rPr>
                <w:highlight w:val="green"/>
              </w:rPr>
              <w:t xml:space="preserve"> using violence</w:t>
            </w:r>
            <w:r w:rsidR="00E73779">
              <w:rPr>
                <w:highlight w:val="green"/>
              </w:rPr>
              <w:t xml:space="preserve"> </w:t>
            </w:r>
            <w:r w:rsidR="00F7102E">
              <w:rPr>
                <w:highlight w:val="green"/>
              </w:rPr>
              <w:t>towards</w:t>
            </w:r>
            <w:r w:rsidR="00E73779">
              <w:rPr>
                <w:highlight w:val="green"/>
              </w:rPr>
              <w:t xml:space="preserve"> the client</w:t>
            </w:r>
            <w:r w:rsidR="0003332D" w:rsidRPr="0003332D">
              <w:rPr>
                <w:highlight w:val="green"/>
              </w:rPr>
              <w:t>.</w:t>
            </w:r>
          </w:p>
        </w:tc>
      </w:tr>
      <w:tr w:rsidR="00B51D76" w:rsidRPr="00475471" w14:paraId="15EC8FE8" w14:textId="77777777" w:rsidTr="00DF638C">
        <w:trPr>
          <w:trHeight w:val="295"/>
        </w:trPr>
        <w:tc>
          <w:tcPr>
            <w:tcW w:w="9781" w:type="dxa"/>
            <w:gridSpan w:val="4"/>
            <w:tcBorders>
              <w:top w:val="single" w:sz="4" w:space="0" w:color="auto"/>
            </w:tcBorders>
          </w:tcPr>
          <w:p w14:paraId="1519B2C9" w14:textId="77777777" w:rsidR="00B51D76" w:rsidRPr="00475471" w:rsidRDefault="00B51D76" w:rsidP="00DF638C">
            <w:pPr>
              <w:pStyle w:val="IMSTemplateMainSectionHeading"/>
            </w:pPr>
            <w:r w:rsidRPr="00475471">
              <w:t>Value domain attributes</w:t>
            </w:r>
          </w:p>
        </w:tc>
      </w:tr>
      <w:tr w:rsidR="00B51D76" w:rsidRPr="00475471" w14:paraId="136A3146" w14:textId="77777777" w:rsidTr="00DF638C">
        <w:trPr>
          <w:cantSplit/>
          <w:trHeight w:val="295"/>
        </w:trPr>
        <w:tc>
          <w:tcPr>
            <w:tcW w:w="9781" w:type="dxa"/>
            <w:gridSpan w:val="4"/>
          </w:tcPr>
          <w:p w14:paraId="2F596451" w14:textId="77777777" w:rsidR="00B51D76" w:rsidRPr="00475471" w:rsidRDefault="00B51D76" w:rsidP="00DF638C">
            <w:pPr>
              <w:pStyle w:val="IMSTemplateSectionHeading"/>
            </w:pPr>
            <w:r w:rsidRPr="00475471">
              <w:t>Representational attributes</w:t>
            </w:r>
          </w:p>
        </w:tc>
      </w:tr>
      <w:tr w:rsidR="00B51D76" w:rsidRPr="00475471" w14:paraId="04AA5BD8" w14:textId="77777777" w:rsidTr="00DF638C">
        <w:trPr>
          <w:trHeight w:val="295"/>
        </w:trPr>
        <w:tc>
          <w:tcPr>
            <w:tcW w:w="2520" w:type="dxa"/>
          </w:tcPr>
          <w:p w14:paraId="6BF10698" w14:textId="77777777" w:rsidR="00B51D76" w:rsidRPr="00475471" w:rsidRDefault="00B51D76" w:rsidP="00DF638C">
            <w:pPr>
              <w:pStyle w:val="IMSTemplateelementheadings"/>
            </w:pPr>
            <w:r w:rsidRPr="00475471">
              <w:t>Representation class</w:t>
            </w:r>
          </w:p>
        </w:tc>
        <w:tc>
          <w:tcPr>
            <w:tcW w:w="1800" w:type="dxa"/>
          </w:tcPr>
          <w:p w14:paraId="1896EFF4" w14:textId="77777777" w:rsidR="00B51D76" w:rsidRPr="00475471" w:rsidRDefault="00B51D76" w:rsidP="00DF638C">
            <w:pPr>
              <w:pStyle w:val="DHHSbody"/>
            </w:pPr>
            <w:r w:rsidRPr="00475471">
              <w:t>Code</w:t>
            </w:r>
          </w:p>
        </w:tc>
        <w:tc>
          <w:tcPr>
            <w:tcW w:w="2880" w:type="dxa"/>
          </w:tcPr>
          <w:p w14:paraId="71802B7F" w14:textId="77777777" w:rsidR="00B51D76" w:rsidRPr="00475471" w:rsidRDefault="00B51D76" w:rsidP="00DF638C">
            <w:pPr>
              <w:pStyle w:val="IMSTemplateelementheadings"/>
            </w:pPr>
            <w:r w:rsidRPr="00475471">
              <w:t>Data type</w:t>
            </w:r>
          </w:p>
        </w:tc>
        <w:tc>
          <w:tcPr>
            <w:tcW w:w="2581" w:type="dxa"/>
          </w:tcPr>
          <w:p w14:paraId="5D118864" w14:textId="77777777" w:rsidR="00B51D76" w:rsidRPr="00475471" w:rsidRDefault="00B51D76" w:rsidP="00DF638C">
            <w:pPr>
              <w:pStyle w:val="DHHSbody"/>
            </w:pPr>
            <w:r w:rsidRPr="00475471">
              <w:t>Number</w:t>
            </w:r>
          </w:p>
        </w:tc>
      </w:tr>
      <w:tr w:rsidR="00B51D76" w:rsidRPr="00475471" w14:paraId="5F0895C3" w14:textId="77777777" w:rsidTr="00DF638C">
        <w:trPr>
          <w:trHeight w:val="295"/>
        </w:trPr>
        <w:tc>
          <w:tcPr>
            <w:tcW w:w="2520" w:type="dxa"/>
          </w:tcPr>
          <w:p w14:paraId="16921615" w14:textId="77777777" w:rsidR="00B51D76" w:rsidRPr="00475471" w:rsidRDefault="00B51D76" w:rsidP="00DF638C">
            <w:pPr>
              <w:pStyle w:val="IMSTemplateelementheadings"/>
            </w:pPr>
            <w:r w:rsidRPr="00475471">
              <w:t>Format</w:t>
            </w:r>
          </w:p>
        </w:tc>
        <w:tc>
          <w:tcPr>
            <w:tcW w:w="1800" w:type="dxa"/>
          </w:tcPr>
          <w:p w14:paraId="7D65E856" w14:textId="77777777" w:rsidR="00B51D76" w:rsidRPr="00475471" w:rsidRDefault="00B51D76" w:rsidP="00DF638C">
            <w:pPr>
              <w:pStyle w:val="DHHSbody"/>
            </w:pPr>
            <w:r w:rsidRPr="00475471">
              <w:t>N</w:t>
            </w:r>
          </w:p>
        </w:tc>
        <w:tc>
          <w:tcPr>
            <w:tcW w:w="2880" w:type="dxa"/>
          </w:tcPr>
          <w:p w14:paraId="498F1ABC" w14:textId="77777777" w:rsidR="00B51D76" w:rsidRPr="00475471" w:rsidRDefault="00B51D76" w:rsidP="00DF638C">
            <w:pPr>
              <w:pStyle w:val="IMSTemplateelementheadings"/>
            </w:pPr>
            <w:r w:rsidRPr="00475471">
              <w:t>Maximum character length</w:t>
            </w:r>
          </w:p>
        </w:tc>
        <w:tc>
          <w:tcPr>
            <w:tcW w:w="2581" w:type="dxa"/>
          </w:tcPr>
          <w:p w14:paraId="120182EE" w14:textId="77777777" w:rsidR="00B51D76" w:rsidRPr="00475471" w:rsidRDefault="00B51D76" w:rsidP="00DF638C">
            <w:pPr>
              <w:pStyle w:val="DHHSbody"/>
            </w:pPr>
            <w:r w:rsidRPr="00475471">
              <w:t>1</w:t>
            </w:r>
          </w:p>
        </w:tc>
      </w:tr>
      <w:tr w:rsidR="00B51D76" w:rsidRPr="00475471" w14:paraId="614183EF" w14:textId="77777777" w:rsidTr="00DF638C">
        <w:trPr>
          <w:trHeight w:val="294"/>
        </w:trPr>
        <w:tc>
          <w:tcPr>
            <w:tcW w:w="2520" w:type="dxa"/>
          </w:tcPr>
          <w:p w14:paraId="6766479C" w14:textId="77777777" w:rsidR="00B51D76" w:rsidRPr="00475471" w:rsidRDefault="00B51D76" w:rsidP="00DF638C">
            <w:pPr>
              <w:pStyle w:val="IMSTemplateelementheadings"/>
            </w:pPr>
            <w:r w:rsidRPr="00475471">
              <w:t>Permissible values</w:t>
            </w:r>
          </w:p>
        </w:tc>
        <w:tc>
          <w:tcPr>
            <w:tcW w:w="1800" w:type="dxa"/>
          </w:tcPr>
          <w:p w14:paraId="59D6097B" w14:textId="77777777" w:rsidR="00B51D76" w:rsidRPr="00475471" w:rsidRDefault="00B51D76" w:rsidP="00DF638C">
            <w:pPr>
              <w:pStyle w:val="IMSTemplateVDHeading"/>
            </w:pPr>
            <w:r w:rsidRPr="00475471">
              <w:t>Value</w:t>
            </w:r>
          </w:p>
        </w:tc>
        <w:tc>
          <w:tcPr>
            <w:tcW w:w="5461" w:type="dxa"/>
            <w:gridSpan w:val="2"/>
          </w:tcPr>
          <w:p w14:paraId="03369D69" w14:textId="77777777" w:rsidR="00B51D76" w:rsidRPr="00475471" w:rsidRDefault="00B51D76" w:rsidP="00DF638C">
            <w:pPr>
              <w:pStyle w:val="IMSTemplateVDHeading"/>
            </w:pPr>
            <w:r w:rsidRPr="00475471">
              <w:t>Meaning</w:t>
            </w:r>
          </w:p>
        </w:tc>
      </w:tr>
      <w:tr w:rsidR="00B51D76" w:rsidRPr="00475471" w14:paraId="50FFC6A8" w14:textId="77777777" w:rsidTr="00DF638C">
        <w:trPr>
          <w:trHeight w:val="294"/>
        </w:trPr>
        <w:tc>
          <w:tcPr>
            <w:tcW w:w="2520" w:type="dxa"/>
          </w:tcPr>
          <w:p w14:paraId="296F49E9" w14:textId="77777777" w:rsidR="00B51D76" w:rsidRPr="00475471" w:rsidRDefault="00B51D76" w:rsidP="00DF638C">
            <w:pPr>
              <w:pStyle w:val="IMSTemplateelementheadings"/>
            </w:pPr>
          </w:p>
        </w:tc>
        <w:tc>
          <w:tcPr>
            <w:tcW w:w="1800" w:type="dxa"/>
          </w:tcPr>
          <w:p w14:paraId="2D733135" w14:textId="77777777" w:rsidR="00B51D76" w:rsidRPr="00475471" w:rsidRDefault="00B51D76" w:rsidP="00DF638C">
            <w:pPr>
              <w:pStyle w:val="DHHSbody"/>
            </w:pPr>
            <w:r w:rsidRPr="00475471">
              <w:t>0</w:t>
            </w:r>
          </w:p>
        </w:tc>
        <w:tc>
          <w:tcPr>
            <w:tcW w:w="5461" w:type="dxa"/>
            <w:gridSpan w:val="2"/>
          </w:tcPr>
          <w:p w14:paraId="3733959F" w14:textId="77777777" w:rsidR="00B51D76" w:rsidRPr="00475471" w:rsidRDefault="00B51D76" w:rsidP="00DF638C">
            <w:pPr>
              <w:pStyle w:val="DHHSbody"/>
            </w:pPr>
            <w:r w:rsidRPr="00475471">
              <w:rPr>
                <w:rFonts w:cs="Arial"/>
              </w:rPr>
              <w:t>Spouse/Domestic Partner</w:t>
            </w:r>
          </w:p>
        </w:tc>
      </w:tr>
      <w:tr w:rsidR="00B51D76" w:rsidRPr="00475471" w14:paraId="7EF5A32E" w14:textId="77777777" w:rsidTr="00DF638C">
        <w:trPr>
          <w:trHeight w:val="294"/>
        </w:trPr>
        <w:tc>
          <w:tcPr>
            <w:tcW w:w="2520" w:type="dxa"/>
          </w:tcPr>
          <w:p w14:paraId="7F750952" w14:textId="77777777" w:rsidR="00B51D76" w:rsidRPr="00475471" w:rsidRDefault="00B51D76" w:rsidP="00DF638C">
            <w:pPr>
              <w:pStyle w:val="IMSTemplateelementheadings"/>
            </w:pPr>
          </w:p>
        </w:tc>
        <w:tc>
          <w:tcPr>
            <w:tcW w:w="1800" w:type="dxa"/>
          </w:tcPr>
          <w:p w14:paraId="47F39D61" w14:textId="77777777" w:rsidR="00B51D76" w:rsidRPr="00475471" w:rsidRDefault="00B51D76" w:rsidP="00DF638C">
            <w:pPr>
              <w:pStyle w:val="DHHSbody"/>
            </w:pPr>
            <w:r w:rsidRPr="00475471">
              <w:t>1</w:t>
            </w:r>
          </w:p>
        </w:tc>
        <w:tc>
          <w:tcPr>
            <w:tcW w:w="5461" w:type="dxa"/>
            <w:gridSpan w:val="2"/>
          </w:tcPr>
          <w:p w14:paraId="67E95F30" w14:textId="77777777" w:rsidR="00B51D76" w:rsidRPr="00475471" w:rsidRDefault="00B51D76" w:rsidP="00DF638C">
            <w:pPr>
              <w:pStyle w:val="DHHSbody"/>
            </w:pPr>
            <w:r w:rsidRPr="00475471">
              <w:rPr>
                <w:rFonts w:cs="Arial"/>
              </w:rPr>
              <w:t>Parent</w:t>
            </w:r>
          </w:p>
        </w:tc>
      </w:tr>
      <w:tr w:rsidR="00B51D76" w:rsidRPr="00475471" w14:paraId="4EFD2981" w14:textId="77777777" w:rsidTr="00DF638C">
        <w:trPr>
          <w:trHeight w:val="294"/>
        </w:trPr>
        <w:tc>
          <w:tcPr>
            <w:tcW w:w="2520" w:type="dxa"/>
          </w:tcPr>
          <w:p w14:paraId="30820762" w14:textId="77777777" w:rsidR="00B51D76" w:rsidRPr="00475471" w:rsidRDefault="00B51D76" w:rsidP="00DF638C">
            <w:pPr>
              <w:pStyle w:val="IMSTemplateelementheadings"/>
            </w:pPr>
          </w:p>
        </w:tc>
        <w:tc>
          <w:tcPr>
            <w:tcW w:w="1800" w:type="dxa"/>
          </w:tcPr>
          <w:p w14:paraId="07621532" w14:textId="77777777" w:rsidR="00B51D76" w:rsidRPr="00475471" w:rsidRDefault="00B51D76" w:rsidP="00DF638C">
            <w:pPr>
              <w:pStyle w:val="DHHSbody"/>
            </w:pPr>
            <w:r w:rsidRPr="00475471">
              <w:t>2</w:t>
            </w:r>
          </w:p>
        </w:tc>
        <w:tc>
          <w:tcPr>
            <w:tcW w:w="5461" w:type="dxa"/>
            <w:gridSpan w:val="2"/>
          </w:tcPr>
          <w:p w14:paraId="58D3C36E" w14:textId="77777777" w:rsidR="00B51D76" w:rsidRPr="00475471" w:rsidRDefault="00B51D76" w:rsidP="00DF638C">
            <w:pPr>
              <w:pStyle w:val="DHHSbody"/>
            </w:pPr>
            <w:r w:rsidRPr="00475471">
              <w:rPr>
                <w:rFonts w:cs="Arial"/>
              </w:rPr>
              <w:t>Other Family member</w:t>
            </w:r>
          </w:p>
        </w:tc>
      </w:tr>
      <w:tr w:rsidR="00B51D76" w:rsidRPr="00475471" w14:paraId="0E8758D4" w14:textId="77777777" w:rsidTr="00DF638C">
        <w:trPr>
          <w:trHeight w:val="294"/>
        </w:trPr>
        <w:tc>
          <w:tcPr>
            <w:tcW w:w="2520" w:type="dxa"/>
          </w:tcPr>
          <w:p w14:paraId="612E0BD5" w14:textId="77777777" w:rsidR="00B51D76" w:rsidRPr="00475471" w:rsidRDefault="00B51D76" w:rsidP="00DF638C">
            <w:pPr>
              <w:pStyle w:val="IMSTemplateelementheadings"/>
            </w:pPr>
          </w:p>
        </w:tc>
        <w:tc>
          <w:tcPr>
            <w:tcW w:w="1800" w:type="dxa"/>
          </w:tcPr>
          <w:p w14:paraId="3E88DFA4" w14:textId="77777777" w:rsidR="00B51D76" w:rsidRPr="00475471" w:rsidRDefault="00B51D76" w:rsidP="00DF638C">
            <w:pPr>
              <w:pStyle w:val="DHHSbody"/>
            </w:pPr>
            <w:r w:rsidRPr="00475471">
              <w:t>3</w:t>
            </w:r>
          </w:p>
        </w:tc>
        <w:tc>
          <w:tcPr>
            <w:tcW w:w="5461" w:type="dxa"/>
            <w:gridSpan w:val="2"/>
          </w:tcPr>
          <w:p w14:paraId="23F87AAF" w14:textId="77777777" w:rsidR="00B51D76" w:rsidRPr="00475471" w:rsidRDefault="00B51D76" w:rsidP="00DF638C">
            <w:pPr>
              <w:pStyle w:val="DHHSbody"/>
            </w:pPr>
            <w:r w:rsidRPr="00475471">
              <w:rPr>
                <w:rFonts w:cs="Arial"/>
              </w:rPr>
              <w:t>Carer</w:t>
            </w:r>
          </w:p>
        </w:tc>
      </w:tr>
      <w:tr w:rsidR="00B51D76" w:rsidRPr="00475471" w14:paraId="6F614A1D" w14:textId="77777777" w:rsidTr="00DF638C">
        <w:trPr>
          <w:trHeight w:val="294"/>
        </w:trPr>
        <w:tc>
          <w:tcPr>
            <w:tcW w:w="2520" w:type="dxa"/>
          </w:tcPr>
          <w:p w14:paraId="79677AE7" w14:textId="77777777" w:rsidR="00B51D76" w:rsidRPr="00475471" w:rsidRDefault="00B51D76" w:rsidP="00DF638C">
            <w:pPr>
              <w:pStyle w:val="IMSTemplateelementheadings"/>
            </w:pPr>
          </w:p>
        </w:tc>
        <w:tc>
          <w:tcPr>
            <w:tcW w:w="1800" w:type="dxa"/>
          </w:tcPr>
          <w:p w14:paraId="11E2F179" w14:textId="77777777" w:rsidR="00B51D76" w:rsidRPr="00475471" w:rsidRDefault="00B51D76" w:rsidP="00DF638C">
            <w:pPr>
              <w:pStyle w:val="DHHSbody"/>
            </w:pPr>
            <w:r w:rsidRPr="00475471">
              <w:t>4</w:t>
            </w:r>
          </w:p>
        </w:tc>
        <w:tc>
          <w:tcPr>
            <w:tcW w:w="5461" w:type="dxa"/>
            <w:gridSpan w:val="2"/>
          </w:tcPr>
          <w:p w14:paraId="4A5664AE" w14:textId="77777777" w:rsidR="00B51D76" w:rsidRPr="00475471" w:rsidRDefault="00B51D76" w:rsidP="00DF638C">
            <w:pPr>
              <w:pStyle w:val="DHHSbody"/>
              <w:rPr>
                <w:rFonts w:cs="Arial"/>
              </w:rPr>
            </w:pPr>
            <w:r w:rsidRPr="00475471">
              <w:rPr>
                <w:rFonts w:cs="Arial"/>
              </w:rPr>
              <w:t>Friend/acquaintance</w:t>
            </w:r>
          </w:p>
        </w:tc>
      </w:tr>
      <w:tr w:rsidR="00B51D76" w:rsidRPr="00475471" w14:paraId="2052F1EE" w14:textId="77777777" w:rsidTr="00DF638C">
        <w:trPr>
          <w:trHeight w:val="294"/>
        </w:trPr>
        <w:tc>
          <w:tcPr>
            <w:tcW w:w="2520" w:type="dxa"/>
          </w:tcPr>
          <w:p w14:paraId="026531C0" w14:textId="77777777" w:rsidR="00B51D76" w:rsidRPr="00475471" w:rsidRDefault="00B51D76" w:rsidP="00DF638C">
            <w:pPr>
              <w:pStyle w:val="IMSTemplateelementheadings"/>
            </w:pPr>
          </w:p>
        </w:tc>
        <w:tc>
          <w:tcPr>
            <w:tcW w:w="1800" w:type="dxa"/>
          </w:tcPr>
          <w:p w14:paraId="7F3245EC" w14:textId="77777777" w:rsidR="00B51D76" w:rsidRPr="00475471" w:rsidRDefault="00B51D76" w:rsidP="00DF638C">
            <w:pPr>
              <w:pStyle w:val="DHHSbody"/>
            </w:pPr>
            <w:r w:rsidRPr="00475471">
              <w:t>5</w:t>
            </w:r>
          </w:p>
        </w:tc>
        <w:tc>
          <w:tcPr>
            <w:tcW w:w="5461" w:type="dxa"/>
            <w:gridSpan w:val="2"/>
          </w:tcPr>
          <w:p w14:paraId="46B17143" w14:textId="77777777" w:rsidR="00B51D76" w:rsidRPr="00475471" w:rsidRDefault="00B51D76" w:rsidP="00DF638C">
            <w:pPr>
              <w:pStyle w:val="DHHSbody"/>
              <w:rPr>
                <w:rFonts w:cs="Arial"/>
              </w:rPr>
            </w:pPr>
            <w:r w:rsidRPr="00475471">
              <w:rPr>
                <w:rFonts w:cs="Arial"/>
              </w:rPr>
              <w:t>Official authorities</w:t>
            </w:r>
          </w:p>
        </w:tc>
      </w:tr>
      <w:tr w:rsidR="00B51D76" w:rsidRPr="00475471" w14:paraId="321D20F2" w14:textId="77777777" w:rsidTr="00DF638C">
        <w:trPr>
          <w:trHeight w:val="294"/>
        </w:trPr>
        <w:tc>
          <w:tcPr>
            <w:tcW w:w="2520" w:type="dxa"/>
          </w:tcPr>
          <w:p w14:paraId="29180217" w14:textId="77777777" w:rsidR="00B51D76" w:rsidRPr="00475471" w:rsidRDefault="00B51D76" w:rsidP="00DF638C">
            <w:pPr>
              <w:pStyle w:val="IMSTemplateelementheadings"/>
            </w:pPr>
          </w:p>
        </w:tc>
        <w:tc>
          <w:tcPr>
            <w:tcW w:w="1800" w:type="dxa"/>
          </w:tcPr>
          <w:p w14:paraId="191502E6" w14:textId="77777777" w:rsidR="00B51D76" w:rsidRPr="00475471" w:rsidRDefault="00B51D76" w:rsidP="00DF638C">
            <w:pPr>
              <w:pStyle w:val="DHHSbody"/>
            </w:pPr>
            <w:r w:rsidRPr="00475471">
              <w:t>6</w:t>
            </w:r>
          </w:p>
        </w:tc>
        <w:tc>
          <w:tcPr>
            <w:tcW w:w="5461" w:type="dxa"/>
            <w:gridSpan w:val="2"/>
          </w:tcPr>
          <w:p w14:paraId="561D0386" w14:textId="1A2046BD" w:rsidR="00B51D76" w:rsidRPr="00475471" w:rsidRDefault="00B51D76" w:rsidP="00DF638C">
            <w:pPr>
              <w:pStyle w:val="DHHSbody"/>
              <w:rPr>
                <w:rFonts w:cs="Arial"/>
              </w:rPr>
            </w:pPr>
            <w:r w:rsidRPr="00475471">
              <w:rPr>
                <w:rFonts w:cs="Arial"/>
              </w:rPr>
              <w:t>Person unknown to the victim</w:t>
            </w:r>
            <w:r w:rsidR="00B858CD">
              <w:rPr>
                <w:rFonts w:cs="Arial"/>
              </w:rPr>
              <w:t xml:space="preserve"> </w:t>
            </w:r>
            <w:r w:rsidR="00B858CD" w:rsidRPr="00A16086">
              <w:rPr>
                <w:highlight w:val="green"/>
              </w:rPr>
              <w:t>survivor</w:t>
            </w:r>
          </w:p>
        </w:tc>
      </w:tr>
      <w:tr w:rsidR="00B51D76" w:rsidRPr="00475471" w14:paraId="1C523C7C" w14:textId="77777777" w:rsidTr="00DF638C">
        <w:trPr>
          <w:trHeight w:val="294"/>
        </w:trPr>
        <w:tc>
          <w:tcPr>
            <w:tcW w:w="2520" w:type="dxa"/>
          </w:tcPr>
          <w:p w14:paraId="2285A1A8" w14:textId="77777777" w:rsidR="00B51D76" w:rsidRPr="00475471" w:rsidRDefault="00B51D76" w:rsidP="00DF638C">
            <w:pPr>
              <w:pStyle w:val="IMSTemplateelementheadings"/>
            </w:pPr>
          </w:p>
        </w:tc>
        <w:tc>
          <w:tcPr>
            <w:tcW w:w="1800" w:type="dxa"/>
          </w:tcPr>
          <w:p w14:paraId="7B977747" w14:textId="77777777" w:rsidR="00B51D76" w:rsidRPr="00475471" w:rsidRDefault="00B51D76" w:rsidP="00DF638C">
            <w:pPr>
              <w:pStyle w:val="DHHSbody"/>
            </w:pPr>
            <w:r w:rsidRPr="00475471">
              <w:t>7</w:t>
            </w:r>
          </w:p>
        </w:tc>
        <w:tc>
          <w:tcPr>
            <w:tcW w:w="5461" w:type="dxa"/>
            <w:gridSpan w:val="2"/>
          </w:tcPr>
          <w:p w14:paraId="7CC7E968" w14:textId="3D1AF12E" w:rsidR="00B51D76" w:rsidRPr="00475471" w:rsidRDefault="00B51D76" w:rsidP="00DF638C">
            <w:pPr>
              <w:pStyle w:val="DHHSbody"/>
              <w:rPr>
                <w:rFonts w:cs="Arial"/>
              </w:rPr>
            </w:pPr>
            <w:r w:rsidRPr="00475471">
              <w:rPr>
                <w:rFonts w:cs="Arial"/>
              </w:rPr>
              <w:t xml:space="preserve">Multiple persons unknown to the victim </w:t>
            </w:r>
            <w:r w:rsidR="004D32F1" w:rsidRPr="00A16086">
              <w:rPr>
                <w:highlight w:val="green"/>
              </w:rPr>
              <w:t>survivor</w:t>
            </w:r>
            <w:r w:rsidR="004D32F1" w:rsidRPr="00475471">
              <w:rPr>
                <w:rFonts w:cs="Arial"/>
              </w:rPr>
              <w:t xml:space="preserve"> </w:t>
            </w:r>
            <w:r w:rsidRPr="00475471">
              <w:rPr>
                <w:rFonts w:cs="Arial"/>
              </w:rPr>
              <w:t>(gang)</w:t>
            </w:r>
          </w:p>
        </w:tc>
      </w:tr>
      <w:tr w:rsidR="00B51D76" w:rsidRPr="00475471" w14:paraId="5A8EFE03" w14:textId="77777777" w:rsidTr="00DF638C">
        <w:trPr>
          <w:trHeight w:val="294"/>
        </w:trPr>
        <w:tc>
          <w:tcPr>
            <w:tcW w:w="2520" w:type="dxa"/>
          </w:tcPr>
          <w:p w14:paraId="19E724B6" w14:textId="77777777" w:rsidR="00B51D76" w:rsidRPr="00475471" w:rsidRDefault="00B51D76" w:rsidP="00DF638C">
            <w:pPr>
              <w:pStyle w:val="IMSTemplateelementheadings"/>
            </w:pPr>
            <w:r w:rsidRPr="00475471">
              <w:t>Supplementary values</w:t>
            </w:r>
          </w:p>
        </w:tc>
        <w:tc>
          <w:tcPr>
            <w:tcW w:w="1800" w:type="dxa"/>
          </w:tcPr>
          <w:p w14:paraId="53780E6B" w14:textId="77777777" w:rsidR="00B51D76" w:rsidRPr="00475471" w:rsidRDefault="00B51D76" w:rsidP="00DF638C">
            <w:pPr>
              <w:pStyle w:val="IMSTemplatecontent"/>
              <w:rPr>
                <w:b/>
                <w:i/>
              </w:rPr>
            </w:pPr>
            <w:r w:rsidRPr="00475471">
              <w:rPr>
                <w:b/>
                <w:i/>
              </w:rPr>
              <w:t>Value</w:t>
            </w:r>
          </w:p>
        </w:tc>
        <w:tc>
          <w:tcPr>
            <w:tcW w:w="5461" w:type="dxa"/>
            <w:gridSpan w:val="2"/>
          </w:tcPr>
          <w:p w14:paraId="3FCDF078" w14:textId="77777777" w:rsidR="00B51D76" w:rsidRPr="00475471" w:rsidRDefault="00B51D76" w:rsidP="00DF638C">
            <w:pPr>
              <w:pStyle w:val="IMSTemplatecontent"/>
              <w:rPr>
                <w:b/>
                <w:i/>
              </w:rPr>
            </w:pPr>
            <w:r w:rsidRPr="00475471">
              <w:rPr>
                <w:b/>
                <w:i/>
              </w:rPr>
              <w:t>Meaning</w:t>
            </w:r>
          </w:p>
        </w:tc>
      </w:tr>
      <w:tr w:rsidR="00B51D76" w:rsidRPr="00475471" w14:paraId="57741DCA" w14:textId="77777777" w:rsidTr="00DF638C">
        <w:trPr>
          <w:trHeight w:val="294"/>
        </w:trPr>
        <w:tc>
          <w:tcPr>
            <w:tcW w:w="2520" w:type="dxa"/>
          </w:tcPr>
          <w:p w14:paraId="3AB3B1CD" w14:textId="77777777" w:rsidR="00B51D76" w:rsidRPr="00475471" w:rsidRDefault="00B51D76" w:rsidP="00DF638C">
            <w:pPr>
              <w:pStyle w:val="IMSTemplateelementheadings"/>
            </w:pPr>
          </w:p>
        </w:tc>
        <w:tc>
          <w:tcPr>
            <w:tcW w:w="1800" w:type="dxa"/>
          </w:tcPr>
          <w:p w14:paraId="1AB8D0DA" w14:textId="77777777" w:rsidR="00B51D76" w:rsidRPr="00475471" w:rsidRDefault="00B51D76" w:rsidP="00DF638C">
            <w:pPr>
              <w:pStyle w:val="IMSTemplatecontent"/>
            </w:pPr>
            <w:r w:rsidRPr="00475471">
              <w:t>8</w:t>
            </w:r>
          </w:p>
        </w:tc>
        <w:tc>
          <w:tcPr>
            <w:tcW w:w="5461" w:type="dxa"/>
            <w:gridSpan w:val="2"/>
          </w:tcPr>
          <w:p w14:paraId="3F310AB2" w14:textId="65A38D37" w:rsidR="00B51D76" w:rsidRPr="00475471" w:rsidRDefault="00B51D76" w:rsidP="00DF638C">
            <w:pPr>
              <w:pStyle w:val="DHHSbody"/>
              <w:rPr>
                <w:b/>
                <w:i/>
              </w:rPr>
            </w:pPr>
            <w:r w:rsidRPr="00B102E3">
              <w:rPr>
                <w:rFonts w:cs="Arial"/>
                <w:strike/>
                <w:highlight w:val="yellow"/>
              </w:rPr>
              <w:t xml:space="preserve">Other </w:t>
            </w:r>
            <w:r w:rsidRPr="00700690">
              <w:rPr>
                <w:rFonts w:cs="Arial"/>
                <w:strike/>
                <w:highlight w:val="yellow"/>
              </w:rPr>
              <w:t>specified perpetrator</w:t>
            </w:r>
            <w:r w:rsidR="005C62CA">
              <w:rPr>
                <w:rFonts w:cs="Arial"/>
                <w:strike/>
              </w:rPr>
              <w:t xml:space="preserve"> </w:t>
            </w:r>
            <w:r w:rsidR="005C62CA" w:rsidRPr="00B102E3">
              <w:rPr>
                <w:rFonts w:cs="Arial"/>
                <w:highlight w:val="green"/>
              </w:rPr>
              <w:t>Other specified adult using violence</w:t>
            </w:r>
          </w:p>
        </w:tc>
      </w:tr>
      <w:tr w:rsidR="00B51D76" w:rsidRPr="00475471" w14:paraId="773CF93F" w14:textId="77777777" w:rsidTr="00DF638C">
        <w:trPr>
          <w:trHeight w:val="294"/>
        </w:trPr>
        <w:tc>
          <w:tcPr>
            <w:tcW w:w="2520" w:type="dxa"/>
          </w:tcPr>
          <w:p w14:paraId="1CA7A108" w14:textId="77777777" w:rsidR="00B51D76" w:rsidRPr="00475471" w:rsidRDefault="00B51D76" w:rsidP="00DF638C">
            <w:pPr>
              <w:pStyle w:val="IMSTemplateelementheadings"/>
            </w:pPr>
          </w:p>
        </w:tc>
        <w:tc>
          <w:tcPr>
            <w:tcW w:w="1800" w:type="dxa"/>
          </w:tcPr>
          <w:p w14:paraId="65D970CB" w14:textId="77777777" w:rsidR="00B51D76" w:rsidRPr="00475471" w:rsidRDefault="00B51D76" w:rsidP="00DF638C">
            <w:pPr>
              <w:pStyle w:val="DHHSbody"/>
            </w:pPr>
            <w:r w:rsidRPr="00475471">
              <w:t>9</w:t>
            </w:r>
          </w:p>
        </w:tc>
        <w:tc>
          <w:tcPr>
            <w:tcW w:w="5461" w:type="dxa"/>
            <w:gridSpan w:val="2"/>
          </w:tcPr>
          <w:p w14:paraId="61C9011F" w14:textId="70F122A3" w:rsidR="00B51D76" w:rsidRPr="00475471" w:rsidRDefault="00D11DFE" w:rsidP="00DF638C">
            <w:pPr>
              <w:pStyle w:val="DHHSbody"/>
              <w:rPr>
                <w:strike/>
              </w:rPr>
            </w:pPr>
            <w:r w:rsidRPr="00D11DFE">
              <w:rPr>
                <w:strike/>
                <w:highlight w:val="yellow"/>
              </w:rPr>
              <w:t>Unspecified perpetrator</w:t>
            </w:r>
            <w:r w:rsidRPr="00D11DFE">
              <w:t xml:space="preserve"> </w:t>
            </w:r>
            <w:r w:rsidR="008E7D49" w:rsidRPr="00B102E3">
              <w:rPr>
                <w:rFonts w:cs="Arial"/>
                <w:highlight w:val="green"/>
              </w:rPr>
              <w:t>Un</w:t>
            </w:r>
            <w:r w:rsidR="00461D29" w:rsidRPr="00B102E3">
              <w:rPr>
                <w:rFonts w:cs="Arial"/>
                <w:highlight w:val="green"/>
              </w:rPr>
              <w:t>specified adult using violence</w:t>
            </w:r>
          </w:p>
        </w:tc>
      </w:tr>
      <w:tr w:rsidR="00B51D76" w:rsidRPr="00475471" w14:paraId="2D8176D5" w14:textId="77777777" w:rsidTr="00DF638C">
        <w:trPr>
          <w:trHeight w:val="295"/>
        </w:trPr>
        <w:tc>
          <w:tcPr>
            <w:tcW w:w="9781" w:type="dxa"/>
            <w:gridSpan w:val="4"/>
            <w:tcBorders>
              <w:top w:val="single" w:sz="4" w:space="0" w:color="auto"/>
            </w:tcBorders>
          </w:tcPr>
          <w:p w14:paraId="7932D0CE" w14:textId="77777777" w:rsidR="00B51D76" w:rsidRPr="00475471" w:rsidRDefault="00B51D76" w:rsidP="00DF638C">
            <w:pPr>
              <w:pStyle w:val="IMSTemplateMainSectionHeading"/>
            </w:pPr>
            <w:r w:rsidRPr="00475471">
              <w:t>Data element attributes</w:t>
            </w:r>
          </w:p>
        </w:tc>
      </w:tr>
      <w:tr w:rsidR="00B51D76" w:rsidRPr="00475471" w14:paraId="76830239" w14:textId="77777777" w:rsidTr="00DF638C">
        <w:trPr>
          <w:trHeight w:val="295"/>
        </w:trPr>
        <w:tc>
          <w:tcPr>
            <w:tcW w:w="9781" w:type="dxa"/>
            <w:gridSpan w:val="4"/>
            <w:tcBorders>
              <w:top w:val="nil"/>
            </w:tcBorders>
          </w:tcPr>
          <w:p w14:paraId="5AB896EE" w14:textId="77777777" w:rsidR="00B51D76" w:rsidRPr="00475471" w:rsidRDefault="00B51D76" w:rsidP="00DF638C">
            <w:pPr>
              <w:pStyle w:val="IMSTemplateSectionHeading"/>
            </w:pPr>
            <w:r w:rsidRPr="00475471">
              <w:t xml:space="preserve">Reporting attributes </w:t>
            </w:r>
          </w:p>
        </w:tc>
      </w:tr>
      <w:tr w:rsidR="00B51D76" w:rsidRPr="00475471" w14:paraId="2291AFAA" w14:textId="77777777" w:rsidTr="00DF638C">
        <w:trPr>
          <w:trHeight w:val="294"/>
        </w:trPr>
        <w:tc>
          <w:tcPr>
            <w:tcW w:w="2520" w:type="dxa"/>
          </w:tcPr>
          <w:p w14:paraId="1AF935C7" w14:textId="77777777" w:rsidR="00B51D76" w:rsidRPr="00475471" w:rsidRDefault="00B51D76" w:rsidP="00DF638C">
            <w:pPr>
              <w:pStyle w:val="IMSTemplateelementheadings"/>
            </w:pPr>
            <w:r w:rsidRPr="00475471">
              <w:t>Reporting requirements</w:t>
            </w:r>
          </w:p>
        </w:tc>
        <w:tc>
          <w:tcPr>
            <w:tcW w:w="7261" w:type="dxa"/>
            <w:gridSpan w:val="3"/>
          </w:tcPr>
          <w:p w14:paraId="6590CA83" w14:textId="77777777" w:rsidR="00B51D76" w:rsidRPr="00475471" w:rsidRDefault="00B51D76" w:rsidP="00DF638C">
            <w:pPr>
              <w:pStyle w:val="DHHSbody"/>
            </w:pPr>
            <w:r w:rsidRPr="00475471">
              <w:t>Conditional-</w:t>
            </w:r>
          </w:p>
          <w:p w14:paraId="7EB5FEC5" w14:textId="77777777" w:rsidR="00B51D76" w:rsidRPr="00475471" w:rsidRDefault="00B51D76" w:rsidP="00DF638C">
            <w:pPr>
              <w:pStyle w:val="DHHSbody"/>
            </w:pPr>
            <w:r w:rsidRPr="00475471">
              <w:t>Mandatory when maltreatment code is NOT “no maltreatment” and when service provided is related to potential client/client’s own alcohol or other drug use.</w:t>
            </w:r>
          </w:p>
          <w:p w14:paraId="26FBBD16" w14:textId="77777777" w:rsidR="00B51D76" w:rsidRPr="00475471" w:rsidRDefault="00B51D76" w:rsidP="00DF638C">
            <w:pPr>
              <w:pStyle w:val="DHHSbody"/>
            </w:pPr>
            <w:r w:rsidRPr="00475471">
              <w:t>Where multiple categories apply, report the most clinically significant.</w:t>
            </w:r>
          </w:p>
        </w:tc>
      </w:tr>
      <w:tr w:rsidR="00B51D76" w:rsidRPr="00475471" w14:paraId="67822098" w14:textId="77777777" w:rsidTr="00DF638C">
        <w:trPr>
          <w:trHeight w:val="295"/>
        </w:trPr>
        <w:tc>
          <w:tcPr>
            <w:tcW w:w="9781" w:type="dxa"/>
            <w:gridSpan w:val="4"/>
            <w:tcBorders>
              <w:bottom w:val="nil"/>
            </w:tcBorders>
          </w:tcPr>
          <w:p w14:paraId="4A0CC8DA" w14:textId="77777777" w:rsidR="00B51D76" w:rsidRPr="00475471" w:rsidRDefault="00B51D76" w:rsidP="00DF638C">
            <w:pPr>
              <w:pStyle w:val="IMSTemplateSectionHeading"/>
            </w:pPr>
            <w:r w:rsidRPr="00475471">
              <w:t>Collection and usage attributes</w:t>
            </w:r>
          </w:p>
        </w:tc>
      </w:tr>
      <w:tr w:rsidR="00B51D76" w:rsidRPr="00475471" w14:paraId="3B73CD04" w14:textId="77777777" w:rsidTr="00DF638C">
        <w:trPr>
          <w:trHeight w:val="295"/>
        </w:trPr>
        <w:tc>
          <w:tcPr>
            <w:tcW w:w="2520" w:type="dxa"/>
            <w:tcBorders>
              <w:top w:val="nil"/>
              <w:bottom w:val="single" w:sz="4" w:space="0" w:color="auto"/>
            </w:tcBorders>
          </w:tcPr>
          <w:p w14:paraId="0629596A" w14:textId="77777777" w:rsidR="00B51D76" w:rsidRPr="00475471" w:rsidRDefault="00B51D76" w:rsidP="00DF638C">
            <w:pPr>
              <w:pStyle w:val="IMSTemplateelementheadings"/>
            </w:pPr>
            <w:r w:rsidRPr="00475471">
              <w:t>Guide for use</w:t>
            </w:r>
          </w:p>
        </w:tc>
        <w:tc>
          <w:tcPr>
            <w:tcW w:w="7261" w:type="dxa"/>
            <w:gridSpan w:val="3"/>
            <w:tcBorders>
              <w:top w:val="nil"/>
              <w:bottom w:val="single" w:sz="4" w:space="0" w:color="auto"/>
            </w:tcBorders>
          </w:tcPr>
          <w:p w14:paraId="7B57E416" w14:textId="77777777" w:rsidR="00B51D76" w:rsidRPr="00475471" w:rsidRDefault="00B51D76" w:rsidP="00DF638C">
            <w:pPr>
              <w:pStyle w:val="DHHSbody"/>
            </w:pPr>
            <w:r w:rsidRPr="00475471">
              <w:t>Report when maltreatment code is not 0 or 9 or null.</w:t>
            </w:r>
          </w:p>
          <w:p w14:paraId="75D6231D" w14:textId="77777777" w:rsidR="00B51D76" w:rsidRPr="00475471" w:rsidRDefault="00B51D76" w:rsidP="00DF638C">
            <w:pPr>
              <w:pStyle w:val="DHHSbody"/>
            </w:pPr>
            <w:r w:rsidRPr="00475471">
              <w:t>Must be null when maltreatment code is “no maltreatment” or when service provided is for a family member or significant other of an alcohol or drug user.</w:t>
            </w:r>
          </w:p>
          <w:tbl>
            <w:tblPr>
              <w:tblW w:w="7352" w:type="dxa"/>
              <w:tblLayout w:type="fixed"/>
              <w:tblLook w:val="01E0" w:firstRow="1" w:lastRow="1" w:firstColumn="1" w:lastColumn="1" w:noHBand="0" w:noVBand="0"/>
            </w:tblPr>
            <w:tblGrid>
              <w:gridCol w:w="1206"/>
              <w:gridCol w:w="6146"/>
            </w:tblGrid>
            <w:tr w:rsidR="00B51D76" w:rsidRPr="00475471" w14:paraId="2AE8D823" w14:textId="77777777" w:rsidTr="00DF638C">
              <w:tc>
                <w:tcPr>
                  <w:tcW w:w="1206" w:type="dxa"/>
                </w:tcPr>
                <w:p w14:paraId="330E0AF1" w14:textId="77777777" w:rsidR="00B51D76" w:rsidRPr="00475471" w:rsidRDefault="00B51D76" w:rsidP="00DF638C">
                  <w:pPr>
                    <w:pStyle w:val="DHHSbody"/>
                  </w:pPr>
                  <w:r w:rsidRPr="00475471">
                    <w:t>Code 0</w:t>
                  </w:r>
                </w:p>
              </w:tc>
              <w:tc>
                <w:tcPr>
                  <w:tcW w:w="6146" w:type="dxa"/>
                </w:tcPr>
                <w:p w14:paraId="3CC69FAF" w14:textId="77777777" w:rsidR="00B51D76" w:rsidRPr="00475471" w:rsidRDefault="00B51D76" w:rsidP="00DF638C">
                  <w:pPr>
                    <w:pStyle w:val="DHHSbody"/>
                  </w:pPr>
                  <w:r w:rsidRPr="00475471">
                    <w:t>Use this code for spouses and domestic partners including ex-partner, ex-spouse</w:t>
                  </w:r>
                </w:p>
              </w:tc>
            </w:tr>
            <w:tr w:rsidR="00B51D76" w:rsidRPr="00475471" w14:paraId="11757056" w14:textId="77777777" w:rsidTr="00DF638C">
              <w:tc>
                <w:tcPr>
                  <w:tcW w:w="1206" w:type="dxa"/>
                </w:tcPr>
                <w:p w14:paraId="41B88F35" w14:textId="77777777" w:rsidR="00B51D76" w:rsidRPr="00475471" w:rsidRDefault="00B51D76" w:rsidP="00DF638C">
                  <w:pPr>
                    <w:pStyle w:val="DHHSbody"/>
                  </w:pPr>
                  <w:r w:rsidRPr="00475471">
                    <w:lastRenderedPageBreak/>
                    <w:t>Code 1</w:t>
                  </w:r>
                </w:p>
              </w:tc>
              <w:tc>
                <w:tcPr>
                  <w:tcW w:w="6146" w:type="dxa"/>
                </w:tcPr>
                <w:p w14:paraId="605AAB96" w14:textId="77777777" w:rsidR="00B51D76" w:rsidRPr="00475471" w:rsidRDefault="00B51D76" w:rsidP="00DF638C">
                  <w:pPr>
                    <w:pStyle w:val="DHHSbody"/>
                  </w:pPr>
                  <w:r w:rsidRPr="00475471">
                    <w:t>Parents including adoptive, natural, step, parents partner cohabiting. Excludes; foster parent, parent’s partner non-cohabiting</w:t>
                  </w:r>
                </w:p>
              </w:tc>
            </w:tr>
            <w:tr w:rsidR="00B51D76" w:rsidRPr="00475471" w14:paraId="76B55C26" w14:textId="77777777" w:rsidTr="00DF638C">
              <w:tc>
                <w:tcPr>
                  <w:tcW w:w="1206" w:type="dxa"/>
                </w:tcPr>
                <w:p w14:paraId="61635AB9" w14:textId="77777777" w:rsidR="00B51D76" w:rsidRPr="00475471" w:rsidRDefault="00B51D76" w:rsidP="00DF638C">
                  <w:pPr>
                    <w:pStyle w:val="DHHSbody"/>
                  </w:pPr>
                  <w:r w:rsidRPr="00475471">
                    <w:t>Code 2</w:t>
                  </w:r>
                </w:p>
              </w:tc>
              <w:tc>
                <w:tcPr>
                  <w:tcW w:w="6146" w:type="dxa"/>
                </w:tcPr>
                <w:p w14:paraId="3B9C4FFC" w14:textId="77777777" w:rsidR="00B51D76" w:rsidRPr="00475471" w:rsidRDefault="00B51D76" w:rsidP="00DF638C">
                  <w:pPr>
                    <w:pStyle w:val="DHHSbody"/>
                  </w:pPr>
                  <w:r w:rsidRPr="00475471">
                    <w:t>Includes sister, brother, cousin, grandchild, grandparent, niece and nephew, son and daughter, step sibling, uncle and aunt</w:t>
                  </w:r>
                </w:p>
              </w:tc>
            </w:tr>
            <w:tr w:rsidR="00B51D76" w:rsidRPr="00475471" w14:paraId="39EE353D" w14:textId="77777777" w:rsidTr="00DF638C">
              <w:tc>
                <w:tcPr>
                  <w:tcW w:w="1206" w:type="dxa"/>
                </w:tcPr>
                <w:p w14:paraId="269D0356" w14:textId="77777777" w:rsidR="00B51D76" w:rsidRPr="00475471" w:rsidRDefault="00B51D76" w:rsidP="00DF638C">
                  <w:pPr>
                    <w:pStyle w:val="DHHSbody"/>
                  </w:pPr>
                  <w:r w:rsidRPr="00475471">
                    <w:t>Code 3</w:t>
                  </w:r>
                </w:p>
              </w:tc>
              <w:tc>
                <w:tcPr>
                  <w:tcW w:w="6146" w:type="dxa"/>
                </w:tcPr>
                <w:p w14:paraId="7095B283" w14:textId="77777777" w:rsidR="00B51D76" w:rsidRPr="00475471" w:rsidRDefault="00B51D76" w:rsidP="00DF638C">
                  <w:pPr>
                    <w:pStyle w:val="DHHSbody"/>
                  </w:pPr>
                  <w:r w:rsidRPr="00475471">
                    <w:t xml:space="preserve">Includes babysitter, foster parent, health care provider, nursing home, hostel and boarding house carer, </w:t>
                  </w:r>
                  <w:proofErr w:type="gramStart"/>
                  <w:r w:rsidRPr="00475471">
                    <w:t>school teacher</w:t>
                  </w:r>
                  <w:proofErr w:type="gramEnd"/>
                </w:p>
              </w:tc>
            </w:tr>
            <w:tr w:rsidR="00B51D76" w:rsidRPr="00475471" w14:paraId="1B2ED552" w14:textId="77777777" w:rsidTr="00DF638C">
              <w:tc>
                <w:tcPr>
                  <w:tcW w:w="1206" w:type="dxa"/>
                </w:tcPr>
                <w:p w14:paraId="027D4380" w14:textId="77777777" w:rsidR="00B51D76" w:rsidRPr="00475471" w:rsidRDefault="00B51D76" w:rsidP="00DF638C">
                  <w:pPr>
                    <w:pStyle w:val="DHHSbody"/>
                  </w:pPr>
                  <w:r w:rsidRPr="00475471">
                    <w:t>Code 4</w:t>
                  </w:r>
                </w:p>
              </w:tc>
              <w:tc>
                <w:tcPr>
                  <w:tcW w:w="6146" w:type="dxa"/>
                </w:tcPr>
                <w:p w14:paraId="1A932CEA" w14:textId="77777777" w:rsidR="00B51D76" w:rsidRPr="00475471" w:rsidRDefault="00B51D76" w:rsidP="00DF638C">
                  <w:pPr>
                    <w:pStyle w:val="DHHSbody"/>
                  </w:pPr>
                  <w:r w:rsidRPr="00475471">
                    <w:t>Includes employer, employee and co-worker, family friend, neighbour, parents partner non-cohabiting</w:t>
                  </w:r>
                </w:p>
              </w:tc>
            </w:tr>
            <w:tr w:rsidR="00B51D76" w:rsidRPr="00475471" w14:paraId="2DFBF2FA" w14:textId="77777777" w:rsidTr="00DF638C">
              <w:tc>
                <w:tcPr>
                  <w:tcW w:w="1206" w:type="dxa"/>
                </w:tcPr>
                <w:p w14:paraId="6EBA59C4" w14:textId="77777777" w:rsidR="00B51D76" w:rsidRPr="00475471" w:rsidRDefault="00B51D76" w:rsidP="00DF638C">
                  <w:pPr>
                    <w:pStyle w:val="DHHSbody"/>
                  </w:pPr>
                  <w:r w:rsidRPr="00475471">
                    <w:t>Code 5</w:t>
                  </w:r>
                </w:p>
              </w:tc>
              <w:tc>
                <w:tcPr>
                  <w:tcW w:w="6146" w:type="dxa"/>
                </w:tcPr>
                <w:p w14:paraId="7E12B022" w14:textId="77777777" w:rsidR="00B51D76" w:rsidRPr="00475471" w:rsidRDefault="00B51D76" w:rsidP="00DF638C">
                  <w:pPr>
                    <w:pStyle w:val="DHHSbody"/>
                  </w:pPr>
                  <w:r w:rsidRPr="00475471">
                    <w:t>Official authorities include Correctional services, Immigration personal, military personnel, police, ranger, security guard, sheriff, special constable</w:t>
                  </w:r>
                </w:p>
              </w:tc>
            </w:tr>
            <w:tr w:rsidR="00B51D76" w:rsidRPr="00475471" w14:paraId="103E85DF" w14:textId="77777777" w:rsidTr="00DF638C">
              <w:tc>
                <w:tcPr>
                  <w:tcW w:w="1206" w:type="dxa"/>
                </w:tcPr>
                <w:p w14:paraId="35A52694" w14:textId="77777777" w:rsidR="00B51D76" w:rsidRPr="00475471" w:rsidRDefault="00B51D76" w:rsidP="00DF638C">
                  <w:pPr>
                    <w:pStyle w:val="DHHSbody"/>
                  </w:pPr>
                  <w:r w:rsidRPr="00475471">
                    <w:t>Code 6</w:t>
                  </w:r>
                </w:p>
              </w:tc>
              <w:tc>
                <w:tcPr>
                  <w:tcW w:w="6146" w:type="dxa"/>
                </w:tcPr>
                <w:p w14:paraId="1BC5D9BA" w14:textId="77777777" w:rsidR="00B51D76" w:rsidRPr="00475471" w:rsidRDefault="00B51D76" w:rsidP="00DF638C">
                  <w:pPr>
                    <w:pStyle w:val="DHHSbody"/>
                  </w:pPr>
                  <w:r w:rsidRPr="00475471">
                    <w:t>Use this code for strangers</w:t>
                  </w:r>
                </w:p>
              </w:tc>
            </w:tr>
            <w:tr w:rsidR="00B51D76" w:rsidRPr="00475471" w14:paraId="5B375489" w14:textId="77777777" w:rsidTr="00DF638C">
              <w:tc>
                <w:tcPr>
                  <w:tcW w:w="1206" w:type="dxa"/>
                </w:tcPr>
                <w:p w14:paraId="49A2728F" w14:textId="77777777" w:rsidR="00B51D76" w:rsidRPr="00475471" w:rsidRDefault="00B51D76" w:rsidP="00DF638C">
                  <w:pPr>
                    <w:pStyle w:val="DHHSbody"/>
                  </w:pPr>
                  <w:r w:rsidRPr="00475471">
                    <w:t>Code 7</w:t>
                  </w:r>
                </w:p>
              </w:tc>
              <w:tc>
                <w:tcPr>
                  <w:tcW w:w="6146" w:type="dxa"/>
                </w:tcPr>
                <w:p w14:paraId="7811BAC7" w14:textId="77777777" w:rsidR="00B51D76" w:rsidRPr="00475471" w:rsidRDefault="00B51D76" w:rsidP="00DF638C">
                  <w:pPr>
                    <w:pStyle w:val="DHHSbody"/>
                  </w:pPr>
                  <w:r w:rsidRPr="00475471">
                    <w:t>Use this code for gangs, mobs</w:t>
                  </w:r>
                </w:p>
              </w:tc>
            </w:tr>
            <w:tr w:rsidR="00B51D76" w:rsidRPr="00475471" w14:paraId="4B8082D2" w14:textId="77777777" w:rsidTr="00DF638C">
              <w:tc>
                <w:tcPr>
                  <w:tcW w:w="1206" w:type="dxa"/>
                </w:tcPr>
                <w:p w14:paraId="74B2E980" w14:textId="77777777" w:rsidR="00B51D76" w:rsidRPr="00475471" w:rsidRDefault="00B51D76" w:rsidP="00DF638C">
                  <w:pPr>
                    <w:pStyle w:val="DHHSbody"/>
                  </w:pPr>
                  <w:r w:rsidRPr="00475471">
                    <w:t>Code 8</w:t>
                  </w:r>
                </w:p>
              </w:tc>
              <w:tc>
                <w:tcPr>
                  <w:tcW w:w="6146" w:type="dxa"/>
                </w:tcPr>
                <w:p w14:paraId="0EB4DC9F" w14:textId="7B18D686" w:rsidR="00B51D76" w:rsidRPr="00475471" w:rsidRDefault="00F53DDF" w:rsidP="00DF638C">
                  <w:pPr>
                    <w:pStyle w:val="DHHSbody"/>
                  </w:pPr>
                  <w:r w:rsidRPr="00E90BE1">
                    <w:rPr>
                      <w:rFonts w:cs="Arial"/>
                      <w:strike/>
                      <w:highlight w:val="yellow"/>
                    </w:rPr>
                    <w:t xml:space="preserve">Other </w:t>
                  </w:r>
                  <w:r w:rsidRPr="005C62CA">
                    <w:rPr>
                      <w:rFonts w:cs="Arial"/>
                      <w:strike/>
                      <w:highlight w:val="yellow"/>
                    </w:rPr>
                    <w:t>specified perpetrator</w:t>
                  </w:r>
                  <w:r>
                    <w:rPr>
                      <w:rFonts w:cs="Arial"/>
                      <w:strike/>
                    </w:rPr>
                    <w:t xml:space="preserve"> </w:t>
                  </w:r>
                  <w:r w:rsidRPr="00E90BE1">
                    <w:rPr>
                      <w:rFonts w:cs="Arial"/>
                      <w:highlight w:val="green"/>
                    </w:rPr>
                    <w:t>Other specified adult using violence</w:t>
                  </w:r>
                </w:p>
              </w:tc>
            </w:tr>
            <w:tr w:rsidR="00B51D76" w:rsidRPr="00475471" w14:paraId="2EFF4DF8" w14:textId="77777777" w:rsidTr="00DF638C">
              <w:tc>
                <w:tcPr>
                  <w:tcW w:w="1206" w:type="dxa"/>
                </w:tcPr>
                <w:p w14:paraId="1C27A1EF" w14:textId="77777777" w:rsidR="00B51D76" w:rsidRPr="00475471" w:rsidRDefault="00B51D76" w:rsidP="00DF638C">
                  <w:pPr>
                    <w:pStyle w:val="DHHSbody"/>
                  </w:pPr>
                  <w:r w:rsidRPr="00475471">
                    <w:t>Code 9</w:t>
                  </w:r>
                </w:p>
              </w:tc>
              <w:tc>
                <w:tcPr>
                  <w:tcW w:w="6146" w:type="dxa"/>
                </w:tcPr>
                <w:p w14:paraId="377C1A07" w14:textId="0C4A208A" w:rsidR="00B51D76" w:rsidRPr="00475471" w:rsidRDefault="00F53DDF" w:rsidP="00DF638C">
                  <w:pPr>
                    <w:pStyle w:val="DHHSbody"/>
                  </w:pPr>
                  <w:r w:rsidRPr="00D11DFE">
                    <w:rPr>
                      <w:strike/>
                      <w:highlight w:val="yellow"/>
                    </w:rPr>
                    <w:t>Unspecified perpetrator</w:t>
                  </w:r>
                  <w:r w:rsidRPr="00D11DFE">
                    <w:t xml:space="preserve"> </w:t>
                  </w:r>
                  <w:r w:rsidRPr="00E90BE1">
                    <w:rPr>
                      <w:rFonts w:cs="Arial"/>
                      <w:highlight w:val="green"/>
                    </w:rPr>
                    <w:t>Unspecified adult using violence</w:t>
                  </w:r>
                </w:p>
              </w:tc>
            </w:tr>
          </w:tbl>
          <w:p w14:paraId="135EEB41" w14:textId="77777777" w:rsidR="00B51D76" w:rsidRPr="00475471" w:rsidRDefault="00B51D76" w:rsidP="00DF638C">
            <w:pPr>
              <w:pStyle w:val="DHHSbody"/>
              <w:rPr>
                <w:rFonts w:ascii="Helvetica" w:hAnsi="Helvetica"/>
                <w:color w:val="4D5459"/>
                <w:shd w:val="clear" w:color="auto" w:fill="FFFFFF"/>
              </w:rPr>
            </w:pPr>
          </w:p>
        </w:tc>
      </w:tr>
      <w:tr w:rsidR="00B51D76" w:rsidRPr="00475471" w14:paraId="0F45F46B" w14:textId="77777777" w:rsidTr="00DF638C">
        <w:trPr>
          <w:trHeight w:val="294"/>
        </w:trPr>
        <w:tc>
          <w:tcPr>
            <w:tcW w:w="9781" w:type="dxa"/>
            <w:gridSpan w:val="4"/>
            <w:tcBorders>
              <w:top w:val="single" w:sz="4" w:space="0" w:color="auto"/>
            </w:tcBorders>
          </w:tcPr>
          <w:p w14:paraId="648CF954" w14:textId="77777777" w:rsidR="00B51D76" w:rsidRPr="00475471" w:rsidRDefault="00B51D76" w:rsidP="00DF638C">
            <w:pPr>
              <w:pStyle w:val="IMSTemplateSectionHeading"/>
            </w:pPr>
            <w:r w:rsidRPr="00475471">
              <w:lastRenderedPageBreak/>
              <w:t>Source and reference attributes</w:t>
            </w:r>
          </w:p>
        </w:tc>
      </w:tr>
      <w:tr w:rsidR="00B51D76" w:rsidRPr="00475471" w14:paraId="22A5C723" w14:textId="77777777" w:rsidTr="00DF638C">
        <w:trPr>
          <w:trHeight w:val="295"/>
        </w:trPr>
        <w:tc>
          <w:tcPr>
            <w:tcW w:w="2520" w:type="dxa"/>
          </w:tcPr>
          <w:p w14:paraId="09BE6BBD" w14:textId="77777777" w:rsidR="00B51D76" w:rsidRPr="00475471" w:rsidRDefault="00B51D76" w:rsidP="00DF638C">
            <w:pPr>
              <w:pStyle w:val="IMSTemplateelementheadings"/>
            </w:pPr>
            <w:r w:rsidRPr="00475471">
              <w:t>Definition source</w:t>
            </w:r>
          </w:p>
        </w:tc>
        <w:tc>
          <w:tcPr>
            <w:tcW w:w="7261" w:type="dxa"/>
            <w:gridSpan w:val="3"/>
          </w:tcPr>
          <w:p w14:paraId="6937F458" w14:textId="77777777" w:rsidR="00B51D76" w:rsidRPr="00475471" w:rsidRDefault="00B51D76" w:rsidP="00DF638C">
            <w:pPr>
              <w:pStyle w:val="DHHSbody"/>
            </w:pPr>
            <w:r w:rsidRPr="00475471">
              <w:t>Department of Health</w:t>
            </w:r>
          </w:p>
        </w:tc>
      </w:tr>
      <w:tr w:rsidR="00B51D76" w:rsidRPr="00475471" w14:paraId="43923D2E" w14:textId="77777777" w:rsidTr="00DF638C">
        <w:trPr>
          <w:trHeight w:val="295"/>
        </w:trPr>
        <w:tc>
          <w:tcPr>
            <w:tcW w:w="2520" w:type="dxa"/>
          </w:tcPr>
          <w:p w14:paraId="4CD54429" w14:textId="77777777" w:rsidR="00B51D76" w:rsidRPr="00475471" w:rsidRDefault="00B51D76" w:rsidP="00DF638C">
            <w:pPr>
              <w:pStyle w:val="IMSTemplateelementheadings"/>
            </w:pPr>
            <w:r w:rsidRPr="00475471">
              <w:t>Definition source identifier</w:t>
            </w:r>
          </w:p>
        </w:tc>
        <w:tc>
          <w:tcPr>
            <w:tcW w:w="7261" w:type="dxa"/>
            <w:gridSpan w:val="3"/>
          </w:tcPr>
          <w:p w14:paraId="2CA4A672" w14:textId="77777777" w:rsidR="00B51D76" w:rsidRPr="00475471" w:rsidRDefault="00B51D76" w:rsidP="00DF638C">
            <w:pPr>
              <w:pStyle w:val="IMSTemplatecontent"/>
            </w:pPr>
          </w:p>
        </w:tc>
      </w:tr>
      <w:tr w:rsidR="00B51D76" w:rsidRPr="00475471" w14:paraId="6D29E5AA" w14:textId="77777777" w:rsidTr="00DF638C">
        <w:trPr>
          <w:trHeight w:val="295"/>
        </w:trPr>
        <w:tc>
          <w:tcPr>
            <w:tcW w:w="2520" w:type="dxa"/>
            <w:tcBorders>
              <w:bottom w:val="nil"/>
            </w:tcBorders>
          </w:tcPr>
          <w:p w14:paraId="5C41D86A" w14:textId="77777777" w:rsidR="00B51D76" w:rsidRPr="00475471" w:rsidRDefault="00B51D76" w:rsidP="00DF638C">
            <w:pPr>
              <w:pStyle w:val="IMSTemplateelementheadings"/>
            </w:pPr>
            <w:r w:rsidRPr="00475471">
              <w:t>Value domain source</w:t>
            </w:r>
          </w:p>
        </w:tc>
        <w:tc>
          <w:tcPr>
            <w:tcW w:w="7261" w:type="dxa"/>
            <w:gridSpan w:val="3"/>
            <w:tcBorders>
              <w:bottom w:val="nil"/>
            </w:tcBorders>
          </w:tcPr>
          <w:p w14:paraId="65183804" w14:textId="77777777" w:rsidR="00B51D76" w:rsidRPr="005B4C11" w:rsidRDefault="00B51D76" w:rsidP="00DF638C">
            <w:pPr>
              <w:pStyle w:val="DHHSbody"/>
            </w:pPr>
            <w:r w:rsidRPr="005B4C11">
              <w:t>Based on International Statistical Classification of Diseases and Related Health Problems 10th Revision (ICD-10)-WHO Version: 2019/Chapter XX</w:t>
            </w:r>
          </w:p>
        </w:tc>
      </w:tr>
      <w:tr w:rsidR="00B51D76" w:rsidRPr="00475471" w14:paraId="3A95D341" w14:textId="77777777" w:rsidTr="00DF638C">
        <w:trPr>
          <w:trHeight w:val="295"/>
        </w:trPr>
        <w:tc>
          <w:tcPr>
            <w:tcW w:w="2520" w:type="dxa"/>
            <w:tcBorders>
              <w:top w:val="nil"/>
              <w:bottom w:val="single" w:sz="4" w:space="0" w:color="auto"/>
            </w:tcBorders>
          </w:tcPr>
          <w:p w14:paraId="7B5CA064" w14:textId="77777777" w:rsidR="00B51D76" w:rsidRPr="00475471" w:rsidRDefault="00B51D76" w:rsidP="00DF638C">
            <w:pPr>
              <w:pStyle w:val="IMSTemplateelementheadings"/>
            </w:pPr>
            <w:r w:rsidRPr="00475471">
              <w:t>Value domain identifier</w:t>
            </w:r>
          </w:p>
        </w:tc>
        <w:tc>
          <w:tcPr>
            <w:tcW w:w="7261" w:type="dxa"/>
            <w:gridSpan w:val="3"/>
            <w:tcBorders>
              <w:top w:val="nil"/>
              <w:bottom w:val="single" w:sz="4" w:space="0" w:color="auto"/>
            </w:tcBorders>
          </w:tcPr>
          <w:p w14:paraId="2B82236D" w14:textId="77777777" w:rsidR="00B51D76" w:rsidRPr="005B4C11" w:rsidRDefault="00B51D76" w:rsidP="00DF638C">
            <w:pPr>
              <w:pStyle w:val="DHHSbody"/>
            </w:pPr>
            <w:hyperlink r:id="rId32" w:anchor="/Y07" w:history="1">
              <w:r w:rsidRPr="005B4C11">
                <w:rPr>
                  <w:rStyle w:val="Hyperlink"/>
                </w:rPr>
                <w:t>https://icd.who.int/browse10/2019/en#/Y07</w:t>
              </w:r>
            </w:hyperlink>
          </w:p>
        </w:tc>
      </w:tr>
      <w:tr w:rsidR="00B51D76" w:rsidRPr="00475471" w14:paraId="57CD46CD" w14:textId="77777777" w:rsidTr="00DF638C">
        <w:trPr>
          <w:trHeight w:val="295"/>
        </w:trPr>
        <w:tc>
          <w:tcPr>
            <w:tcW w:w="9781" w:type="dxa"/>
            <w:gridSpan w:val="4"/>
            <w:tcBorders>
              <w:top w:val="single" w:sz="4" w:space="0" w:color="auto"/>
            </w:tcBorders>
          </w:tcPr>
          <w:p w14:paraId="20D64978" w14:textId="77777777" w:rsidR="00B51D76" w:rsidRPr="00475471" w:rsidRDefault="00B51D76" w:rsidP="00DF638C">
            <w:pPr>
              <w:pStyle w:val="IMSTemplateSectionHeading"/>
            </w:pPr>
            <w:r w:rsidRPr="00475471">
              <w:t>Relational attributes</w:t>
            </w:r>
          </w:p>
        </w:tc>
      </w:tr>
      <w:tr w:rsidR="00B51D76" w:rsidRPr="00475471" w14:paraId="5939A2B8" w14:textId="77777777" w:rsidTr="00DF638C">
        <w:trPr>
          <w:trHeight w:val="294"/>
        </w:trPr>
        <w:tc>
          <w:tcPr>
            <w:tcW w:w="2520" w:type="dxa"/>
          </w:tcPr>
          <w:p w14:paraId="792207E0" w14:textId="77777777" w:rsidR="00B51D76" w:rsidRPr="00475471" w:rsidRDefault="00B51D76" w:rsidP="00DF638C">
            <w:pPr>
              <w:pStyle w:val="IMSTemplateelementheadings"/>
            </w:pPr>
            <w:r w:rsidRPr="00475471">
              <w:t>Related concepts</w:t>
            </w:r>
          </w:p>
        </w:tc>
        <w:tc>
          <w:tcPr>
            <w:tcW w:w="7261" w:type="dxa"/>
            <w:gridSpan w:val="3"/>
          </w:tcPr>
          <w:p w14:paraId="299521AD" w14:textId="77777777" w:rsidR="00B51D76" w:rsidRPr="00475471" w:rsidRDefault="00B51D76" w:rsidP="00DF638C">
            <w:pPr>
              <w:pStyle w:val="DHHSbody"/>
            </w:pPr>
            <w:r w:rsidRPr="00475471">
              <w:t>Event</w:t>
            </w:r>
          </w:p>
        </w:tc>
      </w:tr>
      <w:tr w:rsidR="00B51D76" w:rsidRPr="00475471" w14:paraId="1415B4D3" w14:textId="77777777" w:rsidTr="00DF638C">
        <w:trPr>
          <w:cantSplit/>
          <w:trHeight w:val="295"/>
        </w:trPr>
        <w:tc>
          <w:tcPr>
            <w:tcW w:w="2520" w:type="dxa"/>
          </w:tcPr>
          <w:p w14:paraId="13244184" w14:textId="77777777" w:rsidR="00B51D76" w:rsidRPr="00475471" w:rsidRDefault="00B51D76" w:rsidP="00DF638C">
            <w:pPr>
              <w:pStyle w:val="IMSTemplateelementheadings"/>
            </w:pPr>
            <w:r w:rsidRPr="00475471">
              <w:t>Related data elements</w:t>
            </w:r>
          </w:p>
        </w:tc>
        <w:tc>
          <w:tcPr>
            <w:tcW w:w="7261" w:type="dxa"/>
            <w:gridSpan w:val="3"/>
          </w:tcPr>
          <w:p w14:paraId="70F2222B" w14:textId="77777777" w:rsidR="00B51D76" w:rsidRPr="00475471" w:rsidRDefault="00B51D76" w:rsidP="00DF638C">
            <w:pPr>
              <w:pStyle w:val="DHHSbody"/>
            </w:pPr>
            <w:r w:rsidRPr="00475471">
              <w:t>Event-maltreatment perpetrator</w:t>
            </w:r>
          </w:p>
        </w:tc>
      </w:tr>
      <w:tr w:rsidR="00B51D76" w:rsidRPr="00475471" w14:paraId="303BE079" w14:textId="77777777" w:rsidTr="00DF638C">
        <w:trPr>
          <w:trHeight w:val="294"/>
        </w:trPr>
        <w:tc>
          <w:tcPr>
            <w:tcW w:w="2520" w:type="dxa"/>
            <w:tcBorders>
              <w:top w:val="nil"/>
              <w:bottom w:val="nil"/>
            </w:tcBorders>
          </w:tcPr>
          <w:p w14:paraId="1FC6B708" w14:textId="77777777" w:rsidR="00B51D76" w:rsidRPr="00475471" w:rsidRDefault="00B51D76" w:rsidP="00DF638C">
            <w:pPr>
              <w:pStyle w:val="IMSTemplateelementheadings"/>
            </w:pPr>
            <w:r w:rsidRPr="00475471">
              <w:t>Edit/validation rules</w:t>
            </w:r>
          </w:p>
        </w:tc>
        <w:tc>
          <w:tcPr>
            <w:tcW w:w="7261" w:type="dxa"/>
            <w:gridSpan w:val="3"/>
            <w:tcBorders>
              <w:top w:val="nil"/>
              <w:bottom w:val="nil"/>
            </w:tcBorders>
            <w:vAlign w:val="bottom"/>
          </w:tcPr>
          <w:p w14:paraId="2568601C" w14:textId="51647597" w:rsidR="00B51D76" w:rsidRPr="00475471" w:rsidRDefault="00B51D76" w:rsidP="00DF638C">
            <w:pPr>
              <w:pStyle w:val="DHHSbody"/>
            </w:pPr>
            <w:r w:rsidRPr="00475471">
              <w:t xml:space="preserve">AOD0 value not in </w:t>
            </w:r>
            <w:proofErr w:type="spellStart"/>
            <w:r w:rsidRPr="00475471">
              <w:t>codeset</w:t>
            </w:r>
            <w:proofErr w:type="spellEnd"/>
            <w:r w:rsidRPr="00475471">
              <w:t xml:space="preserve"> for reporting period</w:t>
            </w:r>
          </w:p>
        </w:tc>
      </w:tr>
      <w:tr w:rsidR="00B51D76" w:rsidRPr="00475471" w14:paraId="464BF06F" w14:textId="77777777" w:rsidTr="00DF638C">
        <w:trPr>
          <w:trHeight w:val="294"/>
        </w:trPr>
        <w:tc>
          <w:tcPr>
            <w:tcW w:w="2520" w:type="dxa"/>
            <w:tcBorders>
              <w:top w:val="nil"/>
              <w:bottom w:val="nil"/>
            </w:tcBorders>
          </w:tcPr>
          <w:p w14:paraId="041F54AF" w14:textId="77777777" w:rsidR="00B51D76" w:rsidRPr="00475471" w:rsidRDefault="00B51D76" w:rsidP="00DF638C">
            <w:pPr>
              <w:pStyle w:val="IMSTemplateelementheadings"/>
            </w:pPr>
          </w:p>
        </w:tc>
        <w:tc>
          <w:tcPr>
            <w:tcW w:w="7261" w:type="dxa"/>
            <w:gridSpan w:val="3"/>
            <w:tcBorders>
              <w:top w:val="nil"/>
              <w:bottom w:val="nil"/>
            </w:tcBorders>
          </w:tcPr>
          <w:p w14:paraId="41005F11" w14:textId="4FABAFA9" w:rsidR="00B51D76" w:rsidRPr="00576BF7" w:rsidRDefault="00B51D76" w:rsidP="00DF638C">
            <w:pPr>
              <w:pStyle w:val="DHHSbody"/>
              <w:rPr>
                <w:strike/>
              </w:rPr>
            </w:pPr>
            <w:r w:rsidRPr="00576BF7">
              <w:rPr>
                <w:strike/>
                <w:highlight w:val="yellow"/>
              </w:rPr>
              <w:t xml:space="preserve">AOD177 maltreatment code OR maltreatment </w:t>
            </w:r>
            <w:r w:rsidR="00F24C92" w:rsidRPr="00576BF7">
              <w:rPr>
                <w:strike/>
                <w:highlight w:val="yellow"/>
              </w:rPr>
              <w:t xml:space="preserve">perpetrator </w:t>
            </w:r>
            <w:r w:rsidRPr="00576BF7">
              <w:rPr>
                <w:strike/>
                <w:highlight w:val="yellow"/>
              </w:rPr>
              <w:t>not recorded for person of concern where family violence recorded</w:t>
            </w:r>
          </w:p>
        </w:tc>
      </w:tr>
      <w:tr w:rsidR="00B51D76" w:rsidRPr="00475471" w14:paraId="0882ECC1" w14:textId="77777777" w:rsidTr="00576BF7">
        <w:trPr>
          <w:trHeight w:val="80"/>
        </w:trPr>
        <w:tc>
          <w:tcPr>
            <w:tcW w:w="2520" w:type="dxa"/>
            <w:tcBorders>
              <w:top w:val="nil"/>
              <w:bottom w:val="nil"/>
            </w:tcBorders>
          </w:tcPr>
          <w:p w14:paraId="6A53A352" w14:textId="77777777" w:rsidR="00B51D76" w:rsidRPr="00475471" w:rsidRDefault="00B51D76" w:rsidP="00DF638C">
            <w:pPr>
              <w:pStyle w:val="IMSTemplateelementheadings"/>
            </w:pPr>
          </w:p>
        </w:tc>
        <w:tc>
          <w:tcPr>
            <w:tcW w:w="7261" w:type="dxa"/>
            <w:gridSpan w:val="3"/>
            <w:tcBorders>
              <w:top w:val="nil"/>
              <w:bottom w:val="nil"/>
            </w:tcBorders>
          </w:tcPr>
          <w:p w14:paraId="25AD6831" w14:textId="65655C92" w:rsidR="00B51D76" w:rsidRPr="00576BF7" w:rsidRDefault="00B51D76" w:rsidP="00DF638C">
            <w:pPr>
              <w:pStyle w:val="DHHSbody"/>
              <w:rPr>
                <w:strike/>
              </w:rPr>
            </w:pPr>
            <w:r w:rsidRPr="00576BF7">
              <w:rPr>
                <w:strike/>
                <w:highlight w:val="yellow"/>
              </w:rPr>
              <w:t xml:space="preserve">AOD178 maltreatment with no maltreatment </w:t>
            </w:r>
            <w:r w:rsidR="00F24C92" w:rsidRPr="00576BF7">
              <w:rPr>
                <w:strike/>
                <w:highlight w:val="yellow"/>
              </w:rPr>
              <w:t>perpetrator</w:t>
            </w:r>
          </w:p>
        </w:tc>
      </w:tr>
      <w:tr w:rsidR="00B51D76" w:rsidRPr="00475471" w14:paraId="0EAA58EE" w14:textId="77777777" w:rsidTr="00DF638C">
        <w:trPr>
          <w:trHeight w:val="294"/>
        </w:trPr>
        <w:tc>
          <w:tcPr>
            <w:tcW w:w="2520" w:type="dxa"/>
            <w:tcBorders>
              <w:top w:val="nil"/>
              <w:bottom w:val="nil"/>
            </w:tcBorders>
          </w:tcPr>
          <w:p w14:paraId="21C1707F" w14:textId="77777777" w:rsidR="00B51D76" w:rsidRPr="00475471" w:rsidRDefault="00B51D76" w:rsidP="00DF638C">
            <w:pPr>
              <w:pStyle w:val="IMSTemplateelementheadings"/>
            </w:pPr>
          </w:p>
        </w:tc>
        <w:tc>
          <w:tcPr>
            <w:tcW w:w="7261" w:type="dxa"/>
            <w:gridSpan w:val="3"/>
            <w:tcBorders>
              <w:top w:val="nil"/>
              <w:bottom w:val="nil"/>
            </w:tcBorders>
          </w:tcPr>
          <w:p w14:paraId="6FEB4171" w14:textId="77777777" w:rsidR="00B51D76" w:rsidRPr="00576BF7" w:rsidRDefault="00B51D76">
            <w:pPr>
              <w:pStyle w:val="DHHSbody"/>
              <w:rPr>
                <w:strike/>
              </w:rPr>
            </w:pPr>
            <w:r w:rsidRPr="00576BF7">
              <w:rPr>
                <w:strike/>
                <w:highlight w:val="yellow"/>
              </w:rPr>
              <w:t xml:space="preserve">AOD179 maltreatment </w:t>
            </w:r>
            <w:r w:rsidR="00F24C92" w:rsidRPr="00576BF7">
              <w:rPr>
                <w:strike/>
                <w:highlight w:val="yellow"/>
              </w:rPr>
              <w:t xml:space="preserve">perpetrator </w:t>
            </w:r>
            <w:r w:rsidRPr="00576BF7">
              <w:rPr>
                <w:strike/>
                <w:highlight w:val="yellow"/>
              </w:rPr>
              <w:t>and no maltreatment</w:t>
            </w:r>
          </w:p>
          <w:p w14:paraId="380FF05F" w14:textId="55CBD5F5" w:rsidR="005F797E" w:rsidRPr="00EC38D0" w:rsidRDefault="005F797E" w:rsidP="005F797E">
            <w:pPr>
              <w:pStyle w:val="DHHStabletext"/>
              <w:spacing w:before="60"/>
              <w:rPr>
                <w:rFonts w:cs="Arial"/>
                <w:bCs/>
                <w:sz w:val="21"/>
                <w:szCs w:val="21"/>
                <w:highlight w:val="green"/>
              </w:rPr>
            </w:pPr>
            <w:r w:rsidRPr="00EC38D0">
              <w:rPr>
                <w:rFonts w:cs="Arial"/>
                <w:bCs/>
                <w:sz w:val="21"/>
                <w:szCs w:val="21"/>
                <w:highlight w:val="green"/>
              </w:rPr>
              <w:t xml:space="preserve">AOD### </w:t>
            </w:r>
            <w:r w:rsidR="00A67A56">
              <w:rPr>
                <w:rFonts w:cs="Arial"/>
                <w:bCs/>
                <w:sz w:val="21"/>
                <w:szCs w:val="21"/>
                <w:highlight w:val="green"/>
              </w:rPr>
              <w:t>m</w:t>
            </w:r>
            <w:r w:rsidRPr="00EC38D0">
              <w:rPr>
                <w:rFonts w:cs="Arial"/>
                <w:bCs/>
                <w:sz w:val="21"/>
                <w:szCs w:val="21"/>
                <w:highlight w:val="green"/>
              </w:rPr>
              <w:t xml:space="preserve">altreatment code OR </w:t>
            </w:r>
            <w:r w:rsidR="00A67A56">
              <w:rPr>
                <w:rFonts w:cs="Arial"/>
                <w:bCs/>
                <w:sz w:val="21"/>
                <w:szCs w:val="21"/>
                <w:highlight w:val="green"/>
              </w:rPr>
              <w:t>m</w:t>
            </w:r>
            <w:r w:rsidRPr="00EC38D0">
              <w:rPr>
                <w:rFonts w:cs="Arial"/>
                <w:bCs/>
                <w:sz w:val="21"/>
                <w:szCs w:val="21"/>
                <w:highlight w:val="green"/>
              </w:rPr>
              <w:t>altreatment adult using violence not recorded for person of concern where family violence recorded</w:t>
            </w:r>
          </w:p>
          <w:p w14:paraId="2F3A81C4" w14:textId="2A5658CE" w:rsidR="00B956C8" w:rsidRPr="00EC38D0" w:rsidRDefault="00B956C8" w:rsidP="00B956C8">
            <w:pPr>
              <w:pStyle w:val="DHHStabletext"/>
              <w:spacing w:before="60" w:line="256" w:lineRule="auto"/>
              <w:rPr>
                <w:rFonts w:cs="Arial"/>
                <w:bCs/>
                <w:sz w:val="21"/>
                <w:szCs w:val="21"/>
                <w:highlight w:val="green"/>
              </w:rPr>
            </w:pPr>
            <w:r w:rsidRPr="00EC38D0">
              <w:rPr>
                <w:rFonts w:cs="Arial"/>
                <w:sz w:val="21"/>
                <w:szCs w:val="21"/>
                <w:highlight w:val="green"/>
              </w:rPr>
              <w:t xml:space="preserve">AOD### </w:t>
            </w:r>
            <w:r w:rsidR="00F82012">
              <w:rPr>
                <w:rFonts w:cs="Arial"/>
                <w:sz w:val="21"/>
                <w:szCs w:val="21"/>
                <w:highlight w:val="green"/>
              </w:rPr>
              <w:t>m</w:t>
            </w:r>
            <w:r w:rsidRPr="00EC38D0">
              <w:rPr>
                <w:rFonts w:cs="Arial"/>
                <w:sz w:val="21"/>
                <w:szCs w:val="21"/>
                <w:highlight w:val="green"/>
              </w:rPr>
              <w:t xml:space="preserve">altreatment </w:t>
            </w:r>
            <w:r w:rsidR="00CC43A2" w:rsidRPr="00EC38D0">
              <w:rPr>
                <w:rFonts w:cs="Arial"/>
                <w:sz w:val="21"/>
                <w:szCs w:val="21"/>
                <w:highlight w:val="green"/>
              </w:rPr>
              <w:t xml:space="preserve">code </w:t>
            </w:r>
            <w:r w:rsidRPr="00EC38D0">
              <w:rPr>
                <w:rFonts w:cs="Arial"/>
                <w:sz w:val="21"/>
                <w:szCs w:val="21"/>
                <w:highlight w:val="green"/>
              </w:rPr>
              <w:t xml:space="preserve">with no maltreatment </w:t>
            </w:r>
            <w:r w:rsidRPr="00EC38D0">
              <w:rPr>
                <w:rFonts w:cs="Arial"/>
                <w:bCs/>
                <w:sz w:val="21"/>
                <w:szCs w:val="21"/>
                <w:highlight w:val="green"/>
              </w:rPr>
              <w:t>adult using violence</w:t>
            </w:r>
          </w:p>
          <w:p w14:paraId="15057D73" w14:textId="444B34FF" w:rsidR="00B51D76" w:rsidRPr="00A83922" w:rsidRDefault="00CC43A2" w:rsidP="00A83922">
            <w:pPr>
              <w:pStyle w:val="DHHStabletext"/>
              <w:spacing w:before="60" w:line="256" w:lineRule="auto"/>
              <w:rPr>
                <w:rFonts w:cs="Arial"/>
                <w:strike/>
                <w:sz w:val="21"/>
                <w:szCs w:val="21"/>
                <w:highlight w:val="green"/>
              </w:rPr>
            </w:pPr>
            <w:r w:rsidRPr="00EC38D0">
              <w:rPr>
                <w:rFonts w:cs="Arial"/>
                <w:sz w:val="21"/>
                <w:szCs w:val="21"/>
                <w:highlight w:val="green"/>
              </w:rPr>
              <w:t xml:space="preserve">AOD### </w:t>
            </w:r>
            <w:r w:rsidR="00F82012">
              <w:rPr>
                <w:rFonts w:cs="Arial"/>
                <w:sz w:val="21"/>
                <w:szCs w:val="21"/>
                <w:highlight w:val="green"/>
              </w:rPr>
              <w:t>m</w:t>
            </w:r>
            <w:r w:rsidRPr="00EC38D0">
              <w:rPr>
                <w:rFonts w:cs="Arial"/>
                <w:sz w:val="21"/>
                <w:szCs w:val="21"/>
                <w:highlight w:val="green"/>
              </w:rPr>
              <w:t xml:space="preserve">altreatment </w:t>
            </w:r>
            <w:r w:rsidRPr="00EC38D0">
              <w:rPr>
                <w:rFonts w:cs="Arial"/>
                <w:bCs/>
                <w:sz w:val="21"/>
                <w:szCs w:val="21"/>
                <w:highlight w:val="green"/>
              </w:rPr>
              <w:t xml:space="preserve">adult using violence </w:t>
            </w:r>
            <w:r w:rsidRPr="00EC38D0">
              <w:rPr>
                <w:rFonts w:cs="Arial"/>
                <w:sz w:val="21"/>
                <w:szCs w:val="21"/>
                <w:highlight w:val="green"/>
              </w:rPr>
              <w:t>and no maltreatment code</w:t>
            </w:r>
          </w:p>
        </w:tc>
      </w:tr>
      <w:tr w:rsidR="00B51D76" w:rsidRPr="00475471" w14:paraId="1BB58EB2" w14:textId="77777777" w:rsidTr="00DF638C">
        <w:trPr>
          <w:trHeight w:val="294"/>
        </w:trPr>
        <w:tc>
          <w:tcPr>
            <w:tcW w:w="2520" w:type="dxa"/>
            <w:tcBorders>
              <w:top w:val="single" w:sz="4" w:space="0" w:color="auto"/>
              <w:bottom w:val="nil"/>
            </w:tcBorders>
          </w:tcPr>
          <w:p w14:paraId="0EBD38DF" w14:textId="77777777" w:rsidR="00B51D76" w:rsidRDefault="00B51D76" w:rsidP="00DF638C">
            <w:pPr>
              <w:pStyle w:val="IMSTemplateelementheadings"/>
            </w:pPr>
            <w:r w:rsidRPr="00475471">
              <w:t>Other related information</w:t>
            </w:r>
          </w:p>
          <w:p w14:paraId="3822661F" w14:textId="77777777" w:rsidR="00C877D1" w:rsidRPr="00C877D1" w:rsidRDefault="00C877D1" w:rsidP="00C877D1"/>
        </w:tc>
        <w:tc>
          <w:tcPr>
            <w:tcW w:w="7261" w:type="dxa"/>
            <w:gridSpan w:val="3"/>
            <w:tcBorders>
              <w:top w:val="single" w:sz="4" w:space="0" w:color="auto"/>
              <w:bottom w:val="nil"/>
            </w:tcBorders>
          </w:tcPr>
          <w:p w14:paraId="1AB48DED" w14:textId="77777777" w:rsidR="00B51D76" w:rsidRPr="00475471" w:rsidRDefault="00B51D76" w:rsidP="00DF638C">
            <w:pPr>
              <w:pStyle w:val="IMSTemplatecontent"/>
            </w:pPr>
          </w:p>
        </w:tc>
      </w:tr>
    </w:tbl>
    <w:p w14:paraId="63EA0319" w14:textId="77777777" w:rsidR="003F50C5" w:rsidRDefault="003F50C5" w:rsidP="00BC382C">
      <w:pPr>
        <w:pStyle w:val="Heading3"/>
      </w:pPr>
      <w:r>
        <w:lastRenderedPageBreak/>
        <w:t xml:space="preserve">Section </w:t>
      </w:r>
      <w:r w:rsidRPr="005E290B">
        <w:t>6 Edit/Validation Rules</w:t>
      </w:r>
    </w:p>
    <w:p w14:paraId="0703C460" w14:textId="65987D01" w:rsidR="00115160" w:rsidRPr="005E290B" w:rsidRDefault="00115160" w:rsidP="00115160">
      <w:pPr>
        <w:pStyle w:val="DHHStablecaption"/>
      </w:pPr>
      <w:r w:rsidRPr="00CB7D3F">
        <w:t>Table 5.</w:t>
      </w:r>
      <w:r>
        <w:t>a</w:t>
      </w:r>
      <w:r w:rsidRPr="00AF022B">
        <w:t xml:space="preserve"> Data Element edit/validation rules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693"/>
        <w:gridCol w:w="1984"/>
        <w:gridCol w:w="1418"/>
      </w:tblGrid>
      <w:tr w:rsidR="008235B7" w:rsidRPr="00055CE3" w14:paraId="2382017B" w14:textId="77777777" w:rsidTr="00E2489C">
        <w:trPr>
          <w:trHeight w:val="391"/>
        </w:trPr>
        <w:tc>
          <w:tcPr>
            <w:tcW w:w="880" w:type="dxa"/>
          </w:tcPr>
          <w:p w14:paraId="03BA1448" w14:textId="77777777" w:rsidR="008235B7" w:rsidRDefault="008235B7" w:rsidP="00DF638C">
            <w:pPr>
              <w:pStyle w:val="DHHSbody"/>
            </w:pPr>
            <w:r w:rsidRPr="000E47C9">
              <w:t>ID</w:t>
            </w:r>
          </w:p>
        </w:tc>
        <w:tc>
          <w:tcPr>
            <w:tcW w:w="2835" w:type="dxa"/>
          </w:tcPr>
          <w:p w14:paraId="14A8C070" w14:textId="4A05A6B1" w:rsidR="008235B7" w:rsidRPr="00F61B0E" w:rsidRDefault="008235B7" w:rsidP="00DF638C">
            <w:pPr>
              <w:pStyle w:val="DHHSbody"/>
              <w:rPr>
                <w:szCs w:val="21"/>
              </w:rPr>
            </w:pPr>
            <w:r w:rsidRPr="00475471">
              <w:t>XML Logic Description</w:t>
            </w:r>
          </w:p>
        </w:tc>
        <w:tc>
          <w:tcPr>
            <w:tcW w:w="2693" w:type="dxa"/>
          </w:tcPr>
          <w:p w14:paraId="28EB3798" w14:textId="6A7E73EF" w:rsidR="008235B7" w:rsidRPr="00055CE3" w:rsidRDefault="008235B7" w:rsidP="00DF638C">
            <w:pPr>
              <w:pStyle w:val="DHHSbody"/>
            </w:pPr>
            <w:r w:rsidRPr="00475471">
              <w:t>XML Logic file description</w:t>
            </w:r>
          </w:p>
        </w:tc>
        <w:tc>
          <w:tcPr>
            <w:tcW w:w="1984" w:type="dxa"/>
          </w:tcPr>
          <w:p w14:paraId="10809086" w14:textId="77777777" w:rsidR="008235B7" w:rsidRPr="00F61B0E" w:rsidRDefault="008235B7" w:rsidP="00DF638C">
            <w:pPr>
              <w:pStyle w:val="DHHSbody"/>
              <w:rPr>
                <w:szCs w:val="21"/>
              </w:rPr>
            </w:pPr>
            <w:r w:rsidRPr="00F61B0E">
              <w:rPr>
                <w:szCs w:val="21"/>
              </w:rPr>
              <w:t>Source</w:t>
            </w:r>
          </w:p>
        </w:tc>
        <w:tc>
          <w:tcPr>
            <w:tcW w:w="1418" w:type="dxa"/>
          </w:tcPr>
          <w:p w14:paraId="2F351C0E" w14:textId="77777777" w:rsidR="008235B7" w:rsidRPr="00055CE3" w:rsidRDefault="008235B7" w:rsidP="00DF638C">
            <w:pPr>
              <w:pStyle w:val="DHHSbody"/>
            </w:pPr>
            <w:r w:rsidRPr="000E47C9">
              <w:t>Status</w:t>
            </w:r>
          </w:p>
        </w:tc>
      </w:tr>
      <w:tr w:rsidR="00610E25" w:rsidRPr="00055CE3" w14:paraId="50AD9ECE" w14:textId="77777777" w:rsidTr="00E2489C">
        <w:tc>
          <w:tcPr>
            <w:tcW w:w="880" w:type="dxa"/>
          </w:tcPr>
          <w:p w14:paraId="4C6647E6" w14:textId="19756AF8" w:rsidR="00610E25" w:rsidRPr="00A96BFC" w:rsidRDefault="00EA4366" w:rsidP="00610E25">
            <w:pPr>
              <w:pStyle w:val="DHHStabletext"/>
              <w:spacing w:before="60"/>
              <w:rPr>
                <w:highlight w:val="green"/>
              </w:rPr>
            </w:pPr>
            <w:r w:rsidRPr="00A96BFC">
              <w:rPr>
                <w:highlight w:val="green"/>
              </w:rPr>
              <w:t>XML##</w:t>
            </w:r>
          </w:p>
        </w:tc>
        <w:tc>
          <w:tcPr>
            <w:tcW w:w="2835" w:type="dxa"/>
          </w:tcPr>
          <w:p w14:paraId="762B50D9" w14:textId="6D8C5721" w:rsidR="00610E25" w:rsidRPr="00475471" w:rsidRDefault="00610E25" w:rsidP="00610E25">
            <w:pPr>
              <w:pStyle w:val="DHHStabletext"/>
              <w:spacing w:before="60"/>
            </w:pPr>
            <w:r w:rsidRPr="000824B8">
              <w:rPr>
                <w:highlight w:val="green"/>
              </w:rPr>
              <w:t>Value NOT NULL when report period &gt;= 07202</w:t>
            </w:r>
            <w:r w:rsidR="00AC572D" w:rsidRPr="000824B8">
              <w:rPr>
                <w:highlight w:val="green"/>
              </w:rPr>
              <w:t>6</w:t>
            </w:r>
          </w:p>
          <w:p w14:paraId="0AE1223E" w14:textId="3A78C2C0" w:rsidR="00610E25" w:rsidRPr="008E4F31" w:rsidRDefault="00AC572D" w:rsidP="00610E25">
            <w:pPr>
              <w:pStyle w:val="DHHStabletext"/>
              <w:spacing w:before="60"/>
              <w:rPr>
                <w:highlight w:val="green"/>
              </w:rPr>
            </w:pPr>
            <w:r w:rsidRPr="008E4F31">
              <w:rPr>
                <w:highlight w:val="green"/>
              </w:rPr>
              <w:t>Event-Maltreatment</w:t>
            </w:r>
            <w:r>
              <w:rPr>
                <w:highlight w:val="green"/>
              </w:rPr>
              <w:t xml:space="preserve"> </w:t>
            </w:r>
            <w:r w:rsidR="0097590E">
              <w:rPr>
                <w:highlight w:val="green"/>
              </w:rPr>
              <w:t>P</w:t>
            </w:r>
            <w:r>
              <w:rPr>
                <w:highlight w:val="green"/>
              </w:rPr>
              <w:t>erpetrator</w:t>
            </w:r>
          </w:p>
        </w:tc>
        <w:tc>
          <w:tcPr>
            <w:tcW w:w="2693" w:type="dxa"/>
          </w:tcPr>
          <w:p w14:paraId="79EB5646" w14:textId="16CFF565" w:rsidR="00610E25" w:rsidRPr="008E4F31" w:rsidRDefault="00632126" w:rsidP="00610E25">
            <w:pPr>
              <w:pStyle w:val="DHHStabletext"/>
              <w:spacing w:before="60"/>
              <w:rPr>
                <w:rFonts w:cs="Arial"/>
                <w:highlight w:val="green"/>
              </w:rPr>
            </w:pPr>
            <w:r>
              <w:rPr>
                <w:rFonts w:cs="Arial"/>
                <w:highlight w:val="green"/>
              </w:rPr>
              <w:t xml:space="preserve">Element should not be present </w:t>
            </w:r>
            <w:r w:rsidR="004174FE">
              <w:rPr>
                <w:rFonts w:cs="Arial"/>
                <w:highlight w:val="green"/>
              </w:rPr>
              <w:t xml:space="preserve">from </w:t>
            </w:r>
            <w:r>
              <w:rPr>
                <w:rFonts w:cs="Arial"/>
                <w:highlight w:val="green"/>
              </w:rPr>
              <w:t>2026</w:t>
            </w:r>
            <w:r w:rsidR="002C18C9">
              <w:rPr>
                <w:rFonts w:cs="Arial"/>
                <w:highlight w:val="green"/>
              </w:rPr>
              <w:t>/27</w:t>
            </w:r>
            <w:r w:rsidR="00EA4366">
              <w:rPr>
                <w:rFonts w:cs="Arial"/>
                <w:highlight w:val="green"/>
              </w:rPr>
              <w:t>.</w:t>
            </w:r>
          </w:p>
        </w:tc>
        <w:tc>
          <w:tcPr>
            <w:tcW w:w="1984" w:type="dxa"/>
          </w:tcPr>
          <w:p w14:paraId="5459ACA5" w14:textId="185D1BC2" w:rsidR="00610E25" w:rsidRPr="008E4F31" w:rsidRDefault="00610E25" w:rsidP="00610E25">
            <w:pPr>
              <w:pStyle w:val="DHHStabletext"/>
              <w:spacing w:before="60"/>
              <w:rPr>
                <w:highlight w:val="green"/>
              </w:rPr>
            </w:pPr>
            <w:r w:rsidRPr="008E4F31">
              <w:rPr>
                <w:highlight w:val="green"/>
              </w:rPr>
              <w:t>VADC Compilation and Submission Specification</w:t>
            </w:r>
          </w:p>
        </w:tc>
        <w:tc>
          <w:tcPr>
            <w:tcW w:w="1418" w:type="dxa"/>
          </w:tcPr>
          <w:p w14:paraId="0F412178" w14:textId="3311DEDF" w:rsidR="00610E25" w:rsidRPr="008E4F31" w:rsidRDefault="00610E25" w:rsidP="00610E25">
            <w:pPr>
              <w:pStyle w:val="DHHStabletext"/>
              <w:spacing w:before="60"/>
              <w:rPr>
                <w:highlight w:val="green"/>
              </w:rPr>
            </w:pPr>
            <w:r w:rsidRPr="008E4F31">
              <w:rPr>
                <w:highlight w:val="green"/>
              </w:rPr>
              <w:t>File load fail</w:t>
            </w:r>
          </w:p>
        </w:tc>
      </w:tr>
      <w:tr w:rsidR="00BE4623" w:rsidRPr="00055CE3" w14:paraId="2930FEA4" w14:textId="77777777" w:rsidTr="00E2489C">
        <w:tc>
          <w:tcPr>
            <w:tcW w:w="880" w:type="dxa"/>
          </w:tcPr>
          <w:p w14:paraId="0360B1A9" w14:textId="4E516A52" w:rsidR="00BE4623" w:rsidRPr="00A96BFC" w:rsidRDefault="00BE4623" w:rsidP="00BE4623">
            <w:pPr>
              <w:pStyle w:val="DHHStabletext"/>
              <w:spacing w:before="60"/>
              <w:rPr>
                <w:highlight w:val="green"/>
              </w:rPr>
            </w:pPr>
            <w:r w:rsidRPr="00A96BFC">
              <w:rPr>
                <w:highlight w:val="green"/>
              </w:rPr>
              <w:t>XML##</w:t>
            </w:r>
          </w:p>
        </w:tc>
        <w:tc>
          <w:tcPr>
            <w:tcW w:w="2835" w:type="dxa"/>
          </w:tcPr>
          <w:p w14:paraId="2468A1A9" w14:textId="77777777" w:rsidR="00BE4623" w:rsidRPr="008E4F31" w:rsidRDefault="00BE4623" w:rsidP="00BE4623">
            <w:pPr>
              <w:pStyle w:val="DHHStabletext"/>
              <w:spacing w:before="60"/>
              <w:rPr>
                <w:highlight w:val="green"/>
              </w:rPr>
            </w:pPr>
            <w:r w:rsidRPr="008E4F31">
              <w:rPr>
                <w:highlight w:val="green"/>
              </w:rPr>
              <w:t xml:space="preserve">Value NOT NULL when report period </w:t>
            </w:r>
            <w:r>
              <w:rPr>
                <w:highlight w:val="green"/>
              </w:rPr>
              <w:t>&lt;</w:t>
            </w:r>
            <w:r w:rsidRPr="008E4F31">
              <w:rPr>
                <w:highlight w:val="green"/>
              </w:rPr>
              <w:t>= 0</w:t>
            </w:r>
            <w:r>
              <w:rPr>
                <w:highlight w:val="green"/>
              </w:rPr>
              <w:t>6</w:t>
            </w:r>
            <w:r w:rsidRPr="008E4F31">
              <w:rPr>
                <w:highlight w:val="green"/>
              </w:rPr>
              <w:t>2026</w:t>
            </w:r>
          </w:p>
          <w:p w14:paraId="5D0E8A03" w14:textId="77777777" w:rsidR="00BE4623" w:rsidRPr="008E4F31" w:rsidRDefault="00BE4623" w:rsidP="00BE4623">
            <w:pPr>
              <w:pStyle w:val="DHHStabletext"/>
              <w:spacing w:before="60"/>
              <w:rPr>
                <w:highlight w:val="green"/>
              </w:rPr>
            </w:pPr>
          </w:p>
          <w:p w14:paraId="2F8C5239" w14:textId="5ECD6866" w:rsidR="00BE4623" w:rsidRPr="000824B8" w:rsidRDefault="00BE4623" w:rsidP="00BE4623">
            <w:pPr>
              <w:pStyle w:val="DHHStabletext"/>
              <w:spacing w:before="60"/>
              <w:rPr>
                <w:highlight w:val="green"/>
              </w:rPr>
            </w:pPr>
            <w:r w:rsidRPr="008E4F31">
              <w:rPr>
                <w:highlight w:val="green"/>
              </w:rPr>
              <w:t xml:space="preserve">Event-Maltreatment </w:t>
            </w:r>
            <w:r>
              <w:rPr>
                <w:highlight w:val="green"/>
              </w:rPr>
              <w:t>adult using violence</w:t>
            </w:r>
          </w:p>
        </w:tc>
        <w:tc>
          <w:tcPr>
            <w:tcW w:w="2693" w:type="dxa"/>
          </w:tcPr>
          <w:p w14:paraId="353B2688" w14:textId="2E84A500" w:rsidR="00BE4623" w:rsidRDefault="00BE4623" w:rsidP="00BE4623">
            <w:pPr>
              <w:pStyle w:val="DHHStabletext"/>
              <w:spacing w:before="60"/>
              <w:rPr>
                <w:rFonts w:cs="Arial"/>
                <w:highlight w:val="green"/>
              </w:rPr>
            </w:pPr>
            <w:r w:rsidRPr="008E4F31">
              <w:rPr>
                <w:rFonts w:cs="Arial"/>
                <w:highlight w:val="green"/>
              </w:rPr>
              <w:t>2026/27 element is present in a previous reporting period file version it shouldn’t be in.</w:t>
            </w:r>
          </w:p>
        </w:tc>
        <w:tc>
          <w:tcPr>
            <w:tcW w:w="1984" w:type="dxa"/>
          </w:tcPr>
          <w:p w14:paraId="3941F05F" w14:textId="31BAB795" w:rsidR="00BE4623" w:rsidRPr="008E4F31" w:rsidRDefault="00BE4623" w:rsidP="00BE4623">
            <w:pPr>
              <w:pStyle w:val="DHHStabletext"/>
              <w:spacing w:before="60"/>
              <w:rPr>
                <w:highlight w:val="green"/>
              </w:rPr>
            </w:pPr>
            <w:r w:rsidRPr="008E4F31">
              <w:rPr>
                <w:highlight w:val="green"/>
              </w:rPr>
              <w:t>VADC Compilation and Submission Specification</w:t>
            </w:r>
          </w:p>
        </w:tc>
        <w:tc>
          <w:tcPr>
            <w:tcW w:w="1418" w:type="dxa"/>
          </w:tcPr>
          <w:p w14:paraId="31AF327F" w14:textId="4AC77D70" w:rsidR="00BE4623" w:rsidRPr="008E4F31" w:rsidRDefault="009C410A" w:rsidP="00BE4623">
            <w:pPr>
              <w:pStyle w:val="DHHStabletext"/>
              <w:spacing w:before="60"/>
              <w:rPr>
                <w:highlight w:val="green"/>
              </w:rPr>
            </w:pPr>
            <w:r w:rsidRPr="008E4F31">
              <w:rPr>
                <w:highlight w:val="green"/>
              </w:rPr>
              <w:t>File load fail</w:t>
            </w:r>
          </w:p>
        </w:tc>
      </w:tr>
    </w:tbl>
    <w:p w14:paraId="7FC97635" w14:textId="0F7F925B" w:rsidR="005A385C" w:rsidRPr="00B37D0B" w:rsidRDefault="005A385C" w:rsidP="00B37D0B">
      <w:pPr>
        <w:pStyle w:val="DHHSbody"/>
      </w:pPr>
    </w:p>
    <w:p w14:paraId="6E2FBDD3" w14:textId="292D07BC" w:rsidR="001C64EF" w:rsidRPr="005E290B" w:rsidRDefault="001C64EF" w:rsidP="001C64EF">
      <w:pPr>
        <w:pStyle w:val="DHHStablecaption"/>
      </w:pPr>
      <w:r w:rsidRPr="00CB7D3F">
        <w:t>Table 5.c</w:t>
      </w:r>
      <w:r w:rsidRPr="00AF022B">
        <w:t xml:space="preserve"> Data Element edit/validation rules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2127"/>
        <w:gridCol w:w="2126"/>
        <w:gridCol w:w="2693"/>
        <w:gridCol w:w="851"/>
        <w:gridCol w:w="992"/>
      </w:tblGrid>
      <w:tr w:rsidR="001C64EF" w:rsidRPr="00055CE3" w14:paraId="21B1A8F6" w14:textId="77777777" w:rsidTr="008135EB">
        <w:trPr>
          <w:trHeight w:val="391"/>
        </w:trPr>
        <w:tc>
          <w:tcPr>
            <w:tcW w:w="1021" w:type="dxa"/>
          </w:tcPr>
          <w:p w14:paraId="38923B7E" w14:textId="77777777" w:rsidR="001C64EF" w:rsidRPr="00FC2185" w:rsidRDefault="001C64EF" w:rsidP="00DF638C">
            <w:pPr>
              <w:pStyle w:val="DHHSbody"/>
              <w:rPr>
                <w:sz w:val="18"/>
                <w:szCs w:val="18"/>
              </w:rPr>
            </w:pPr>
            <w:r w:rsidRPr="00FC2185">
              <w:rPr>
                <w:sz w:val="18"/>
                <w:szCs w:val="18"/>
              </w:rPr>
              <w:t>ID</w:t>
            </w:r>
          </w:p>
        </w:tc>
        <w:tc>
          <w:tcPr>
            <w:tcW w:w="2127" w:type="dxa"/>
          </w:tcPr>
          <w:p w14:paraId="5D0123B8" w14:textId="77777777" w:rsidR="001C64EF" w:rsidRPr="00FC2185" w:rsidRDefault="001C64EF" w:rsidP="00DF638C">
            <w:pPr>
              <w:pStyle w:val="DHHSbody"/>
              <w:rPr>
                <w:sz w:val="18"/>
                <w:szCs w:val="18"/>
              </w:rPr>
            </w:pPr>
            <w:r w:rsidRPr="00FC2185">
              <w:rPr>
                <w:sz w:val="18"/>
                <w:szCs w:val="18"/>
              </w:rPr>
              <w:t>Edit name/description</w:t>
            </w:r>
          </w:p>
        </w:tc>
        <w:tc>
          <w:tcPr>
            <w:tcW w:w="2126" w:type="dxa"/>
          </w:tcPr>
          <w:p w14:paraId="0FC4269C" w14:textId="77777777" w:rsidR="001C64EF" w:rsidRPr="00FC2185" w:rsidRDefault="001C64EF" w:rsidP="00DF638C">
            <w:pPr>
              <w:pStyle w:val="DHHSbody"/>
              <w:rPr>
                <w:sz w:val="18"/>
                <w:szCs w:val="18"/>
              </w:rPr>
            </w:pPr>
            <w:r w:rsidRPr="00FC2185">
              <w:rPr>
                <w:sz w:val="18"/>
                <w:szCs w:val="18"/>
              </w:rPr>
              <w:t>Data elements</w:t>
            </w:r>
          </w:p>
        </w:tc>
        <w:tc>
          <w:tcPr>
            <w:tcW w:w="2693" w:type="dxa"/>
          </w:tcPr>
          <w:p w14:paraId="7309DD33" w14:textId="77777777" w:rsidR="001C64EF" w:rsidRPr="00FC2185" w:rsidRDefault="001C64EF" w:rsidP="00DF638C">
            <w:pPr>
              <w:pStyle w:val="DHHSbody"/>
              <w:rPr>
                <w:sz w:val="18"/>
                <w:szCs w:val="18"/>
              </w:rPr>
            </w:pPr>
            <w:r w:rsidRPr="00FC2185">
              <w:rPr>
                <w:sz w:val="18"/>
                <w:szCs w:val="18"/>
              </w:rPr>
              <w:t>Pseudo-code / rule</w:t>
            </w:r>
          </w:p>
        </w:tc>
        <w:tc>
          <w:tcPr>
            <w:tcW w:w="851" w:type="dxa"/>
          </w:tcPr>
          <w:p w14:paraId="5C77E603" w14:textId="77777777" w:rsidR="001C64EF" w:rsidRPr="00FC2185" w:rsidRDefault="001C64EF" w:rsidP="00DF638C">
            <w:pPr>
              <w:pStyle w:val="DHHSbody"/>
              <w:rPr>
                <w:sz w:val="18"/>
                <w:szCs w:val="18"/>
              </w:rPr>
            </w:pPr>
            <w:r w:rsidRPr="00FC2185">
              <w:rPr>
                <w:sz w:val="18"/>
                <w:szCs w:val="18"/>
              </w:rPr>
              <w:t>Source</w:t>
            </w:r>
          </w:p>
        </w:tc>
        <w:tc>
          <w:tcPr>
            <w:tcW w:w="992" w:type="dxa"/>
          </w:tcPr>
          <w:p w14:paraId="7EBFDDEC" w14:textId="77777777" w:rsidR="001C64EF" w:rsidRPr="00FC2185" w:rsidRDefault="001C64EF" w:rsidP="00DF638C">
            <w:pPr>
              <w:pStyle w:val="DHHSbody"/>
              <w:rPr>
                <w:sz w:val="18"/>
                <w:szCs w:val="18"/>
              </w:rPr>
            </w:pPr>
            <w:r w:rsidRPr="00FC2185">
              <w:rPr>
                <w:sz w:val="18"/>
                <w:szCs w:val="18"/>
              </w:rPr>
              <w:t>Status</w:t>
            </w:r>
          </w:p>
        </w:tc>
      </w:tr>
      <w:tr w:rsidR="00A60CAA" w:rsidRPr="00055CE3" w14:paraId="3957A666" w14:textId="77777777" w:rsidTr="008135EB">
        <w:tc>
          <w:tcPr>
            <w:tcW w:w="1021" w:type="dxa"/>
          </w:tcPr>
          <w:p w14:paraId="0E5F504C" w14:textId="3ABEF7D3" w:rsidR="00A60CAA" w:rsidRPr="001B7358" w:rsidRDefault="00C51A63" w:rsidP="00E05833">
            <w:pPr>
              <w:pStyle w:val="DHHStabletext"/>
              <w:spacing w:before="60"/>
              <w:rPr>
                <w:rFonts w:cs="Arial"/>
                <w:strike/>
                <w:highlight w:val="yellow"/>
              </w:rPr>
            </w:pPr>
            <w:r w:rsidRPr="001B7358">
              <w:rPr>
                <w:rFonts w:cs="Arial"/>
                <w:strike/>
                <w:highlight w:val="yellow"/>
              </w:rPr>
              <w:t>AOD177</w:t>
            </w:r>
          </w:p>
        </w:tc>
        <w:tc>
          <w:tcPr>
            <w:tcW w:w="2127" w:type="dxa"/>
          </w:tcPr>
          <w:p w14:paraId="4B362913" w14:textId="77777777" w:rsidR="00C51A63" w:rsidRPr="001B7358" w:rsidRDefault="00C51A63" w:rsidP="00C51A63">
            <w:pPr>
              <w:pStyle w:val="DHHStabletext"/>
              <w:spacing w:before="60"/>
              <w:rPr>
                <w:rFonts w:cs="Arial"/>
                <w:strike/>
                <w:highlight w:val="yellow"/>
              </w:rPr>
            </w:pPr>
            <w:r w:rsidRPr="001B7358">
              <w:rPr>
                <w:rFonts w:cs="Arial"/>
                <w:strike/>
                <w:highlight w:val="yellow"/>
              </w:rPr>
              <w:t>Maltreatment code OR Maltreatment perpetrator not recorded for person of concern where family violence recorded</w:t>
            </w:r>
          </w:p>
          <w:p w14:paraId="77D2AC6B" w14:textId="77777777" w:rsidR="00C51A63" w:rsidRPr="001B7358" w:rsidRDefault="00C51A63" w:rsidP="00C51A63">
            <w:pPr>
              <w:pStyle w:val="DHHStabletext"/>
              <w:spacing w:before="60"/>
              <w:rPr>
                <w:rFonts w:cs="Arial"/>
                <w:strike/>
                <w:highlight w:val="yellow"/>
              </w:rPr>
            </w:pPr>
          </w:p>
          <w:p w14:paraId="47BB478A" w14:textId="77777777" w:rsidR="00C51A63" w:rsidRPr="001B7358" w:rsidRDefault="00C51A63" w:rsidP="00C51A63">
            <w:pPr>
              <w:pStyle w:val="DHHStabletext"/>
              <w:spacing w:before="60"/>
              <w:rPr>
                <w:rFonts w:cs="Arial"/>
                <w:i/>
                <w:strike/>
                <w:highlight w:val="yellow"/>
              </w:rPr>
            </w:pPr>
            <w:r w:rsidRPr="001B7358">
              <w:rPr>
                <w:rFonts w:cs="Arial"/>
                <w:i/>
                <w:strike/>
                <w:highlight w:val="yellow"/>
              </w:rPr>
              <w:t>(Only applies when Report Period &gt;= 072021)</w:t>
            </w:r>
          </w:p>
          <w:p w14:paraId="79983911" w14:textId="1A7969B1" w:rsidR="00A60CAA" w:rsidRPr="00DE11DC" w:rsidRDefault="00A60CAA" w:rsidP="00E05833">
            <w:pPr>
              <w:pStyle w:val="DHHStabletext"/>
              <w:spacing w:before="60"/>
              <w:rPr>
                <w:rFonts w:cs="Arial"/>
                <w:strike/>
                <w:highlight w:val="yellow"/>
              </w:rPr>
            </w:pPr>
          </w:p>
        </w:tc>
        <w:tc>
          <w:tcPr>
            <w:tcW w:w="2126" w:type="dxa"/>
          </w:tcPr>
          <w:p w14:paraId="34E12107" w14:textId="77777777" w:rsidR="00C51A63" w:rsidRPr="001B7358" w:rsidRDefault="00C51A63" w:rsidP="00C51A63">
            <w:pPr>
              <w:pStyle w:val="DHHStabletext"/>
              <w:spacing w:before="60"/>
              <w:rPr>
                <w:rFonts w:cs="Arial"/>
                <w:strike/>
                <w:highlight w:val="yellow"/>
              </w:rPr>
            </w:pPr>
            <w:r w:rsidRPr="001B7358">
              <w:rPr>
                <w:rFonts w:cs="Arial"/>
                <w:strike/>
                <w:highlight w:val="yellow"/>
              </w:rPr>
              <w:t>Event – maltreatment code</w:t>
            </w:r>
          </w:p>
          <w:p w14:paraId="3BBCDA04" w14:textId="77777777" w:rsidR="00C51A63" w:rsidRPr="001B7358" w:rsidRDefault="00C51A63" w:rsidP="00C51A63">
            <w:pPr>
              <w:pStyle w:val="DHHStabletext"/>
              <w:spacing w:before="60"/>
              <w:rPr>
                <w:rFonts w:cs="Arial"/>
                <w:strike/>
                <w:highlight w:val="yellow"/>
              </w:rPr>
            </w:pPr>
            <w:r w:rsidRPr="001B7358">
              <w:rPr>
                <w:rFonts w:cs="Arial"/>
                <w:strike/>
                <w:highlight w:val="yellow"/>
              </w:rPr>
              <w:t>Event – maltreatment perpetrator</w:t>
            </w:r>
          </w:p>
          <w:p w14:paraId="5704A870" w14:textId="77777777" w:rsidR="00C51A63" w:rsidRPr="001B7358" w:rsidRDefault="00C51A63" w:rsidP="00C51A63">
            <w:pPr>
              <w:pStyle w:val="DHHStabletext"/>
              <w:spacing w:before="60" w:line="256" w:lineRule="auto"/>
              <w:rPr>
                <w:rFonts w:cs="Arial"/>
                <w:strike/>
                <w:highlight w:val="yellow"/>
              </w:rPr>
            </w:pPr>
            <w:r w:rsidRPr="001B7358">
              <w:rPr>
                <w:rFonts w:cs="Arial"/>
                <w:strike/>
                <w:highlight w:val="yellow"/>
              </w:rPr>
              <w:t>Event – family violence</w:t>
            </w:r>
          </w:p>
          <w:p w14:paraId="5FD229A0" w14:textId="68BEBA7C" w:rsidR="00A60CAA" w:rsidRPr="001B7358" w:rsidRDefault="00C51A63" w:rsidP="00E05833">
            <w:pPr>
              <w:pStyle w:val="DHHStabletext"/>
              <w:spacing w:before="60"/>
              <w:rPr>
                <w:rFonts w:cs="Arial"/>
                <w:strike/>
                <w:highlight w:val="yellow"/>
              </w:rPr>
            </w:pPr>
            <w:r w:rsidRPr="001B7358">
              <w:rPr>
                <w:rFonts w:cs="Arial"/>
                <w:strike/>
                <w:highlight w:val="yellow"/>
              </w:rPr>
              <w:t>Contact – relationship to client</w:t>
            </w:r>
          </w:p>
        </w:tc>
        <w:tc>
          <w:tcPr>
            <w:tcW w:w="2693" w:type="dxa"/>
          </w:tcPr>
          <w:p w14:paraId="7805132A" w14:textId="77777777" w:rsidR="00C51A63" w:rsidRPr="001B7358" w:rsidRDefault="00C51A63" w:rsidP="00C51A63">
            <w:pPr>
              <w:pStyle w:val="xmsonormal"/>
              <w:rPr>
                <w:rFonts w:ascii="Arial" w:eastAsia="Times New Roman" w:hAnsi="Arial" w:cs="Arial"/>
                <w:strike/>
                <w:color w:val="000000"/>
                <w:sz w:val="20"/>
                <w:szCs w:val="20"/>
                <w:highlight w:val="yellow"/>
              </w:rPr>
            </w:pPr>
            <w:r w:rsidRPr="001B7358">
              <w:rPr>
                <w:rFonts w:ascii="Arial" w:eastAsia="Times New Roman" w:hAnsi="Arial" w:cs="Arial"/>
                <w:strike/>
                <w:color w:val="000000"/>
                <w:sz w:val="20"/>
                <w:szCs w:val="20"/>
                <w:highlight w:val="yellow"/>
              </w:rPr>
              <w:t>Event-Family Violence = 2</w:t>
            </w:r>
          </w:p>
          <w:p w14:paraId="75BD3694" w14:textId="77777777" w:rsidR="00C51A63" w:rsidRPr="001B7358" w:rsidRDefault="00C51A63" w:rsidP="00C51A63">
            <w:pPr>
              <w:pStyle w:val="xmsonormal"/>
              <w:rPr>
                <w:rFonts w:ascii="Arial" w:eastAsia="Times New Roman" w:hAnsi="Arial" w:cs="Arial"/>
                <w:strike/>
                <w:color w:val="000000"/>
                <w:sz w:val="20"/>
                <w:szCs w:val="20"/>
                <w:highlight w:val="yellow"/>
              </w:rPr>
            </w:pPr>
            <w:r w:rsidRPr="001B7358">
              <w:rPr>
                <w:rFonts w:ascii="Arial" w:eastAsia="Times New Roman" w:hAnsi="Arial" w:cs="Arial"/>
                <w:strike/>
                <w:color w:val="000000"/>
                <w:sz w:val="20"/>
                <w:szCs w:val="20"/>
                <w:highlight w:val="yellow"/>
              </w:rPr>
              <w:t xml:space="preserve">AND </w:t>
            </w:r>
            <w:r w:rsidRPr="001B7358">
              <w:rPr>
                <w:rFonts w:ascii="Arial" w:hAnsi="Arial" w:cs="Arial"/>
                <w:strike/>
                <w:color w:val="000000"/>
                <w:sz w:val="20"/>
                <w:szCs w:val="20"/>
                <w:highlight w:val="yellow"/>
              </w:rPr>
              <w:t xml:space="preserve">[Contact - relationship to client = 0 </w:t>
            </w:r>
            <w:r w:rsidRPr="001B7358">
              <w:rPr>
                <w:rFonts w:ascii="Arial" w:hAnsi="Arial" w:cs="Arial"/>
                <w:strike/>
                <w:sz w:val="20"/>
                <w:szCs w:val="20"/>
                <w:highlight w:val="yellow"/>
              </w:rPr>
              <w:t>OR Event-service stream = (Table 3 Activity Type = R)]</w:t>
            </w:r>
          </w:p>
          <w:p w14:paraId="76E3C393" w14:textId="77777777" w:rsidR="00C51A63" w:rsidRPr="001B7358" w:rsidRDefault="00C51A63" w:rsidP="00C51A63">
            <w:pPr>
              <w:pStyle w:val="DHHStabletext"/>
              <w:spacing w:before="60" w:line="256" w:lineRule="auto"/>
              <w:rPr>
                <w:rFonts w:cs="Arial"/>
                <w:strike/>
                <w:color w:val="000000"/>
                <w:highlight w:val="yellow"/>
              </w:rPr>
            </w:pPr>
            <w:r w:rsidRPr="001B7358">
              <w:rPr>
                <w:rFonts w:cs="Arial"/>
                <w:strike/>
                <w:color w:val="000000"/>
                <w:highlight w:val="yellow"/>
              </w:rPr>
              <w:t>AND (Event-Maltreatment code IN (null,0,9) OR Event-Maltreatment Perp NOT in (0,1,2,3))</w:t>
            </w:r>
          </w:p>
          <w:p w14:paraId="1C93C10F" w14:textId="1AD2C954" w:rsidR="00A60CAA" w:rsidRPr="001B7358" w:rsidRDefault="00C51A63" w:rsidP="00E05833">
            <w:pPr>
              <w:pStyle w:val="xmsonormal"/>
              <w:rPr>
                <w:rFonts w:ascii="Arial" w:eastAsia="Times New Roman" w:hAnsi="Arial" w:cs="Arial"/>
                <w:strike/>
                <w:color w:val="000000" w:themeColor="text1"/>
                <w:sz w:val="20"/>
                <w:szCs w:val="20"/>
                <w:highlight w:val="yellow"/>
              </w:rPr>
            </w:pPr>
            <w:r w:rsidRPr="001B7358">
              <w:rPr>
                <w:rFonts w:cs="Arial"/>
                <w:strike/>
                <w:color w:val="000000"/>
                <w:highlight w:val="yellow"/>
              </w:rPr>
              <w:t xml:space="preserve">Note: Add service event level checks for both Contact-relationship to client and Service </w:t>
            </w:r>
            <w:proofErr w:type="gramStart"/>
            <w:r w:rsidRPr="001B7358">
              <w:rPr>
                <w:rFonts w:cs="Arial"/>
                <w:strike/>
                <w:color w:val="000000"/>
                <w:highlight w:val="yellow"/>
              </w:rPr>
              <w:t>stream</w:t>
            </w:r>
            <w:proofErr w:type="gramEnd"/>
            <w:r w:rsidRPr="001B7358">
              <w:rPr>
                <w:rFonts w:cs="Arial"/>
                <w:strike/>
                <w:color w:val="000000"/>
                <w:highlight w:val="yellow"/>
              </w:rPr>
              <w:t xml:space="preserve">-Activity </w:t>
            </w:r>
            <w:proofErr w:type="gramStart"/>
            <w:r w:rsidRPr="001B7358">
              <w:rPr>
                <w:rFonts w:cs="Arial"/>
                <w:strike/>
                <w:color w:val="000000"/>
                <w:highlight w:val="yellow"/>
              </w:rPr>
              <w:t>type !</w:t>
            </w:r>
            <w:proofErr w:type="gramEnd"/>
            <w:r w:rsidRPr="001B7358">
              <w:rPr>
                <w:rFonts w:cs="Arial"/>
                <w:strike/>
                <w:color w:val="000000"/>
                <w:highlight w:val="yellow"/>
              </w:rPr>
              <w:t>=R.</w:t>
            </w:r>
          </w:p>
        </w:tc>
        <w:tc>
          <w:tcPr>
            <w:tcW w:w="851" w:type="dxa"/>
          </w:tcPr>
          <w:p w14:paraId="6B621F6F" w14:textId="238256C9" w:rsidR="00A60CAA" w:rsidRPr="001B7358" w:rsidRDefault="00C51A63" w:rsidP="00E05833">
            <w:pPr>
              <w:pStyle w:val="DHHStabletext"/>
              <w:spacing w:before="60"/>
              <w:rPr>
                <w:rFonts w:cs="Arial"/>
                <w:strike/>
                <w:highlight w:val="yellow"/>
                <w:lang w:eastAsia="en-AU"/>
              </w:rPr>
            </w:pPr>
            <w:r w:rsidRPr="001B7358">
              <w:rPr>
                <w:rFonts w:cs="Arial"/>
                <w:strike/>
                <w:highlight w:val="yellow"/>
                <w:lang w:eastAsia="en-AU"/>
              </w:rPr>
              <w:t>DH</w:t>
            </w:r>
          </w:p>
        </w:tc>
        <w:tc>
          <w:tcPr>
            <w:tcW w:w="992" w:type="dxa"/>
          </w:tcPr>
          <w:p w14:paraId="2E5CCE00" w14:textId="5A482A7E" w:rsidR="00A60CAA" w:rsidRPr="001B7358" w:rsidRDefault="00C51A63" w:rsidP="00E05833">
            <w:pPr>
              <w:pStyle w:val="DHHStabletext"/>
              <w:spacing w:before="60"/>
              <w:rPr>
                <w:rFonts w:cs="Arial"/>
                <w:strike/>
                <w:highlight w:val="yellow"/>
              </w:rPr>
            </w:pPr>
            <w:r w:rsidRPr="001B7358">
              <w:rPr>
                <w:rFonts w:cs="Arial"/>
                <w:strike/>
                <w:highlight w:val="yellow"/>
              </w:rPr>
              <w:t>warning</w:t>
            </w:r>
          </w:p>
        </w:tc>
      </w:tr>
      <w:tr w:rsidR="00A60CAA" w:rsidRPr="00055CE3" w14:paraId="0FAC5EDB" w14:textId="77777777" w:rsidTr="008135EB">
        <w:tc>
          <w:tcPr>
            <w:tcW w:w="1021" w:type="dxa"/>
          </w:tcPr>
          <w:p w14:paraId="6D4FF0B7" w14:textId="1D931CEF" w:rsidR="00A60CAA" w:rsidRPr="001B7358" w:rsidRDefault="00C51A63" w:rsidP="00E05833">
            <w:pPr>
              <w:pStyle w:val="DHHStabletext"/>
              <w:spacing w:before="60"/>
              <w:rPr>
                <w:rFonts w:cs="Arial"/>
                <w:strike/>
                <w:highlight w:val="yellow"/>
              </w:rPr>
            </w:pPr>
            <w:r w:rsidRPr="001B7358">
              <w:rPr>
                <w:rFonts w:cs="Arial"/>
                <w:strike/>
                <w:highlight w:val="yellow"/>
              </w:rPr>
              <w:t>AOD178</w:t>
            </w:r>
          </w:p>
        </w:tc>
        <w:tc>
          <w:tcPr>
            <w:tcW w:w="2127" w:type="dxa"/>
          </w:tcPr>
          <w:p w14:paraId="2FC9CBA6" w14:textId="77777777" w:rsidR="00C51A63" w:rsidRPr="001B7358" w:rsidRDefault="00C51A63" w:rsidP="00C51A63">
            <w:pPr>
              <w:pStyle w:val="Default"/>
              <w:rPr>
                <w:rFonts w:ascii="Arial" w:hAnsi="Arial" w:cs="Arial"/>
                <w:strike/>
                <w:highlight w:val="yellow"/>
              </w:rPr>
            </w:pPr>
            <w:r w:rsidRPr="001B7358">
              <w:rPr>
                <w:rFonts w:ascii="Arial" w:hAnsi="Arial" w:cs="Arial"/>
                <w:strike/>
                <w:color w:val="auto"/>
                <w:sz w:val="20"/>
                <w:szCs w:val="20"/>
                <w:highlight w:val="yellow"/>
                <w:lang w:eastAsia="en-US"/>
              </w:rPr>
              <w:t xml:space="preserve">Maltreatment with no maltreatment perpetrator </w:t>
            </w:r>
            <w:r w:rsidRPr="001B7358">
              <w:rPr>
                <w:rFonts w:ascii="Arial" w:hAnsi="Arial" w:cs="Arial"/>
                <w:strike/>
                <w:highlight w:val="yellow"/>
              </w:rPr>
              <w:t xml:space="preserve"> </w:t>
            </w:r>
          </w:p>
          <w:p w14:paraId="6B967C70" w14:textId="77777777" w:rsidR="00C51A63" w:rsidRPr="001B7358" w:rsidRDefault="00C51A63" w:rsidP="00C51A63">
            <w:pPr>
              <w:pStyle w:val="Default"/>
              <w:rPr>
                <w:rFonts w:ascii="Arial" w:hAnsi="Arial" w:cs="Arial"/>
                <w:strike/>
                <w:highlight w:val="yellow"/>
              </w:rPr>
            </w:pPr>
          </w:p>
          <w:p w14:paraId="2ED28F7F" w14:textId="416D6285" w:rsidR="00A60CAA" w:rsidRPr="003F2373" w:rsidRDefault="00C51A63" w:rsidP="00E05833">
            <w:pPr>
              <w:pStyle w:val="DHHStabletext"/>
              <w:spacing w:before="60"/>
              <w:rPr>
                <w:rFonts w:cs="Arial"/>
                <w:i/>
                <w:strike/>
                <w:highlight w:val="yellow"/>
              </w:rPr>
            </w:pPr>
            <w:r w:rsidRPr="001B7358">
              <w:rPr>
                <w:rFonts w:cs="Arial"/>
                <w:i/>
                <w:strike/>
                <w:highlight w:val="yellow"/>
              </w:rPr>
              <w:t>(Only applies when Report Period &gt;= 072021)</w:t>
            </w:r>
          </w:p>
        </w:tc>
        <w:tc>
          <w:tcPr>
            <w:tcW w:w="2126" w:type="dxa"/>
          </w:tcPr>
          <w:p w14:paraId="761F2F43" w14:textId="77777777" w:rsidR="00C51A63" w:rsidRPr="001B7358" w:rsidRDefault="00C51A63" w:rsidP="00C51A63">
            <w:pPr>
              <w:pStyle w:val="DHHStabletext"/>
              <w:spacing w:before="60"/>
              <w:rPr>
                <w:rFonts w:cs="Arial"/>
                <w:strike/>
                <w:highlight w:val="yellow"/>
              </w:rPr>
            </w:pPr>
            <w:r w:rsidRPr="001B7358">
              <w:rPr>
                <w:rFonts w:cs="Arial"/>
                <w:strike/>
                <w:highlight w:val="yellow"/>
              </w:rPr>
              <w:t>Event –maltreatment code</w:t>
            </w:r>
          </w:p>
          <w:p w14:paraId="256509FD" w14:textId="77777777" w:rsidR="00C51A63" w:rsidRPr="001B7358" w:rsidRDefault="00C51A63" w:rsidP="00C51A63">
            <w:pPr>
              <w:pStyle w:val="DHHStabletext"/>
              <w:spacing w:before="60"/>
              <w:rPr>
                <w:rFonts w:cs="Arial"/>
                <w:strike/>
                <w:highlight w:val="yellow"/>
              </w:rPr>
            </w:pPr>
            <w:r w:rsidRPr="001B7358">
              <w:rPr>
                <w:rFonts w:cs="Arial"/>
                <w:strike/>
                <w:highlight w:val="yellow"/>
              </w:rPr>
              <w:t xml:space="preserve">Event –maltreatment perpetrator </w:t>
            </w:r>
          </w:p>
          <w:p w14:paraId="5ED7CE15" w14:textId="303CF113" w:rsidR="00A60CAA" w:rsidRPr="001B7358" w:rsidRDefault="00C51A63" w:rsidP="00E05833">
            <w:pPr>
              <w:pStyle w:val="DHHStabletext"/>
              <w:spacing w:before="60"/>
              <w:rPr>
                <w:rFonts w:cs="Arial"/>
                <w:strike/>
                <w:highlight w:val="yellow"/>
              </w:rPr>
            </w:pPr>
            <w:r w:rsidRPr="001B7358">
              <w:rPr>
                <w:rFonts w:cs="Arial"/>
                <w:strike/>
                <w:highlight w:val="yellow"/>
              </w:rPr>
              <w:t>Technical-reporting period</w:t>
            </w:r>
          </w:p>
        </w:tc>
        <w:tc>
          <w:tcPr>
            <w:tcW w:w="2693" w:type="dxa"/>
          </w:tcPr>
          <w:p w14:paraId="1809D865" w14:textId="2CF9284A" w:rsidR="00A60CAA" w:rsidRPr="001B7358" w:rsidRDefault="00C51A63" w:rsidP="00E05833">
            <w:pPr>
              <w:pStyle w:val="xmsonormal"/>
              <w:rPr>
                <w:rFonts w:ascii="Arial" w:eastAsia="Times New Roman" w:hAnsi="Arial" w:cs="Arial"/>
                <w:strike/>
                <w:color w:val="000000" w:themeColor="text1"/>
                <w:sz w:val="20"/>
                <w:szCs w:val="20"/>
                <w:highlight w:val="yellow"/>
              </w:rPr>
            </w:pPr>
            <w:r w:rsidRPr="001B7358">
              <w:rPr>
                <w:rFonts w:cs="Arial"/>
                <w:strike/>
                <w:color w:val="000000"/>
                <w:highlight w:val="yellow"/>
              </w:rPr>
              <w:t xml:space="preserve">Event –maltreatment </w:t>
            </w:r>
            <w:proofErr w:type="gramStart"/>
            <w:r w:rsidRPr="001B7358">
              <w:rPr>
                <w:rFonts w:cs="Arial"/>
                <w:strike/>
                <w:color w:val="000000"/>
                <w:highlight w:val="yellow"/>
              </w:rPr>
              <w:t>code !</w:t>
            </w:r>
            <w:proofErr w:type="gramEnd"/>
            <w:r w:rsidRPr="001B7358">
              <w:rPr>
                <w:rFonts w:cs="Arial"/>
                <w:strike/>
                <w:color w:val="000000"/>
                <w:highlight w:val="yellow"/>
              </w:rPr>
              <w:t>= (null OR 0 OR 9) AND Event –maltreatment perpetrator = null</w:t>
            </w:r>
          </w:p>
        </w:tc>
        <w:tc>
          <w:tcPr>
            <w:tcW w:w="851" w:type="dxa"/>
          </w:tcPr>
          <w:p w14:paraId="4CBF4939" w14:textId="6D8B762C" w:rsidR="00A60CAA" w:rsidRPr="001B7358" w:rsidRDefault="00C51A63" w:rsidP="00E05833">
            <w:pPr>
              <w:pStyle w:val="DHHStabletext"/>
              <w:spacing w:before="60"/>
              <w:rPr>
                <w:rFonts w:cs="Arial"/>
                <w:strike/>
                <w:highlight w:val="yellow"/>
                <w:lang w:eastAsia="en-AU"/>
              </w:rPr>
            </w:pPr>
            <w:r w:rsidRPr="001B7358">
              <w:rPr>
                <w:rFonts w:cs="Arial"/>
                <w:strike/>
                <w:highlight w:val="yellow"/>
                <w:lang w:eastAsia="en-AU"/>
              </w:rPr>
              <w:t>DH</w:t>
            </w:r>
          </w:p>
        </w:tc>
        <w:tc>
          <w:tcPr>
            <w:tcW w:w="992" w:type="dxa"/>
          </w:tcPr>
          <w:p w14:paraId="6168E1D4" w14:textId="1A416747" w:rsidR="00A60CAA" w:rsidRPr="001B7358" w:rsidRDefault="00C51A63" w:rsidP="00E05833">
            <w:pPr>
              <w:pStyle w:val="DHHStabletext"/>
              <w:spacing w:before="60"/>
              <w:rPr>
                <w:rFonts w:cs="Arial"/>
                <w:strike/>
                <w:highlight w:val="yellow"/>
              </w:rPr>
            </w:pPr>
            <w:r w:rsidRPr="001B7358">
              <w:rPr>
                <w:rFonts w:cs="Arial"/>
                <w:strike/>
                <w:highlight w:val="yellow"/>
              </w:rPr>
              <w:t>warning</w:t>
            </w:r>
          </w:p>
        </w:tc>
      </w:tr>
      <w:tr w:rsidR="00A60CAA" w:rsidRPr="00055CE3" w14:paraId="57B07221" w14:textId="77777777" w:rsidTr="008135EB">
        <w:tc>
          <w:tcPr>
            <w:tcW w:w="1021" w:type="dxa"/>
          </w:tcPr>
          <w:p w14:paraId="35361161" w14:textId="5A23DAD8" w:rsidR="00A60CAA" w:rsidRPr="001B7358" w:rsidRDefault="00C51A63" w:rsidP="00E05833">
            <w:pPr>
              <w:pStyle w:val="DHHStabletext"/>
              <w:spacing w:before="60"/>
              <w:rPr>
                <w:rFonts w:cs="Arial"/>
                <w:strike/>
                <w:highlight w:val="yellow"/>
              </w:rPr>
            </w:pPr>
            <w:r w:rsidRPr="001B7358">
              <w:rPr>
                <w:rFonts w:cs="Arial"/>
                <w:strike/>
                <w:highlight w:val="yellow"/>
              </w:rPr>
              <w:t>AOD179</w:t>
            </w:r>
          </w:p>
        </w:tc>
        <w:tc>
          <w:tcPr>
            <w:tcW w:w="2127" w:type="dxa"/>
          </w:tcPr>
          <w:p w14:paraId="2C8F7852" w14:textId="77777777" w:rsidR="00C51A63" w:rsidRPr="001B7358" w:rsidRDefault="00C51A63" w:rsidP="00C51A63">
            <w:pPr>
              <w:pStyle w:val="Default"/>
              <w:rPr>
                <w:rFonts w:ascii="Arial" w:hAnsi="Arial" w:cs="Arial"/>
                <w:strike/>
                <w:color w:val="auto"/>
                <w:sz w:val="20"/>
                <w:szCs w:val="20"/>
                <w:highlight w:val="yellow"/>
                <w:lang w:eastAsia="en-US"/>
              </w:rPr>
            </w:pPr>
            <w:r w:rsidRPr="001B7358">
              <w:rPr>
                <w:rFonts w:ascii="Arial" w:hAnsi="Arial" w:cs="Arial"/>
                <w:strike/>
                <w:color w:val="auto"/>
                <w:sz w:val="20"/>
                <w:szCs w:val="20"/>
                <w:highlight w:val="yellow"/>
                <w:lang w:eastAsia="en-US"/>
              </w:rPr>
              <w:t>Maltreatment perpetrator and no maltreatment</w:t>
            </w:r>
          </w:p>
          <w:p w14:paraId="1707B231" w14:textId="77777777" w:rsidR="00C51A63" w:rsidRPr="001B7358" w:rsidRDefault="00C51A63" w:rsidP="00C51A63">
            <w:pPr>
              <w:pStyle w:val="Default"/>
              <w:rPr>
                <w:rFonts w:ascii="Arial" w:hAnsi="Arial" w:cs="Arial"/>
                <w:strike/>
                <w:color w:val="auto"/>
                <w:sz w:val="20"/>
                <w:szCs w:val="20"/>
                <w:highlight w:val="yellow"/>
                <w:lang w:eastAsia="en-US"/>
              </w:rPr>
            </w:pPr>
          </w:p>
          <w:p w14:paraId="76458BCE" w14:textId="696D6CDE" w:rsidR="00A60CAA" w:rsidRPr="003F2373" w:rsidRDefault="00C51A63" w:rsidP="00E05833">
            <w:pPr>
              <w:pStyle w:val="DHHStabletext"/>
              <w:spacing w:before="60"/>
              <w:rPr>
                <w:rFonts w:cs="Arial"/>
                <w:i/>
                <w:strike/>
                <w:highlight w:val="yellow"/>
              </w:rPr>
            </w:pPr>
            <w:r w:rsidRPr="001B7358">
              <w:rPr>
                <w:rFonts w:cs="Arial"/>
                <w:i/>
                <w:strike/>
                <w:highlight w:val="yellow"/>
              </w:rPr>
              <w:t>Only applies when Report Period &gt;= 072021</w:t>
            </w:r>
          </w:p>
        </w:tc>
        <w:tc>
          <w:tcPr>
            <w:tcW w:w="2126" w:type="dxa"/>
          </w:tcPr>
          <w:p w14:paraId="7BE39D0F" w14:textId="77777777" w:rsidR="00C51A63" w:rsidRPr="001B7358" w:rsidRDefault="00C51A63" w:rsidP="00C51A63">
            <w:pPr>
              <w:pStyle w:val="DHHStabletext"/>
              <w:spacing w:before="60"/>
              <w:rPr>
                <w:rFonts w:cs="Arial"/>
                <w:strike/>
                <w:highlight w:val="yellow"/>
              </w:rPr>
            </w:pPr>
            <w:r w:rsidRPr="001B7358">
              <w:rPr>
                <w:rFonts w:cs="Arial"/>
                <w:strike/>
                <w:highlight w:val="yellow"/>
              </w:rPr>
              <w:t>Event –maltreatment code</w:t>
            </w:r>
          </w:p>
          <w:p w14:paraId="6511484F" w14:textId="660D3432" w:rsidR="00A60CAA" w:rsidRPr="001B7358" w:rsidRDefault="00C51A63" w:rsidP="00E05833">
            <w:pPr>
              <w:pStyle w:val="DHHStabletext"/>
              <w:spacing w:before="60"/>
              <w:rPr>
                <w:rFonts w:cs="Arial"/>
                <w:strike/>
                <w:highlight w:val="yellow"/>
              </w:rPr>
            </w:pPr>
            <w:r w:rsidRPr="001B7358">
              <w:rPr>
                <w:rFonts w:cs="Arial"/>
                <w:strike/>
                <w:highlight w:val="yellow"/>
              </w:rPr>
              <w:t>Event –maltreatment perpetrator</w:t>
            </w:r>
          </w:p>
        </w:tc>
        <w:tc>
          <w:tcPr>
            <w:tcW w:w="2693" w:type="dxa"/>
          </w:tcPr>
          <w:p w14:paraId="630FDCE2" w14:textId="239843CC" w:rsidR="00A60CAA" w:rsidRPr="001B7358" w:rsidRDefault="00C51A63" w:rsidP="00E05833">
            <w:pPr>
              <w:pStyle w:val="xmsonormal"/>
              <w:rPr>
                <w:rFonts w:ascii="Arial" w:eastAsia="Times New Roman" w:hAnsi="Arial" w:cs="Arial"/>
                <w:strike/>
                <w:color w:val="000000" w:themeColor="text1"/>
                <w:sz w:val="20"/>
                <w:szCs w:val="20"/>
                <w:highlight w:val="yellow"/>
              </w:rPr>
            </w:pPr>
            <w:r w:rsidRPr="001B7358">
              <w:rPr>
                <w:rFonts w:cs="Arial"/>
                <w:strike/>
                <w:color w:val="000000"/>
                <w:highlight w:val="yellow"/>
              </w:rPr>
              <w:t xml:space="preserve">Event –maltreatment code = (null OR 0 OR 9) AND Event –maltreatment </w:t>
            </w:r>
            <w:proofErr w:type="gramStart"/>
            <w:r w:rsidRPr="001B7358">
              <w:rPr>
                <w:rFonts w:cs="Arial"/>
                <w:strike/>
                <w:color w:val="000000"/>
                <w:highlight w:val="yellow"/>
              </w:rPr>
              <w:t>perpetrator !</w:t>
            </w:r>
            <w:proofErr w:type="gramEnd"/>
            <w:r w:rsidRPr="001B7358">
              <w:rPr>
                <w:rFonts w:cs="Arial"/>
                <w:strike/>
                <w:color w:val="000000"/>
                <w:highlight w:val="yellow"/>
              </w:rPr>
              <w:t>=null</w:t>
            </w:r>
          </w:p>
        </w:tc>
        <w:tc>
          <w:tcPr>
            <w:tcW w:w="851" w:type="dxa"/>
          </w:tcPr>
          <w:p w14:paraId="7299B04D" w14:textId="236DB696" w:rsidR="00A60CAA" w:rsidRPr="001B7358" w:rsidRDefault="00C51A63" w:rsidP="00E05833">
            <w:pPr>
              <w:pStyle w:val="DHHStabletext"/>
              <w:spacing w:before="60"/>
              <w:rPr>
                <w:rFonts w:cs="Arial"/>
                <w:strike/>
                <w:highlight w:val="yellow"/>
                <w:lang w:eastAsia="en-AU"/>
              </w:rPr>
            </w:pPr>
            <w:r w:rsidRPr="001B7358">
              <w:rPr>
                <w:rFonts w:cs="Arial"/>
                <w:strike/>
                <w:highlight w:val="yellow"/>
                <w:lang w:eastAsia="en-AU"/>
              </w:rPr>
              <w:t>DH</w:t>
            </w:r>
          </w:p>
        </w:tc>
        <w:tc>
          <w:tcPr>
            <w:tcW w:w="992" w:type="dxa"/>
          </w:tcPr>
          <w:p w14:paraId="0D0D70E3" w14:textId="43026B4A" w:rsidR="00A60CAA" w:rsidRPr="001B7358" w:rsidRDefault="00C51A63" w:rsidP="00E05833">
            <w:pPr>
              <w:pStyle w:val="DHHStabletext"/>
              <w:spacing w:before="60"/>
              <w:rPr>
                <w:rFonts w:cs="Arial"/>
                <w:strike/>
                <w:highlight w:val="yellow"/>
              </w:rPr>
            </w:pPr>
            <w:r w:rsidRPr="001B7358">
              <w:rPr>
                <w:rFonts w:cs="Arial"/>
                <w:strike/>
                <w:highlight w:val="yellow"/>
              </w:rPr>
              <w:t>error</w:t>
            </w:r>
          </w:p>
        </w:tc>
      </w:tr>
      <w:tr w:rsidR="00E05833" w:rsidRPr="00055CE3" w14:paraId="652825D2" w14:textId="77777777" w:rsidTr="008135EB">
        <w:tc>
          <w:tcPr>
            <w:tcW w:w="1021" w:type="dxa"/>
          </w:tcPr>
          <w:p w14:paraId="12005596" w14:textId="453A3758" w:rsidR="00E05833" w:rsidRPr="006309BD" w:rsidRDefault="00E05833" w:rsidP="00E05833">
            <w:pPr>
              <w:pStyle w:val="DHHStabletext"/>
              <w:spacing w:before="60"/>
              <w:rPr>
                <w:rFonts w:cs="Arial"/>
                <w:highlight w:val="green"/>
              </w:rPr>
            </w:pPr>
            <w:r w:rsidRPr="006309BD">
              <w:rPr>
                <w:rFonts w:cs="Arial"/>
                <w:highlight w:val="green"/>
              </w:rPr>
              <w:t>AOD###</w:t>
            </w:r>
          </w:p>
        </w:tc>
        <w:tc>
          <w:tcPr>
            <w:tcW w:w="2127" w:type="dxa"/>
          </w:tcPr>
          <w:p w14:paraId="264D7D74" w14:textId="276D3B46" w:rsidR="00E05833" w:rsidRPr="00E87DFB" w:rsidRDefault="00E05833" w:rsidP="00E05833">
            <w:pPr>
              <w:pStyle w:val="DHHStabletext"/>
              <w:spacing w:before="60"/>
              <w:rPr>
                <w:rFonts w:cs="Arial"/>
                <w:bCs/>
                <w:highlight w:val="green"/>
              </w:rPr>
            </w:pPr>
            <w:r w:rsidRPr="00E87DFB">
              <w:rPr>
                <w:rFonts w:cs="Arial"/>
                <w:bCs/>
                <w:highlight w:val="green"/>
              </w:rPr>
              <w:t xml:space="preserve">Maltreatment code OR </w:t>
            </w:r>
            <w:r w:rsidR="001D1979">
              <w:rPr>
                <w:rFonts w:cs="Arial"/>
                <w:bCs/>
                <w:highlight w:val="green"/>
              </w:rPr>
              <w:t>m</w:t>
            </w:r>
            <w:r w:rsidRPr="00E87DFB">
              <w:rPr>
                <w:rFonts w:cs="Arial"/>
                <w:bCs/>
                <w:highlight w:val="green"/>
              </w:rPr>
              <w:t xml:space="preserve">altreatment adult using violence not recorded for person of concern </w:t>
            </w:r>
            <w:r w:rsidRPr="00E87DFB">
              <w:rPr>
                <w:rFonts w:cs="Arial"/>
                <w:bCs/>
                <w:highlight w:val="green"/>
              </w:rPr>
              <w:lastRenderedPageBreak/>
              <w:t xml:space="preserve">where </w:t>
            </w:r>
            <w:r w:rsidR="001D1979">
              <w:rPr>
                <w:rFonts w:cs="Arial"/>
                <w:bCs/>
                <w:highlight w:val="green"/>
              </w:rPr>
              <w:t>F</w:t>
            </w:r>
            <w:r w:rsidRPr="00E87DFB">
              <w:rPr>
                <w:rFonts w:cs="Arial"/>
                <w:bCs/>
                <w:highlight w:val="green"/>
              </w:rPr>
              <w:t xml:space="preserve">amily </w:t>
            </w:r>
            <w:r w:rsidR="001D1979">
              <w:rPr>
                <w:rFonts w:cs="Arial"/>
                <w:bCs/>
                <w:highlight w:val="green"/>
              </w:rPr>
              <w:t>V</w:t>
            </w:r>
            <w:r w:rsidRPr="00E87DFB">
              <w:rPr>
                <w:rFonts w:cs="Arial"/>
                <w:bCs/>
                <w:highlight w:val="green"/>
              </w:rPr>
              <w:t>iolence recorded</w:t>
            </w:r>
          </w:p>
          <w:p w14:paraId="05D29EB1" w14:textId="77777777" w:rsidR="00E05833" w:rsidRPr="00E87DFB" w:rsidRDefault="00E05833" w:rsidP="00E05833">
            <w:pPr>
              <w:pStyle w:val="DHHStabletext"/>
              <w:spacing w:before="60"/>
              <w:rPr>
                <w:rFonts w:cs="Arial"/>
                <w:bCs/>
                <w:highlight w:val="green"/>
              </w:rPr>
            </w:pPr>
          </w:p>
          <w:p w14:paraId="31E01783" w14:textId="7CD97B1F" w:rsidR="00E05833" w:rsidRPr="00E87DFB" w:rsidRDefault="00E05833" w:rsidP="00E05833">
            <w:pPr>
              <w:pStyle w:val="DHHStabletext"/>
              <w:spacing w:before="60"/>
              <w:rPr>
                <w:rFonts w:cs="Arial"/>
                <w:bCs/>
                <w:highlight w:val="green"/>
              </w:rPr>
            </w:pPr>
            <w:r w:rsidRPr="00E87DFB">
              <w:rPr>
                <w:rFonts w:cs="Arial"/>
                <w:i/>
                <w:iCs/>
                <w:highlight w:val="green"/>
              </w:rPr>
              <w:t>(Only applies when Report Period &gt;= 072026)</w:t>
            </w:r>
          </w:p>
        </w:tc>
        <w:tc>
          <w:tcPr>
            <w:tcW w:w="2126" w:type="dxa"/>
          </w:tcPr>
          <w:p w14:paraId="1093337D" w14:textId="77777777" w:rsidR="00E05833" w:rsidRPr="00E87DFB" w:rsidRDefault="00E05833" w:rsidP="00E05833">
            <w:pPr>
              <w:pStyle w:val="DHHStabletext"/>
              <w:spacing w:before="60"/>
              <w:rPr>
                <w:rFonts w:cs="Arial"/>
                <w:highlight w:val="green"/>
              </w:rPr>
            </w:pPr>
            <w:r w:rsidRPr="00E87DFB">
              <w:rPr>
                <w:rFonts w:cs="Arial"/>
                <w:highlight w:val="green"/>
              </w:rPr>
              <w:lastRenderedPageBreak/>
              <w:t>Event – maltreatment code</w:t>
            </w:r>
          </w:p>
          <w:p w14:paraId="7A2B0D69" w14:textId="45A7BEED" w:rsidR="00E05833" w:rsidRPr="00E87DFB" w:rsidRDefault="00E05833" w:rsidP="00E05833">
            <w:pPr>
              <w:pStyle w:val="DHHStabletext"/>
              <w:spacing w:before="60" w:line="256" w:lineRule="auto"/>
              <w:rPr>
                <w:rFonts w:cs="Arial"/>
                <w:bCs/>
                <w:highlight w:val="green"/>
              </w:rPr>
            </w:pPr>
            <w:r w:rsidRPr="00E87DFB">
              <w:rPr>
                <w:rFonts w:cs="Arial"/>
                <w:highlight w:val="green"/>
              </w:rPr>
              <w:t xml:space="preserve">Event – maltreatment </w:t>
            </w:r>
            <w:r w:rsidRPr="00E87DFB">
              <w:rPr>
                <w:rFonts w:cs="Arial"/>
                <w:bCs/>
                <w:highlight w:val="green"/>
              </w:rPr>
              <w:t>adult using violence</w:t>
            </w:r>
          </w:p>
          <w:p w14:paraId="60AE6E87" w14:textId="77B4F6CF" w:rsidR="00E05833" w:rsidRPr="00E87DFB" w:rsidRDefault="00E05833" w:rsidP="00E05833">
            <w:pPr>
              <w:pStyle w:val="DHHStabletext"/>
              <w:spacing w:before="60" w:line="256" w:lineRule="auto"/>
              <w:rPr>
                <w:rFonts w:cs="Arial"/>
                <w:highlight w:val="green"/>
              </w:rPr>
            </w:pPr>
            <w:r w:rsidRPr="00E87DFB">
              <w:rPr>
                <w:rFonts w:cs="Arial"/>
                <w:highlight w:val="green"/>
              </w:rPr>
              <w:lastRenderedPageBreak/>
              <w:t xml:space="preserve">Event – </w:t>
            </w:r>
            <w:r w:rsidR="001D1979">
              <w:rPr>
                <w:rFonts w:cs="Arial"/>
                <w:highlight w:val="green"/>
              </w:rPr>
              <w:t>F</w:t>
            </w:r>
            <w:r w:rsidRPr="00E87DFB">
              <w:rPr>
                <w:rFonts w:cs="Arial"/>
                <w:highlight w:val="green"/>
              </w:rPr>
              <w:t xml:space="preserve">amily </w:t>
            </w:r>
            <w:r w:rsidR="001D1979">
              <w:rPr>
                <w:rFonts w:cs="Arial"/>
                <w:highlight w:val="green"/>
              </w:rPr>
              <w:t>V</w:t>
            </w:r>
            <w:r w:rsidRPr="00E87DFB">
              <w:rPr>
                <w:rFonts w:cs="Arial"/>
                <w:highlight w:val="green"/>
              </w:rPr>
              <w:t>iolence</w:t>
            </w:r>
          </w:p>
          <w:p w14:paraId="7CF2C305" w14:textId="1ED314C6" w:rsidR="00E05833" w:rsidRPr="00E87DFB" w:rsidRDefault="00E05833" w:rsidP="00E05833">
            <w:pPr>
              <w:pStyle w:val="DHHStabletext"/>
              <w:spacing w:before="60"/>
              <w:rPr>
                <w:rFonts w:cs="Arial"/>
                <w:highlight w:val="green"/>
              </w:rPr>
            </w:pPr>
            <w:r w:rsidRPr="00E87DFB">
              <w:rPr>
                <w:rFonts w:cs="Arial"/>
                <w:highlight w:val="green"/>
              </w:rPr>
              <w:t>Contact – relationship to client</w:t>
            </w:r>
          </w:p>
        </w:tc>
        <w:tc>
          <w:tcPr>
            <w:tcW w:w="2693" w:type="dxa"/>
          </w:tcPr>
          <w:p w14:paraId="1A1DA2F4" w14:textId="2FA40425" w:rsidR="00E05833" w:rsidRPr="00B17276" w:rsidRDefault="00E05833" w:rsidP="00E05833">
            <w:pPr>
              <w:pStyle w:val="xmsonormal"/>
              <w:rPr>
                <w:rFonts w:ascii="Arial" w:eastAsia="Times New Roman" w:hAnsi="Arial" w:cs="Arial"/>
                <w:color w:val="000000"/>
                <w:sz w:val="20"/>
                <w:szCs w:val="20"/>
              </w:rPr>
            </w:pPr>
            <w:r w:rsidRPr="643E82B0">
              <w:rPr>
                <w:rFonts w:ascii="Arial" w:eastAsia="Times New Roman" w:hAnsi="Arial" w:cs="Arial"/>
                <w:color w:val="000000" w:themeColor="text1"/>
                <w:sz w:val="20"/>
                <w:szCs w:val="20"/>
                <w:highlight w:val="green"/>
              </w:rPr>
              <w:lastRenderedPageBreak/>
              <w:t xml:space="preserve">Event-Family Violence </w:t>
            </w:r>
            <w:r w:rsidR="00B17276" w:rsidRPr="00224789">
              <w:rPr>
                <w:rFonts w:ascii="Arial" w:eastAsia="Times New Roman" w:hAnsi="Arial" w:cs="Arial"/>
                <w:color w:val="000000"/>
                <w:sz w:val="20"/>
                <w:szCs w:val="20"/>
                <w:highlight w:val="green"/>
              </w:rPr>
              <w:t>in (2,</w:t>
            </w:r>
            <w:r w:rsidR="008675AB" w:rsidRPr="00224789">
              <w:rPr>
                <w:rFonts w:ascii="Arial" w:eastAsia="Times New Roman" w:hAnsi="Arial" w:cs="Arial"/>
                <w:color w:val="000000"/>
                <w:sz w:val="20"/>
                <w:szCs w:val="20"/>
                <w:highlight w:val="green"/>
              </w:rPr>
              <w:t>5</w:t>
            </w:r>
            <w:r w:rsidR="00B17276" w:rsidRPr="00224789">
              <w:rPr>
                <w:rFonts w:ascii="Arial" w:eastAsia="Times New Roman" w:hAnsi="Arial" w:cs="Arial"/>
                <w:color w:val="000000"/>
                <w:sz w:val="20"/>
                <w:szCs w:val="20"/>
                <w:highlight w:val="green"/>
              </w:rPr>
              <w:t>)</w:t>
            </w:r>
            <w:r w:rsidRPr="643E82B0">
              <w:rPr>
                <w:rFonts w:ascii="Arial" w:eastAsia="Times New Roman" w:hAnsi="Arial" w:cs="Arial"/>
                <w:strike/>
                <w:color w:val="000000" w:themeColor="text1"/>
                <w:sz w:val="20"/>
                <w:szCs w:val="20"/>
                <w:highlight w:val="green"/>
              </w:rPr>
              <w:t xml:space="preserve"> </w:t>
            </w:r>
          </w:p>
          <w:p w14:paraId="7E01235C" w14:textId="77777777" w:rsidR="00E05833" w:rsidRPr="00E87DFB" w:rsidRDefault="00E05833" w:rsidP="00E05833">
            <w:pPr>
              <w:pStyle w:val="xmsonormal"/>
              <w:rPr>
                <w:rFonts w:ascii="Arial" w:eastAsia="Times New Roman" w:hAnsi="Arial" w:cs="Arial"/>
                <w:color w:val="000000"/>
                <w:sz w:val="20"/>
                <w:szCs w:val="20"/>
                <w:highlight w:val="green"/>
              </w:rPr>
            </w:pPr>
            <w:r w:rsidRPr="00E87DFB">
              <w:rPr>
                <w:rFonts w:ascii="Arial" w:eastAsia="Times New Roman" w:hAnsi="Arial" w:cs="Arial"/>
                <w:color w:val="000000"/>
                <w:sz w:val="20"/>
                <w:szCs w:val="20"/>
                <w:highlight w:val="green"/>
              </w:rPr>
              <w:t xml:space="preserve">AND </w:t>
            </w:r>
            <w:r w:rsidRPr="00E87DFB">
              <w:rPr>
                <w:rFonts w:ascii="Arial" w:hAnsi="Arial" w:cs="Arial"/>
                <w:color w:val="000000"/>
                <w:sz w:val="20"/>
                <w:szCs w:val="20"/>
                <w:highlight w:val="green"/>
              </w:rPr>
              <w:t xml:space="preserve">[Contact - relationship to client = 0 </w:t>
            </w:r>
            <w:r w:rsidRPr="00E87DFB">
              <w:rPr>
                <w:rFonts w:ascii="Arial" w:hAnsi="Arial" w:cs="Arial"/>
                <w:sz w:val="20"/>
                <w:szCs w:val="20"/>
                <w:highlight w:val="green"/>
              </w:rPr>
              <w:t>OR Event-service stream = (Table 3 Activity Type = R)]</w:t>
            </w:r>
          </w:p>
          <w:p w14:paraId="250077EF" w14:textId="0471E39C" w:rsidR="0064578A" w:rsidRPr="00E87DFB" w:rsidRDefault="00E05833" w:rsidP="0064578A">
            <w:pPr>
              <w:pStyle w:val="DHHStabletext"/>
              <w:spacing w:before="60" w:line="256" w:lineRule="auto"/>
              <w:rPr>
                <w:rFonts w:cs="Arial"/>
                <w:bCs/>
                <w:highlight w:val="green"/>
              </w:rPr>
            </w:pPr>
            <w:r w:rsidRPr="00E87DFB">
              <w:rPr>
                <w:rFonts w:cs="Arial"/>
                <w:color w:val="000000"/>
                <w:highlight w:val="green"/>
              </w:rPr>
              <w:lastRenderedPageBreak/>
              <w:t>AND (Event-</w:t>
            </w:r>
            <w:r w:rsidR="00BF4EF2">
              <w:rPr>
                <w:rFonts w:cs="Arial"/>
                <w:color w:val="000000"/>
                <w:highlight w:val="green"/>
              </w:rPr>
              <w:t>m</w:t>
            </w:r>
            <w:r w:rsidRPr="00E87DFB">
              <w:rPr>
                <w:rFonts w:cs="Arial"/>
                <w:color w:val="000000"/>
                <w:highlight w:val="green"/>
              </w:rPr>
              <w:t>altreatment code IN (null,0,9) OR Event-</w:t>
            </w:r>
            <w:r w:rsidR="00AE33A0">
              <w:rPr>
                <w:rFonts w:cs="Arial"/>
                <w:color w:val="000000"/>
                <w:highlight w:val="green"/>
              </w:rPr>
              <w:t>m</w:t>
            </w:r>
            <w:r w:rsidRPr="00E87DFB">
              <w:rPr>
                <w:rFonts w:cs="Arial"/>
                <w:color w:val="000000"/>
                <w:highlight w:val="green"/>
              </w:rPr>
              <w:t xml:space="preserve">altreatment </w:t>
            </w:r>
            <w:r w:rsidR="0064578A" w:rsidRPr="00E87DFB">
              <w:rPr>
                <w:rFonts w:cs="Arial"/>
                <w:bCs/>
                <w:highlight w:val="green"/>
              </w:rPr>
              <w:t>adult using violence</w:t>
            </w:r>
          </w:p>
          <w:p w14:paraId="0CB66D85" w14:textId="1E05D8C7" w:rsidR="00E05833" w:rsidRPr="00E87DFB" w:rsidRDefault="00E05833" w:rsidP="00E05833">
            <w:pPr>
              <w:pStyle w:val="DHHStabletext"/>
              <w:spacing w:before="60" w:line="256" w:lineRule="auto"/>
              <w:rPr>
                <w:rFonts w:cs="Arial"/>
                <w:color w:val="000000"/>
                <w:highlight w:val="green"/>
              </w:rPr>
            </w:pPr>
            <w:r w:rsidRPr="00E87DFB">
              <w:rPr>
                <w:rFonts w:cs="Arial"/>
                <w:color w:val="000000"/>
                <w:highlight w:val="green"/>
              </w:rPr>
              <w:t>NOT in (0,1,2,3))</w:t>
            </w:r>
          </w:p>
          <w:p w14:paraId="4D944CC6" w14:textId="77777777" w:rsidR="00E05833" w:rsidRPr="00E87DFB" w:rsidRDefault="00E05833" w:rsidP="00E05833">
            <w:pPr>
              <w:spacing w:after="0" w:line="240" w:lineRule="auto"/>
              <w:rPr>
                <w:rFonts w:cs="Arial"/>
                <w:bCs/>
                <w:sz w:val="20"/>
                <w:highlight w:val="green"/>
              </w:rPr>
            </w:pPr>
            <w:r w:rsidRPr="00E87DFB">
              <w:rPr>
                <w:rFonts w:cs="Arial"/>
                <w:bCs/>
                <w:sz w:val="20"/>
                <w:highlight w:val="green"/>
              </w:rPr>
              <w:t xml:space="preserve">Note: Add service event level checks for both Contact-relationship to client and Service </w:t>
            </w:r>
            <w:proofErr w:type="gramStart"/>
            <w:r w:rsidRPr="00E87DFB">
              <w:rPr>
                <w:rFonts w:cs="Arial"/>
                <w:bCs/>
                <w:sz w:val="20"/>
                <w:highlight w:val="green"/>
              </w:rPr>
              <w:t>stream</w:t>
            </w:r>
            <w:proofErr w:type="gramEnd"/>
            <w:r w:rsidRPr="00E87DFB">
              <w:rPr>
                <w:rFonts w:cs="Arial"/>
                <w:bCs/>
                <w:sz w:val="20"/>
                <w:highlight w:val="green"/>
              </w:rPr>
              <w:t xml:space="preserve">-Activity </w:t>
            </w:r>
            <w:proofErr w:type="gramStart"/>
            <w:r w:rsidRPr="00E87DFB">
              <w:rPr>
                <w:rFonts w:cs="Arial"/>
                <w:bCs/>
                <w:sz w:val="20"/>
                <w:highlight w:val="green"/>
              </w:rPr>
              <w:t>type !</w:t>
            </w:r>
            <w:proofErr w:type="gramEnd"/>
            <w:r w:rsidRPr="00E87DFB">
              <w:rPr>
                <w:rFonts w:cs="Arial"/>
                <w:bCs/>
                <w:sz w:val="20"/>
                <w:highlight w:val="green"/>
              </w:rPr>
              <w:t>=R.</w:t>
            </w:r>
          </w:p>
          <w:p w14:paraId="08308D22" w14:textId="77777777" w:rsidR="00E05833" w:rsidRPr="00E87DFB" w:rsidRDefault="00E05833" w:rsidP="00E05833">
            <w:pPr>
              <w:pStyle w:val="xmsonormal"/>
              <w:rPr>
                <w:rFonts w:ascii="Arial" w:eastAsia="Times New Roman" w:hAnsi="Arial" w:cs="Arial"/>
                <w:color w:val="000000"/>
                <w:sz w:val="20"/>
                <w:szCs w:val="20"/>
                <w:highlight w:val="green"/>
              </w:rPr>
            </w:pPr>
          </w:p>
        </w:tc>
        <w:tc>
          <w:tcPr>
            <w:tcW w:w="851" w:type="dxa"/>
          </w:tcPr>
          <w:p w14:paraId="49A2FDA2" w14:textId="34A3C9EF" w:rsidR="00E05833" w:rsidRPr="00E87DFB" w:rsidRDefault="00E05833" w:rsidP="00E05833">
            <w:pPr>
              <w:pStyle w:val="DHHStabletext"/>
              <w:spacing w:before="60"/>
              <w:rPr>
                <w:rFonts w:cs="Arial"/>
                <w:highlight w:val="green"/>
                <w:lang w:eastAsia="en-AU"/>
              </w:rPr>
            </w:pPr>
            <w:r w:rsidRPr="00E87DFB">
              <w:rPr>
                <w:rFonts w:cs="Arial"/>
                <w:highlight w:val="green"/>
                <w:lang w:eastAsia="en-AU"/>
              </w:rPr>
              <w:lastRenderedPageBreak/>
              <w:t>DH</w:t>
            </w:r>
          </w:p>
        </w:tc>
        <w:tc>
          <w:tcPr>
            <w:tcW w:w="992" w:type="dxa"/>
          </w:tcPr>
          <w:p w14:paraId="0CE9171B" w14:textId="6C80D941" w:rsidR="00E05833" w:rsidRPr="00E87DFB" w:rsidRDefault="00E05833" w:rsidP="00E05833">
            <w:pPr>
              <w:pStyle w:val="DHHStabletext"/>
              <w:spacing w:before="60"/>
              <w:rPr>
                <w:rFonts w:cs="Arial"/>
                <w:bCs/>
                <w:highlight w:val="green"/>
              </w:rPr>
            </w:pPr>
            <w:r w:rsidRPr="00E87DFB">
              <w:rPr>
                <w:rFonts w:cs="Arial"/>
                <w:bCs/>
                <w:highlight w:val="green"/>
              </w:rPr>
              <w:t>warning</w:t>
            </w:r>
          </w:p>
        </w:tc>
      </w:tr>
      <w:tr w:rsidR="00C451CC" w:rsidRPr="00055CE3" w14:paraId="4850D16D" w14:textId="77777777" w:rsidTr="008135EB">
        <w:tc>
          <w:tcPr>
            <w:tcW w:w="1021" w:type="dxa"/>
          </w:tcPr>
          <w:p w14:paraId="0344E2A2" w14:textId="1F686F75" w:rsidR="00C451CC" w:rsidRPr="00475471" w:rsidRDefault="00C451CC" w:rsidP="00C451CC">
            <w:pPr>
              <w:pStyle w:val="DHHStabletext"/>
              <w:spacing w:before="60"/>
              <w:rPr>
                <w:rFonts w:cs="Arial"/>
              </w:rPr>
            </w:pPr>
            <w:r w:rsidRPr="00C451CC">
              <w:rPr>
                <w:rFonts w:cs="Arial"/>
                <w:highlight w:val="green"/>
              </w:rPr>
              <w:t>AOD###</w:t>
            </w:r>
          </w:p>
        </w:tc>
        <w:tc>
          <w:tcPr>
            <w:tcW w:w="2127" w:type="dxa"/>
          </w:tcPr>
          <w:p w14:paraId="2E580EBF" w14:textId="0C347DB9" w:rsidR="00C451CC" w:rsidRPr="00252B11" w:rsidRDefault="00C451CC" w:rsidP="00C451CC">
            <w:pPr>
              <w:pStyle w:val="DHHStabletext"/>
              <w:spacing w:before="60" w:line="256" w:lineRule="auto"/>
              <w:rPr>
                <w:rFonts w:cs="Arial"/>
                <w:bCs/>
                <w:highlight w:val="green"/>
              </w:rPr>
            </w:pPr>
            <w:r w:rsidRPr="00252B11">
              <w:rPr>
                <w:rFonts w:cs="Arial"/>
                <w:highlight w:val="green"/>
              </w:rPr>
              <w:t xml:space="preserve">Maltreatment </w:t>
            </w:r>
            <w:r w:rsidR="005F797E">
              <w:rPr>
                <w:rFonts w:cs="Arial"/>
                <w:highlight w:val="green"/>
              </w:rPr>
              <w:t xml:space="preserve">code </w:t>
            </w:r>
            <w:r w:rsidRPr="00252B11">
              <w:rPr>
                <w:rFonts w:cs="Arial"/>
                <w:highlight w:val="green"/>
              </w:rPr>
              <w:t xml:space="preserve">with no maltreatment </w:t>
            </w:r>
            <w:r w:rsidRPr="00252B11">
              <w:rPr>
                <w:rFonts w:cs="Arial"/>
                <w:bCs/>
                <w:highlight w:val="green"/>
              </w:rPr>
              <w:t>adult using violence</w:t>
            </w:r>
          </w:p>
          <w:p w14:paraId="54FED2A3" w14:textId="033A78AD" w:rsidR="00C451CC" w:rsidRPr="00252B11" w:rsidRDefault="00C451CC" w:rsidP="00C451CC">
            <w:pPr>
              <w:pStyle w:val="Default"/>
              <w:rPr>
                <w:rFonts w:ascii="Arial" w:hAnsi="Arial" w:cs="Arial"/>
                <w:highlight w:val="green"/>
              </w:rPr>
            </w:pPr>
          </w:p>
          <w:p w14:paraId="04B70113" w14:textId="7C3B72AB" w:rsidR="00C451CC" w:rsidRPr="00CF5F1B" w:rsidRDefault="00C451CC" w:rsidP="00C451CC">
            <w:pPr>
              <w:pStyle w:val="Default"/>
              <w:rPr>
                <w:rFonts w:ascii="Arial" w:hAnsi="Arial" w:cs="Arial"/>
                <w:color w:val="auto"/>
                <w:sz w:val="20"/>
                <w:szCs w:val="20"/>
                <w:highlight w:val="green"/>
                <w:lang w:eastAsia="en-US"/>
              </w:rPr>
            </w:pPr>
            <w:r w:rsidRPr="00CF5F1B">
              <w:rPr>
                <w:rFonts w:ascii="Arial" w:hAnsi="Arial" w:cs="Arial"/>
                <w:i/>
                <w:iCs/>
                <w:sz w:val="20"/>
                <w:highlight w:val="green"/>
              </w:rPr>
              <w:t>(Only applies when Report Period &gt;= 07202</w:t>
            </w:r>
            <w:r w:rsidR="007826E8" w:rsidRPr="00CF5F1B">
              <w:rPr>
                <w:rFonts w:ascii="Arial" w:hAnsi="Arial" w:cs="Arial"/>
                <w:i/>
                <w:iCs/>
                <w:sz w:val="20"/>
                <w:highlight w:val="green"/>
              </w:rPr>
              <w:t>6</w:t>
            </w:r>
            <w:r w:rsidRPr="00CF5F1B">
              <w:rPr>
                <w:rFonts w:ascii="Arial" w:hAnsi="Arial" w:cs="Arial"/>
                <w:i/>
                <w:iCs/>
                <w:sz w:val="20"/>
                <w:highlight w:val="green"/>
              </w:rPr>
              <w:t>)</w:t>
            </w:r>
          </w:p>
        </w:tc>
        <w:tc>
          <w:tcPr>
            <w:tcW w:w="2126" w:type="dxa"/>
          </w:tcPr>
          <w:p w14:paraId="0C2F2D07" w14:textId="77777777" w:rsidR="00C451CC" w:rsidRPr="00252B11" w:rsidRDefault="00C451CC" w:rsidP="00C451CC">
            <w:pPr>
              <w:pStyle w:val="DHHStabletext"/>
              <w:spacing w:before="60"/>
              <w:rPr>
                <w:rFonts w:cs="Arial"/>
                <w:highlight w:val="green"/>
              </w:rPr>
            </w:pPr>
            <w:r w:rsidRPr="00252B11">
              <w:rPr>
                <w:rFonts w:cs="Arial"/>
                <w:highlight w:val="green"/>
              </w:rPr>
              <w:t>Event –maltreatment code</w:t>
            </w:r>
          </w:p>
          <w:p w14:paraId="700A684C" w14:textId="0D7A13A3" w:rsidR="0090139B" w:rsidRPr="00252B11" w:rsidRDefault="00C451CC" w:rsidP="0090139B">
            <w:pPr>
              <w:pStyle w:val="DHHStabletext"/>
              <w:spacing w:before="60" w:line="256" w:lineRule="auto"/>
              <w:rPr>
                <w:rFonts w:cs="Arial"/>
                <w:bCs/>
                <w:highlight w:val="green"/>
              </w:rPr>
            </w:pPr>
            <w:r w:rsidRPr="00252B11">
              <w:rPr>
                <w:rFonts w:cs="Arial"/>
                <w:highlight w:val="green"/>
              </w:rPr>
              <w:t xml:space="preserve">Event –maltreatment </w:t>
            </w:r>
            <w:r w:rsidR="0090139B" w:rsidRPr="00252B11">
              <w:rPr>
                <w:rFonts w:cs="Arial"/>
                <w:bCs/>
                <w:highlight w:val="green"/>
              </w:rPr>
              <w:t>adult using violence</w:t>
            </w:r>
          </w:p>
          <w:p w14:paraId="7BB0F8EC" w14:textId="723A01B3" w:rsidR="00C451CC" w:rsidRPr="00252B11" w:rsidRDefault="00C451CC" w:rsidP="00C451CC">
            <w:pPr>
              <w:pStyle w:val="DHHStabletext"/>
              <w:spacing w:before="60"/>
              <w:rPr>
                <w:rFonts w:cs="Arial"/>
                <w:highlight w:val="green"/>
              </w:rPr>
            </w:pPr>
            <w:r w:rsidRPr="00252B11">
              <w:rPr>
                <w:rFonts w:cs="Arial"/>
                <w:highlight w:val="green"/>
              </w:rPr>
              <w:t>Technical-reporting period</w:t>
            </w:r>
          </w:p>
        </w:tc>
        <w:tc>
          <w:tcPr>
            <w:tcW w:w="2693" w:type="dxa"/>
          </w:tcPr>
          <w:p w14:paraId="4F4A5E15" w14:textId="45B6109C" w:rsidR="00C451CC" w:rsidRPr="00252B11" w:rsidRDefault="00C451CC" w:rsidP="00252B11">
            <w:pPr>
              <w:pStyle w:val="DHHStabletext"/>
              <w:spacing w:before="60" w:line="256" w:lineRule="auto"/>
              <w:rPr>
                <w:rFonts w:cs="Arial"/>
                <w:bCs/>
                <w:highlight w:val="green"/>
              </w:rPr>
            </w:pPr>
            <w:r w:rsidRPr="00252B11">
              <w:rPr>
                <w:rFonts w:cs="Arial"/>
                <w:color w:val="000000"/>
                <w:highlight w:val="green"/>
              </w:rPr>
              <w:t xml:space="preserve">Event –maltreatment </w:t>
            </w:r>
            <w:proofErr w:type="gramStart"/>
            <w:r w:rsidRPr="00252B11">
              <w:rPr>
                <w:rFonts w:cs="Arial"/>
                <w:color w:val="000000"/>
                <w:highlight w:val="green"/>
              </w:rPr>
              <w:t>code</w:t>
            </w:r>
            <w:r w:rsidR="00BC18A6">
              <w:rPr>
                <w:rFonts w:cs="Arial"/>
                <w:color w:val="000000"/>
                <w:highlight w:val="green"/>
              </w:rPr>
              <w:t xml:space="preserve"> </w:t>
            </w:r>
            <w:r w:rsidRPr="00252B11">
              <w:rPr>
                <w:rFonts w:cs="Arial"/>
                <w:color w:val="000000"/>
                <w:highlight w:val="green"/>
              </w:rPr>
              <w:t>!</w:t>
            </w:r>
            <w:proofErr w:type="gramEnd"/>
            <w:r w:rsidRPr="00252B11">
              <w:rPr>
                <w:rFonts w:cs="Arial"/>
                <w:color w:val="000000"/>
                <w:highlight w:val="green"/>
              </w:rPr>
              <w:t xml:space="preserve">= (null OR 0 OR 9) AND Event –maltreatment </w:t>
            </w:r>
            <w:r w:rsidR="00252B11" w:rsidRPr="00252B11">
              <w:rPr>
                <w:rFonts w:cs="Arial"/>
                <w:bCs/>
                <w:highlight w:val="green"/>
              </w:rPr>
              <w:t xml:space="preserve">adult using violence </w:t>
            </w:r>
            <w:r w:rsidRPr="00252B11">
              <w:rPr>
                <w:rFonts w:cs="Arial"/>
                <w:color w:val="000000"/>
                <w:highlight w:val="green"/>
              </w:rPr>
              <w:t>= null</w:t>
            </w:r>
          </w:p>
        </w:tc>
        <w:tc>
          <w:tcPr>
            <w:tcW w:w="851" w:type="dxa"/>
          </w:tcPr>
          <w:p w14:paraId="73081F2C" w14:textId="233B385A" w:rsidR="00C451CC" w:rsidRPr="00252B11" w:rsidRDefault="00C451CC" w:rsidP="00C451CC">
            <w:pPr>
              <w:pStyle w:val="DHHStabletext"/>
              <w:spacing w:before="60"/>
              <w:rPr>
                <w:rFonts w:cs="Arial"/>
                <w:highlight w:val="green"/>
                <w:lang w:eastAsia="en-AU"/>
              </w:rPr>
            </w:pPr>
            <w:r w:rsidRPr="00252B11">
              <w:rPr>
                <w:rFonts w:cs="Arial"/>
                <w:highlight w:val="green"/>
                <w:lang w:eastAsia="en-AU"/>
              </w:rPr>
              <w:t>DH</w:t>
            </w:r>
          </w:p>
        </w:tc>
        <w:tc>
          <w:tcPr>
            <w:tcW w:w="992" w:type="dxa"/>
          </w:tcPr>
          <w:p w14:paraId="19A0C922" w14:textId="040049F5" w:rsidR="00C451CC" w:rsidRPr="00252B11" w:rsidRDefault="00C451CC" w:rsidP="00C451CC">
            <w:pPr>
              <w:pStyle w:val="DHHStabletext"/>
              <w:spacing w:before="60"/>
              <w:rPr>
                <w:rFonts w:cs="Arial"/>
                <w:bCs/>
                <w:highlight w:val="green"/>
              </w:rPr>
            </w:pPr>
            <w:r w:rsidRPr="00252B11">
              <w:rPr>
                <w:rFonts w:cs="Arial"/>
                <w:bCs/>
                <w:highlight w:val="green"/>
              </w:rPr>
              <w:t>warning</w:t>
            </w:r>
          </w:p>
        </w:tc>
      </w:tr>
      <w:tr w:rsidR="00DB64D1" w:rsidRPr="00055CE3" w14:paraId="42464F52" w14:textId="77777777" w:rsidTr="008135EB">
        <w:tc>
          <w:tcPr>
            <w:tcW w:w="1021" w:type="dxa"/>
          </w:tcPr>
          <w:p w14:paraId="6F80222E" w14:textId="764D47C9" w:rsidR="00DB64D1" w:rsidRPr="00A22A52" w:rsidRDefault="00DB64D1" w:rsidP="00DB64D1">
            <w:pPr>
              <w:pStyle w:val="DHHStabletext"/>
              <w:spacing w:before="60"/>
              <w:rPr>
                <w:rFonts w:cs="Arial"/>
                <w:highlight w:val="green"/>
              </w:rPr>
            </w:pPr>
            <w:r w:rsidRPr="00A22A52">
              <w:rPr>
                <w:rFonts w:cs="Arial"/>
                <w:highlight w:val="green"/>
              </w:rPr>
              <w:t>AOD###</w:t>
            </w:r>
          </w:p>
        </w:tc>
        <w:tc>
          <w:tcPr>
            <w:tcW w:w="2127" w:type="dxa"/>
          </w:tcPr>
          <w:p w14:paraId="7C4343F0" w14:textId="2913E527" w:rsidR="00CD008E" w:rsidRPr="00A22A52" w:rsidRDefault="00DB64D1" w:rsidP="00CD008E">
            <w:pPr>
              <w:pStyle w:val="DHHStabletext"/>
              <w:spacing w:before="60" w:line="256" w:lineRule="auto"/>
              <w:rPr>
                <w:rFonts w:cs="Arial"/>
                <w:bCs/>
                <w:highlight w:val="green"/>
              </w:rPr>
            </w:pPr>
            <w:r w:rsidRPr="00A22A52">
              <w:rPr>
                <w:rFonts w:cs="Arial"/>
                <w:highlight w:val="green"/>
              </w:rPr>
              <w:t xml:space="preserve">Maltreatment </w:t>
            </w:r>
            <w:r w:rsidR="00CD008E" w:rsidRPr="00A22A52">
              <w:rPr>
                <w:rFonts w:cs="Arial"/>
                <w:bCs/>
                <w:highlight w:val="green"/>
              </w:rPr>
              <w:t>adult using violence</w:t>
            </w:r>
          </w:p>
          <w:p w14:paraId="38D374BF" w14:textId="611D72C6" w:rsidR="00DB64D1" w:rsidRPr="00A22A52" w:rsidRDefault="00DB64D1" w:rsidP="00DB64D1">
            <w:pPr>
              <w:pStyle w:val="Default"/>
              <w:rPr>
                <w:rFonts w:ascii="Arial" w:hAnsi="Arial" w:cs="Arial"/>
                <w:bCs/>
                <w:strike/>
                <w:color w:val="auto"/>
                <w:sz w:val="20"/>
                <w:szCs w:val="20"/>
                <w:highlight w:val="green"/>
                <w:lang w:eastAsia="en-US"/>
              </w:rPr>
            </w:pPr>
            <w:r w:rsidRPr="00A22A52">
              <w:rPr>
                <w:rFonts w:ascii="Arial" w:hAnsi="Arial" w:cs="Arial"/>
                <w:color w:val="auto"/>
                <w:sz w:val="20"/>
                <w:szCs w:val="20"/>
                <w:highlight w:val="green"/>
                <w:lang w:eastAsia="en-US"/>
              </w:rPr>
              <w:t>and no maltreatment</w:t>
            </w:r>
            <w:r w:rsidR="003F11F6" w:rsidRPr="00A22A52">
              <w:rPr>
                <w:rFonts w:ascii="Arial" w:hAnsi="Arial" w:cs="Arial"/>
                <w:color w:val="auto"/>
                <w:sz w:val="20"/>
                <w:szCs w:val="20"/>
                <w:highlight w:val="green"/>
                <w:lang w:eastAsia="en-US"/>
              </w:rPr>
              <w:t xml:space="preserve"> code</w:t>
            </w:r>
          </w:p>
          <w:p w14:paraId="2332852D" w14:textId="77777777" w:rsidR="00DB64D1" w:rsidRPr="00A22A52" w:rsidRDefault="00DB64D1" w:rsidP="00DB64D1">
            <w:pPr>
              <w:pStyle w:val="Default"/>
              <w:rPr>
                <w:rFonts w:ascii="Arial" w:hAnsi="Arial" w:cs="Arial"/>
                <w:color w:val="auto"/>
                <w:sz w:val="20"/>
                <w:szCs w:val="20"/>
                <w:highlight w:val="green"/>
                <w:lang w:eastAsia="en-US"/>
              </w:rPr>
            </w:pPr>
          </w:p>
          <w:p w14:paraId="21AC2823" w14:textId="5882DD9F" w:rsidR="00DB64D1" w:rsidRPr="00A22A52" w:rsidRDefault="00DB64D1" w:rsidP="00DB64D1">
            <w:pPr>
              <w:pStyle w:val="Default"/>
              <w:rPr>
                <w:rFonts w:ascii="Arial" w:hAnsi="Arial" w:cs="Arial"/>
                <w:color w:val="auto"/>
                <w:sz w:val="20"/>
                <w:szCs w:val="20"/>
                <w:highlight w:val="green"/>
                <w:lang w:eastAsia="en-US"/>
              </w:rPr>
            </w:pPr>
            <w:r w:rsidRPr="00A22A52">
              <w:rPr>
                <w:rFonts w:ascii="Arial" w:hAnsi="Arial" w:cs="Arial"/>
                <w:i/>
                <w:iCs/>
                <w:sz w:val="20"/>
                <w:szCs w:val="20"/>
                <w:highlight w:val="green"/>
              </w:rPr>
              <w:t>Only applies when Report Period &gt;= 07202</w:t>
            </w:r>
            <w:r w:rsidR="003F11F6" w:rsidRPr="00A22A52">
              <w:rPr>
                <w:rFonts w:ascii="Arial" w:hAnsi="Arial" w:cs="Arial"/>
                <w:i/>
                <w:iCs/>
                <w:sz w:val="20"/>
                <w:szCs w:val="20"/>
                <w:highlight w:val="green"/>
              </w:rPr>
              <w:t>6</w:t>
            </w:r>
          </w:p>
        </w:tc>
        <w:tc>
          <w:tcPr>
            <w:tcW w:w="2126" w:type="dxa"/>
          </w:tcPr>
          <w:p w14:paraId="00A10A84" w14:textId="77777777" w:rsidR="00DB64D1" w:rsidRPr="00A22A52" w:rsidRDefault="00DB64D1" w:rsidP="00DB64D1">
            <w:pPr>
              <w:pStyle w:val="DHHStabletext"/>
              <w:spacing w:before="60"/>
              <w:rPr>
                <w:rFonts w:cs="Arial"/>
                <w:highlight w:val="green"/>
              </w:rPr>
            </w:pPr>
            <w:r w:rsidRPr="00A22A52">
              <w:rPr>
                <w:rFonts w:cs="Arial"/>
                <w:highlight w:val="green"/>
              </w:rPr>
              <w:t>Event –maltreatment code</w:t>
            </w:r>
          </w:p>
          <w:p w14:paraId="49C6A008" w14:textId="057D9875" w:rsidR="00CD008E" w:rsidRPr="00A22A52" w:rsidRDefault="00DB64D1" w:rsidP="00CD008E">
            <w:pPr>
              <w:pStyle w:val="DHHStabletext"/>
              <w:spacing w:before="60" w:line="256" w:lineRule="auto"/>
              <w:rPr>
                <w:rFonts w:cs="Arial"/>
                <w:bCs/>
                <w:highlight w:val="green"/>
              </w:rPr>
            </w:pPr>
            <w:r w:rsidRPr="00A22A52">
              <w:rPr>
                <w:rFonts w:cs="Arial"/>
                <w:highlight w:val="green"/>
              </w:rPr>
              <w:t xml:space="preserve">Event –maltreatment </w:t>
            </w:r>
            <w:r w:rsidR="00CD008E" w:rsidRPr="00A22A52">
              <w:rPr>
                <w:rFonts w:cs="Arial"/>
                <w:bCs/>
                <w:highlight w:val="green"/>
              </w:rPr>
              <w:t>adult using violence</w:t>
            </w:r>
          </w:p>
          <w:p w14:paraId="648C9011" w14:textId="63F62CF8" w:rsidR="00DB64D1" w:rsidRPr="00A22A52" w:rsidRDefault="00DB64D1" w:rsidP="00DB64D1">
            <w:pPr>
              <w:pStyle w:val="DHHStabletext"/>
              <w:spacing w:before="60"/>
              <w:rPr>
                <w:rFonts w:cs="Arial"/>
                <w:highlight w:val="green"/>
              </w:rPr>
            </w:pPr>
          </w:p>
        </w:tc>
        <w:tc>
          <w:tcPr>
            <w:tcW w:w="2693" w:type="dxa"/>
          </w:tcPr>
          <w:p w14:paraId="0CD50AEC" w14:textId="3F736FCD" w:rsidR="00B75D62" w:rsidRPr="00A22A52" w:rsidRDefault="00DB64D1" w:rsidP="00B75D62">
            <w:pPr>
              <w:pStyle w:val="DHHStabletext"/>
              <w:spacing w:before="60" w:line="256" w:lineRule="auto"/>
              <w:rPr>
                <w:rFonts w:cs="Arial"/>
                <w:bCs/>
                <w:highlight w:val="green"/>
              </w:rPr>
            </w:pPr>
            <w:r w:rsidRPr="00A22A52">
              <w:rPr>
                <w:rFonts w:cs="Arial"/>
                <w:color w:val="000000"/>
                <w:highlight w:val="green"/>
              </w:rPr>
              <w:t xml:space="preserve">Event –maltreatment code = (null OR 0 OR 9) AND Event –maltreatment </w:t>
            </w:r>
            <w:r w:rsidR="00B75D62" w:rsidRPr="00A22A52">
              <w:rPr>
                <w:rFonts w:cs="Arial"/>
                <w:bCs/>
                <w:highlight w:val="green"/>
              </w:rPr>
              <w:t>adult using violence</w:t>
            </w:r>
          </w:p>
          <w:p w14:paraId="7F7FD5B5" w14:textId="6410A6C5" w:rsidR="00DB64D1" w:rsidRPr="00A22A52" w:rsidRDefault="00DB64D1" w:rsidP="00DB64D1">
            <w:pPr>
              <w:pStyle w:val="DHHStabletext"/>
              <w:spacing w:before="60"/>
              <w:rPr>
                <w:rFonts w:cs="Arial"/>
                <w:color w:val="000000"/>
                <w:highlight w:val="green"/>
              </w:rPr>
            </w:pPr>
            <w:proofErr w:type="gramStart"/>
            <w:r w:rsidRPr="00A22A52">
              <w:rPr>
                <w:rFonts w:cs="Arial"/>
                <w:color w:val="000000"/>
                <w:highlight w:val="green"/>
              </w:rPr>
              <w:t>!=</w:t>
            </w:r>
            <w:proofErr w:type="gramEnd"/>
            <w:r w:rsidRPr="00A22A52">
              <w:rPr>
                <w:rFonts w:cs="Arial"/>
                <w:color w:val="000000"/>
                <w:highlight w:val="green"/>
              </w:rPr>
              <w:t>null</w:t>
            </w:r>
          </w:p>
        </w:tc>
        <w:tc>
          <w:tcPr>
            <w:tcW w:w="851" w:type="dxa"/>
          </w:tcPr>
          <w:p w14:paraId="6636726B" w14:textId="6DE04232" w:rsidR="00DB64D1" w:rsidRPr="00A22A52" w:rsidRDefault="00DB64D1" w:rsidP="00DB64D1">
            <w:pPr>
              <w:pStyle w:val="DHHStabletext"/>
              <w:spacing w:before="60"/>
              <w:rPr>
                <w:rFonts w:cs="Arial"/>
                <w:highlight w:val="green"/>
                <w:lang w:eastAsia="en-AU"/>
              </w:rPr>
            </w:pPr>
            <w:r w:rsidRPr="00A22A52">
              <w:rPr>
                <w:rFonts w:cs="Arial"/>
                <w:highlight w:val="green"/>
                <w:lang w:eastAsia="en-AU"/>
              </w:rPr>
              <w:t>DH</w:t>
            </w:r>
          </w:p>
        </w:tc>
        <w:tc>
          <w:tcPr>
            <w:tcW w:w="992" w:type="dxa"/>
          </w:tcPr>
          <w:p w14:paraId="51D061D7" w14:textId="0C096E33" w:rsidR="00DB64D1" w:rsidRPr="00A22A52" w:rsidRDefault="00DB64D1" w:rsidP="00DB64D1">
            <w:pPr>
              <w:pStyle w:val="DHHStabletext"/>
              <w:spacing w:before="60"/>
              <w:rPr>
                <w:rFonts w:cs="Arial"/>
                <w:bCs/>
                <w:highlight w:val="green"/>
              </w:rPr>
            </w:pPr>
            <w:r w:rsidRPr="00A22A52">
              <w:rPr>
                <w:rFonts w:cs="Arial"/>
                <w:bCs/>
                <w:highlight w:val="green"/>
              </w:rPr>
              <w:t>error</w:t>
            </w:r>
          </w:p>
        </w:tc>
      </w:tr>
      <w:tr w:rsidR="00566143" w:rsidRPr="00055CE3" w14:paraId="1E6CD16B" w14:textId="77777777" w:rsidTr="008135EB">
        <w:tc>
          <w:tcPr>
            <w:tcW w:w="1021" w:type="dxa"/>
          </w:tcPr>
          <w:p w14:paraId="73EA1C2C" w14:textId="4DFF6613" w:rsidR="00566143" w:rsidRPr="00A22A52" w:rsidRDefault="00566143" w:rsidP="00566143">
            <w:pPr>
              <w:pStyle w:val="DHHStabletext"/>
              <w:spacing w:before="60"/>
              <w:rPr>
                <w:rFonts w:cs="Arial"/>
                <w:highlight w:val="green"/>
              </w:rPr>
            </w:pPr>
            <w:r w:rsidRPr="00475471">
              <w:rPr>
                <w:rFonts w:cs="Arial"/>
              </w:rPr>
              <w:t>AOD0</w:t>
            </w:r>
          </w:p>
        </w:tc>
        <w:tc>
          <w:tcPr>
            <w:tcW w:w="2127" w:type="dxa"/>
          </w:tcPr>
          <w:p w14:paraId="7747C05D" w14:textId="59FBB61A" w:rsidR="00566143" w:rsidRPr="00A22A52" w:rsidRDefault="00566143" w:rsidP="00566143">
            <w:pPr>
              <w:pStyle w:val="DHHStabletext"/>
              <w:spacing w:before="60" w:line="256" w:lineRule="auto"/>
              <w:rPr>
                <w:rFonts w:cs="Arial"/>
                <w:highlight w:val="green"/>
              </w:rPr>
            </w:pPr>
            <w:r w:rsidRPr="00475471">
              <w:rPr>
                <w:rFonts w:cs="Arial"/>
              </w:rPr>
              <w:t xml:space="preserve">Value is not in </w:t>
            </w:r>
            <w:proofErr w:type="spellStart"/>
            <w:r w:rsidRPr="00475471">
              <w:rPr>
                <w:rFonts w:cs="Arial"/>
              </w:rPr>
              <w:t>codeset</w:t>
            </w:r>
            <w:proofErr w:type="spellEnd"/>
            <w:r w:rsidRPr="00475471">
              <w:rPr>
                <w:rFonts w:cs="Arial"/>
              </w:rPr>
              <w:t xml:space="preserve"> for reporting period</w:t>
            </w:r>
          </w:p>
        </w:tc>
        <w:tc>
          <w:tcPr>
            <w:tcW w:w="2126" w:type="dxa"/>
          </w:tcPr>
          <w:p w14:paraId="16AB9DB5" w14:textId="2885DD10" w:rsidR="00566143" w:rsidRPr="00A22A52" w:rsidRDefault="00566143" w:rsidP="00566143">
            <w:pPr>
              <w:pStyle w:val="DHHStabletext"/>
              <w:spacing w:before="60"/>
              <w:rPr>
                <w:rFonts w:cs="Arial"/>
                <w:highlight w:val="green"/>
              </w:rPr>
            </w:pPr>
            <w:r w:rsidRPr="00475471">
              <w:rPr>
                <w:rFonts w:cs="Arial"/>
              </w:rPr>
              <w:t xml:space="preserve">Applicable to </w:t>
            </w:r>
            <w:proofErr w:type="spellStart"/>
            <w:r w:rsidRPr="00475471">
              <w:rPr>
                <w:rFonts w:cs="Arial"/>
              </w:rPr>
              <w:t>codeset</w:t>
            </w:r>
            <w:proofErr w:type="spellEnd"/>
            <w:r w:rsidRPr="00475471">
              <w:rPr>
                <w:rFonts w:cs="Arial"/>
              </w:rPr>
              <w:t xml:space="preserve"> fields. Refer to edit/validation rules in Section 5, Data element definitions</w:t>
            </w:r>
          </w:p>
        </w:tc>
        <w:tc>
          <w:tcPr>
            <w:tcW w:w="2693" w:type="dxa"/>
          </w:tcPr>
          <w:p w14:paraId="50CDEE36" w14:textId="327E6B95" w:rsidR="00566143" w:rsidRPr="00A22A52" w:rsidRDefault="00566143" w:rsidP="00566143">
            <w:pPr>
              <w:pStyle w:val="DHHStabletext"/>
              <w:spacing w:before="60" w:line="256" w:lineRule="auto"/>
              <w:rPr>
                <w:rFonts w:cs="Arial"/>
                <w:color w:val="000000"/>
                <w:highlight w:val="green"/>
              </w:rPr>
            </w:pPr>
            <w:proofErr w:type="gramStart"/>
            <w:r w:rsidRPr="00475471">
              <w:rPr>
                <w:rFonts w:cs="Arial"/>
              </w:rPr>
              <w:t>Code !</w:t>
            </w:r>
            <w:proofErr w:type="gramEnd"/>
            <w:r w:rsidRPr="00475471">
              <w:rPr>
                <w:rFonts w:cs="Arial"/>
              </w:rPr>
              <w:t xml:space="preserve">= reference </w:t>
            </w:r>
            <w:proofErr w:type="spellStart"/>
            <w:r w:rsidRPr="00475471">
              <w:rPr>
                <w:rFonts w:cs="Arial"/>
              </w:rPr>
              <w:t>codeset</w:t>
            </w:r>
            <w:proofErr w:type="spellEnd"/>
            <w:r w:rsidRPr="00475471">
              <w:rPr>
                <w:rFonts w:cs="Arial"/>
              </w:rPr>
              <w:t xml:space="preserve"> lookup</w:t>
            </w:r>
          </w:p>
        </w:tc>
        <w:tc>
          <w:tcPr>
            <w:tcW w:w="851" w:type="dxa"/>
          </w:tcPr>
          <w:p w14:paraId="07387612" w14:textId="36F1F285" w:rsidR="00566143" w:rsidRPr="00A22A52" w:rsidRDefault="00566143" w:rsidP="00566143">
            <w:pPr>
              <w:pStyle w:val="DHHStabletext"/>
              <w:spacing w:before="60"/>
              <w:rPr>
                <w:rFonts w:cs="Arial"/>
                <w:highlight w:val="green"/>
                <w:lang w:eastAsia="en-AU"/>
              </w:rPr>
            </w:pPr>
            <w:r w:rsidRPr="00475471">
              <w:rPr>
                <w:rFonts w:cs="Arial"/>
              </w:rPr>
              <w:t>DH</w:t>
            </w:r>
          </w:p>
        </w:tc>
        <w:tc>
          <w:tcPr>
            <w:tcW w:w="992" w:type="dxa"/>
          </w:tcPr>
          <w:p w14:paraId="1C164BF6" w14:textId="14549427" w:rsidR="00566143" w:rsidRPr="00A22A52" w:rsidRDefault="00566143" w:rsidP="00566143">
            <w:pPr>
              <w:pStyle w:val="DHHStabletext"/>
              <w:spacing w:before="60"/>
              <w:rPr>
                <w:rFonts w:cs="Arial"/>
                <w:bCs/>
                <w:highlight w:val="green"/>
              </w:rPr>
            </w:pPr>
            <w:r w:rsidRPr="00475471">
              <w:rPr>
                <w:rFonts w:cs="Arial"/>
              </w:rPr>
              <w:t>error</w:t>
            </w:r>
          </w:p>
        </w:tc>
      </w:tr>
    </w:tbl>
    <w:p w14:paraId="32A47BBD" w14:textId="0F2FD7CD" w:rsidR="00341BD4" w:rsidRPr="00AC21FE" w:rsidRDefault="00D31191" w:rsidP="00341BD4">
      <w:pPr>
        <w:pStyle w:val="DHHSbody"/>
        <w:rPr>
          <w:rFonts w:eastAsia="MS Gothic"/>
          <w:bCs/>
          <w:color w:val="53565A"/>
          <w:sz w:val="36"/>
          <w:szCs w:val="36"/>
        </w:rPr>
      </w:pPr>
      <w:r>
        <w:t>*</w:t>
      </w:r>
      <w:r w:rsidR="00341BD4" w:rsidRPr="00D31191">
        <w:t>AOD</w:t>
      </w:r>
      <w:r w:rsidR="0081301E" w:rsidRPr="00D31191">
        <w:t xml:space="preserve">0 </w:t>
      </w:r>
      <w:r w:rsidR="00055B5F" w:rsidRPr="00D31191">
        <w:t xml:space="preserve">reference </w:t>
      </w:r>
      <w:proofErr w:type="spellStart"/>
      <w:r w:rsidR="008E674D" w:rsidRPr="00D31191">
        <w:t>codeset</w:t>
      </w:r>
      <w:proofErr w:type="spellEnd"/>
      <w:r w:rsidR="00055B5F" w:rsidRPr="00D31191">
        <w:t xml:space="preserve"> to be updated with </w:t>
      </w:r>
      <w:r w:rsidR="008E674D" w:rsidRPr="00D31191">
        <w:t xml:space="preserve">new </w:t>
      </w:r>
      <w:r w:rsidR="003C4C70" w:rsidRPr="00D31191">
        <w:t>Event-</w:t>
      </w:r>
      <w:r w:rsidR="00323824" w:rsidRPr="00D31191">
        <w:t>Famil</w:t>
      </w:r>
      <w:r w:rsidR="005F6679" w:rsidRPr="00D31191">
        <w:t xml:space="preserve">y Violence </w:t>
      </w:r>
      <w:r w:rsidR="008E674D" w:rsidRPr="00D31191">
        <w:t>code 5</w:t>
      </w:r>
      <w:r w:rsidR="008A7DAA" w:rsidRPr="00D31191">
        <w:t xml:space="preserve"> - </w:t>
      </w:r>
      <w:r w:rsidR="00357D81" w:rsidRPr="00D31191">
        <w:t>both victim survivor and adult using family violence.</w:t>
      </w:r>
    </w:p>
    <w:p w14:paraId="7A99B254" w14:textId="5E08A399" w:rsidR="00B354E0" w:rsidRPr="00475471" w:rsidRDefault="00B354E0" w:rsidP="00B354E0">
      <w:pPr>
        <w:pStyle w:val="Heading3"/>
      </w:pPr>
      <w:r w:rsidRPr="00475471">
        <w:t>7.3</w:t>
      </w:r>
      <w:r w:rsidRPr="00475471">
        <w:tab/>
        <w:t>Data Dictionary</w:t>
      </w:r>
    </w:p>
    <w:p w14:paraId="44706EC7" w14:textId="77777777" w:rsidR="0011681A" w:rsidRPr="00475471" w:rsidRDefault="0011681A" w:rsidP="0011681A">
      <w:pPr>
        <w:pStyle w:val="DHHStablecaption"/>
      </w:pPr>
      <w:r w:rsidRPr="00475471">
        <w:t>Table 12 Service event</w:t>
      </w:r>
    </w:p>
    <w:tbl>
      <w:tblPr>
        <w:tblW w:w="92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3"/>
        <w:gridCol w:w="1532"/>
        <w:gridCol w:w="1562"/>
        <w:gridCol w:w="3882"/>
      </w:tblGrid>
      <w:tr w:rsidR="0011681A" w:rsidRPr="00475471" w14:paraId="43347ADD" w14:textId="77777777" w:rsidTr="00DF638C">
        <w:trPr>
          <w:tblHeader/>
        </w:trPr>
        <w:tc>
          <w:tcPr>
            <w:tcW w:w="2323" w:type="dxa"/>
          </w:tcPr>
          <w:p w14:paraId="2856A030" w14:textId="77777777" w:rsidR="0011681A" w:rsidRPr="00475471" w:rsidRDefault="0011681A" w:rsidP="00DF638C">
            <w:pPr>
              <w:pStyle w:val="DHHStablecolhead"/>
            </w:pPr>
            <w:r w:rsidRPr="00475471">
              <w:t>Data element name</w:t>
            </w:r>
          </w:p>
        </w:tc>
        <w:tc>
          <w:tcPr>
            <w:tcW w:w="1532" w:type="dxa"/>
          </w:tcPr>
          <w:p w14:paraId="1E4C0763" w14:textId="77777777" w:rsidR="0011681A" w:rsidRPr="00475471" w:rsidRDefault="0011681A" w:rsidP="00DF638C">
            <w:pPr>
              <w:pStyle w:val="DHHStablecolhead"/>
            </w:pPr>
            <w:r w:rsidRPr="00475471">
              <w:t>Type</w:t>
            </w:r>
          </w:p>
        </w:tc>
        <w:tc>
          <w:tcPr>
            <w:tcW w:w="1562" w:type="dxa"/>
          </w:tcPr>
          <w:p w14:paraId="65C43269" w14:textId="77777777" w:rsidR="0011681A" w:rsidRPr="00475471" w:rsidRDefault="0011681A" w:rsidP="00DF638C">
            <w:pPr>
              <w:pStyle w:val="DHHStablecolhead"/>
            </w:pPr>
            <w:r w:rsidRPr="00475471">
              <w:t>Mandatory</w:t>
            </w:r>
          </w:p>
        </w:tc>
        <w:tc>
          <w:tcPr>
            <w:tcW w:w="3882" w:type="dxa"/>
          </w:tcPr>
          <w:p w14:paraId="32CED0FE" w14:textId="77777777" w:rsidR="0011681A" w:rsidRPr="00475471" w:rsidRDefault="0011681A" w:rsidP="00DF638C">
            <w:pPr>
              <w:pStyle w:val="DHHStablecolhead"/>
            </w:pPr>
            <w:r w:rsidRPr="00475471">
              <w:t>Comment</w:t>
            </w:r>
          </w:p>
        </w:tc>
      </w:tr>
      <w:tr w:rsidR="00243A00" w:rsidRPr="00475471" w14:paraId="65570872" w14:textId="77777777" w:rsidTr="00917BE2">
        <w:trPr>
          <w:trHeight w:val="853"/>
        </w:trPr>
        <w:tc>
          <w:tcPr>
            <w:tcW w:w="2323" w:type="dxa"/>
          </w:tcPr>
          <w:p w14:paraId="726770B7" w14:textId="389650D5" w:rsidR="00243A00" w:rsidRPr="00243A00" w:rsidRDefault="00243A00" w:rsidP="00243A00">
            <w:pPr>
              <w:pStyle w:val="DHHStabletext"/>
              <w:spacing w:before="60" w:line="256" w:lineRule="auto"/>
              <w:rPr>
                <w:strike/>
                <w:highlight w:val="yellow"/>
              </w:rPr>
            </w:pPr>
            <w:r w:rsidRPr="00243A00">
              <w:rPr>
                <w:strike/>
                <w:highlight w:val="yellow"/>
              </w:rPr>
              <w:t>Maltreatment perpetrator</w:t>
            </w:r>
          </w:p>
        </w:tc>
        <w:tc>
          <w:tcPr>
            <w:tcW w:w="1532" w:type="dxa"/>
          </w:tcPr>
          <w:p w14:paraId="055C1B0A" w14:textId="79A7BEF6" w:rsidR="00243A00" w:rsidRPr="00243A00" w:rsidRDefault="00243A00" w:rsidP="00243A00">
            <w:pPr>
              <w:pStyle w:val="DHHStabletext"/>
              <w:rPr>
                <w:strike/>
                <w:highlight w:val="yellow"/>
              </w:rPr>
            </w:pPr>
            <w:proofErr w:type="gramStart"/>
            <w:r w:rsidRPr="00243A00">
              <w:rPr>
                <w:strike/>
                <w:highlight w:val="yellow"/>
              </w:rPr>
              <w:t>N(</w:t>
            </w:r>
            <w:proofErr w:type="gramEnd"/>
            <w:r w:rsidRPr="00243A00">
              <w:rPr>
                <w:strike/>
                <w:highlight w:val="yellow"/>
              </w:rPr>
              <w:t>1)</w:t>
            </w:r>
          </w:p>
        </w:tc>
        <w:tc>
          <w:tcPr>
            <w:tcW w:w="1562" w:type="dxa"/>
          </w:tcPr>
          <w:p w14:paraId="3985FA2B" w14:textId="3355DD6D" w:rsidR="00243A00" w:rsidRPr="00243A00" w:rsidRDefault="00243A00" w:rsidP="00243A00">
            <w:pPr>
              <w:pStyle w:val="DHHStabletext"/>
              <w:rPr>
                <w:strike/>
                <w:highlight w:val="yellow"/>
              </w:rPr>
            </w:pPr>
            <w:r w:rsidRPr="00243A00">
              <w:rPr>
                <w:strike/>
                <w:highlight w:val="yellow"/>
              </w:rPr>
              <w:t>Conditional</w:t>
            </w:r>
          </w:p>
        </w:tc>
        <w:tc>
          <w:tcPr>
            <w:tcW w:w="3882" w:type="dxa"/>
          </w:tcPr>
          <w:p w14:paraId="63DB0B8D" w14:textId="001C7465" w:rsidR="00243A00" w:rsidRPr="00243A00" w:rsidRDefault="00243A00" w:rsidP="00243A00">
            <w:pPr>
              <w:pStyle w:val="DHHStabletext"/>
              <w:rPr>
                <w:strike/>
                <w:highlight w:val="yellow"/>
              </w:rPr>
            </w:pPr>
            <w:r w:rsidRPr="00243A00">
              <w:rPr>
                <w:strike/>
                <w:highlight w:val="yellow"/>
              </w:rPr>
              <w:t>The perpetrator of maltreatment towards the client at the current presentation</w:t>
            </w:r>
          </w:p>
        </w:tc>
      </w:tr>
      <w:tr w:rsidR="0011681A" w:rsidRPr="00475471" w14:paraId="0DCC0F96" w14:textId="77777777" w:rsidTr="00917BE2">
        <w:trPr>
          <w:trHeight w:val="853"/>
        </w:trPr>
        <w:tc>
          <w:tcPr>
            <w:tcW w:w="2323" w:type="dxa"/>
          </w:tcPr>
          <w:p w14:paraId="696811F4" w14:textId="29EB5CF5" w:rsidR="0011681A" w:rsidRPr="00917BE2" w:rsidRDefault="0011681A" w:rsidP="00917BE2">
            <w:pPr>
              <w:pStyle w:val="DHHStabletext"/>
              <w:spacing w:before="60" w:line="256" w:lineRule="auto"/>
              <w:rPr>
                <w:rFonts w:cs="Arial"/>
                <w:highlight w:val="green"/>
              </w:rPr>
            </w:pPr>
            <w:r w:rsidRPr="00A873C8">
              <w:rPr>
                <w:highlight w:val="green"/>
              </w:rPr>
              <w:t xml:space="preserve">Maltreatment </w:t>
            </w:r>
            <w:r w:rsidR="00A873C1" w:rsidRPr="00A22A52">
              <w:rPr>
                <w:rFonts w:cs="Arial"/>
                <w:bCs/>
                <w:highlight w:val="green"/>
              </w:rPr>
              <w:t>adult using violence</w:t>
            </w:r>
          </w:p>
        </w:tc>
        <w:tc>
          <w:tcPr>
            <w:tcW w:w="1532" w:type="dxa"/>
          </w:tcPr>
          <w:p w14:paraId="5885B779" w14:textId="77777777" w:rsidR="0011681A" w:rsidRPr="00A873C8" w:rsidRDefault="0011681A" w:rsidP="00DF638C">
            <w:pPr>
              <w:pStyle w:val="DHHStabletext"/>
              <w:rPr>
                <w:highlight w:val="green"/>
              </w:rPr>
            </w:pPr>
            <w:proofErr w:type="gramStart"/>
            <w:r w:rsidRPr="00A873C8">
              <w:rPr>
                <w:highlight w:val="green"/>
              </w:rPr>
              <w:t>N(</w:t>
            </w:r>
            <w:proofErr w:type="gramEnd"/>
            <w:r w:rsidRPr="00A873C8">
              <w:rPr>
                <w:highlight w:val="green"/>
              </w:rPr>
              <w:t>1)</w:t>
            </w:r>
          </w:p>
        </w:tc>
        <w:tc>
          <w:tcPr>
            <w:tcW w:w="1562" w:type="dxa"/>
          </w:tcPr>
          <w:p w14:paraId="1CDC8423" w14:textId="77777777" w:rsidR="0011681A" w:rsidRPr="00A873C8" w:rsidRDefault="0011681A" w:rsidP="00DF638C">
            <w:pPr>
              <w:pStyle w:val="DHHStabletext"/>
              <w:rPr>
                <w:highlight w:val="green"/>
              </w:rPr>
            </w:pPr>
            <w:r w:rsidRPr="00A873C8">
              <w:rPr>
                <w:highlight w:val="green"/>
              </w:rPr>
              <w:t>Conditional</w:t>
            </w:r>
          </w:p>
        </w:tc>
        <w:tc>
          <w:tcPr>
            <w:tcW w:w="3882" w:type="dxa"/>
          </w:tcPr>
          <w:p w14:paraId="52C5EAC3" w14:textId="312B2FCC" w:rsidR="004C0EEE" w:rsidRPr="00A873C8" w:rsidRDefault="00816418" w:rsidP="00DF638C">
            <w:pPr>
              <w:pStyle w:val="DHHStabletext"/>
              <w:rPr>
                <w:highlight w:val="green"/>
              </w:rPr>
            </w:pPr>
            <w:r w:rsidRPr="00A873C8">
              <w:rPr>
                <w:highlight w:val="green"/>
              </w:rPr>
              <w:t>The</w:t>
            </w:r>
            <w:r w:rsidR="0011681A" w:rsidRPr="00A873C8">
              <w:rPr>
                <w:highlight w:val="green"/>
              </w:rPr>
              <w:t xml:space="preserve"> </w:t>
            </w:r>
            <w:r w:rsidR="009A3E2F">
              <w:rPr>
                <w:highlight w:val="green"/>
              </w:rPr>
              <w:t>adult using violence</w:t>
            </w:r>
            <w:r w:rsidRPr="00A873C8">
              <w:rPr>
                <w:highlight w:val="green"/>
              </w:rPr>
              <w:t xml:space="preserve"> </w:t>
            </w:r>
            <w:r w:rsidR="001B6A9F" w:rsidRPr="00A873C8">
              <w:rPr>
                <w:highlight w:val="green"/>
              </w:rPr>
              <w:t xml:space="preserve">towards the client </w:t>
            </w:r>
            <w:r w:rsidR="0011681A" w:rsidRPr="00A873C8">
              <w:rPr>
                <w:highlight w:val="green"/>
              </w:rPr>
              <w:t>at the current presentation</w:t>
            </w:r>
            <w:r w:rsidR="00B422FA" w:rsidRPr="00A873C8">
              <w:rPr>
                <w:highlight w:val="green"/>
              </w:rPr>
              <w:t>.</w:t>
            </w:r>
          </w:p>
        </w:tc>
      </w:tr>
      <w:tr w:rsidR="0011681A" w:rsidRPr="00475471" w14:paraId="09E6FA87" w14:textId="77777777" w:rsidTr="00DF638C">
        <w:tc>
          <w:tcPr>
            <w:tcW w:w="2323" w:type="dxa"/>
          </w:tcPr>
          <w:p w14:paraId="0A7162E3" w14:textId="77777777" w:rsidR="0011681A" w:rsidRPr="00475471" w:rsidRDefault="0011681A" w:rsidP="00DF638C">
            <w:pPr>
              <w:pStyle w:val="DHHStabletext"/>
            </w:pPr>
            <w:r w:rsidRPr="00475471">
              <w:t>Family violence</w:t>
            </w:r>
          </w:p>
        </w:tc>
        <w:tc>
          <w:tcPr>
            <w:tcW w:w="1532" w:type="dxa"/>
          </w:tcPr>
          <w:p w14:paraId="3AEB62A6" w14:textId="77777777" w:rsidR="0011681A" w:rsidRPr="00475471" w:rsidRDefault="0011681A" w:rsidP="00DF638C">
            <w:pPr>
              <w:pStyle w:val="DHHStabletext"/>
            </w:pPr>
            <w:proofErr w:type="gramStart"/>
            <w:r w:rsidRPr="00475471">
              <w:t>N(</w:t>
            </w:r>
            <w:proofErr w:type="gramEnd"/>
            <w:r w:rsidRPr="00475471">
              <w:t>1)</w:t>
            </w:r>
          </w:p>
        </w:tc>
        <w:tc>
          <w:tcPr>
            <w:tcW w:w="1562" w:type="dxa"/>
          </w:tcPr>
          <w:p w14:paraId="73345F61" w14:textId="77777777" w:rsidR="0011681A" w:rsidRPr="00475471" w:rsidRDefault="0011681A" w:rsidP="00DF638C">
            <w:pPr>
              <w:pStyle w:val="DHHStabletext"/>
              <w:rPr>
                <w:strike/>
              </w:rPr>
            </w:pPr>
            <w:r w:rsidRPr="00475471">
              <w:t>Conditional</w:t>
            </w:r>
          </w:p>
        </w:tc>
        <w:tc>
          <w:tcPr>
            <w:tcW w:w="3882" w:type="dxa"/>
          </w:tcPr>
          <w:p w14:paraId="75ABEF5A" w14:textId="02053885" w:rsidR="003349CD" w:rsidRPr="00BA0971" w:rsidRDefault="0011681A">
            <w:pPr>
              <w:pStyle w:val="DHHStabletext"/>
              <w:rPr>
                <w:strike/>
              </w:rPr>
            </w:pPr>
            <w:r w:rsidRPr="00BA0971">
              <w:rPr>
                <w:strike/>
                <w:highlight w:val="yellow"/>
              </w:rPr>
              <w:t xml:space="preserve">Specifies whether the client has experienced family violence as a victim survivor or is a </w:t>
            </w:r>
            <w:r w:rsidRPr="00BA0971" w:rsidDel="00964773">
              <w:rPr>
                <w:strike/>
                <w:highlight w:val="yellow"/>
              </w:rPr>
              <w:t>perpetrator (</w:t>
            </w:r>
            <w:r w:rsidRPr="00BA0971">
              <w:rPr>
                <w:strike/>
                <w:highlight w:val="yellow"/>
              </w:rPr>
              <w:t xml:space="preserve">person who uses family </w:t>
            </w:r>
            <w:r w:rsidR="00CD7EC3" w:rsidRPr="00BA0971">
              <w:rPr>
                <w:strike/>
                <w:highlight w:val="yellow"/>
              </w:rPr>
              <w:t>violence</w:t>
            </w:r>
            <w:r w:rsidR="00CD7EC3" w:rsidRPr="00BA0971" w:rsidDel="00964773">
              <w:rPr>
                <w:strike/>
                <w:highlight w:val="yellow"/>
              </w:rPr>
              <w:t>)</w:t>
            </w:r>
            <w:r w:rsidR="00CD7EC3" w:rsidRPr="00BA0971">
              <w:rPr>
                <w:strike/>
                <w:highlight w:val="yellow"/>
              </w:rPr>
              <w:t xml:space="preserve"> at</w:t>
            </w:r>
            <w:r w:rsidRPr="00BA0971">
              <w:rPr>
                <w:strike/>
                <w:highlight w:val="yellow"/>
              </w:rPr>
              <w:t xml:space="preserve"> the current presentation</w:t>
            </w:r>
          </w:p>
          <w:p w14:paraId="3B3C0DB7" w14:textId="531E47FA" w:rsidR="0011681A" w:rsidRPr="00475471" w:rsidRDefault="00493235" w:rsidP="00DF638C">
            <w:pPr>
              <w:pStyle w:val="DHHStabletext"/>
            </w:pPr>
            <w:r w:rsidRPr="00BA0971">
              <w:rPr>
                <w:highlight w:val="green"/>
              </w:rPr>
              <w:t>Specifies whether the client has experienced family violence</w:t>
            </w:r>
            <w:r w:rsidR="001E1050" w:rsidDel="00964773">
              <w:rPr>
                <w:highlight w:val="green"/>
              </w:rPr>
              <w:t xml:space="preserve"> </w:t>
            </w:r>
            <w:r w:rsidR="00075FE2" w:rsidRPr="005E227A" w:rsidDel="00964773">
              <w:rPr>
                <w:highlight w:val="green"/>
              </w:rPr>
              <w:t>as</w:t>
            </w:r>
            <w:r w:rsidR="00075FE2" w:rsidRPr="005E227A">
              <w:rPr>
                <w:highlight w:val="green"/>
              </w:rPr>
              <w:t xml:space="preserve"> </w:t>
            </w:r>
            <w:r w:rsidR="001E1050">
              <w:rPr>
                <w:highlight w:val="green"/>
              </w:rPr>
              <w:t xml:space="preserve">a </w:t>
            </w:r>
            <w:r w:rsidR="00075FE2" w:rsidRPr="005E227A">
              <w:rPr>
                <w:highlight w:val="green"/>
              </w:rPr>
              <w:t xml:space="preserve">victim </w:t>
            </w:r>
            <w:r w:rsidR="00075FE2" w:rsidRPr="005E227A">
              <w:rPr>
                <w:highlight w:val="green"/>
              </w:rPr>
              <w:lastRenderedPageBreak/>
              <w:t xml:space="preserve">survivor </w:t>
            </w:r>
            <w:r w:rsidR="00CF0B09" w:rsidRPr="005E227A">
              <w:rPr>
                <w:highlight w:val="green"/>
              </w:rPr>
              <w:t>and</w:t>
            </w:r>
            <w:r w:rsidRPr="00BA0971">
              <w:rPr>
                <w:highlight w:val="green"/>
              </w:rPr>
              <w:t>/or is a</w:t>
            </w:r>
            <w:r w:rsidR="002573CD" w:rsidRPr="00BA0971">
              <w:rPr>
                <w:highlight w:val="green"/>
              </w:rPr>
              <w:t xml:space="preserve">n adult using </w:t>
            </w:r>
            <w:r w:rsidR="008C7D4D">
              <w:rPr>
                <w:highlight w:val="green"/>
              </w:rPr>
              <w:t xml:space="preserve">family </w:t>
            </w:r>
            <w:r w:rsidRPr="00BA0971">
              <w:rPr>
                <w:highlight w:val="green"/>
              </w:rPr>
              <w:t>violence</w:t>
            </w:r>
            <w:r w:rsidR="00BA0971" w:rsidRPr="00BA0971">
              <w:rPr>
                <w:highlight w:val="green"/>
              </w:rPr>
              <w:t xml:space="preserve"> </w:t>
            </w:r>
            <w:r w:rsidRPr="00BA0971">
              <w:rPr>
                <w:highlight w:val="green"/>
              </w:rPr>
              <w:t>at the current presentation</w:t>
            </w:r>
            <w:r w:rsidR="00075FE2" w:rsidRPr="005E227A">
              <w:rPr>
                <w:highlight w:val="green"/>
              </w:rPr>
              <w:t>.</w:t>
            </w:r>
          </w:p>
        </w:tc>
      </w:tr>
      <w:tr w:rsidR="00F84601" w:rsidRPr="00475471" w14:paraId="47947F11" w14:textId="77777777" w:rsidTr="00DF638C">
        <w:tc>
          <w:tcPr>
            <w:tcW w:w="9299" w:type="dxa"/>
            <w:gridSpan w:val="4"/>
          </w:tcPr>
          <w:p w14:paraId="5407BAC2" w14:textId="5BC2D37A" w:rsidR="00F84601" w:rsidRPr="00475471" w:rsidRDefault="00F84601" w:rsidP="00DF638C">
            <w:pPr>
              <w:pStyle w:val="DHHStabletext"/>
            </w:pPr>
            <w:r w:rsidRPr="00475471">
              <w:lastRenderedPageBreak/>
              <w:t>Reporting Rules</w:t>
            </w:r>
          </w:p>
        </w:tc>
      </w:tr>
      <w:tr w:rsidR="00AE5891" w:rsidRPr="00475471" w14:paraId="4C46EC45" w14:textId="77777777" w:rsidTr="00DF638C">
        <w:tc>
          <w:tcPr>
            <w:tcW w:w="9299" w:type="dxa"/>
            <w:gridSpan w:val="4"/>
          </w:tcPr>
          <w:p w14:paraId="53645CBF" w14:textId="44C1F4FB" w:rsidR="00AE5891" w:rsidRPr="00475471" w:rsidRDefault="00075554" w:rsidP="00DF638C">
            <w:pPr>
              <w:pStyle w:val="Bullet1"/>
            </w:pPr>
            <w:r w:rsidRPr="00475471">
              <w:t xml:space="preserve">Maltreatment code and </w:t>
            </w:r>
            <w:r w:rsidRPr="00D76E50">
              <w:rPr>
                <w:strike/>
                <w:highlight w:val="yellow"/>
              </w:rPr>
              <w:t>Maltreatment</w:t>
            </w:r>
            <w:r w:rsidRPr="00D76E50">
              <w:rPr>
                <w:strike/>
              </w:rPr>
              <w:t xml:space="preserve"> </w:t>
            </w:r>
            <w:r w:rsidRPr="00075554">
              <w:rPr>
                <w:strike/>
                <w:highlight w:val="yellow"/>
              </w:rPr>
              <w:t>Perpetrator</w:t>
            </w:r>
            <w:r w:rsidRPr="00475471">
              <w:t xml:space="preserve"> </w:t>
            </w:r>
            <w:r w:rsidR="00D76E50" w:rsidRPr="00D76E50">
              <w:rPr>
                <w:highlight w:val="green"/>
              </w:rPr>
              <w:t xml:space="preserve">Maltreatment </w:t>
            </w:r>
            <w:r w:rsidR="002B4A71" w:rsidRPr="00A22A52">
              <w:rPr>
                <w:rFonts w:cs="Arial"/>
                <w:bCs/>
                <w:highlight w:val="green"/>
              </w:rPr>
              <w:t>adult using violence</w:t>
            </w:r>
            <w:r>
              <w:t xml:space="preserve"> </w:t>
            </w:r>
            <w:r w:rsidRPr="00475471">
              <w:t>must be reported for client who is an AOD user (i.e. Contact – Relationship to client = self).</w:t>
            </w:r>
          </w:p>
        </w:tc>
      </w:tr>
    </w:tbl>
    <w:p w14:paraId="56E3B0F7" w14:textId="7DFF8E32" w:rsidR="005848DA" w:rsidRPr="005848DA" w:rsidRDefault="00D861CF" w:rsidP="005848DA">
      <w:pPr>
        <w:pStyle w:val="Heading2"/>
        <w:rPr>
          <w:rFonts w:eastAsia="MS Gothic"/>
        </w:rPr>
      </w:pPr>
      <w:bookmarkStart w:id="30" w:name="_Toc212209920"/>
      <w:bookmarkEnd w:id="23"/>
      <w:bookmarkEnd w:id="24"/>
      <w:bookmarkEnd w:id="25"/>
      <w:r w:rsidRPr="005848DA">
        <w:rPr>
          <w:rFonts w:eastAsia="MS Gothic"/>
        </w:rPr>
        <w:t>VADC Compilation and Submission Specification</w:t>
      </w:r>
      <w:r w:rsidR="009B1829">
        <w:rPr>
          <w:rFonts w:eastAsia="MS Gothic"/>
        </w:rPr>
        <w:t xml:space="preserve"> revisions</w:t>
      </w:r>
      <w:bookmarkEnd w:id="30"/>
    </w:p>
    <w:p w14:paraId="5DDCB6DB" w14:textId="0C35B754" w:rsidR="001A4369" w:rsidRDefault="00996414" w:rsidP="002B4BFE">
      <w:pPr>
        <w:pStyle w:val="Heading3"/>
      </w:pPr>
      <w:bookmarkStart w:id="31" w:name="_Toc198891315"/>
      <w:r w:rsidRPr="002B4BFE">
        <w:t xml:space="preserve">Section </w:t>
      </w:r>
      <w:r w:rsidR="001A4369">
        <w:t>3.4</w:t>
      </w:r>
      <w:r w:rsidR="002B4BFE">
        <w:t xml:space="preserve"> </w:t>
      </w:r>
      <w:r w:rsidR="001A4369">
        <w:t>File component: Service event</w:t>
      </w:r>
      <w:bookmarkEnd w:id="31"/>
    </w:p>
    <w:p w14:paraId="32ECE2C2" w14:textId="77777777" w:rsidR="008F60C4" w:rsidRPr="00B37C24" w:rsidRDefault="008F60C4" w:rsidP="00C10E31">
      <w:pPr>
        <w:pStyle w:val="DHHStablecaption"/>
      </w:pPr>
      <w:r w:rsidRPr="009D1C72">
        <w:t xml:space="preserve">Figure </w:t>
      </w:r>
      <w:r>
        <w:t>3</w:t>
      </w:r>
      <w:r w:rsidRPr="009D1C72">
        <w:t>: Example XML fragment</w:t>
      </w:r>
      <w:r>
        <w:t xml:space="preserve"> </w:t>
      </w:r>
      <w:r w:rsidRPr="00932260">
        <w:t>of a</w:t>
      </w:r>
      <w:r w:rsidRPr="009D1C72">
        <w:t xml:space="preserve"> </w:t>
      </w:r>
      <w:r>
        <w:t>Service Event</w:t>
      </w:r>
      <w:r w:rsidRPr="00B37C24">
        <w:t xml:space="preserve"> </w:t>
      </w:r>
      <w:r>
        <w:t>R</w:t>
      </w:r>
      <w:r w:rsidRPr="00B37C24">
        <w:t>ecord</w:t>
      </w:r>
      <w:r>
        <w:t xml:space="preserve"> </w:t>
      </w:r>
      <w:r w:rsidRPr="00932260">
        <w:t>within the XSD</w:t>
      </w:r>
    </w:p>
    <w:p w14:paraId="547D01E1" w14:textId="77777777" w:rsidR="00DC5F99" w:rsidRDefault="00DC5F99" w:rsidP="00A02DE6">
      <w:pPr>
        <w:pStyle w:val="Body"/>
        <w:rPr>
          <w:rFonts w:ascii="Courier New" w:hAnsi="Courier New" w:cs="Courier New"/>
          <w:color w:val="800000"/>
        </w:rPr>
      </w:pPr>
    </w:p>
    <w:p w14:paraId="4702CC92" w14:textId="77777777" w:rsidR="00DC5F99" w:rsidRDefault="00DC5F99" w:rsidP="00A02DE6">
      <w:pPr>
        <w:pStyle w:val="Body"/>
        <w:rPr>
          <w:rFonts w:ascii="Courier New" w:hAnsi="Courier New" w:cs="Courier New"/>
          <w:color w:val="800000"/>
        </w:rPr>
      </w:pPr>
    </w:p>
    <w:p w14:paraId="17768311" w14:textId="77777777" w:rsidR="00DC5F99" w:rsidRDefault="00DC5F99" w:rsidP="00A02DE6">
      <w:pPr>
        <w:pStyle w:val="Body"/>
        <w:rPr>
          <w:rFonts w:ascii="Courier New" w:hAnsi="Courier New" w:cs="Courier New"/>
          <w:color w:val="800000"/>
        </w:rPr>
      </w:pPr>
    </w:p>
    <w:p w14:paraId="5FB38041" w14:textId="77777777" w:rsidR="00DC5F99" w:rsidRDefault="00DC5F99" w:rsidP="00A02DE6">
      <w:pPr>
        <w:pStyle w:val="Body"/>
        <w:rPr>
          <w:rFonts w:ascii="Courier New" w:hAnsi="Courier New" w:cs="Courier New"/>
          <w:color w:val="800000"/>
        </w:rPr>
      </w:pPr>
    </w:p>
    <w:p w14:paraId="0AAF7B79" w14:textId="77777777" w:rsidR="00DC5F99" w:rsidRDefault="00DC5F99" w:rsidP="00A02DE6">
      <w:pPr>
        <w:pStyle w:val="Body"/>
        <w:rPr>
          <w:rFonts w:ascii="Courier New" w:hAnsi="Courier New" w:cs="Courier New"/>
          <w:color w:val="800000"/>
        </w:rPr>
      </w:pPr>
    </w:p>
    <w:p w14:paraId="512D91E5" w14:textId="77777777" w:rsidR="00DC5F99" w:rsidRDefault="00DC5F99" w:rsidP="00A02DE6">
      <w:pPr>
        <w:pStyle w:val="Body"/>
        <w:rPr>
          <w:rFonts w:ascii="Courier New" w:hAnsi="Courier New" w:cs="Courier New"/>
          <w:color w:val="800000"/>
        </w:rPr>
      </w:pPr>
    </w:p>
    <w:p w14:paraId="61656F4D" w14:textId="77777777" w:rsidR="00DC5F99" w:rsidRDefault="00DC5F99" w:rsidP="00A02DE6">
      <w:pPr>
        <w:pStyle w:val="Body"/>
        <w:rPr>
          <w:rFonts w:ascii="Courier New" w:hAnsi="Courier New" w:cs="Courier New"/>
          <w:color w:val="800000"/>
        </w:rPr>
      </w:pPr>
    </w:p>
    <w:p w14:paraId="553B23EE" w14:textId="77777777" w:rsidR="00DC5F99" w:rsidRDefault="00DC5F99" w:rsidP="00A02DE6">
      <w:pPr>
        <w:pStyle w:val="Body"/>
        <w:rPr>
          <w:rFonts w:ascii="Courier New" w:hAnsi="Courier New" w:cs="Courier New"/>
          <w:color w:val="800000"/>
        </w:rPr>
      </w:pPr>
    </w:p>
    <w:p w14:paraId="2B1D096D" w14:textId="77777777" w:rsidR="00DC5F99" w:rsidRDefault="00DC5F99" w:rsidP="00A02DE6">
      <w:pPr>
        <w:pStyle w:val="Body"/>
        <w:rPr>
          <w:rFonts w:ascii="Courier New" w:hAnsi="Courier New" w:cs="Courier New"/>
          <w:color w:val="800000"/>
        </w:rPr>
      </w:pPr>
    </w:p>
    <w:p w14:paraId="4150015B" w14:textId="77777777" w:rsidR="00DC5F99" w:rsidRDefault="00DC5F99" w:rsidP="00A02DE6">
      <w:pPr>
        <w:pStyle w:val="Body"/>
        <w:rPr>
          <w:rFonts w:ascii="Courier New" w:hAnsi="Courier New" w:cs="Courier New"/>
          <w:color w:val="800000"/>
        </w:rPr>
      </w:pPr>
    </w:p>
    <w:p w14:paraId="398246BD" w14:textId="77777777" w:rsidR="00DC5F99" w:rsidRDefault="00DC5F99" w:rsidP="00A02DE6">
      <w:pPr>
        <w:pStyle w:val="Body"/>
        <w:rPr>
          <w:rFonts w:ascii="Courier New" w:hAnsi="Courier New" w:cs="Courier New"/>
          <w:color w:val="800000"/>
        </w:rPr>
      </w:pPr>
    </w:p>
    <w:p w14:paraId="48CBA637" w14:textId="77777777" w:rsidR="00DC5F99" w:rsidRDefault="00DC5F99" w:rsidP="00A02DE6">
      <w:pPr>
        <w:pStyle w:val="Body"/>
        <w:rPr>
          <w:rFonts w:ascii="Courier New" w:hAnsi="Courier New" w:cs="Courier New"/>
          <w:color w:val="800000"/>
        </w:rPr>
      </w:pPr>
    </w:p>
    <w:p w14:paraId="59462F75" w14:textId="77777777" w:rsidR="00DC5F99" w:rsidRDefault="00DC5F99" w:rsidP="00A02DE6">
      <w:pPr>
        <w:pStyle w:val="Body"/>
        <w:rPr>
          <w:rFonts w:ascii="Courier New" w:hAnsi="Courier New" w:cs="Courier New"/>
          <w:color w:val="800000"/>
        </w:rPr>
      </w:pPr>
    </w:p>
    <w:p w14:paraId="3502CB99" w14:textId="77777777" w:rsidR="00DC5F99" w:rsidRDefault="00DC5F99" w:rsidP="00A02DE6">
      <w:pPr>
        <w:pStyle w:val="Body"/>
        <w:rPr>
          <w:rFonts w:ascii="Courier New" w:hAnsi="Courier New" w:cs="Courier New"/>
          <w:color w:val="800000"/>
        </w:rPr>
      </w:pPr>
    </w:p>
    <w:p w14:paraId="3A94CFD6" w14:textId="77777777" w:rsidR="00DC5F99" w:rsidRDefault="00DC5F99" w:rsidP="00A02DE6">
      <w:pPr>
        <w:pStyle w:val="Body"/>
        <w:rPr>
          <w:rFonts w:ascii="Courier New" w:hAnsi="Courier New" w:cs="Courier New"/>
          <w:color w:val="800000"/>
        </w:rPr>
      </w:pPr>
    </w:p>
    <w:p w14:paraId="50E3BF84" w14:textId="77777777" w:rsidR="00DC5F99" w:rsidRDefault="00DC5F99" w:rsidP="00A02DE6">
      <w:pPr>
        <w:pStyle w:val="Body"/>
        <w:rPr>
          <w:rFonts w:ascii="Courier New" w:hAnsi="Courier New" w:cs="Courier New"/>
          <w:color w:val="800000"/>
        </w:rPr>
      </w:pPr>
    </w:p>
    <w:p w14:paraId="0F6EE7B0" w14:textId="77777777" w:rsidR="00DC5F99" w:rsidRDefault="00DC5F99" w:rsidP="00A02DE6">
      <w:pPr>
        <w:pStyle w:val="Body"/>
        <w:rPr>
          <w:rFonts w:ascii="Courier New" w:hAnsi="Courier New" w:cs="Courier New"/>
          <w:color w:val="800000"/>
        </w:rPr>
      </w:pPr>
    </w:p>
    <w:p w14:paraId="60F362F2" w14:textId="77777777" w:rsidR="00DC5F99" w:rsidRDefault="00DC5F99" w:rsidP="00A02DE6">
      <w:pPr>
        <w:pStyle w:val="Body"/>
        <w:rPr>
          <w:rFonts w:ascii="Courier New" w:hAnsi="Courier New" w:cs="Courier New"/>
          <w:color w:val="800000"/>
        </w:rPr>
      </w:pPr>
    </w:p>
    <w:p w14:paraId="1CEEFBC6" w14:textId="657A98B6" w:rsidR="0064514A" w:rsidRDefault="0064514A" w:rsidP="00A02DE6">
      <w:pPr>
        <w:pStyle w:val="Body"/>
        <w:rPr>
          <w:rFonts w:ascii="Courier New" w:hAnsi="Courier New" w:cs="Courier New"/>
          <w:color w:val="800000"/>
        </w:rPr>
      </w:pPr>
      <w:bookmarkStart w:id="32" w:name="_Hlk505088799"/>
    </w:p>
    <w:p w14:paraId="2EE5CDEF" w14:textId="38851B71" w:rsidR="00357C9B" w:rsidRPr="00834575" w:rsidRDefault="00357C9B" w:rsidP="00DC5F99">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lastRenderedPageBreak/>
        <w:t>&lt;</w:t>
      </w:r>
      <w:proofErr w:type="spellStart"/>
      <w:r w:rsidRPr="00AC3284">
        <w:rPr>
          <w:rFonts w:ascii="Courier New" w:hAnsi="Courier New" w:cs="Courier New"/>
          <w:color w:val="800000"/>
        </w:rPr>
        <w:t>service_event</w:t>
      </w:r>
      <w:proofErr w:type="spellEnd"/>
      <w:r w:rsidRPr="00834575">
        <w:rPr>
          <w:rFonts w:ascii="Courier New" w:hAnsi="Courier New" w:cs="Courier New"/>
          <w:color w:val="800000"/>
        </w:rPr>
        <w:t>&gt;</w:t>
      </w:r>
    </w:p>
    <w:p w14:paraId="75D54612" w14:textId="75D6075F" w:rsidR="00357C9B" w:rsidRPr="00834575" w:rsidRDefault="00357C9B" w:rsidP="00DC5F99">
      <w:pPr>
        <w:keepNext/>
        <w:keepLines/>
        <w:autoSpaceDE w:val="0"/>
        <w:autoSpaceDN w:val="0"/>
        <w:adjustRightInd w:val="0"/>
        <w:spacing w:after="20"/>
        <w:ind w:left="720"/>
        <w:rPr>
          <w:rFonts w:ascii="Courier New" w:hAnsi="Courier New" w:cs="Courier New"/>
          <w:color w:val="800000"/>
        </w:rPr>
      </w:pPr>
      <w:r w:rsidRPr="00834575">
        <w:rPr>
          <w:rFonts w:ascii="Courier New" w:hAnsi="Courier New" w:cs="Courier New"/>
          <w:color w:val="800000"/>
        </w:rPr>
        <w:t>&lt;</w:t>
      </w:r>
      <w:r w:rsidRPr="00AC3284">
        <w:rPr>
          <w:rFonts w:ascii="Courier New" w:hAnsi="Courier New" w:cs="Courier New"/>
          <w:color w:val="800000"/>
        </w:rPr>
        <w:t>action</w:t>
      </w:r>
      <w:r w:rsidRPr="00834575">
        <w:rPr>
          <w:rFonts w:ascii="Courier New" w:hAnsi="Courier New" w:cs="Courier New"/>
          <w:color w:val="800000"/>
        </w:rPr>
        <w:t>&gt;I&lt;/</w:t>
      </w:r>
      <w:r w:rsidRPr="00AC3284">
        <w:rPr>
          <w:rFonts w:ascii="Courier New" w:hAnsi="Courier New" w:cs="Courier New"/>
          <w:color w:val="800000"/>
        </w:rPr>
        <w:t>action</w:t>
      </w:r>
      <w:r w:rsidRPr="00834575">
        <w:rPr>
          <w:rFonts w:ascii="Courier New" w:hAnsi="Courier New" w:cs="Courier New"/>
          <w:color w:val="800000"/>
        </w:rPr>
        <w:t>&gt;</w:t>
      </w:r>
    </w:p>
    <w:p w14:paraId="11EE06F8"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proofErr w:type="spellStart"/>
      <w:r w:rsidRPr="00AC3284">
        <w:rPr>
          <w:rFonts w:ascii="Courier New" w:hAnsi="Courier New" w:cs="Courier New"/>
          <w:color w:val="800000"/>
        </w:rPr>
        <w:t>outlet_service_event_id</w:t>
      </w:r>
      <w:proofErr w:type="spellEnd"/>
      <w:r w:rsidRPr="00834575">
        <w:rPr>
          <w:rFonts w:ascii="Courier New" w:hAnsi="Courier New" w:cs="Courier New"/>
          <w:color w:val="800000"/>
        </w:rPr>
        <w:t>&gt;</w:t>
      </w:r>
      <w:r>
        <w:rPr>
          <w:rFonts w:ascii="Courier New" w:hAnsi="Courier New" w:cs="Courier New"/>
          <w:color w:val="800000"/>
        </w:rPr>
        <w:t>9876543210</w:t>
      </w:r>
      <w:r w:rsidRPr="00834575">
        <w:rPr>
          <w:rFonts w:ascii="Courier New" w:hAnsi="Courier New" w:cs="Courier New"/>
          <w:color w:val="800000"/>
        </w:rPr>
        <w:t>&lt;/</w:t>
      </w:r>
      <w:proofErr w:type="spellStart"/>
      <w:r w:rsidRPr="00AC3284">
        <w:rPr>
          <w:rFonts w:ascii="Courier New" w:hAnsi="Courier New" w:cs="Courier New"/>
          <w:color w:val="800000"/>
        </w:rPr>
        <w:t>outlet_service</w:t>
      </w:r>
      <w:r w:rsidRPr="005E7AF5">
        <w:rPr>
          <w:rFonts w:ascii="Courier New" w:hAnsi="Courier New" w:cs="Courier New"/>
          <w:color w:val="800000"/>
        </w:rPr>
        <w:t>_event_id</w:t>
      </w:r>
      <w:proofErr w:type="spellEnd"/>
      <w:r w:rsidRPr="00834575">
        <w:rPr>
          <w:rFonts w:ascii="Courier New" w:hAnsi="Courier New" w:cs="Courier New"/>
          <w:color w:val="800000"/>
        </w:rPr>
        <w:t>&gt;</w:t>
      </w:r>
    </w:p>
    <w:p w14:paraId="738E1741" w14:textId="77777777" w:rsidR="00357C9B"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r w:rsidRPr="00834575">
        <w:rPr>
          <w:rFonts w:ascii="Courier New" w:hAnsi="Courier New" w:cs="Courier New"/>
          <w:color w:val="800000"/>
        </w:rPr>
        <w:tab/>
      </w:r>
      <w:r w:rsidRPr="00834575">
        <w:rPr>
          <w:rFonts w:ascii="Courier New" w:hAnsi="Courier New" w:cs="Courier New"/>
          <w:color w:val="800000"/>
        </w:rPr>
        <w:tab/>
      </w:r>
    </w:p>
    <w:p w14:paraId="2D1F1D8A" w14:textId="77777777" w:rsidR="00357C9B" w:rsidRPr="00834575" w:rsidRDefault="00357C9B" w:rsidP="00357C9B">
      <w:pPr>
        <w:keepNext/>
        <w:keepLines/>
        <w:autoSpaceDE w:val="0"/>
        <w:autoSpaceDN w:val="0"/>
        <w:adjustRightInd w:val="0"/>
        <w:spacing w:after="20"/>
        <w:ind w:left="720" w:firstLine="720"/>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assessment_completed_date</w:t>
      </w:r>
      <w:proofErr w:type="spellEnd"/>
      <w:r w:rsidRPr="00834575">
        <w:rPr>
          <w:rFonts w:ascii="Courier New" w:hAnsi="Courier New" w:cs="Courier New"/>
          <w:color w:val="800000"/>
        </w:rPr>
        <w:t>&gt;</w:t>
      </w:r>
      <w:r>
        <w:rPr>
          <w:rFonts w:ascii="Courier New" w:hAnsi="Courier New" w:cs="Courier New"/>
          <w:color w:val="800000"/>
        </w:rPr>
        <w:t>12012021</w:t>
      </w:r>
      <w:r w:rsidRPr="00834575">
        <w:rPr>
          <w:rFonts w:ascii="Courier New" w:hAnsi="Courier New" w:cs="Courier New"/>
          <w:color w:val="800000"/>
        </w:rPr>
        <w:t>&lt;/</w:t>
      </w:r>
      <w:proofErr w:type="spellStart"/>
      <w:r w:rsidRPr="00AC3284">
        <w:rPr>
          <w:rFonts w:ascii="Courier New" w:hAnsi="Courier New" w:cs="Courier New"/>
          <w:color w:val="800000"/>
        </w:rPr>
        <w:t>assessment_completed_date</w:t>
      </w:r>
      <w:proofErr w:type="spellEnd"/>
      <w:r w:rsidRPr="00834575">
        <w:rPr>
          <w:rFonts w:ascii="Courier New" w:hAnsi="Courier New" w:cs="Courier New"/>
          <w:color w:val="800000"/>
        </w:rPr>
        <w:t>&gt;</w:t>
      </w:r>
    </w:p>
    <w:p w14:paraId="1DBCF39A"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course_length</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course_length</w:t>
      </w:r>
      <w:proofErr w:type="spellEnd"/>
      <w:r w:rsidRPr="00834575">
        <w:rPr>
          <w:rFonts w:ascii="Courier New" w:hAnsi="Courier New" w:cs="Courier New"/>
          <w:color w:val="800000"/>
        </w:rPr>
        <w:t>&gt;</w:t>
      </w:r>
    </w:p>
    <w:p w14:paraId="74DA24D2" w14:textId="77777777" w:rsidR="00357C9B" w:rsidRPr="00834575" w:rsidRDefault="00357C9B" w:rsidP="00357C9B">
      <w:pPr>
        <w:keepNext/>
        <w:keepLines/>
        <w:autoSpaceDE w:val="0"/>
        <w:autoSpaceDN w:val="0"/>
        <w:adjustRightInd w:val="0"/>
        <w:spacing w:after="20"/>
        <w:ind w:left="720" w:firstLine="720"/>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did_not_attend</w:t>
      </w:r>
      <w:proofErr w:type="spellEnd"/>
      <w:r w:rsidRPr="00834575">
        <w:rPr>
          <w:rFonts w:ascii="Courier New" w:hAnsi="Courier New" w:cs="Courier New"/>
          <w:color w:val="800000"/>
        </w:rPr>
        <w:t>&gt;0&lt;/</w:t>
      </w:r>
      <w:proofErr w:type="spellStart"/>
      <w:r w:rsidRPr="00AC3284">
        <w:rPr>
          <w:rFonts w:ascii="Courier New" w:hAnsi="Courier New" w:cs="Courier New"/>
          <w:color w:val="800000"/>
        </w:rPr>
        <w:t>did_not_attend</w:t>
      </w:r>
      <w:proofErr w:type="spellEnd"/>
      <w:r w:rsidRPr="00834575">
        <w:rPr>
          <w:rFonts w:ascii="Courier New" w:hAnsi="Courier New" w:cs="Courier New"/>
          <w:color w:val="800000"/>
        </w:rPr>
        <w:t>&gt;</w:t>
      </w:r>
    </w:p>
    <w:p w14:paraId="6FC3903C"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end_date</w:t>
      </w:r>
      <w:proofErr w:type="spellEnd"/>
      <w:r w:rsidRPr="00834575">
        <w:rPr>
          <w:rFonts w:ascii="Courier New" w:hAnsi="Courier New" w:cs="Courier New"/>
          <w:color w:val="800000"/>
        </w:rPr>
        <w:t>&gt;</w:t>
      </w:r>
      <w:r>
        <w:rPr>
          <w:rFonts w:ascii="Courier New" w:hAnsi="Courier New" w:cs="Courier New"/>
          <w:color w:val="800000"/>
        </w:rPr>
        <w:t>15022021</w:t>
      </w:r>
      <w:r w:rsidRPr="00834575">
        <w:rPr>
          <w:rFonts w:ascii="Courier New" w:hAnsi="Courier New" w:cs="Courier New"/>
          <w:color w:val="800000"/>
        </w:rPr>
        <w:t>&lt;/</w:t>
      </w:r>
      <w:proofErr w:type="spellStart"/>
      <w:r w:rsidRPr="00AC3284">
        <w:rPr>
          <w:rFonts w:ascii="Courier New" w:hAnsi="Courier New" w:cs="Courier New"/>
          <w:color w:val="800000"/>
        </w:rPr>
        <w:t>end_date</w:t>
      </w:r>
      <w:proofErr w:type="spellEnd"/>
      <w:r w:rsidRPr="00834575">
        <w:rPr>
          <w:rFonts w:ascii="Courier New" w:hAnsi="Courier New" w:cs="Courier New"/>
          <w:color w:val="800000"/>
        </w:rPr>
        <w:t>&gt;</w:t>
      </w:r>
    </w:p>
    <w:p w14:paraId="3C81490E"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end_reason</w:t>
      </w:r>
      <w:proofErr w:type="spellEnd"/>
      <w:r w:rsidRPr="00834575">
        <w:rPr>
          <w:rFonts w:ascii="Courier New" w:hAnsi="Courier New" w:cs="Courier New"/>
          <w:color w:val="800000"/>
        </w:rPr>
        <w:t>&gt;11&lt;/</w:t>
      </w:r>
      <w:proofErr w:type="spellStart"/>
      <w:r w:rsidRPr="00AC3284">
        <w:rPr>
          <w:rFonts w:ascii="Courier New" w:hAnsi="Courier New" w:cs="Courier New"/>
          <w:color w:val="800000"/>
        </w:rPr>
        <w:t>end_reason</w:t>
      </w:r>
      <w:proofErr w:type="spellEnd"/>
      <w:r w:rsidRPr="00834575">
        <w:rPr>
          <w:rFonts w:ascii="Courier New" w:hAnsi="Courier New" w:cs="Courier New"/>
          <w:color w:val="800000"/>
        </w:rPr>
        <w:t>&gt;</w:t>
      </w:r>
    </w:p>
    <w:p w14:paraId="46DC7048" w14:textId="77777777" w:rsidR="00357C9B"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event_type</w:t>
      </w:r>
      <w:proofErr w:type="spellEnd"/>
      <w:r w:rsidRPr="00834575">
        <w:rPr>
          <w:rFonts w:ascii="Courier New" w:hAnsi="Courier New" w:cs="Courier New"/>
          <w:color w:val="800000"/>
        </w:rPr>
        <w:t>&gt;4&lt;/</w:t>
      </w:r>
      <w:proofErr w:type="spellStart"/>
      <w:r w:rsidRPr="00AC3284">
        <w:rPr>
          <w:rFonts w:ascii="Courier New" w:hAnsi="Courier New" w:cs="Courier New"/>
          <w:color w:val="800000"/>
        </w:rPr>
        <w:t>event_type</w:t>
      </w:r>
      <w:proofErr w:type="spellEnd"/>
      <w:r w:rsidRPr="00834575">
        <w:rPr>
          <w:rFonts w:ascii="Courier New" w:hAnsi="Courier New" w:cs="Courier New"/>
          <w:color w:val="800000"/>
        </w:rPr>
        <w:t>&gt;</w:t>
      </w:r>
    </w:p>
    <w:p w14:paraId="11CC5DF7" w14:textId="77777777" w:rsidR="00357C9B" w:rsidRPr="00867E42" w:rsidRDefault="00357C9B" w:rsidP="00357C9B">
      <w:pPr>
        <w:keepNext/>
        <w:keepLines/>
        <w:autoSpaceDE w:val="0"/>
        <w:autoSpaceDN w:val="0"/>
        <w:adjustRightInd w:val="0"/>
        <w:spacing w:after="20"/>
        <w:ind w:left="720" w:firstLine="720"/>
        <w:rPr>
          <w:rFonts w:ascii="Courier New" w:hAnsi="Courier New" w:cs="Courier New"/>
          <w:color w:val="00B050"/>
        </w:rPr>
      </w:pPr>
      <w:proofErr w:type="gramStart"/>
      <w:r w:rsidRPr="00595354">
        <w:rPr>
          <w:rFonts w:ascii="Courier New" w:hAnsi="Courier New" w:cs="Courier New"/>
          <w:color w:val="00B050"/>
        </w:rPr>
        <w:t>&lt;!--</w:t>
      </w:r>
      <w:proofErr w:type="spellStart"/>
      <w:proofErr w:type="gramEnd"/>
      <w:r w:rsidRPr="00595354">
        <w:rPr>
          <w:rFonts w:ascii="Courier New" w:hAnsi="Courier New" w:cs="Courier New"/>
          <w:color w:val="00B050"/>
        </w:rPr>
        <w:t>family_violence</w:t>
      </w:r>
      <w:proofErr w:type="spellEnd"/>
      <w:r w:rsidRPr="00595354">
        <w:rPr>
          <w:rFonts w:ascii="Courier New" w:hAnsi="Courier New" w:cs="Courier New"/>
          <w:color w:val="00B050"/>
        </w:rPr>
        <w:t xml:space="preserve"> only for versions 2021-22 and later--&gt;</w:t>
      </w:r>
    </w:p>
    <w:p w14:paraId="683D7E1B" w14:textId="77777777" w:rsidR="00357C9B" w:rsidRDefault="00357C9B" w:rsidP="00357C9B">
      <w:pPr>
        <w:keepNext/>
        <w:keepLines/>
        <w:autoSpaceDE w:val="0"/>
        <w:autoSpaceDN w:val="0"/>
        <w:adjustRightInd w:val="0"/>
        <w:spacing w:after="20"/>
        <w:rPr>
          <w:rFonts w:eastAsia="MS Gothic"/>
        </w:rPr>
      </w:pPr>
      <w:r w:rsidRPr="00834575">
        <w:rPr>
          <w:rFonts w:ascii="Courier New" w:hAnsi="Courier New" w:cs="Courier New"/>
          <w:color w:val="800000"/>
        </w:rPr>
        <w:tab/>
      </w:r>
      <w:r w:rsidRPr="00834575">
        <w:rPr>
          <w:rFonts w:ascii="Courier New" w:hAnsi="Courier New" w:cs="Courier New"/>
          <w:color w:val="800000"/>
        </w:rPr>
        <w:tab/>
      </w:r>
      <w:r w:rsidRPr="0039030A">
        <w:rPr>
          <w:rFonts w:ascii="Courier New" w:hAnsi="Courier New" w:cs="Courier New"/>
          <w:color w:val="800000"/>
        </w:rPr>
        <w:t>&lt;</w:t>
      </w:r>
      <w:proofErr w:type="spellStart"/>
      <w:r w:rsidRPr="0039030A">
        <w:rPr>
          <w:rFonts w:ascii="Courier New" w:hAnsi="Courier New" w:cs="Courier New"/>
          <w:color w:val="800000"/>
        </w:rPr>
        <w:t>family_violence</w:t>
      </w:r>
      <w:proofErr w:type="spellEnd"/>
      <w:r w:rsidRPr="0039030A">
        <w:rPr>
          <w:rFonts w:ascii="Courier New" w:hAnsi="Courier New" w:cs="Courier New"/>
          <w:color w:val="800000"/>
        </w:rPr>
        <w:t>&gt;2&lt;/</w:t>
      </w:r>
      <w:proofErr w:type="spellStart"/>
      <w:r w:rsidRPr="0039030A">
        <w:rPr>
          <w:rFonts w:ascii="Courier New" w:hAnsi="Courier New" w:cs="Courier New"/>
          <w:color w:val="800000"/>
        </w:rPr>
        <w:t>family_violence</w:t>
      </w:r>
      <w:proofErr w:type="spellEnd"/>
      <w:r w:rsidRPr="0039030A">
        <w:rPr>
          <w:rFonts w:ascii="Courier New" w:hAnsi="Courier New" w:cs="Courier New"/>
          <w:color w:val="800000"/>
        </w:rPr>
        <w:t>&gt;</w:t>
      </w:r>
      <w:r>
        <w:rPr>
          <w:rFonts w:eastAsia="MS Gothic"/>
        </w:rPr>
        <w:t xml:space="preserve"> </w:t>
      </w:r>
    </w:p>
    <w:p w14:paraId="1A1BC68D" w14:textId="77777777" w:rsidR="00357C9B" w:rsidRPr="0039030A" w:rsidRDefault="00357C9B" w:rsidP="00357C9B">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w:t>
      </w:r>
      <w:proofErr w:type="spellStart"/>
      <w:r w:rsidRPr="0039030A">
        <w:rPr>
          <w:rFonts w:ascii="Courier New" w:hAnsi="Courier New" w:cs="Courier New"/>
          <w:color w:val="800000"/>
        </w:rPr>
        <w:t>forensic_type</w:t>
      </w:r>
      <w:proofErr w:type="spellEnd"/>
      <w:r w:rsidRPr="0039030A">
        <w:rPr>
          <w:rFonts w:ascii="Courier New" w:hAnsi="Courier New" w:cs="Courier New"/>
          <w:color w:val="800000"/>
        </w:rPr>
        <w:t>&gt;12&lt;/</w:t>
      </w:r>
      <w:proofErr w:type="spellStart"/>
      <w:r w:rsidRPr="0039030A">
        <w:rPr>
          <w:rFonts w:ascii="Courier New" w:hAnsi="Courier New" w:cs="Courier New"/>
          <w:color w:val="800000"/>
        </w:rPr>
        <w:t>forensic_type</w:t>
      </w:r>
      <w:proofErr w:type="spellEnd"/>
      <w:r w:rsidRPr="0039030A">
        <w:rPr>
          <w:rFonts w:ascii="Courier New" w:hAnsi="Courier New" w:cs="Courier New"/>
          <w:color w:val="800000"/>
        </w:rPr>
        <w:t>&gt;</w:t>
      </w:r>
    </w:p>
    <w:p w14:paraId="369CC28D" w14:textId="77777777" w:rsidR="00357C9B" w:rsidRPr="0039030A" w:rsidRDefault="00357C9B" w:rsidP="00357C9B">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w:t>
      </w:r>
      <w:proofErr w:type="spellStart"/>
      <w:r w:rsidRPr="0039030A">
        <w:rPr>
          <w:rFonts w:ascii="Courier New" w:hAnsi="Courier New" w:cs="Courier New"/>
          <w:color w:val="800000"/>
        </w:rPr>
        <w:t>funding_source</w:t>
      </w:r>
      <w:proofErr w:type="spellEnd"/>
      <w:r w:rsidRPr="0039030A">
        <w:rPr>
          <w:rFonts w:ascii="Courier New" w:hAnsi="Courier New" w:cs="Courier New"/>
          <w:color w:val="800000"/>
        </w:rPr>
        <w:t>&gt;102&lt;/</w:t>
      </w:r>
      <w:proofErr w:type="spellStart"/>
      <w:r w:rsidRPr="0039030A">
        <w:rPr>
          <w:rFonts w:ascii="Courier New" w:hAnsi="Courier New" w:cs="Courier New"/>
          <w:color w:val="800000"/>
        </w:rPr>
        <w:t>funding_source</w:t>
      </w:r>
      <w:proofErr w:type="spellEnd"/>
      <w:r w:rsidRPr="0039030A">
        <w:rPr>
          <w:rFonts w:ascii="Courier New" w:hAnsi="Courier New" w:cs="Courier New"/>
          <w:color w:val="800000"/>
        </w:rPr>
        <w:t>&gt;</w:t>
      </w:r>
    </w:p>
    <w:p w14:paraId="36E05EF5" w14:textId="77777777" w:rsidR="00357C9B" w:rsidRDefault="00357C9B" w:rsidP="00357C9B">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w:t>
      </w:r>
      <w:proofErr w:type="spellStart"/>
      <w:r w:rsidRPr="0039030A">
        <w:rPr>
          <w:rFonts w:ascii="Courier New" w:hAnsi="Courier New" w:cs="Courier New"/>
          <w:color w:val="800000"/>
        </w:rPr>
        <w:t>indigenous_status</w:t>
      </w:r>
      <w:proofErr w:type="spellEnd"/>
      <w:r w:rsidRPr="0039030A">
        <w:rPr>
          <w:rFonts w:ascii="Courier New" w:hAnsi="Courier New" w:cs="Courier New"/>
          <w:color w:val="800000"/>
        </w:rPr>
        <w:t>&gt;3&lt;/</w:t>
      </w:r>
      <w:proofErr w:type="spellStart"/>
      <w:r w:rsidRPr="0039030A">
        <w:rPr>
          <w:rFonts w:ascii="Courier New" w:hAnsi="Courier New" w:cs="Courier New"/>
          <w:color w:val="800000"/>
        </w:rPr>
        <w:t>indigenous_status</w:t>
      </w:r>
      <w:proofErr w:type="spellEnd"/>
      <w:r w:rsidRPr="0039030A">
        <w:rPr>
          <w:rFonts w:ascii="Courier New" w:hAnsi="Courier New" w:cs="Courier New"/>
          <w:color w:val="800000"/>
        </w:rPr>
        <w:t>&gt;</w:t>
      </w:r>
    </w:p>
    <w:p w14:paraId="58A7BEA2" w14:textId="77777777" w:rsidR="00357C9B" w:rsidRPr="00595354" w:rsidRDefault="00357C9B" w:rsidP="00357C9B">
      <w:pPr>
        <w:keepNext/>
        <w:keepLines/>
        <w:autoSpaceDE w:val="0"/>
        <w:autoSpaceDN w:val="0"/>
        <w:adjustRightInd w:val="0"/>
        <w:spacing w:after="20"/>
        <w:ind w:left="720" w:firstLine="720"/>
        <w:rPr>
          <w:rFonts w:ascii="Courier New" w:hAnsi="Courier New" w:cs="Courier New"/>
          <w:color w:val="00B050"/>
        </w:rPr>
      </w:pPr>
      <w:proofErr w:type="gramStart"/>
      <w:r w:rsidRPr="00595354">
        <w:rPr>
          <w:rFonts w:ascii="Courier New" w:hAnsi="Courier New" w:cs="Courier New"/>
          <w:color w:val="00B050"/>
        </w:rPr>
        <w:t>&lt;!--</w:t>
      </w:r>
      <w:proofErr w:type="spellStart"/>
      <w:proofErr w:type="gramEnd"/>
      <w:r w:rsidRPr="00595354">
        <w:rPr>
          <w:rFonts w:ascii="Courier New" w:hAnsi="Courier New" w:cs="Courier New"/>
          <w:color w:val="00B050"/>
        </w:rPr>
        <w:t>maltreatment_code</w:t>
      </w:r>
      <w:proofErr w:type="spellEnd"/>
      <w:r w:rsidRPr="00595354">
        <w:rPr>
          <w:rFonts w:ascii="Courier New" w:hAnsi="Courier New" w:cs="Courier New"/>
          <w:color w:val="00B050"/>
        </w:rPr>
        <w:t xml:space="preserve"> only for versions 2021-22 and later--&gt;</w:t>
      </w:r>
    </w:p>
    <w:p w14:paraId="364940B1" w14:textId="77777777" w:rsidR="00357C9B" w:rsidRDefault="00357C9B" w:rsidP="00357C9B">
      <w:pPr>
        <w:keepNext/>
        <w:keepLines/>
        <w:autoSpaceDE w:val="0"/>
        <w:autoSpaceDN w:val="0"/>
        <w:adjustRightInd w:val="0"/>
        <w:spacing w:after="20"/>
        <w:ind w:left="720" w:firstLine="720"/>
        <w:rPr>
          <w:rFonts w:ascii="Courier New" w:hAnsi="Courier New" w:cs="Courier New"/>
          <w:color w:val="800000"/>
          <w:lang w:val="en-GB" w:eastAsia="en-AU"/>
        </w:rPr>
      </w:pPr>
      <w:r w:rsidRPr="0039030A">
        <w:rPr>
          <w:rFonts w:ascii="Courier New" w:hAnsi="Courier New" w:cs="Courier New"/>
          <w:color w:val="800000"/>
          <w:lang w:eastAsia="en-AU"/>
        </w:rPr>
        <w:t>&lt;</w:t>
      </w:r>
      <w:proofErr w:type="spellStart"/>
      <w:r w:rsidRPr="0039030A">
        <w:rPr>
          <w:rFonts w:ascii="Courier New" w:hAnsi="Courier New" w:cs="Courier New"/>
          <w:color w:val="800000"/>
          <w:lang w:eastAsia="en-AU"/>
        </w:rPr>
        <w:t>maltreatment_code</w:t>
      </w:r>
      <w:proofErr w:type="spellEnd"/>
      <w:r w:rsidRPr="0039030A">
        <w:rPr>
          <w:rFonts w:ascii="Courier New" w:hAnsi="Courier New" w:cs="Courier New"/>
          <w:color w:val="800000"/>
          <w:lang w:val="en-GB" w:eastAsia="en-AU"/>
        </w:rPr>
        <w:t>&gt;</w:t>
      </w:r>
      <w:r w:rsidRPr="0039030A">
        <w:rPr>
          <w:rFonts w:ascii="Courier New" w:hAnsi="Courier New" w:cs="Courier New"/>
          <w:color w:val="800000"/>
          <w:lang w:eastAsia="en-AU"/>
        </w:rPr>
        <w:t>1&lt;/</w:t>
      </w:r>
      <w:proofErr w:type="spellStart"/>
      <w:r w:rsidRPr="0039030A">
        <w:rPr>
          <w:rFonts w:ascii="Courier New" w:hAnsi="Courier New" w:cs="Courier New"/>
          <w:color w:val="800000"/>
          <w:lang w:eastAsia="en-AU"/>
        </w:rPr>
        <w:t>maltreatment_code</w:t>
      </w:r>
      <w:proofErr w:type="spellEnd"/>
      <w:r w:rsidRPr="0039030A">
        <w:rPr>
          <w:rFonts w:ascii="Courier New" w:hAnsi="Courier New" w:cs="Courier New"/>
          <w:color w:val="800000"/>
          <w:lang w:val="en-GB" w:eastAsia="en-AU"/>
        </w:rPr>
        <w:t>&gt;</w:t>
      </w:r>
    </w:p>
    <w:p w14:paraId="1E14A479" w14:textId="2620BF28" w:rsidR="00784976" w:rsidRPr="00784976" w:rsidRDefault="00784976" w:rsidP="00784976">
      <w:pPr>
        <w:keepNext/>
        <w:keepLines/>
        <w:autoSpaceDE w:val="0"/>
        <w:autoSpaceDN w:val="0"/>
        <w:adjustRightInd w:val="0"/>
        <w:spacing w:after="20"/>
        <w:ind w:left="720" w:firstLine="720"/>
        <w:rPr>
          <w:rFonts w:ascii="Courier New" w:hAnsi="Courier New" w:cs="Courier New"/>
          <w:strike/>
          <w:color w:val="00B050"/>
        </w:rPr>
      </w:pPr>
      <w:proofErr w:type="gramStart"/>
      <w:r w:rsidRPr="00784976">
        <w:rPr>
          <w:rFonts w:ascii="Courier New" w:hAnsi="Courier New" w:cs="Courier New"/>
          <w:strike/>
          <w:color w:val="00B050"/>
          <w:highlight w:val="yellow"/>
        </w:rPr>
        <w:t>&lt;!--</w:t>
      </w:r>
      <w:proofErr w:type="spellStart"/>
      <w:proofErr w:type="gramEnd"/>
      <w:r w:rsidRPr="00784976">
        <w:rPr>
          <w:rFonts w:ascii="Courier New" w:hAnsi="Courier New" w:cs="Courier New"/>
          <w:strike/>
          <w:color w:val="00B050"/>
          <w:highlight w:val="yellow"/>
        </w:rPr>
        <w:t>maltreatment_perpetrator</w:t>
      </w:r>
      <w:proofErr w:type="spellEnd"/>
      <w:r w:rsidRPr="00784976">
        <w:rPr>
          <w:rFonts w:ascii="Courier New" w:hAnsi="Courier New" w:cs="Courier New"/>
          <w:strike/>
          <w:color w:val="00B050"/>
          <w:highlight w:val="yellow"/>
        </w:rPr>
        <w:t xml:space="preserve"> only for versions 2021-22 and later--&gt;</w:t>
      </w:r>
    </w:p>
    <w:p w14:paraId="33439919" w14:textId="0FF084D2" w:rsidR="00357C9B" w:rsidRPr="00ED511C" w:rsidRDefault="00357C9B" w:rsidP="00357C9B">
      <w:pPr>
        <w:keepNext/>
        <w:keepLines/>
        <w:autoSpaceDE w:val="0"/>
        <w:autoSpaceDN w:val="0"/>
        <w:adjustRightInd w:val="0"/>
        <w:spacing w:after="20"/>
        <w:ind w:left="720" w:firstLine="720"/>
        <w:rPr>
          <w:rFonts w:ascii="Courier New" w:hAnsi="Courier New" w:cs="Courier New"/>
          <w:color w:val="00B050"/>
          <w:highlight w:val="green"/>
        </w:rPr>
      </w:pPr>
      <w:proofErr w:type="gramStart"/>
      <w:r w:rsidRPr="00ED511C">
        <w:rPr>
          <w:rFonts w:ascii="Courier New" w:hAnsi="Courier New" w:cs="Courier New"/>
          <w:color w:val="00B050"/>
          <w:highlight w:val="green"/>
        </w:rPr>
        <w:t>&lt;!--</w:t>
      </w:r>
      <w:proofErr w:type="spellStart"/>
      <w:proofErr w:type="gramEnd"/>
      <w:r w:rsidRPr="00ED511C">
        <w:rPr>
          <w:rFonts w:ascii="Courier New" w:hAnsi="Courier New" w:cs="Courier New"/>
          <w:color w:val="00B050"/>
          <w:highlight w:val="green"/>
        </w:rPr>
        <w:t>maltreatment_perpetrator</w:t>
      </w:r>
      <w:proofErr w:type="spellEnd"/>
      <w:r w:rsidRPr="00ED511C">
        <w:rPr>
          <w:rFonts w:ascii="Courier New" w:hAnsi="Courier New" w:cs="Courier New"/>
          <w:color w:val="00B050"/>
          <w:highlight w:val="green"/>
        </w:rPr>
        <w:t xml:space="preserve"> only for versions </w:t>
      </w:r>
      <w:r w:rsidR="006E633D" w:rsidRPr="00ED511C">
        <w:rPr>
          <w:rFonts w:ascii="Courier New" w:hAnsi="Courier New" w:cs="Courier New"/>
          <w:color w:val="00B050"/>
          <w:highlight w:val="green"/>
        </w:rPr>
        <w:t xml:space="preserve">between </w:t>
      </w:r>
      <w:r w:rsidRPr="00ED511C">
        <w:rPr>
          <w:rFonts w:ascii="Courier New" w:hAnsi="Courier New" w:cs="Courier New"/>
          <w:color w:val="00B050"/>
          <w:highlight w:val="green"/>
        </w:rPr>
        <w:t xml:space="preserve">2021-22 and </w:t>
      </w:r>
      <w:r w:rsidR="006E633D" w:rsidRPr="00ED511C">
        <w:rPr>
          <w:rFonts w:ascii="Courier New" w:hAnsi="Courier New" w:cs="Courier New"/>
          <w:color w:val="00B050"/>
          <w:highlight w:val="green"/>
        </w:rPr>
        <w:t>2025-26</w:t>
      </w:r>
      <w:r w:rsidRPr="00ED511C">
        <w:rPr>
          <w:rFonts w:ascii="Courier New" w:hAnsi="Courier New" w:cs="Courier New"/>
          <w:color w:val="00B050"/>
          <w:highlight w:val="green"/>
        </w:rPr>
        <w:t>--&gt;</w:t>
      </w:r>
    </w:p>
    <w:p w14:paraId="435522E8" w14:textId="77777777" w:rsidR="00357C9B" w:rsidRPr="00ED511C" w:rsidRDefault="00357C9B" w:rsidP="00357C9B">
      <w:pPr>
        <w:keepNext/>
        <w:keepLines/>
        <w:autoSpaceDE w:val="0"/>
        <w:autoSpaceDN w:val="0"/>
        <w:adjustRightInd w:val="0"/>
        <w:spacing w:after="20"/>
        <w:rPr>
          <w:rFonts w:ascii="Courier New" w:hAnsi="Courier New" w:cs="Courier New"/>
          <w:color w:val="800000"/>
          <w:highlight w:val="green"/>
          <w:lang w:eastAsia="en-AU"/>
        </w:rPr>
      </w:pPr>
      <w:r w:rsidRPr="0039030A">
        <w:rPr>
          <w:rFonts w:ascii="Courier New" w:hAnsi="Courier New" w:cs="Courier New"/>
          <w:color w:val="800000"/>
          <w:lang w:eastAsia="en-AU"/>
        </w:rPr>
        <w:tab/>
      </w:r>
      <w:r w:rsidRPr="0039030A">
        <w:rPr>
          <w:rFonts w:ascii="Courier New" w:hAnsi="Courier New" w:cs="Courier New"/>
          <w:color w:val="800000"/>
          <w:lang w:eastAsia="en-AU"/>
        </w:rPr>
        <w:tab/>
        <w:t>&lt;</w:t>
      </w:r>
      <w:proofErr w:type="spellStart"/>
      <w:r w:rsidRPr="0039030A">
        <w:rPr>
          <w:rFonts w:ascii="Courier New" w:hAnsi="Courier New" w:cs="Courier New"/>
          <w:color w:val="800000"/>
          <w:lang w:eastAsia="en-AU"/>
        </w:rPr>
        <w:t>maltreatment_perpetrator</w:t>
      </w:r>
      <w:proofErr w:type="spellEnd"/>
      <w:r w:rsidRPr="0039030A">
        <w:rPr>
          <w:rFonts w:ascii="Courier New" w:hAnsi="Courier New" w:cs="Courier New"/>
          <w:color w:val="800000"/>
          <w:lang w:val="en-GB" w:eastAsia="en-AU"/>
        </w:rPr>
        <w:t>&gt;</w:t>
      </w:r>
      <w:r w:rsidRPr="0039030A">
        <w:rPr>
          <w:rFonts w:ascii="Courier New" w:hAnsi="Courier New" w:cs="Courier New"/>
          <w:color w:val="800000"/>
          <w:lang w:eastAsia="en-AU"/>
        </w:rPr>
        <w:t>2&lt;/</w:t>
      </w:r>
      <w:proofErr w:type="spellStart"/>
      <w:r w:rsidRPr="0039030A">
        <w:rPr>
          <w:rFonts w:ascii="Courier New" w:hAnsi="Courier New" w:cs="Courier New"/>
          <w:color w:val="800000"/>
          <w:lang w:eastAsia="en-AU"/>
        </w:rPr>
        <w:t>maltreatment_perpetrator</w:t>
      </w:r>
      <w:proofErr w:type="spellEnd"/>
      <w:r>
        <w:rPr>
          <w:rFonts w:ascii="Courier New" w:hAnsi="Courier New" w:cs="Courier New"/>
          <w:color w:val="800000"/>
          <w:lang w:eastAsia="en-AU"/>
        </w:rPr>
        <w:t>&gt;</w:t>
      </w:r>
    </w:p>
    <w:p w14:paraId="40C19A4A" w14:textId="09B3571C" w:rsidR="000E1C27" w:rsidRPr="00ED511C" w:rsidRDefault="00F90973" w:rsidP="00385916">
      <w:pPr>
        <w:keepNext/>
        <w:keepLines/>
        <w:autoSpaceDE w:val="0"/>
        <w:autoSpaceDN w:val="0"/>
        <w:adjustRightInd w:val="0"/>
        <w:spacing w:after="20"/>
        <w:ind w:left="720" w:firstLine="720"/>
        <w:rPr>
          <w:rFonts w:ascii="Courier New" w:hAnsi="Courier New" w:cs="Courier New"/>
          <w:color w:val="800000"/>
          <w:highlight w:val="green"/>
          <w:lang w:eastAsia="en-AU"/>
        </w:rPr>
      </w:pPr>
      <w:proofErr w:type="gramStart"/>
      <w:r w:rsidRPr="00ED511C">
        <w:rPr>
          <w:rFonts w:ascii="Courier New" w:hAnsi="Courier New" w:cs="Courier New"/>
          <w:color w:val="00B050"/>
          <w:highlight w:val="green"/>
        </w:rPr>
        <w:t>&lt;!--</w:t>
      </w:r>
      <w:proofErr w:type="spellStart"/>
      <w:proofErr w:type="gramEnd"/>
      <w:r w:rsidRPr="00ED511C">
        <w:rPr>
          <w:rFonts w:ascii="Courier New" w:hAnsi="Courier New" w:cs="Courier New"/>
          <w:color w:val="00B050"/>
          <w:highlight w:val="green"/>
        </w:rPr>
        <w:t>maltreatment_</w:t>
      </w:r>
      <w:r w:rsidR="00385916" w:rsidRPr="00ED511C">
        <w:rPr>
          <w:rFonts w:ascii="Courier New" w:hAnsi="Courier New" w:cs="Courier New"/>
          <w:color w:val="00B050"/>
          <w:highlight w:val="green"/>
        </w:rPr>
        <w:t>adult_using_violence</w:t>
      </w:r>
      <w:proofErr w:type="spellEnd"/>
      <w:r w:rsidRPr="00ED511C">
        <w:rPr>
          <w:rFonts w:ascii="Courier New" w:hAnsi="Courier New" w:cs="Courier New"/>
          <w:color w:val="00B050"/>
          <w:highlight w:val="green"/>
        </w:rPr>
        <w:t xml:space="preserve"> only for versions 202</w:t>
      </w:r>
      <w:r w:rsidR="00385916" w:rsidRPr="00ED511C">
        <w:rPr>
          <w:rFonts w:ascii="Courier New" w:hAnsi="Courier New" w:cs="Courier New"/>
          <w:color w:val="00B050"/>
          <w:highlight w:val="green"/>
        </w:rPr>
        <w:t>6</w:t>
      </w:r>
      <w:r w:rsidRPr="00ED511C">
        <w:rPr>
          <w:rFonts w:ascii="Courier New" w:hAnsi="Courier New" w:cs="Courier New"/>
          <w:color w:val="00B050"/>
          <w:highlight w:val="green"/>
        </w:rPr>
        <w:t>-2</w:t>
      </w:r>
      <w:r w:rsidR="00385916" w:rsidRPr="00ED511C">
        <w:rPr>
          <w:rFonts w:ascii="Courier New" w:hAnsi="Courier New" w:cs="Courier New"/>
          <w:color w:val="00B050"/>
          <w:highlight w:val="green"/>
        </w:rPr>
        <w:t>7</w:t>
      </w:r>
      <w:r w:rsidR="00120800">
        <w:rPr>
          <w:rFonts w:ascii="Courier New" w:hAnsi="Courier New" w:cs="Courier New"/>
          <w:color w:val="00B050"/>
          <w:highlight w:val="green"/>
        </w:rPr>
        <w:t xml:space="preserve"> </w:t>
      </w:r>
      <w:r w:rsidRPr="00ED511C">
        <w:rPr>
          <w:rFonts w:ascii="Courier New" w:hAnsi="Courier New" w:cs="Courier New"/>
          <w:color w:val="00B050"/>
          <w:highlight w:val="green"/>
        </w:rPr>
        <w:t>and later--&gt;</w:t>
      </w:r>
    </w:p>
    <w:p w14:paraId="27215BE3" w14:textId="4CE7C17B" w:rsidR="000E1C27" w:rsidRDefault="000E1C27" w:rsidP="00F90973">
      <w:pPr>
        <w:keepNext/>
        <w:keepLines/>
        <w:autoSpaceDE w:val="0"/>
        <w:autoSpaceDN w:val="0"/>
        <w:adjustRightInd w:val="0"/>
        <w:spacing w:after="20"/>
        <w:ind w:left="1440"/>
        <w:rPr>
          <w:rFonts w:ascii="Courier New" w:hAnsi="Courier New" w:cs="Courier New"/>
          <w:color w:val="800000"/>
          <w:lang w:eastAsia="en-AU"/>
        </w:rPr>
      </w:pPr>
      <w:r w:rsidRPr="00ED511C">
        <w:rPr>
          <w:rFonts w:ascii="Courier New" w:hAnsi="Courier New" w:cs="Courier New"/>
          <w:color w:val="800000"/>
          <w:highlight w:val="green"/>
          <w:lang w:eastAsia="en-AU"/>
        </w:rPr>
        <w:t>&lt;</w:t>
      </w:r>
      <w:proofErr w:type="spellStart"/>
      <w:r w:rsidRPr="00ED511C">
        <w:rPr>
          <w:rFonts w:ascii="Courier New" w:hAnsi="Courier New" w:cs="Courier New"/>
          <w:color w:val="800000"/>
          <w:highlight w:val="green"/>
          <w:lang w:eastAsia="en-AU"/>
        </w:rPr>
        <w:t>maltreatment_adult_using_violence</w:t>
      </w:r>
      <w:proofErr w:type="spellEnd"/>
      <w:r w:rsidRPr="00ED511C">
        <w:rPr>
          <w:rFonts w:ascii="Courier New" w:hAnsi="Courier New" w:cs="Courier New"/>
          <w:color w:val="800000"/>
          <w:highlight w:val="green"/>
          <w:lang w:val="en-GB" w:eastAsia="en-AU"/>
        </w:rPr>
        <w:t>&gt;</w:t>
      </w:r>
      <w:r w:rsidRPr="00ED511C">
        <w:rPr>
          <w:rFonts w:ascii="Courier New" w:hAnsi="Courier New" w:cs="Courier New"/>
          <w:color w:val="800000"/>
          <w:highlight w:val="green"/>
          <w:lang w:eastAsia="en-AU"/>
        </w:rPr>
        <w:t>2&lt;</w:t>
      </w:r>
      <w:r w:rsidR="00C4735A">
        <w:rPr>
          <w:rFonts w:ascii="Courier New" w:hAnsi="Courier New" w:cs="Courier New"/>
          <w:color w:val="800000"/>
          <w:highlight w:val="green"/>
          <w:lang w:eastAsia="en-AU"/>
        </w:rPr>
        <w:t>/</w:t>
      </w:r>
      <w:proofErr w:type="spellStart"/>
      <w:r w:rsidR="007D63E8" w:rsidRPr="00ED511C">
        <w:rPr>
          <w:rFonts w:ascii="Courier New" w:hAnsi="Courier New" w:cs="Courier New"/>
          <w:color w:val="800000"/>
          <w:highlight w:val="green"/>
          <w:lang w:eastAsia="en-AU"/>
        </w:rPr>
        <w:t>maltreatment_adult_using</w:t>
      </w:r>
      <w:r w:rsidR="00EB3865">
        <w:rPr>
          <w:rFonts w:ascii="Courier New" w:hAnsi="Courier New" w:cs="Courier New"/>
          <w:color w:val="800000"/>
          <w:highlight w:val="green"/>
          <w:lang w:eastAsia="en-AU"/>
        </w:rPr>
        <w:t>_</w:t>
      </w:r>
      <w:r w:rsidR="007D63E8" w:rsidRPr="00ED511C">
        <w:rPr>
          <w:rFonts w:ascii="Courier New" w:hAnsi="Courier New" w:cs="Courier New"/>
          <w:color w:val="800000"/>
          <w:highlight w:val="green"/>
          <w:lang w:eastAsia="en-AU"/>
        </w:rPr>
        <w:t>violence</w:t>
      </w:r>
      <w:proofErr w:type="spellEnd"/>
      <w:r w:rsidRPr="00ED511C">
        <w:rPr>
          <w:rFonts w:ascii="Courier New" w:hAnsi="Courier New" w:cs="Courier New"/>
          <w:color w:val="800000"/>
          <w:highlight w:val="green"/>
          <w:lang w:eastAsia="en-AU"/>
        </w:rPr>
        <w:t>&gt;</w:t>
      </w:r>
    </w:p>
    <w:p w14:paraId="3428FB6B" w14:textId="77777777" w:rsidR="00357C9B" w:rsidRPr="00867E42" w:rsidRDefault="00357C9B" w:rsidP="00357C9B">
      <w:pPr>
        <w:keepNext/>
        <w:keepLines/>
        <w:autoSpaceDE w:val="0"/>
        <w:autoSpaceDN w:val="0"/>
        <w:adjustRightInd w:val="0"/>
        <w:spacing w:after="20"/>
        <w:ind w:left="720" w:firstLine="720"/>
        <w:rPr>
          <w:rFonts w:ascii="Courier New" w:hAnsi="Courier New" w:cs="Courier New"/>
          <w:color w:val="00B050"/>
          <w:highlight w:val="white"/>
        </w:rPr>
      </w:pPr>
      <w:proofErr w:type="gramStart"/>
      <w:r w:rsidRPr="00867E42">
        <w:rPr>
          <w:rFonts w:ascii="Courier New" w:hAnsi="Courier New" w:cs="Courier New"/>
          <w:color w:val="00B050"/>
          <w:highlight w:val="white"/>
        </w:rPr>
        <w:t>&lt;!--</w:t>
      </w:r>
      <w:proofErr w:type="spellStart"/>
      <w:proofErr w:type="gramEnd"/>
      <w:r w:rsidRPr="00867E42">
        <w:rPr>
          <w:rFonts w:ascii="Courier New" w:hAnsi="Courier New" w:cs="Courier New"/>
          <w:color w:val="00B050"/>
          <w:highlight w:val="white"/>
        </w:rPr>
        <w:t>maram_tools</w:t>
      </w:r>
      <w:proofErr w:type="spellEnd"/>
      <w:r w:rsidRPr="00867E42">
        <w:rPr>
          <w:rFonts w:ascii="Courier New" w:hAnsi="Courier New" w:cs="Courier New"/>
          <w:color w:val="00B050"/>
          <w:highlight w:val="white"/>
        </w:rPr>
        <w:t xml:space="preserve"> only for versions 2021-22 and later--&gt;</w:t>
      </w:r>
    </w:p>
    <w:p w14:paraId="2342093F" w14:textId="77777777" w:rsidR="00357C9B" w:rsidRDefault="00357C9B" w:rsidP="00357C9B">
      <w:pPr>
        <w:keepNext/>
        <w:keepLines/>
        <w:autoSpaceDE w:val="0"/>
        <w:autoSpaceDN w:val="0"/>
        <w:adjustRightInd w:val="0"/>
        <w:spacing w:after="20"/>
        <w:rPr>
          <w:rFonts w:ascii="Courier New" w:hAnsi="Courier New" w:cs="Courier New"/>
          <w:color w:val="800000"/>
        </w:rPr>
      </w:pPr>
      <w:r w:rsidRPr="0039030A">
        <w:rPr>
          <w:rFonts w:ascii="Courier New" w:hAnsi="Courier New" w:cs="Courier New"/>
          <w:color w:val="800000"/>
        </w:rPr>
        <w:tab/>
      </w:r>
      <w:r w:rsidRPr="0039030A">
        <w:rPr>
          <w:rFonts w:ascii="Courier New" w:hAnsi="Courier New" w:cs="Courier New"/>
          <w:color w:val="800000"/>
        </w:rPr>
        <w:tab/>
        <w:t>&lt;</w:t>
      </w:r>
      <w:proofErr w:type="spellStart"/>
      <w:r w:rsidRPr="0039030A">
        <w:rPr>
          <w:rFonts w:ascii="Courier New" w:hAnsi="Courier New" w:cs="Courier New"/>
          <w:color w:val="800000"/>
        </w:rPr>
        <w:t>maram_tools</w:t>
      </w:r>
      <w:proofErr w:type="spellEnd"/>
      <w:r w:rsidRPr="0039030A">
        <w:rPr>
          <w:rFonts w:ascii="Courier New" w:hAnsi="Courier New" w:cs="Courier New"/>
          <w:color w:val="800000"/>
        </w:rPr>
        <w:t>&gt;1&lt;/</w:t>
      </w:r>
      <w:proofErr w:type="spellStart"/>
      <w:r w:rsidRPr="0039030A">
        <w:rPr>
          <w:rFonts w:ascii="Courier New" w:hAnsi="Courier New" w:cs="Courier New"/>
          <w:color w:val="800000"/>
        </w:rPr>
        <w:t>maram</w:t>
      </w:r>
      <w:r>
        <w:rPr>
          <w:rFonts w:ascii="Courier New" w:hAnsi="Courier New" w:cs="Courier New"/>
          <w:color w:val="800000"/>
        </w:rPr>
        <w:t>_</w:t>
      </w:r>
      <w:r w:rsidRPr="0039030A">
        <w:rPr>
          <w:rFonts w:ascii="Courier New" w:hAnsi="Courier New" w:cs="Courier New"/>
          <w:color w:val="800000"/>
        </w:rPr>
        <w:t>tools</w:t>
      </w:r>
      <w:proofErr w:type="spellEnd"/>
      <w:r w:rsidRPr="0039030A">
        <w:rPr>
          <w:rFonts w:ascii="Courier New" w:hAnsi="Courier New" w:cs="Courier New"/>
          <w:color w:val="800000"/>
        </w:rPr>
        <w:t>&gt;</w:t>
      </w:r>
    </w:p>
    <w:p w14:paraId="37697367" w14:textId="77777777" w:rsidR="00357C9B" w:rsidRPr="00867E42" w:rsidRDefault="00357C9B" w:rsidP="00357C9B">
      <w:pPr>
        <w:keepNext/>
        <w:keepLines/>
        <w:autoSpaceDE w:val="0"/>
        <w:autoSpaceDN w:val="0"/>
        <w:adjustRightInd w:val="0"/>
        <w:spacing w:after="20"/>
        <w:ind w:left="720" w:firstLine="720"/>
        <w:rPr>
          <w:rFonts w:ascii="Courier New" w:hAnsi="Courier New" w:cs="Courier New"/>
          <w:color w:val="00B050"/>
        </w:rPr>
      </w:pPr>
      <w:proofErr w:type="gramStart"/>
      <w:r w:rsidRPr="00595354">
        <w:rPr>
          <w:rFonts w:ascii="Courier New" w:hAnsi="Courier New" w:cs="Courier New"/>
          <w:color w:val="00B050"/>
        </w:rPr>
        <w:t>&lt;!--</w:t>
      </w:r>
      <w:proofErr w:type="spellStart"/>
      <w:proofErr w:type="gramEnd"/>
      <w:r w:rsidRPr="00595354">
        <w:rPr>
          <w:rFonts w:ascii="Courier New" w:hAnsi="Courier New" w:cs="Courier New"/>
          <w:color w:val="00B050"/>
        </w:rPr>
        <w:t>mascot_score</w:t>
      </w:r>
      <w:proofErr w:type="spellEnd"/>
      <w:r w:rsidRPr="00595354">
        <w:rPr>
          <w:rFonts w:ascii="Courier New" w:hAnsi="Courier New" w:cs="Courier New"/>
          <w:color w:val="00B050"/>
        </w:rPr>
        <w:t xml:space="preserve"> only for versions 2020-21 or earlier--&gt;</w:t>
      </w:r>
    </w:p>
    <w:p w14:paraId="637D1520" w14:textId="77777777" w:rsidR="00357C9B" w:rsidRPr="00595354" w:rsidRDefault="00357C9B" w:rsidP="00357C9B">
      <w:pPr>
        <w:keepNext/>
        <w:keepLines/>
        <w:autoSpaceDE w:val="0"/>
        <w:autoSpaceDN w:val="0"/>
        <w:adjustRightInd w:val="0"/>
        <w:spacing w:after="20"/>
        <w:ind w:left="720" w:firstLine="720"/>
        <w:rPr>
          <w:rFonts w:ascii="Courier New" w:hAnsi="Courier New" w:cs="Courier New"/>
          <w:color w:val="00B050"/>
        </w:rPr>
      </w:pPr>
      <w:r w:rsidRPr="005E41E0">
        <w:rPr>
          <w:rFonts w:ascii="Courier New" w:hAnsi="Courier New" w:cs="Courier New"/>
          <w:color w:val="800000"/>
        </w:rPr>
        <w:t>&lt;</w:t>
      </w:r>
      <w:proofErr w:type="spellStart"/>
      <w:r w:rsidRPr="005E41E0">
        <w:rPr>
          <w:rFonts w:ascii="Courier New" w:hAnsi="Courier New" w:cs="Courier New"/>
          <w:color w:val="800000"/>
        </w:rPr>
        <w:t>mascot_score</w:t>
      </w:r>
      <w:proofErr w:type="spellEnd"/>
      <w:r w:rsidRPr="005E41E0">
        <w:rPr>
          <w:rFonts w:ascii="Courier New" w:hAnsi="Courier New" w:cs="Courier New"/>
          <w:color w:val="800000"/>
        </w:rPr>
        <w:t>&gt;&lt;/</w:t>
      </w:r>
      <w:proofErr w:type="spellStart"/>
      <w:r w:rsidRPr="005E41E0">
        <w:rPr>
          <w:rFonts w:ascii="Courier New" w:hAnsi="Courier New" w:cs="Courier New"/>
          <w:color w:val="800000"/>
        </w:rPr>
        <w:t>mascot_score</w:t>
      </w:r>
      <w:proofErr w:type="spellEnd"/>
      <w:r w:rsidRPr="005E41E0">
        <w:rPr>
          <w:rFonts w:ascii="Courier New" w:hAnsi="Courier New" w:cs="Courier New"/>
          <w:color w:val="800000"/>
        </w:rPr>
        <w:t>&gt;</w:t>
      </w:r>
    </w:p>
    <w:p w14:paraId="50A05D3E"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outlet_client_id</w:t>
      </w:r>
      <w:proofErr w:type="spellEnd"/>
      <w:r w:rsidRPr="00834575">
        <w:rPr>
          <w:rFonts w:ascii="Courier New" w:hAnsi="Courier New" w:cs="Courier New"/>
          <w:color w:val="800000"/>
        </w:rPr>
        <w:t>&gt;1234567890&lt;/</w:t>
      </w:r>
      <w:proofErr w:type="spellStart"/>
      <w:r w:rsidRPr="00AC3284">
        <w:rPr>
          <w:rFonts w:ascii="Courier New" w:hAnsi="Courier New" w:cs="Courier New"/>
          <w:color w:val="800000"/>
        </w:rPr>
        <w:t>outlet_client_id</w:t>
      </w:r>
      <w:proofErr w:type="spellEnd"/>
      <w:r w:rsidRPr="00834575">
        <w:rPr>
          <w:rFonts w:ascii="Courier New" w:hAnsi="Courier New" w:cs="Courier New"/>
          <w:color w:val="800000"/>
        </w:rPr>
        <w:t>&gt;</w:t>
      </w:r>
    </w:p>
    <w:p w14:paraId="3325ED97"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percent_course_completed</w:t>
      </w:r>
      <w:proofErr w:type="spellEnd"/>
      <w:r w:rsidRPr="00834575">
        <w:rPr>
          <w:rFonts w:ascii="Courier New" w:hAnsi="Courier New" w:cs="Courier New"/>
          <w:color w:val="800000"/>
        </w:rPr>
        <w:t>&gt;4&lt;/</w:t>
      </w:r>
      <w:proofErr w:type="spellStart"/>
      <w:r w:rsidRPr="00AC3284">
        <w:rPr>
          <w:rFonts w:ascii="Courier New" w:hAnsi="Courier New" w:cs="Courier New"/>
          <w:color w:val="800000"/>
        </w:rPr>
        <w:t>percent_course_completed</w:t>
      </w:r>
      <w:proofErr w:type="spellEnd"/>
      <w:r w:rsidRPr="00834575">
        <w:rPr>
          <w:rFonts w:ascii="Courier New" w:hAnsi="Courier New" w:cs="Courier New"/>
          <w:color w:val="800000"/>
        </w:rPr>
        <w:t>&gt;</w:t>
      </w:r>
    </w:p>
    <w:p w14:paraId="51187A11"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presenting_drug_concern</w:t>
      </w:r>
      <w:proofErr w:type="spellEnd"/>
      <w:r w:rsidRPr="00834575">
        <w:rPr>
          <w:rFonts w:ascii="Courier New" w:hAnsi="Courier New" w:cs="Courier New"/>
          <w:color w:val="800000"/>
        </w:rPr>
        <w:t>&gt;</w:t>
      </w:r>
      <w:r>
        <w:rPr>
          <w:rFonts w:ascii="Courier New" w:hAnsi="Courier New" w:cs="Courier New"/>
          <w:color w:val="800000"/>
        </w:rPr>
        <w:t>2101</w:t>
      </w:r>
      <w:r w:rsidRPr="00834575">
        <w:rPr>
          <w:rFonts w:ascii="Courier New" w:hAnsi="Courier New" w:cs="Courier New"/>
          <w:color w:val="800000"/>
        </w:rPr>
        <w:t>&lt;/</w:t>
      </w:r>
      <w:proofErr w:type="spellStart"/>
      <w:r w:rsidRPr="00AC3284">
        <w:rPr>
          <w:rFonts w:ascii="Courier New" w:hAnsi="Courier New" w:cs="Courier New"/>
          <w:color w:val="800000"/>
        </w:rPr>
        <w:t>presenting_drug_concern</w:t>
      </w:r>
      <w:proofErr w:type="spellEnd"/>
      <w:r w:rsidRPr="00834575">
        <w:rPr>
          <w:rFonts w:ascii="Courier New" w:hAnsi="Courier New" w:cs="Courier New"/>
          <w:color w:val="800000"/>
        </w:rPr>
        <w:t>&gt;</w:t>
      </w:r>
    </w:p>
    <w:p w14:paraId="330FD191"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service_delivery_setting</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service_delivery_setting</w:t>
      </w:r>
      <w:proofErr w:type="spellEnd"/>
      <w:r w:rsidRPr="00834575">
        <w:rPr>
          <w:rFonts w:ascii="Courier New" w:hAnsi="Courier New" w:cs="Courier New"/>
          <w:color w:val="800000"/>
        </w:rPr>
        <w:t>&gt;</w:t>
      </w:r>
    </w:p>
    <w:p w14:paraId="00E77707"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service_stream</w:t>
      </w:r>
      <w:proofErr w:type="spellEnd"/>
      <w:r w:rsidRPr="00834575">
        <w:rPr>
          <w:rFonts w:ascii="Courier New" w:hAnsi="Courier New" w:cs="Courier New"/>
          <w:color w:val="800000"/>
        </w:rPr>
        <w:t>&gt;60&lt;/</w:t>
      </w:r>
      <w:proofErr w:type="spellStart"/>
      <w:r w:rsidRPr="00AC3284">
        <w:rPr>
          <w:rFonts w:ascii="Courier New" w:hAnsi="Courier New" w:cs="Courier New"/>
          <w:color w:val="800000"/>
        </w:rPr>
        <w:t>service_stream</w:t>
      </w:r>
      <w:proofErr w:type="spellEnd"/>
      <w:r w:rsidRPr="00834575">
        <w:rPr>
          <w:rFonts w:ascii="Courier New" w:hAnsi="Courier New" w:cs="Courier New"/>
          <w:color w:val="800000"/>
        </w:rPr>
        <w:t>&gt;</w:t>
      </w:r>
    </w:p>
    <w:p w14:paraId="4ACE08BB"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significant_goal_achieved</w:t>
      </w:r>
      <w:proofErr w:type="spellEnd"/>
      <w:r w:rsidRPr="00834575">
        <w:rPr>
          <w:rFonts w:ascii="Courier New" w:hAnsi="Courier New" w:cs="Courier New"/>
          <w:color w:val="800000"/>
        </w:rPr>
        <w:t>&gt;1&lt;/</w:t>
      </w:r>
      <w:proofErr w:type="spellStart"/>
      <w:r w:rsidRPr="00AC3284">
        <w:rPr>
          <w:rFonts w:ascii="Courier New" w:hAnsi="Courier New" w:cs="Courier New"/>
          <w:color w:val="800000"/>
        </w:rPr>
        <w:t>significant_goal_achieved</w:t>
      </w:r>
      <w:proofErr w:type="spellEnd"/>
      <w:r w:rsidRPr="00834575">
        <w:rPr>
          <w:rFonts w:ascii="Courier New" w:hAnsi="Courier New" w:cs="Courier New"/>
          <w:color w:val="800000"/>
        </w:rPr>
        <w:t>&gt;</w:t>
      </w:r>
    </w:p>
    <w:p w14:paraId="5D31C8D2"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start_date</w:t>
      </w:r>
      <w:proofErr w:type="spellEnd"/>
      <w:r w:rsidRPr="00834575">
        <w:rPr>
          <w:rFonts w:ascii="Courier New" w:hAnsi="Courier New" w:cs="Courier New"/>
          <w:color w:val="800000"/>
        </w:rPr>
        <w:t>&gt;</w:t>
      </w:r>
      <w:r>
        <w:rPr>
          <w:rFonts w:ascii="Courier New" w:hAnsi="Courier New" w:cs="Courier New"/>
          <w:color w:val="800000"/>
        </w:rPr>
        <w:t>15012020</w:t>
      </w:r>
      <w:r w:rsidRPr="00834575">
        <w:rPr>
          <w:rFonts w:ascii="Courier New" w:hAnsi="Courier New" w:cs="Courier New"/>
          <w:color w:val="800000"/>
        </w:rPr>
        <w:t>&lt;/</w:t>
      </w:r>
      <w:proofErr w:type="spellStart"/>
      <w:r w:rsidRPr="00AC3284">
        <w:rPr>
          <w:rFonts w:ascii="Courier New" w:hAnsi="Courier New" w:cs="Courier New"/>
          <w:color w:val="800000"/>
        </w:rPr>
        <w:t>start_date</w:t>
      </w:r>
      <w:proofErr w:type="spellEnd"/>
      <w:r w:rsidRPr="00834575">
        <w:rPr>
          <w:rFonts w:ascii="Courier New" w:hAnsi="Courier New" w:cs="Courier New"/>
          <w:color w:val="800000"/>
        </w:rPr>
        <w:t>&gt;</w:t>
      </w:r>
    </w:p>
    <w:p w14:paraId="59F21241"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target_p</w:t>
      </w:r>
      <w:r w:rsidRPr="005E7AF5">
        <w:rPr>
          <w:rFonts w:ascii="Courier New" w:hAnsi="Courier New" w:cs="Courier New"/>
          <w:color w:val="800000"/>
        </w:rPr>
        <w:t>opulation</w:t>
      </w:r>
      <w:proofErr w:type="spellEnd"/>
      <w:r w:rsidRPr="00834575">
        <w:rPr>
          <w:rFonts w:ascii="Courier New" w:hAnsi="Courier New" w:cs="Courier New"/>
          <w:color w:val="800000"/>
        </w:rPr>
        <w:t>&gt;3&lt;/</w:t>
      </w:r>
      <w:proofErr w:type="spellStart"/>
      <w:r w:rsidRPr="00AC3284">
        <w:rPr>
          <w:rFonts w:ascii="Courier New" w:hAnsi="Courier New" w:cs="Courier New"/>
          <w:color w:val="800000"/>
        </w:rPr>
        <w:t>target_population</w:t>
      </w:r>
      <w:proofErr w:type="spellEnd"/>
      <w:r w:rsidRPr="00834575">
        <w:rPr>
          <w:rFonts w:ascii="Courier New" w:hAnsi="Courier New" w:cs="Courier New"/>
          <w:color w:val="800000"/>
        </w:rPr>
        <w:t>&gt;</w:t>
      </w:r>
    </w:p>
    <w:p w14:paraId="36B32C05"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tier</w:t>
      </w:r>
      <w:r w:rsidRPr="00834575">
        <w:rPr>
          <w:rFonts w:ascii="Courier New" w:hAnsi="Courier New" w:cs="Courier New"/>
          <w:color w:val="800000"/>
        </w:rPr>
        <w:t>&gt;9&lt;/</w:t>
      </w:r>
      <w:r w:rsidRPr="00AC3284">
        <w:rPr>
          <w:rFonts w:ascii="Courier New" w:hAnsi="Courier New" w:cs="Courier New"/>
          <w:color w:val="800000"/>
        </w:rPr>
        <w:t>tier</w:t>
      </w:r>
      <w:r w:rsidRPr="00834575">
        <w:rPr>
          <w:rFonts w:ascii="Courier New" w:hAnsi="Courier New" w:cs="Courier New"/>
          <w:color w:val="800000"/>
        </w:rPr>
        <w:t>&gt;</w:t>
      </w:r>
    </w:p>
    <w:p w14:paraId="12AC7E95"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contact</w:t>
      </w:r>
      <w:r w:rsidRPr="00834575">
        <w:rPr>
          <w:rFonts w:ascii="Courier New" w:hAnsi="Courier New" w:cs="Courier New"/>
          <w:color w:val="800000"/>
        </w:rPr>
        <w:t>&gt;</w:t>
      </w:r>
    </w:p>
    <w:p w14:paraId="7E80C788"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p>
    <w:p w14:paraId="2D73AF75"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contact</w:t>
      </w:r>
      <w:r w:rsidRPr="00834575">
        <w:rPr>
          <w:rFonts w:ascii="Courier New" w:hAnsi="Courier New" w:cs="Courier New"/>
          <w:color w:val="800000"/>
        </w:rPr>
        <w:t>&gt;</w:t>
      </w:r>
    </w:p>
    <w:p w14:paraId="4A1EE981" w14:textId="77777777" w:rsidR="00357C9B" w:rsidRPr="00C47E98"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C47E98">
        <w:rPr>
          <w:rFonts w:ascii="Courier New" w:hAnsi="Courier New" w:cs="Courier New"/>
          <w:color w:val="800000"/>
        </w:rPr>
        <w:t>&lt;</w:t>
      </w:r>
      <w:proofErr w:type="spellStart"/>
      <w:r w:rsidRPr="00C47E98">
        <w:rPr>
          <w:rFonts w:ascii="Courier New" w:hAnsi="Courier New" w:cs="Courier New"/>
          <w:color w:val="800000"/>
        </w:rPr>
        <w:t>support_activity</w:t>
      </w:r>
      <w:proofErr w:type="spellEnd"/>
      <w:r w:rsidRPr="00C47E98">
        <w:rPr>
          <w:rFonts w:ascii="Courier New" w:hAnsi="Courier New" w:cs="Courier New"/>
          <w:color w:val="800000"/>
        </w:rPr>
        <w:t>&gt;</w:t>
      </w:r>
    </w:p>
    <w:p w14:paraId="1EF0D714" w14:textId="77777777" w:rsidR="00357C9B" w:rsidRPr="00C47E98" w:rsidRDefault="00357C9B" w:rsidP="00357C9B">
      <w:pPr>
        <w:keepNext/>
        <w:keepLines/>
        <w:autoSpaceDE w:val="0"/>
        <w:autoSpaceDN w:val="0"/>
        <w:adjustRightInd w:val="0"/>
        <w:spacing w:after="20"/>
        <w:ind w:left="1440" w:firstLine="720"/>
        <w:rPr>
          <w:rFonts w:ascii="Courier New" w:hAnsi="Courier New" w:cs="Courier New"/>
          <w:color w:val="800000"/>
        </w:rPr>
      </w:pPr>
      <w:r w:rsidRPr="00C47E98">
        <w:rPr>
          <w:rFonts w:ascii="Courier New" w:hAnsi="Courier New" w:cs="Courier New"/>
          <w:color w:val="800000"/>
        </w:rPr>
        <w:t>…</w:t>
      </w:r>
    </w:p>
    <w:p w14:paraId="1877CC3F" w14:textId="77777777" w:rsidR="00357C9B" w:rsidRPr="00834575" w:rsidRDefault="00357C9B" w:rsidP="00357C9B">
      <w:pPr>
        <w:keepNext/>
        <w:keepLines/>
        <w:autoSpaceDE w:val="0"/>
        <w:autoSpaceDN w:val="0"/>
        <w:adjustRightInd w:val="0"/>
        <w:spacing w:after="20"/>
        <w:ind w:left="720"/>
        <w:rPr>
          <w:rFonts w:ascii="Courier New" w:hAnsi="Courier New" w:cs="Courier New"/>
          <w:color w:val="800000"/>
        </w:rPr>
      </w:pPr>
      <w:r w:rsidRPr="00C47E98">
        <w:rPr>
          <w:rFonts w:ascii="Courier New" w:hAnsi="Courier New" w:cs="Courier New"/>
          <w:color w:val="800000"/>
        </w:rPr>
        <w:tab/>
        <w:t>&lt;/</w:t>
      </w:r>
      <w:proofErr w:type="spellStart"/>
      <w:r w:rsidRPr="00C47E98">
        <w:rPr>
          <w:rFonts w:ascii="Courier New" w:hAnsi="Courier New" w:cs="Courier New"/>
          <w:color w:val="800000"/>
        </w:rPr>
        <w:t>support_activity</w:t>
      </w:r>
      <w:proofErr w:type="spellEnd"/>
      <w:r w:rsidRPr="00C47E98">
        <w:rPr>
          <w:rFonts w:ascii="Courier New" w:hAnsi="Courier New" w:cs="Courier New"/>
          <w:color w:val="800000"/>
        </w:rPr>
        <w:t>&gt;</w:t>
      </w:r>
    </w:p>
    <w:p w14:paraId="46E34648"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lastRenderedPageBreak/>
        <w:tab/>
      </w: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180C173E"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p>
    <w:p w14:paraId="22E46C42"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r w:rsidRPr="00AC3284">
        <w:rPr>
          <w:rFonts w:ascii="Courier New" w:hAnsi="Courier New" w:cs="Courier New"/>
          <w:color w:val="800000"/>
        </w:rPr>
        <w:t>referral</w:t>
      </w:r>
      <w:r w:rsidRPr="00834575">
        <w:rPr>
          <w:rFonts w:ascii="Courier New" w:hAnsi="Courier New" w:cs="Courier New"/>
          <w:color w:val="800000"/>
        </w:rPr>
        <w:t>&gt;</w:t>
      </w:r>
    </w:p>
    <w:p w14:paraId="3019E570"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outcome_measure</w:t>
      </w:r>
      <w:proofErr w:type="spellEnd"/>
      <w:r w:rsidRPr="00834575">
        <w:rPr>
          <w:rFonts w:ascii="Courier New" w:hAnsi="Courier New" w:cs="Courier New"/>
          <w:color w:val="800000"/>
        </w:rPr>
        <w:t>&gt;</w:t>
      </w:r>
    </w:p>
    <w:p w14:paraId="6C83BBC6"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t>…</w:t>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r w:rsidRPr="00834575">
        <w:rPr>
          <w:rFonts w:ascii="Courier New" w:hAnsi="Courier New" w:cs="Courier New"/>
          <w:color w:val="800000"/>
        </w:rPr>
        <w:tab/>
      </w:r>
    </w:p>
    <w:p w14:paraId="14C77CB7" w14:textId="77777777" w:rsidR="00357C9B" w:rsidRPr="00834575" w:rsidRDefault="00357C9B" w:rsidP="00357C9B">
      <w:pPr>
        <w:keepNext/>
        <w:keepLines/>
        <w:spacing w:after="20"/>
        <w:rPr>
          <w:rFonts w:ascii="Courier New" w:hAnsi="Courier New" w:cs="Courier New"/>
          <w:color w:val="800000"/>
        </w:rPr>
      </w:pPr>
      <w:r w:rsidRPr="00834575">
        <w:rPr>
          <w:rFonts w:ascii="Courier New" w:hAnsi="Courier New" w:cs="Courier New"/>
          <w:color w:val="800000"/>
        </w:rPr>
        <w:tab/>
      </w:r>
      <w:r w:rsidRPr="00834575">
        <w:rPr>
          <w:rFonts w:ascii="Courier New" w:hAnsi="Courier New" w:cs="Courier New"/>
          <w:color w:val="800000"/>
        </w:rPr>
        <w:tab/>
        <w:t>&lt;/</w:t>
      </w:r>
      <w:proofErr w:type="spellStart"/>
      <w:r w:rsidRPr="00AC3284">
        <w:rPr>
          <w:rFonts w:ascii="Courier New" w:hAnsi="Courier New" w:cs="Courier New"/>
          <w:color w:val="800000"/>
        </w:rPr>
        <w:t>outcome_measure</w:t>
      </w:r>
      <w:proofErr w:type="spellEnd"/>
      <w:r w:rsidRPr="00834575">
        <w:rPr>
          <w:rFonts w:ascii="Courier New" w:hAnsi="Courier New" w:cs="Courier New"/>
          <w:color w:val="800000"/>
        </w:rPr>
        <w:t>&gt;</w:t>
      </w:r>
    </w:p>
    <w:p w14:paraId="44082D9B" w14:textId="77777777" w:rsidR="00357C9B" w:rsidRPr="00834575" w:rsidRDefault="00357C9B" w:rsidP="00357C9B">
      <w:pPr>
        <w:keepNext/>
        <w:keepLines/>
        <w:autoSpaceDE w:val="0"/>
        <w:autoSpaceDN w:val="0"/>
        <w:adjustRightInd w:val="0"/>
        <w:spacing w:after="20"/>
        <w:rPr>
          <w:rFonts w:ascii="Courier New" w:hAnsi="Courier New" w:cs="Courier New"/>
          <w:color w:val="800000"/>
        </w:rPr>
      </w:pPr>
      <w:r w:rsidRPr="00834575">
        <w:rPr>
          <w:rFonts w:ascii="Courier New" w:hAnsi="Courier New" w:cs="Courier New"/>
          <w:color w:val="800000"/>
        </w:rPr>
        <w:tab/>
        <w:t>&lt;/</w:t>
      </w:r>
      <w:r w:rsidRPr="00AC3284">
        <w:rPr>
          <w:rFonts w:ascii="Courier New" w:hAnsi="Courier New" w:cs="Courier New"/>
          <w:color w:val="800000"/>
        </w:rPr>
        <w:t>content</w:t>
      </w:r>
      <w:r w:rsidRPr="00834575">
        <w:rPr>
          <w:rFonts w:ascii="Courier New" w:hAnsi="Courier New" w:cs="Courier New"/>
          <w:color w:val="800000"/>
        </w:rPr>
        <w:t>&gt;</w:t>
      </w:r>
    </w:p>
    <w:p w14:paraId="08CA64D6" w14:textId="77777777" w:rsidR="00357C9B" w:rsidRPr="00834575" w:rsidRDefault="00357C9B" w:rsidP="00357C9B">
      <w:pPr>
        <w:keepNext/>
        <w:keepLines/>
        <w:spacing w:after="20"/>
        <w:rPr>
          <w:rFonts w:ascii="Courier New" w:hAnsi="Courier New" w:cs="Courier New"/>
          <w:color w:val="800000"/>
        </w:rPr>
      </w:pPr>
      <w:r w:rsidRPr="00834575">
        <w:rPr>
          <w:rFonts w:ascii="Courier New" w:hAnsi="Courier New" w:cs="Courier New"/>
          <w:color w:val="800000"/>
        </w:rPr>
        <w:t>&lt;/</w:t>
      </w:r>
      <w:proofErr w:type="spellStart"/>
      <w:r w:rsidRPr="00AC3284">
        <w:rPr>
          <w:rFonts w:ascii="Courier New" w:hAnsi="Courier New" w:cs="Courier New"/>
          <w:color w:val="800000"/>
        </w:rPr>
        <w:t>service_event</w:t>
      </w:r>
      <w:proofErr w:type="spellEnd"/>
      <w:r w:rsidRPr="00834575">
        <w:rPr>
          <w:rFonts w:ascii="Courier New" w:hAnsi="Courier New" w:cs="Courier New"/>
          <w:color w:val="800000"/>
        </w:rPr>
        <w:t>&gt;</w:t>
      </w:r>
    </w:p>
    <w:bookmarkEnd w:id="32"/>
    <w:p w14:paraId="576D6803" w14:textId="108519FA" w:rsidR="00A01F07" w:rsidRPr="008F60C4" w:rsidRDefault="00A01F07" w:rsidP="000E1C27">
      <w:pPr>
        <w:keepNext/>
        <w:keepLines/>
        <w:autoSpaceDE w:val="0"/>
        <w:autoSpaceDN w:val="0"/>
        <w:adjustRightInd w:val="0"/>
        <w:spacing w:after="20"/>
      </w:pPr>
    </w:p>
    <w:p w14:paraId="034A2E92" w14:textId="24BD7A14" w:rsidR="009F384E" w:rsidRDefault="009F6280" w:rsidP="009F6280">
      <w:pPr>
        <w:pStyle w:val="Heading3"/>
      </w:pPr>
      <w:r>
        <w:t>Section 7 Element mapping</w:t>
      </w:r>
    </w:p>
    <w:p w14:paraId="7D7FD483" w14:textId="77777777" w:rsidR="00025629" w:rsidRDefault="00025629" w:rsidP="00025629">
      <w:pPr>
        <w:pStyle w:val="DHHStablecaption"/>
      </w:pPr>
      <w:r>
        <w:t>Table 9: Service event XSD element mapping</w:t>
      </w:r>
    </w:p>
    <w:tbl>
      <w:tblPr>
        <w:tblStyle w:val="TableGrid"/>
        <w:tblW w:w="0" w:type="auto"/>
        <w:tblInd w:w="-5" w:type="dxa"/>
        <w:tblLook w:val="04A0" w:firstRow="1" w:lastRow="0" w:firstColumn="1" w:lastColumn="0" w:noHBand="0" w:noVBand="1"/>
      </w:tblPr>
      <w:tblGrid>
        <w:gridCol w:w="3363"/>
        <w:gridCol w:w="5103"/>
      </w:tblGrid>
      <w:tr w:rsidR="00C265DB" w:rsidRPr="0049644C" w14:paraId="2B8E7C42" w14:textId="77777777">
        <w:tc>
          <w:tcPr>
            <w:tcW w:w="8364" w:type="dxa"/>
            <w:gridSpan w:val="2"/>
          </w:tcPr>
          <w:p w14:paraId="0A63A3C5" w14:textId="77777777" w:rsidR="00C265DB" w:rsidRPr="008A3206" w:rsidRDefault="00C265DB">
            <w:pPr>
              <w:pStyle w:val="DHHStablecolhead"/>
            </w:pPr>
            <w:r>
              <w:t>Service event</w:t>
            </w:r>
          </w:p>
        </w:tc>
      </w:tr>
      <w:tr w:rsidR="00C265DB" w:rsidRPr="0049644C" w14:paraId="6E2614DD" w14:textId="77777777">
        <w:tc>
          <w:tcPr>
            <w:tcW w:w="3261" w:type="dxa"/>
          </w:tcPr>
          <w:p w14:paraId="1441B297" w14:textId="77777777" w:rsidR="00C265DB" w:rsidRPr="008A3206" w:rsidRDefault="00C265DB">
            <w:pPr>
              <w:pStyle w:val="DHHStablecolhead"/>
            </w:pPr>
            <w:r w:rsidRPr="008A3206">
              <w:t>XML Element Name</w:t>
            </w:r>
          </w:p>
        </w:tc>
        <w:tc>
          <w:tcPr>
            <w:tcW w:w="5103" w:type="dxa"/>
          </w:tcPr>
          <w:p w14:paraId="376D10B1" w14:textId="77777777" w:rsidR="00C265DB" w:rsidRPr="008A3206" w:rsidRDefault="00C265DB">
            <w:pPr>
              <w:pStyle w:val="DHHStablecolhead"/>
            </w:pPr>
            <w:r w:rsidRPr="008A3206">
              <w:t>Data Element Name</w:t>
            </w:r>
          </w:p>
        </w:tc>
      </w:tr>
      <w:tr w:rsidR="00A56FB9" w14:paraId="390C9061" w14:textId="77777777">
        <w:tc>
          <w:tcPr>
            <w:tcW w:w="3261" w:type="dxa"/>
          </w:tcPr>
          <w:p w14:paraId="174F084F" w14:textId="176E8541" w:rsidR="00A56FB9" w:rsidRPr="008A5998" w:rsidRDefault="00A56FB9">
            <w:pPr>
              <w:pStyle w:val="DHHStabletext"/>
              <w:rPr>
                <w:strike/>
                <w:highlight w:val="yellow"/>
              </w:rPr>
            </w:pPr>
            <w:proofErr w:type="spellStart"/>
            <w:r w:rsidRPr="008A5998">
              <w:rPr>
                <w:strike/>
                <w:highlight w:val="yellow"/>
              </w:rPr>
              <w:t>maltreatment_perpetrator</w:t>
            </w:r>
            <w:proofErr w:type="spellEnd"/>
          </w:p>
        </w:tc>
        <w:tc>
          <w:tcPr>
            <w:tcW w:w="5103" w:type="dxa"/>
          </w:tcPr>
          <w:p w14:paraId="4DFE8A4D" w14:textId="56E2FDE8" w:rsidR="00A56FB9" w:rsidRPr="008A5998" w:rsidRDefault="00A56FB9">
            <w:pPr>
              <w:pStyle w:val="DHHStabletext"/>
              <w:rPr>
                <w:strike/>
                <w:highlight w:val="yellow"/>
              </w:rPr>
            </w:pPr>
            <w:r w:rsidRPr="008A5998">
              <w:rPr>
                <w:strike/>
                <w:highlight w:val="yellow"/>
              </w:rPr>
              <w:t xml:space="preserve">Event </w:t>
            </w:r>
            <w:r w:rsidRPr="008A5998">
              <w:rPr>
                <w:strike/>
                <w:highlight w:val="yellow"/>
                <w:lang w:eastAsia="en-AU"/>
              </w:rPr>
              <w:t xml:space="preserve">—maltreatment </w:t>
            </w:r>
            <w:r w:rsidRPr="008A5998">
              <w:rPr>
                <w:strike/>
                <w:highlight w:val="yellow"/>
              </w:rPr>
              <w:t>perpetrator</w:t>
            </w:r>
          </w:p>
        </w:tc>
      </w:tr>
      <w:tr w:rsidR="00C265DB" w14:paraId="7FB8023C" w14:textId="77777777">
        <w:tc>
          <w:tcPr>
            <w:tcW w:w="3261" w:type="dxa"/>
          </w:tcPr>
          <w:p w14:paraId="45FB55D3" w14:textId="1636231F" w:rsidR="00C265DB" w:rsidRPr="00A02378" w:rsidDel="007C1A1F" w:rsidRDefault="00C265DB">
            <w:pPr>
              <w:pStyle w:val="DHHStabletext"/>
              <w:rPr>
                <w:highlight w:val="green"/>
              </w:rPr>
            </w:pPr>
            <w:proofErr w:type="spellStart"/>
            <w:r w:rsidRPr="00A02378">
              <w:rPr>
                <w:highlight w:val="green"/>
              </w:rPr>
              <w:t>maltreatment_adult</w:t>
            </w:r>
            <w:r w:rsidR="005F51EA">
              <w:rPr>
                <w:highlight w:val="green"/>
              </w:rPr>
              <w:t>_</w:t>
            </w:r>
            <w:r w:rsidRPr="00A02378">
              <w:rPr>
                <w:highlight w:val="green"/>
              </w:rPr>
              <w:t>using</w:t>
            </w:r>
            <w:r w:rsidR="005F51EA">
              <w:rPr>
                <w:highlight w:val="green"/>
              </w:rPr>
              <w:t>_</w:t>
            </w:r>
            <w:r w:rsidRPr="00A02378">
              <w:rPr>
                <w:highlight w:val="green"/>
              </w:rPr>
              <w:t>violence</w:t>
            </w:r>
            <w:proofErr w:type="spellEnd"/>
          </w:p>
        </w:tc>
        <w:tc>
          <w:tcPr>
            <w:tcW w:w="5103" w:type="dxa"/>
          </w:tcPr>
          <w:p w14:paraId="56185D16" w14:textId="785FC567" w:rsidR="00C265DB" w:rsidRPr="00A02378" w:rsidDel="007C1A1F" w:rsidRDefault="00C265DB">
            <w:pPr>
              <w:pStyle w:val="DHHStabletext"/>
              <w:rPr>
                <w:highlight w:val="green"/>
              </w:rPr>
            </w:pPr>
            <w:r w:rsidRPr="00A02378">
              <w:rPr>
                <w:highlight w:val="green"/>
              </w:rPr>
              <w:t xml:space="preserve">Event </w:t>
            </w:r>
            <w:r w:rsidRPr="00A02378">
              <w:rPr>
                <w:highlight w:val="green"/>
                <w:lang w:eastAsia="en-AU"/>
              </w:rPr>
              <w:t xml:space="preserve">—maltreatment </w:t>
            </w:r>
            <w:r w:rsidRPr="00A02378">
              <w:rPr>
                <w:highlight w:val="green"/>
              </w:rPr>
              <w:t>adult using violence</w:t>
            </w:r>
          </w:p>
        </w:tc>
      </w:tr>
    </w:tbl>
    <w:p w14:paraId="7FB27D5A" w14:textId="442C748A" w:rsidR="00025629" w:rsidRPr="00025629" w:rsidRDefault="00025629" w:rsidP="00025629">
      <w:pPr>
        <w:pStyle w:val="Body"/>
      </w:pPr>
    </w:p>
    <w:p w14:paraId="4AC9BD39" w14:textId="3DDD9636" w:rsidR="00F048BE" w:rsidRDefault="00F048BE" w:rsidP="00F048BE">
      <w:pPr>
        <w:pStyle w:val="Heading2"/>
        <w:rPr>
          <w:rFonts w:eastAsia="MS Gothic"/>
        </w:rPr>
      </w:pPr>
      <w:bookmarkStart w:id="33" w:name="_Toc212209921"/>
      <w:r w:rsidRPr="005848DA">
        <w:rPr>
          <w:rFonts w:eastAsia="MS Gothic"/>
        </w:rPr>
        <w:lastRenderedPageBreak/>
        <w:t xml:space="preserve">VADC </w:t>
      </w:r>
      <w:r>
        <w:rPr>
          <w:rFonts w:eastAsia="MS Gothic"/>
        </w:rPr>
        <w:t>XSD schema revisions</w:t>
      </w:r>
      <w:bookmarkEnd w:id="33"/>
    </w:p>
    <w:p w14:paraId="15DA392B" w14:textId="66A7CF6B" w:rsidR="006D1FCF" w:rsidRDefault="00E54DA1" w:rsidP="000E4EDF">
      <w:pPr>
        <w:keepNext/>
        <w:keepLines/>
        <w:autoSpaceDE w:val="0"/>
        <w:autoSpaceDN w:val="0"/>
        <w:adjustRightInd w:val="0"/>
      </w:pPr>
      <w:r>
        <w:t xml:space="preserve">New </w:t>
      </w:r>
      <w:r w:rsidR="002B5727">
        <w:t xml:space="preserve">XSD schema to include new </w:t>
      </w:r>
      <w:r>
        <w:t xml:space="preserve">data </w:t>
      </w:r>
      <w:r w:rsidR="002B5727">
        <w:t>element</w:t>
      </w:r>
      <w:r>
        <w:t xml:space="preserve"> </w:t>
      </w:r>
      <w:r w:rsidR="004F0908">
        <w:t>‘</w:t>
      </w:r>
      <w:r>
        <w:t>maltreatment adult using violence</w:t>
      </w:r>
      <w:r w:rsidR="004F0908">
        <w:t>’</w:t>
      </w:r>
      <w:r w:rsidR="006D1FCF">
        <w:t>:</w:t>
      </w:r>
    </w:p>
    <w:p w14:paraId="1A1C6682" w14:textId="77777777" w:rsidR="00BB68D3" w:rsidRDefault="00BB68D3" w:rsidP="00BB68D3">
      <w:pPr>
        <w:keepNext/>
        <w:keepLines/>
        <w:autoSpaceDE w:val="0"/>
        <w:autoSpaceDN w:val="0"/>
        <w:adjustRightInd w:val="0"/>
        <w:spacing w:after="20"/>
      </w:pPr>
      <w:proofErr w:type="gramStart"/>
      <w:r>
        <w:t>&lt;!--</w:t>
      </w:r>
      <w:proofErr w:type="gramEnd"/>
      <w:r>
        <w:t xml:space="preserve"> service event element group --&gt;</w:t>
      </w:r>
    </w:p>
    <w:p w14:paraId="4E953E46"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w:t>
      </w:r>
      <w:proofErr w:type="spellStart"/>
      <w:r>
        <w:t>maxOccurs</w:t>
      </w:r>
      <w:proofErr w:type="spellEnd"/>
      <w:r>
        <w:t>="unbounded" minOccurs="0" name="</w:t>
      </w:r>
      <w:proofErr w:type="spellStart"/>
      <w:r>
        <w:t>service_event</w:t>
      </w:r>
      <w:proofErr w:type="spellEnd"/>
      <w:r>
        <w:t>"&gt;</w:t>
      </w:r>
    </w:p>
    <w:p w14:paraId="4E82F459"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10E4C9E9"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34229F60"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name="action" </w:t>
      </w:r>
      <w:proofErr w:type="spellStart"/>
      <w:r>
        <w:t>nillable</w:t>
      </w:r>
      <w:proofErr w:type="spellEnd"/>
      <w:r>
        <w:t>="true"/&gt;</w:t>
      </w:r>
    </w:p>
    <w:p w14:paraId="2F48F467"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outlet_service_event_id</w:t>
      </w:r>
      <w:proofErr w:type="spellEnd"/>
      <w:r>
        <w:t xml:space="preserve">" </w:t>
      </w:r>
      <w:proofErr w:type="spellStart"/>
      <w:r>
        <w:t>nillable</w:t>
      </w:r>
      <w:proofErr w:type="spellEnd"/>
      <w:r>
        <w:t>="true"/&gt;</w:t>
      </w:r>
    </w:p>
    <w:p w14:paraId="1CD4D4AF"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minOccurs="0" name="content"&gt;</w:t>
      </w:r>
    </w:p>
    <w:p w14:paraId="2BEFF912"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3032E38F"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2B50AB62"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assessment_completed_date</w:t>
      </w:r>
      <w:proofErr w:type="spellEnd"/>
      <w:r>
        <w:t xml:space="preserve">" </w:t>
      </w:r>
      <w:proofErr w:type="spellStart"/>
      <w:r>
        <w:t>nillable</w:t>
      </w:r>
      <w:proofErr w:type="spellEnd"/>
      <w:r>
        <w:t>="true"/&gt;</w:t>
      </w:r>
    </w:p>
    <w:p w14:paraId="50CB9E8D"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course_length</w:t>
      </w:r>
      <w:proofErr w:type="spellEnd"/>
      <w:r>
        <w:t xml:space="preserve">" </w:t>
      </w:r>
      <w:proofErr w:type="spellStart"/>
      <w:r>
        <w:t>nillable</w:t>
      </w:r>
      <w:proofErr w:type="spellEnd"/>
      <w:r>
        <w:t>="true"/&gt;</w:t>
      </w:r>
    </w:p>
    <w:p w14:paraId="2E8E59CC"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did_not_attend</w:t>
      </w:r>
      <w:proofErr w:type="spellEnd"/>
      <w:r>
        <w:t xml:space="preserve">" </w:t>
      </w:r>
      <w:proofErr w:type="spellStart"/>
      <w:r>
        <w:t>nillable</w:t>
      </w:r>
      <w:proofErr w:type="spellEnd"/>
      <w:r>
        <w:t>="true"/&gt;</w:t>
      </w:r>
    </w:p>
    <w:p w14:paraId="2617A108"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end_date</w:t>
      </w:r>
      <w:proofErr w:type="spellEnd"/>
      <w:r>
        <w:t xml:space="preserve">" </w:t>
      </w:r>
      <w:proofErr w:type="spellStart"/>
      <w:r>
        <w:t>nillable</w:t>
      </w:r>
      <w:proofErr w:type="spellEnd"/>
      <w:r>
        <w:t>="true"/&gt;</w:t>
      </w:r>
    </w:p>
    <w:p w14:paraId="7389730A"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end_reason</w:t>
      </w:r>
      <w:proofErr w:type="spellEnd"/>
      <w:r>
        <w:t xml:space="preserve">" </w:t>
      </w:r>
      <w:proofErr w:type="spellStart"/>
      <w:r>
        <w:t>nillable</w:t>
      </w:r>
      <w:proofErr w:type="spellEnd"/>
      <w:r>
        <w:t>="true"/&gt;</w:t>
      </w:r>
    </w:p>
    <w:p w14:paraId="7B0F3D3E"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event_type</w:t>
      </w:r>
      <w:proofErr w:type="spellEnd"/>
      <w:r>
        <w:t xml:space="preserve">" </w:t>
      </w:r>
      <w:proofErr w:type="spellStart"/>
      <w:r>
        <w:t>nillable</w:t>
      </w:r>
      <w:proofErr w:type="spellEnd"/>
      <w:r>
        <w:t>="true"/&gt;</w:t>
      </w:r>
    </w:p>
    <w:p w14:paraId="12AD620C"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family_violence</w:t>
      </w:r>
      <w:proofErr w:type="spellEnd"/>
      <w:r>
        <w:t xml:space="preserve">" </w:t>
      </w:r>
      <w:proofErr w:type="spellStart"/>
      <w:r>
        <w:t>nillable</w:t>
      </w:r>
      <w:proofErr w:type="spellEnd"/>
      <w:r>
        <w:t>="true" minOccurs="0"/&gt;</w:t>
      </w:r>
    </w:p>
    <w:p w14:paraId="209716D7"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forensic_type</w:t>
      </w:r>
      <w:proofErr w:type="spellEnd"/>
      <w:r>
        <w:t xml:space="preserve">" </w:t>
      </w:r>
      <w:proofErr w:type="spellStart"/>
      <w:r>
        <w:t>nillable</w:t>
      </w:r>
      <w:proofErr w:type="spellEnd"/>
      <w:r>
        <w:t>="true"/&gt;</w:t>
      </w:r>
    </w:p>
    <w:p w14:paraId="5F53FD96"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funding_source</w:t>
      </w:r>
      <w:proofErr w:type="spellEnd"/>
      <w:r>
        <w:t xml:space="preserve">" </w:t>
      </w:r>
      <w:proofErr w:type="spellStart"/>
      <w:r>
        <w:t>nillable</w:t>
      </w:r>
      <w:proofErr w:type="spellEnd"/>
      <w:r>
        <w:t>="true"/&gt;</w:t>
      </w:r>
    </w:p>
    <w:p w14:paraId="34344846"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indigenous_status</w:t>
      </w:r>
      <w:proofErr w:type="spellEnd"/>
      <w:r>
        <w:t xml:space="preserve">" </w:t>
      </w:r>
      <w:proofErr w:type="spellStart"/>
      <w:r>
        <w:t>nillable</w:t>
      </w:r>
      <w:proofErr w:type="spellEnd"/>
      <w:r>
        <w:t>="true"/&gt;</w:t>
      </w:r>
    </w:p>
    <w:p w14:paraId="54C564AB"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maltreatment_code</w:t>
      </w:r>
      <w:proofErr w:type="spellEnd"/>
      <w:r>
        <w:t xml:space="preserve">" </w:t>
      </w:r>
      <w:proofErr w:type="spellStart"/>
      <w:r>
        <w:t>nillable</w:t>
      </w:r>
      <w:proofErr w:type="spellEnd"/>
      <w:r>
        <w:t>="true" minOccurs="0"/&gt;</w:t>
      </w:r>
    </w:p>
    <w:p w14:paraId="7BEE2FC5" w14:textId="478B7B5A" w:rsidR="00A62A42" w:rsidRPr="00287953" w:rsidRDefault="00BB68D3" w:rsidP="00BB68D3">
      <w:pPr>
        <w:keepNext/>
        <w:keepLines/>
        <w:autoSpaceDE w:val="0"/>
        <w:autoSpaceDN w:val="0"/>
        <w:adjustRightInd w:val="0"/>
        <w:spacing w:after="20"/>
        <w:rPr>
          <w:strike/>
        </w:rPr>
      </w:pPr>
      <w:r>
        <w:t xml:space="preserve">                          </w:t>
      </w:r>
      <w:r w:rsidRPr="00287953">
        <w:rPr>
          <w:strike/>
          <w:highlight w:val="yellow"/>
        </w:rPr>
        <w:t>&lt;</w:t>
      </w:r>
      <w:proofErr w:type="spellStart"/>
      <w:proofErr w:type="gramStart"/>
      <w:r w:rsidRPr="00287953">
        <w:rPr>
          <w:strike/>
          <w:highlight w:val="yellow"/>
        </w:rPr>
        <w:t>xs:element</w:t>
      </w:r>
      <w:proofErr w:type="spellEnd"/>
      <w:proofErr w:type="gramEnd"/>
      <w:r w:rsidRPr="00287953">
        <w:rPr>
          <w:strike/>
          <w:highlight w:val="yellow"/>
        </w:rPr>
        <w:t xml:space="preserve"> name="</w:t>
      </w:r>
      <w:proofErr w:type="spellStart"/>
      <w:r w:rsidRPr="00287953">
        <w:rPr>
          <w:strike/>
          <w:highlight w:val="yellow"/>
        </w:rPr>
        <w:t>maltreatment_perpetrator</w:t>
      </w:r>
      <w:proofErr w:type="spellEnd"/>
      <w:r w:rsidRPr="00287953">
        <w:rPr>
          <w:strike/>
          <w:highlight w:val="yellow"/>
        </w:rPr>
        <w:t xml:space="preserve">" </w:t>
      </w:r>
      <w:proofErr w:type="spellStart"/>
      <w:r w:rsidRPr="00287953">
        <w:rPr>
          <w:strike/>
          <w:highlight w:val="yellow"/>
        </w:rPr>
        <w:t>nillable</w:t>
      </w:r>
      <w:proofErr w:type="spellEnd"/>
      <w:r w:rsidRPr="00287953">
        <w:rPr>
          <w:strike/>
          <w:highlight w:val="yellow"/>
        </w:rPr>
        <w:t>="true" minOccurs="0"/&gt;</w:t>
      </w:r>
    </w:p>
    <w:p w14:paraId="1FFCCF4A" w14:textId="0C348C7D" w:rsidR="00712C85" w:rsidRPr="00712C85" w:rsidRDefault="00D07BAC" w:rsidP="00ED511C">
      <w:pPr>
        <w:keepNext/>
        <w:keepLines/>
        <w:autoSpaceDE w:val="0"/>
        <w:autoSpaceDN w:val="0"/>
        <w:adjustRightInd w:val="0"/>
        <w:spacing w:after="20"/>
        <w:ind w:left="1440"/>
        <w:rPr>
          <w:highlight w:val="green"/>
        </w:rPr>
      </w:pPr>
      <w:r>
        <w:rPr>
          <w:highlight w:val="green"/>
        </w:rPr>
        <w:t xml:space="preserve"> </w:t>
      </w:r>
      <w:r w:rsidR="00712C85" w:rsidRPr="00712C85">
        <w:rPr>
          <w:highlight w:val="green"/>
        </w:rPr>
        <w:t>&lt;</w:t>
      </w:r>
      <w:proofErr w:type="spellStart"/>
      <w:proofErr w:type="gramStart"/>
      <w:r w:rsidR="00712C85" w:rsidRPr="00712C85">
        <w:rPr>
          <w:highlight w:val="green"/>
        </w:rPr>
        <w:t>xs:choice</w:t>
      </w:r>
      <w:proofErr w:type="spellEnd"/>
      <w:proofErr w:type="gramEnd"/>
      <w:r w:rsidR="00712C85" w:rsidRPr="00712C85">
        <w:rPr>
          <w:highlight w:val="green"/>
        </w:rPr>
        <w:t>&gt;</w:t>
      </w:r>
    </w:p>
    <w:p w14:paraId="40A8FF88" w14:textId="17F5D81D" w:rsidR="00712C85" w:rsidRPr="00712C85" w:rsidRDefault="00712C85" w:rsidP="00AA3461">
      <w:pPr>
        <w:keepNext/>
        <w:keepLines/>
        <w:autoSpaceDE w:val="0"/>
        <w:autoSpaceDN w:val="0"/>
        <w:adjustRightInd w:val="0"/>
        <w:spacing w:after="20"/>
        <w:ind w:left="2160"/>
        <w:rPr>
          <w:highlight w:val="green"/>
        </w:rPr>
      </w:pPr>
      <w:r w:rsidRPr="00712C85">
        <w:rPr>
          <w:highlight w:val="green"/>
        </w:rPr>
        <w:t>&lt;</w:t>
      </w:r>
      <w:proofErr w:type="spellStart"/>
      <w:proofErr w:type="gramStart"/>
      <w:r w:rsidRPr="00712C85">
        <w:rPr>
          <w:highlight w:val="green"/>
        </w:rPr>
        <w:t>xs:element</w:t>
      </w:r>
      <w:proofErr w:type="spellEnd"/>
      <w:proofErr w:type="gramEnd"/>
      <w:r w:rsidRPr="00712C85">
        <w:rPr>
          <w:highlight w:val="green"/>
        </w:rPr>
        <w:t xml:space="preserve"> name="</w:t>
      </w:r>
      <w:proofErr w:type="spellStart"/>
      <w:r w:rsidRPr="00712C85">
        <w:rPr>
          <w:highlight w:val="green"/>
        </w:rPr>
        <w:t>maltreatment_perpetrator</w:t>
      </w:r>
      <w:proofErr w:type="spellEnd"/>
      <w:r w:rsidRPr="00712C85">
        <w:rPr>
          <w:highlight w:val="green"/>
        </w:rPr>
        <w:t xml:space="preserve">" </w:t>
      </w:r>
      <w:proofErr w:type="spellStart"/>
      <w:r w:rsidRPr="00712C85">
        <w:rPr>
          <w:highlight w:val="green"/>
        </w:rPr>
        <w:t>nillable</w:t>
      </w:r>
      <w:proofErr w:type="spellEnd"/>
      <w:r w:rsidRPr="00712C85">
        <w:rPr>
          <w:highlight w:val="green"/>
        </w:rPr>
        <w:t>="true"</w:t>
      </w:r>
      <w:r w:rsidR="00C672DA">
        <w:rPr>
          <w:highlight w:val="green"/>
        </w:rPr>
        <w:t xml:space="preserve"> m</w:t>
      </w:r>
      <w:r w:rsidR="00C672DA" w:rsidRPr="00712C85">
        <w:rPr>
          <w:highlight w:val="green"/>
        </w:rPr>
        <w:t>inOccurs="0"</w:t>
      </w:r>
      <w:r w:rsidRPr="00712C85">
        <w:rPr>
          <w:highlight w:val="green"/>
        </w:rPr>
        <w:t>/&gt;</w:t>
      </w:r>
    </w:p>
    <w:p w14:paraId="2F2E64F0" w14:textId="3C3B27C4" w:rsidR="00712C85" w:rsidRPr="00712C85" w:rsidRDefault="00712C85" w:rsidP="003E68A3">
      <w:pPr>
        <w:keepNext/>
        <w:keepLines/>
        <w:autoSpaceDE w:val="0"/>
        <w:autoSpaceDN w:val="0"/>
        <w:adjustRightInd w:val="0"/>
        <w:spacing w:after="20"/>
        <w:ind w:left="2160"/>
        <w:rPr>
          <w:highlight w:val="green"/>
        </w:rPr>
      </w:pPr>
      <w:r w:rsidRPr="00712C85">
        <w:rPr>
          <w:highlight w:val="green"/>
        </w:rPr>
        <w:t>&lt;</w:t>
      </w:r>
      <w:proofErr w:type="spellStart"/>
      <w:proofErr w:type="gramStart"/>
      <w:r w:rsidRPr="00712C85">
        <w:rPr>
          <w:highlight w:val="green"/>
        </w:rPr>
        <w:t>xs:element</w:t>
      </w:r>
      <w:proofErr w:type="spellEnd"/>
      <w:proofErr w:type="gramEnd"/>
      <w:r w:rsidRPr="00712C85">
        <w:rPr>
          <w:highlight w:val="green"/>
        </w:rPr>
        <w:t xml:space="preserve"> name="</w:t>
      </w:r>
      <w:proofErr w:type="spellStart"/>
      <w:r w:rsidRPr="00712C85">
        <w:rPr>
          <w:highlight w:val="green"/>
        </w:rPr>
        <w:t>maltreatment_adult_using_violence</w:t>
      </w:r>
      <w:proofErr w:type="spellEnd"/>
      <w:r w:rsidRPr="00712C85">
        <w:rPr>
          <w:highlight w:val="green"/>
        </w:rPr>
        <w:t>"</w:t>
      </w:r>
      <w:r w:rsidR="00D107B6">
        <w:rPr>
          <w:highlight w:val="green"/>
        </w:rPr>
        <w:t xml:space="preserve"> </w:t>
      </w:r>
      <w:proofErr w:type="spellStart"/>
      <w:r w:rsidRPr="00712C85">
        <w:rPr>
          <w:highlight w:val="green"/>
        </w:rPr>
        <w:t>nillable</w:t>
      </w:r>
      <w:proofErr w:type="spellEnd"/>
      <w:r w:rsidRPr="00712C85">
        <w:rPr>
          <w:highlight w:val="green"/>
        </w:rPr>
        <w:t>="true"</w:t>
      </w:r>
      <w:r w:rsidR="004D538A">
        <w:rPr>
          <w:highlight w:val="green"/>
        </w:rPr>
        <w:t xml:space="preserve"> </w:t>
      </w:r>
      <w:r w:rsidR="004D538A" w:rsidRPr="00712C85">
        <w:rPr>
          <w:highlight w:val="green"/>
        </w:rPr>
        <w:t>minOccurs="0"</w:t>
      </w:r>
      <w:r w:rsidRPr="00712C85">
        <w:rPr>
          <w:highlight w:val="green"/>
        </w:rPr>
        <w:t>/&gt;</w:t>
      </w:r>
    </w:p>
    <w:p w14:paraId="21E32448" w14:textId="60CA43EE" w:rsidR="00712C85" w:rsidRPr="00712C85" w:rsidRDefault="000A54E3" w:rsidP="00D07BAC">
      <w:pPr>
        <w:keepNext/>
        <w:keepLines/>
        <w:autoSpaceDE w:val="0"/>
        <w:autoSpaceDN w:val="0"/>
        <w:adjustRightInd w:val="0"/>
        <w:spacing w:after="20"/>
        <w:ind w:left="1440"/>
      </w:pPr>
      <w:r>
        <w:rPr>
          <w:highlight w:val="green"/>
        </w:rPr>
        <w:t xml:space="preserve">  </w:t>
      </w:r>
      <w:r w:rsidR="00712C85" w:rsidRPr="00712C85">
        <w:rPr>
          <w:highlight w:val="green"/>
        </w:rPr>
        <w:t>&lt;/</w:t>
      </w:r>
      <w:proofErr w:type="spellStart"/>
      <w:proofErr w:type="gramStart"/>
      <w:r w:rsidR="00712C85" w:rsidRPr="00712C85">
        <w:rPr>
          <w:highlight w:val="green"/>
        </w:rPr>
        <w:t>xs:choice</w:t>
      </w:r>
      <w:proofErr w:type="spellEnd"/>
      <w:proofErr w:type="gramEnd"/>
      <w:r w:rsidR="00712C85" w:rsidRPr="00712C85">
        <w:rPr>
          <w:highlight w:val="green"/>
        </w:rPr>
        <w:t>&gt;</w:t>
      </w:r>
    </w:p>
    <w:p w14:paraId="15B193DE"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maram_tools</w:t>
      </w:r>
      <w:proofErr w:type="spellEnd"/>
      <w:r>
        <w:t xml:space="preserve">" </w:t>
      </w:r>
      <w:proofErr w:type="spellStart"/>
      <w:r>
        <w:t>nillable</w:t>
      </w:r>
      <w:proofErr w:type="spellEnd"/>
      <w:r>
        <w:t>="true" minOccurs="0"/&gt;</w:t>
      </w:r>
    </w:p>
    <w:p w14:paraId="588267F7"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mascot_score</w:t>
      </w:r>
      <w:proofErr w:type="spellEnd"/>
      <w:r>
        <w:t xml:space="preserve">" </w:t>
      </w:r>
      <w:proofErr w:type="spellStart"/>
      <w:r>
        <w:t>nillable</w:t>
      </w:r>
      <w:proofErr w:type="spellEnd"/>
      <w:r>
        <w:t>="true" minOccurs="0"/&gt;</w:t>
      </w:r>
    </w:p>
    <w:p w14:paraId="1DDB510A"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outlet_client_id</w:t>
      </w:r>
      <w:proofErr w:type="spellEnd"/>
      <w:r>
        <w:t xml:space="preserve">" </w:t>
      </w:r>
      <w:proofErr w:type="spellStart"/>
      <w:r>
        <w:t>nillable</w:t>
      </w:r>
      <w:proofErr w:type="spellEnd"/>
      <w:r>
        <w:t>="true"/&gt;</w:t>
      </w:r>
    </w:p>
    <w:p w14:paraId="01C0AC1A"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percent_course_completed</w:t>
      </w:r>
      <w:proofErr w:type="spellEnd"/>
      <w:r>
        <w:t xml:space="preserve">" </w:t>
      </w:r>
      <w:proofErr w:type="spellStart"/>
      <w:r>
        <w:t>nillable</w:t>
      </w:r>
      <w:proofErr w:type="spellEnd"/>
      <w:r>
        <w:t>="true"/&gt;</w:t>
      </w:r>
    </w:p>
    <w:p w14:paraId="57970F27"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presenting_drug_concern</w:t>
      </w:r>
      <w:proofErr w:type="spellEnd"/>
      <w:r>
        <w:t xml:space="preserve">" </w:t>
      </w:r>
      <w:proofErr w:type="spellStart"/>
      <w:r>
        <w:t>nillable</w:t>
      </w:r>
      <w:proofErr w:type="spellEnd"/>
      <w:r>
        <w:t>="true"/&gt;</w:t>
      </w:r>
    </w:p>
    <w:p w14:paraId="592D1D5E"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service_delivery_setting</w:t>
      </w:r>
      <w:proofErr w:type="spellEnd"/>
      <w:r>
        <w:t xml:space="preserve">" </w:t>
      </w:r>
      <w:proofErr w:type="spellStart"/>
      <w:r>
        <w:t>nillable</w:t>
      </w:r>
      <w:proofErr w:type="spellEnd"/>
      <w:r>
        <w:t>="true"/&gt;</w:t>
      </w:r>
    </w:p>
    <w:p w14:paraId="32CC7398"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service_stream</w:t>
      </w:r>
      <w:proofErr w:type="spellEnd"/>
      <w:r>
        <w:t xml:space="preserve">" </w:t>
      </w:r>
      <w:proofErr w:type="spellStart"/>
      <w:r>
        <w:t>nillable</w:t>
      </w:r>
      <w:proofErr w:type="spellEnd"/>
      <w:r>
        <w:t>="true"/&gt;</w:t>
      </w:r>
    </w:p>
    <w:p w14:paraId="687B5CE4"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significant_goal_achieved</w:t>
      </w:r>
      <w:proofErr w:type="spellEnd"/>
      <w:r>
        <w:t xml:space="preserve">" </w:t>
      </w:r>
      <w:proofErr w:type="spellStart"/>
      <w:r>
        <w:t>nillable</w:t>
      </w:r>
      <w:proofErr w:type="spellEnd"/>
      <w:r>
        <w:t>="true"/&gt;</w:t>
      </w:r>
    </w:p>
    <w:p w14:paraId="5FA78C64"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start_date</w:t>
      </w:r>
      <w:proofErr w:type="spellEnd"/>
      <w:r>
        <w:t xml:space="preserve">" </w:t>
      </w:r>
      <w:proofErr w:type="spellStart"/>
      <w:r>
        <w:t>nillable</w:t>
      </w:r>
      <w:proofErr w:type="spellEnd"/>
      <w:r>
        <w:t>="true"/&gt;</w:t>
      </w:r>
    </w:p>
    <w:p w14:paraId="39C1B1F1"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target_population</w:t>
      </w:r>
      <w:proofErr w:type="spellEnd"/>
      <w:r>
        <w:t xml:space="preserve">" </w:t>
      </w:r>
      <w:proofErr w:type="spellStart"/>
      <w:r>
        <w:t>nillable</w:t>
      </w:r>
      <w:proofErr w:type="spellEnd"/>
      <w:r>
        <w:t>="true"/&gt;</w:t>
      </w:r>
    </w:p>
    <w:p w14:paraId="56D44DAE"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name="tier" </w:t>
      </w:r>
      <w:proofErr w:type="spellStart"/>
      <w:r>
        <w:t>nillable</w:t>
      </w:r>
      <w:proofErr w:type="spellEnd"/>
      <w:r>
        <w:t>="true"/&gt;</w:t>
      </w:r>
    </w:p>
    <w:p w14:paraId="29B4F1F7" w14:textId="77777777" w:rsidR="00BB68D3" w:rsidRDefault="00BB68D3" w:rsidP="00BB68D3">
      <w:pPr>
        <w:keepNext/>
        <w:keepLines/>
        <w:autoSpaceDE w:val="0"/>
        <w:autoSpaceDN w:val="0"/>
        <w:adjustRightInd w:val="0"/>
        <w:spacing w:after="20"/>
      </w:pPr>
      <w:r>
        <w:t xml:space="preserve">                          </w:t>
      </w:r>
      <w:proofErr w:type="gramStart"/>
      <w:r>
        <w:t>&lt;!--</w:t>
      </w:r>
      <w:proofErr w:type="gramEnd"/>
      <w:r>
        <w:t>contact element group --&gt;</w:t>
      </w:r>
    </w:p>
    <w:p w14:paraId="1DB35DD6"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w:t>
      </w:r>
      <w:proofErr w:type="spellStart"/>
      <w:r>
        <w:t>maxOccurs</w:t>
      </w:r>
      <w:proofErr w:type="spellEnd"/>
      <w:r>
        <w:t>="unbounded" minOccurs="0" name="contact"&gt;</w:t>
      </w:r>
    </w:p>
    <w:p w14:paraId="05238AB3"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3F8CB218"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13991DFC" w14:textId="77777777" w:rsidR="00BB68D3" w:rsidRDefault="00BB68D3" w:rsidP="00BB68D3">
      <w:pPr>
        <w:keepNext/>
        <w:keepLines/>
        <w:autoSpaceDE w:val="0"/>
        <w:autoSpaceDN w:val="0"/>
        <w:adjustRightInd w:val="0"/>
        <w:spacing w:after="20"/>
      </w:pPr>
      <w:r>
        <w:lastRenderedPageBreak/>
        <w:t xml:space="preserve">                                &lt;</w:t>
      </w:r>
      <w:proofErr w:type="spellStart"/>
      <w:proofErr w:type="gramStart"/>
      <w:r>
        <w:t>xs:element</w:t>
      </w:r>
      <w:proofErr w:type="spellEnd"/>
      <w:proofErr w:type="gramEnd"/>
      <w:r>
        <w:t xml:space="preserve"> name="</w:t>
      </w:r>
      <w:proofErr w:type="spellStart"/>
      <w:r>
        <w:t>outlet_contact_id</w:t>
      </w:r>
      <w:proofErr w:type="spellEnd"/>
      <w:r>
        <w:t xml:space="preserve">" </w:t>
      </w:r>
      <w:proofErr w:type="spellStart"/>
      <w:r>
        <w:t>nillable</w:t>
      </w:r>
      <w:proofErr w:type="spellEnd"/>
      <w:r>
        <w:t>="true" minOccurs="0"/&gt;</w:t>
      </w:r>
    </w:p>
    <w:p w14:paraId="74200929"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contact_date</w:t>
      </w:r>
      <w:proofErr w:type="spellEnd"/>
      <w:r>
        <w:t xml:space="preserve">" </w:t>
      </w:r>
      <w:proofErr w:type="spellStart"/>
      <w:r>
        <w:t>nillable</w:t>
      </w:r>
      <w:proofErr w:type="spellEnd"/>
      <w:r>
        <w:t>="true"/&gt;</w:t>
      </w:r>
    </w:p>
    <w:p w14:paraId="0C0C6814"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contact_duration</w:t>
      </w:r>
      <w:proofErr w:type="spellEnd"/>
      <w:r>
        <w:t xml:space="preserve">" </w:t>
      </w:r>
      <w:proofErr w:type="spellStart"/>
      <w:r>
        <w:t>nillable</w:t>
      </w:r>
      <w:proofErr w:type="spellEnd"/>
      <w:r>
        <w:t>="true"/&gt;</w:t>
      </w:r>
    </w:p>
    <w:p w14:paraId="5301763F"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contact_method</w:t>
      </w:r>
      <w:proofErr w:type="spellEnd"/>
      <w:r>
        <w:t xml:space="preserve">" </w:t>
      </w:r>
      <w:proofErr w:type="spellStart"/>
      <w:r>
        <w:t>nillable</w:t>
      </w:r>
      <w:proofErr w:type="spellEnd"/>
      <w:r>
        <w:t>="true"/&gt;</w:t>
      </w:r>
    </w:p>
    <w:p w14:paraId="7A222474"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contact_type</w:t>
      </w:r>
      <w:proofErr w:type="spellEnd"/>
      <w:r>
        <w:t xml:space="preserve">" </w:t>
      </w:r>
      <w:proofErr w:type="spellStart"/>
      <w:r>
        <w:t>nillable</w:t>
      </w:r>
      <w:proofErr w:type="spellEnd"/>
      <w:r>
        <w:t>="true"/&gt;</w:t>
      </w:r>
    </w:p>
    <w:p w14:paraId="0ADD609E"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number_facilitators_present</w:t>
      </w:r>
      <w:proofErr w:type="spellEnd"/>
      <w:r>
        <w:t xml:space="preserve">" </w:t>
      </w:r>
      <w:proofErr w:type="spellStart"/>
      <w:r>
        <w:t>nillable</w:t>
      </w:r>
      <w:proofErr w:type="spellEnd"/>
      <w:r>
        <w:t>="true"/&gt;</w:t>
      </w:r>
    </w:p>
    <w:p w14:paraId="69D04538"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number_service_recipients</w:t>
      </w:r>
      <w:proofErr w:type="spellEnd"/>
      <w:r>
        <w:t xml:space="preserve">" </w:t>
      </w:r>
      <w:proofErr w:type="spellStart"/>
      <w:r>
        <w:t>nillable</w:t>
      </w:r>
      <w:proofErr w:type="spellEnd"/>
      <w:r>
        <w:t>="true"/&gt;</w:t>
      </w:r>
    </w:p>
    <w:p w14:paraId="75FC5B8B"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relationship_to_client</w:t>
      </w:r>
      <w:proofErr w:type="spellEnd"/>
      <w:r>
        <w:t xml:space="preserve">" </w:t>
      </w:r>
      <w:proofErr w:type="spellStart"/>
      <w:r>
        <w:t>nillable</w:t>
      </w:r>
      <w:proofErr w:type="spellEnd"/>
      <w:r>
        <w:t>="true"/&gt;</w:t>
      </w:r>
    </w:p>
    <w:p w14:paraId="6D50DA68"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51D7ABCF"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59E710EB"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&gt;</w:t>
      </w:r>
    </w:p>
    <w:p w14:paraId="1080F6B8" w14:textId="77777777" w:rsidR="00BB68D3" w:rsidRDefault="00BB68D3" w:rsidP="00BB68D3">
      <w:pPr>
        <w:keepNext/>
        <w:keepLines/>
        <w:autoSpaceDE w:val="0"/>
        <w:autoSpaceDN w:val="0"/>
        <w:adjustRightInd w:val="0"/>
        <w:spacing w:after="20"/>
      </w:pPr>
      <w:r>
        <w:t xml:space="preserve">                          </w:t>
      </w:r>
      <w:proofErr w:type="gramStart"/>
      <w:r>
        <w:t>&lt;!--</w:t>
      </w:r>
      <w:proofErr w:type="gramEnd"/>
      <w:r>
        <w:t>end contact element group --&gt;</w:t>
      </w:r>
    </w:p>
    <w:p w14:paraId="3E85A12C" w14:textId="77777777" w:rsidR="00BB68D3" w:rsidRDefault="00BB68D3" w:rsidP="00BB68D3">
      <w:pPr>
        <w:keepNext/>
        <w:keepLines/>
        <w:autoSpaceDE w:val="0"/>
        <w:autoSpaceDN w:val="0"/>
        <w:adjustRightInd w:val="0"/>
        <w:spacing w:after="20"/>
      </w:pPr>
      <w:r>
        <w:t xml:space="preserve">                          </w:t>
      </w:r>
      <w:proofErr w:type="gramStart"/>
      <w:r>
        <w:t>&lt;!--</w:t>
      </w:r>
      <w:proofErr w:type="gramEnd"/>
      <w:r>
        <w:t>support activity element group --&gt;</w:t>
      </w:r>
    </w:p>
    <w:p w14:paraId="2784F4E5"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w:t>
      </w:r>
      <w:proofErr w:type="spellStart"/>
      <w:r>
        <w:t>maxOccurs</w:t>
      </w:r>
      <w:proofErr w:type="spellEnd"/>
      <w:r>
        <w:t>="unbounded" minOccurs="0" name="</w:t>
      </w:r>
      <w:proofErr w:type="spellStart"/>
      <w:r>
        <w:t>support_activity</w:t>
      </w:r>
      <w:proofErr w:type="spellEnd"/>
      <w:r>
        <w:t>"&gt;</w:t>
      </w:r>
    </w:p>
    <w:p w14:paraId="32B3BBDA"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343A58B0"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3D691E25"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outlet_support_activity_id</w:t>
      </w:r>
      <w:proofErr w:type="spellEnd"/>
      <w:r>
        <w:t xml:space="preserve">" </w:t>
      </w:r>
      <w:proofErr w:type="spellStart"/>
      <w:r>
        <w:t>nillable</w:t>
      </w:r>
      <w:proofErr w:type="spellEnd"/>
      <w:r>
        <w:t>="true" minOccurs="0"/&gt;</w:t>
      </w:r>
    </w:p>
    <w:p w14:paraId="04B652DA"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support_activity_date</w:t>
      </w:r>
      <w:proofErr w:type="spellEnd"/>
      <w:r>
        <w:t xml:space="preserve">" </w:t>
      </w:r>
      <w:proofErr w:type="spellStart"/>
      <w:r>
        <w:t>nillable</w:t>
      </w:r>
      <w:proofErr w:type="spellEnd"/>
      <w:r>
        <w:t>="true"/&gt;</w:t>
      </w:r>
    </w:p>
    <w:p w14:paraId="61952DC4"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support_activity_duration</w:t>
      </w:r>
      <w:proofErr w:type="spellEnd"/>
      <w:r>
        <w:t xml:space="preserve">" </w:t>
      </w:r>
      <w:proofErr w:type="spellStart"/>
      <w:r>
        <w:t>nillable</w:t>
      </w:r>
      <w:proofErr w:type="spellEnd"/>
      <w:r>
        <w:t>="true"/&gt;</w:t>
      </w:r>
    </w:p>
    <w:p w14:paraId="3309975D"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support_activity_type</w:t>
      </w:r>
      <w:proofErr w:type="spellEnd"/>
      <w:r>
        <w:t xml:space="preserve">" </w:t>
      </w:r>
      <w:proofErr w:type="spellStart"/>
      <w:r>
        <w:t>nillable</w:t>
      </w:r>
      <w:proofErr w:type="spellEnd"/>
      <w:r>
        <w:t>="true"/&gt;</w:t>
      </w:r>
    </w:p>
    <w:p w14:paraId="1200987D"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3BE6B4C0"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1CB0EC37"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&gt;</w:t>
      </w:r>
    </w:p>
    <w:p w14:paraId="4A62B1E0" w14:textId="77777777" w:rsidR="00BB68D3" w:rsidRDefault="00BB68D3" w:rsidP="00BB68D3">
      <w:pPr>
        <w:keepNext/>
        <w:keepLines/>
        <w:autoSpaceDE w:val="0"/>
        <w:autoSpaceDN w:val="0"/>
        <w:adjustRightInd w:val="0"/>
        <w:spacing w:after="20"/>
      </w:pPr>
      <w:r>
        <w:t xml:space="preserve">                          </w:t>
      </w:r>
      <w:proofErr w:type="gramStart"/>
      <w:r>
        <w:t>&lt;!--</w:t>
      </w:r>
      <w:proofErr w:type="gramEnd"/>
      <w:r>
        <w:t>end support activity element group --&gt;</w:t>
      </w:r>
    </w:p>
    <w:p w14:paraId="474ECB8C" w14:textId="77777777" w:rsidR="00BB68D3" w:rsidRDefault="00BB68D3" w:rsidP="00BB68D3">
      <w:pPr>
        <w:keepNext/>
        <w:keepLines/>
        <w:autoSpaceDE w:val="0"/>
        <w:autoSpaceDN w:val="0"/>
        <w:adjustRightInd w:val="0"/>
        <w:spacing w:after="20"/>
      </w:pPr>
      <w:r>
        <w:t xml:space="preserve">                          </w:t>
      </w:r>
      <w:proofErr w:type="gramStart"/>
      <w:r>
        <w:t>&lt;!--</w:t>
      </w:r>
      <w:proofErr w:type="gramEnd"/>
      <w:r>
        <w:t xml:space="preserve"> referral element group --&gt;</w:t>
      </w:r>
    </w:p>
    <w:p w14:paraId="34E3864A"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w:t>
      </w:r>
      <w:proofErr w:type="spellStart"/>
      <w:r>
        <w:t>maxOccurs</w:t>
      </w:r>
      <w:proofErr w:type="spellEnd"/>
      <w:r>
        <w:t>="unbounded" minOccurs="0" name="referral"&gt;</w:t>
      </w:r>
    </w:p>
    <w:p w14:paraId="17A382DA"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76DFA0FC"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7C2FE1CC"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outlet_referral_id</w:t>
      </w:r>
      <w:proofErr w:type="spellEnd"/>
      <w:r>
        <w:t xml:space="preserve">" </w:t>
      </w:r>
      <w:proofErr w:type="spellStart"/>
      <w:r>
        <w:t>nillable</w:t>
      </w:r>
      <w:proofErr w:type="spellEnd"/>
      <w:r>
        <w:t>="true" minOccurs="0"/&gt;</w:t>
      </w:r>
    </w:p>
    <w:p w14:paraId="53F651DC"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acso_identifier</w:t>
      </w:r>
      <w:proofErr w:type="spellEnd"/>
      <w:r>
        <w:t xml:space="preserve">" </w:t>
      </w:r>
      <w:proofErr w:type="spellStart"/>
      <w:r>
        <w:t>nillable</w:t>
      </w:r>
      <w:proofErr w:type="spellEnd"/>
      <w:r>
        <w:t>="true"/&gt;</w:t>
      </w:r>
    </w:p>
    <w:p w14:paraId="2BAF3D6A"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name="direction" </w:t>
      </w:r>
      <w:proofErr w:type="spellStart"/>
      <w:r>
        <w:t>nillable</w:t>
      </w:r>
      <w:proofErr w:type="spellEnd"/>
      <w:r>
        <w:t>="true"/&gt;</w:t>
      </w:r>
    </w:p>
    <w:p w14:paraId="7CD3D2D6"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referral_date</w:t>
      </w:r>
      <w:proofErr w:type="spellEnd"/>
      <w:r>
        <w:t xml:space="preserve">" </w:t>
      </w:r>
      <w:proofErr w:type="spellStart"/>
      <w:r>
        <w:t>nillable</w:t>
      </w:r>
      <w:proofErr w:type="spellEnd"/>
      <w:r>
        <w:t>="true"/&gt;</w:t>
      </w:r>
    </w:p>
    <w:p w14:paraId="654C58F2"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referral_service_type</w:t>
      </w:r>
      <w:proofErr w:type="spellEnd"/>
      <w:r>
        <w:t xml:space="preserve">" </w:t>
      </w:r>
      <w:proofErr w:type="spellStart"/>
      <w:r>
        <w:t>nillable</w:t>
      </w:r>
      <w:proofErr w:type="spellEnd"/>
      <w:r>
        <w:t>="true"/&gt;</w:t>
      </w:r>
    </w:p>
    <w:p w14:paraId="3CFD29D6"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referral_provider_type</w:t>
      </w:r>
      <w:proofErr w:type="spellEnd"/>
      <w:r>
        <w:t xml:space="preserve">" </w:t>
      </w:r>
      <w:proofErr w:type="spellStart"/>
      <w:r>
        <w:t>nillable</w:t>
      </w:r>
      <w:proofErr w:type="spellEnd"/>
      <w:r>
        <w:t>="true"/&gt;</w:t>
      </w:r>
    </w:p>
    <w:p w14:paraId="573ABC20"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034FF91C"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2E1466B6"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&gt;</w:t>
      </w:r>
    </w:p>
    <w:p w14:paraId="5FB52F28" w14:textId="77777777" w:rsidR="00BB68D3" w:rsidRDefault="00BB68D3" w:rsidP="00BB68D3">
      <w:pPr>
        <w:keepNext/>
        <w:keepLines/>
        <w:autoSpaceDE w:val="0"/>
        <w:autoSpaceDN w:val="0"/>
        <w:adjustRightInd w:val="0"/>
        <w:spacing w:after="20"/>
      </w:pPr>
      <w:r>
        <w:t xml:space="preserve">                          </w:t>
      </w:r>
      <w:proofErr w:type="gramStart"/>
      <w:r>
        <w:t>&lt;!--</w:t>
      </w:r>
      <w:proofErr w:type="gramEnd"/>
      <w:r>
        <w:t xml:space="preserve"> referral element group --&gt;</w:t>
      </w:r>
    </w:p>
    <w:p w14:paraId="44DEF69C" w14:textId="77777777" w:rsidR="00BB68D3" w:rsidRDefault="00BB68D3" w:rsidP="00BB68D3">
      <w:pPr>
        <w:keepNext/>
        <w:keepLines/>
        <w:autoSpaceDE w:val="0"/>
        <w:autoSpaceDN w:val="0"/>
        <w:adjustRightInd w:val="0"/>
        <w:spacing w:after="20"/>
      </w:pPr>
      <w:r>
        <w:t xml:space="preserve">                          </w:t>
      </w:r>
      <w:proofErr w:type="gramStart"/>
      <w:r>
        <w:t>&lt;!--</w:t>
      </w:r>
      <w:proofErr w:type="gramEnd"/>
      <w:r>
        <w:t xml:space="preserve"> outcome measure element group --&gt;</w:t>
      </w:r>
    </w:p>
    <w:p w14:paraId="38A799C9"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w:t>
      </w:r>
      <w:proofErr w:type="spellStart"/>
      <w:r>
        <w:t>maxOccurs</w:t>
      </w:r>
      <w:proofErr w:type="spellEnd"/>
      <w:r>
        <w:t>="unbounded" minOccurs="0" name="</w:t>
      </w:r>
      <w:proofErr w:type="spellStart"/>
      <w:r>
        <w:t>outcome_measure</w:t>
      </w:r>
      <w:proofErr w:type="spellEnd"/>
      <w:r>
        <w:t>"&gt;</w:t>
      </w:r>
    </w:p>
    <w:p w14:paraId="10C38911"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386E0ADF"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70A3E19A"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outlet_outcome_measure_id</w:t>
      </w:r>
      <w:proofErr w:type="spellEnd"/>
      <w:r>
        <w:t xml:space="preserve">" </w:t>
      </w:r>
      <w:proofErr w:type="spellStart"/>
      <w:r>
        <w:t>nillable</w:t>
      </w:r>
      <w:proofErr w:type="spellEnd"/>
      <w:r>
        <w:t>="true" minOccurs="0"/&gt;</w:t>
      </w:r>
    </w:p>
    <w:p w14:paraId="5A12D3EB"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accommodation_type</w:t>
      </w:r>
      <w:proofErr w:type="spellEnd"/>
      <w:r>
        <w:t xml:space="preserve">" </w:t>
      </w:r>
      <w:proofErr w:type="spellStart"/>
      <w:r>
        <w:t>nillable</w:t>
      </w:r>
      <w:proofErr w:type="spellEnd"/>
      <w:r>
        <w:t>="true"/&gt;</w:t>
      </w:r>
    </w:p>
    <w:p w14:paraId="1F58CBB2" w14:textId="77777777" w:rsidR="00BB68D3" w:rsidRDefault="00BB68D3" w:rsidP="00BB68D3">
      <w:pPr>
        <w:keepNext/>
        <w:keepLines/>
        <w:autoSpaceDE w:val="0"/>
        <w:autoSpaceDN w:val="0"/>
        <w:adjustRightInd w:val="0"/>
        <w:spacing w:after="20"/>
      </w:pPr>
      <w:r>
        <w:lastRenderedPageBreak/>
        <w:t xml:space="preserve">                                &lt;</w:t>
      </w:r>
      <w:proofErr w:type="spellStart"/>
      <w:proofErr w:type="gramStart"/>
      <w:r>
        <w:t>xs:element</w:t>
      </w:r>
      <w:proofErr w:type="spellEnd"/>
      <w:proofErr w:type="gramEnd"/>
      <w:r>
        <w:t xml:space="preserve"> name="</w:t>
      </w:r>
      <w:proofErr w:type="spellStart"/>
      <w:r>
        <w:t>arrested_last_four_weeks</w:t>
      </w:r>
      <w:proofErr w:type="spellEnd"/>
      <w:r>
        <w:t xml:space="preserve">" </w:t>
      </w:r>
      <w:proofErr w:type="spellStart"/>
      <w:r>
        <w:t>nillable</w:t>
      </w:r>
      <w:proofErr w:type="spellEnd"/>
      <w:r>
        <w:t>="true"/&gt;</w:t>
      </w:r>
    </w:p>
    <w:p w14:paraId="2C8B1FAA"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audit_score</w:t>
      </w:r>
      <w:proofErr w:type="spellEnd"/>
      <w:r>
        <w:t xml:space="preserve">" </w:t>
      </w:r>
      <w:proofErr w:type="spellStart"/>
      <w:r>
        <w:t>nillable</w:t>
      </w:r>
      <w:proofErr w:type="spellEnd"/>
      <w:r>
        <w:t>="true"/&gt;</w:t>
      </w:r>
    </w:p>
    <w:p w14:paraId="704A98D8"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client_review_date</w:t>
      </w:r>
      <w:proofErr w:type="spellEnd"/>
      <w:r>
        <w:t xml:space="preserve">" </w:t>
      </w:r>
      <w:proofErr w:type="spellStart"/>
      <w:r>
        <w:t>nillable</w:t>
      </w:r>
      <w:proofErr w:type="spellEnd"/>
      <w:r>
        <w:t>="true"/&gt;</w:t>
      </w:r>
    </w:p>
    <w:p w14:paraId="78D6795F"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days_injected_last_four_weeks</w:t>
      </w:r>
      <w:proofErr w:type="spellEnd"/>
      <w:r>
        <w:t xml:space="preserve">" </w:t>
      </w:r>
      <w:proofErr w:type="spellStart"/>
      <w:r>
        <w:t>nillable</w:t>
      </w:r>
      <w:proofErr w:type="spellEnd"/>
      <w:r>
        <w:t>="true"/&gt;</w:t>
      </w:r>
    </w:p>
    <w:p w14:paraId="56FB28B9"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dudit_score</w:t>
      </w:r>
      <w:proofErr w:type="spellEnd"/>
      <w:r>
        <w:t xml:space="preserve">" </w:t>
      </w:r>
      <w:proofErr w:type="spellStart"/>
      <w:r>
        <w:t>nillable</w:t>
      </w:r>
      <w:proofErr w:type="spellEnd"/>
      <w:r>
        <w:t>="true"/&gt;</w:t>
      </w:r>
    </w:p>
    <w:p w14:paraId="7C561ABE"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employment_status</w:t>
      </w:r>
      <w:proofErr w:type="spellEnd"/>
      <w:r>
        <w:t xml:space="preserve">" </w:t>
      </w:r>
      <w:proofErr w:type="spellStart"/>
      <w:r>
        <w:t>nillable</w:t>
      </w:r>
      <w:proofErr w:type="spellEnd"/>
      <w:r>
        <w:t>="true"/&gt;</w:t>
      </w:r>
    </w:p>
    <w:p w14:paraId="0E4CED8D"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name="k10_score" </w:t>
      </w:r>
      <w:proofErr w:type="spellStart"/>
      <w:r>
        <w:t>nillable</w:t>
      </w:r>
      <w:proofErr w:type="spellEnd"/>
      <w:r>
        <w:t>="true"/&gt;</w:t>
      </w:r>
    </w:p>
    <w:p w14:paraId="3841FDE2"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physical_health</w:t>
      </w:r>
      <w:proofErr w:type="spellEnd"/>
      <w:r>
        <w:t xml:space="preserve">" </w:t>
      </w:r>
      <w:proofErr w:type="spellStart"/>
      <w:r>
        <w:t>nillable</w:t>
      </w:r>
      <w:proofErr w:type="spellEnd"/>
      <w:r>
        <w:t>="true"/&gt;</w:t>
      </w:r>
    </w:p>
    <w:p w14:paraId="56B5A1C4"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psychological_health</w:t>
      </w:r>
      <w:proofErr w:type="spellEnd"/>
      <w:r>
        <w:t xml:space="preserve">" </w:t>
      </w:r>
      <w:proofErr w:type="spellStart"/>
      <w:r>
        <w:t>nillable</w:t>
      </w:r>
      <w:proofErr w:type="spellEnd"/>
      <w:r>
        <w:t>="true"/&gt;</w:t>
      </w:r>
    </w:p>
    <w:p w14:paraId="110BADCE"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quality_of_life</w:t>
      </w:r>
      <w:proofErr w:type="spellEnd"/>
      <w:r>
        <w:t xml:space="preserve">" </w:t>
      </w:r>
      <w:proofErr w:type="spellStart"/>
      <w:r>
        <w:t>nillable</w:t>
      </w:r>
      <w:proofErr w:type="spellEnd"/>
      <w:r>
        <w:t>="true"/&gt;</w:t>
      </w:r>
    </w:p>
    <w:p w14:paraId="081763E6"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risk_to_others</w:t>
      </w:r>
      <w:proofErr w:type="spellEnd"/>
      <w:r>
        <w:t xml:space="preserve">" </w:t>
      </w:r>
      <w:proofErr w:type="spellStart"/>
      <w:r>
        <w:t>nillable</w:t>
      </w:r>
      <w:proofErr w:type="spellEnd"/>
      <w:r>
        <w:t>="true"/&gt;</w:t>
      </w:r>
    </w:p>
    <w:p w14:paraId="04601A8B"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risk_to_self</w:t>
      </w:r>
      <w:proofErr w:type="spellEnd"/>
      <w:r>
        <w:t xml:space="preserve">" </w:t>
      </w:r>
      <w:proofErr w:type="spellStart"/>
      <w:r>
        <w:t>nillable</w:t>
      </w:r>
      <w:proofErr w:type="spellEnd"/>
      <w:r>
        <w:t>="true"/&gt;</w:t>
      </w:r>
    </w:p>
    <w:p w14:paraId="75E6EB82"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unemployed_not_training</w:t>
      </w:r>
      <w:proofErr w:type="spellEnd"/>
      <w:r>
        <w:t xml:space="preserve">" </w:t>
      </w:r>
      <w:proofErr w:type="spellStart"/>
      <w:r>
        <w:t>nillable</w:t>
      </w:r>
      <w:proofErr w:type="spellEnd"/>
      <w:r>
        <w:t>="true"/&gt;</w:t>
      </w:r>
    </w:p>
    <w:p w14:paraId="36E5D017"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violent_last_four_weeks</w:t>
      </w:r>
      <w:proofErr w:type="spellEnd"/>
      <w:r>
        <w:t xml:space="preserve">" </w:t>
      </w:r>
      <w:proofErr w:type="spellStart"/>
      <w:r>
        <w:t>nillable</w:t>
      </w:r>
      <w:proofErr w:type="spellEnd"/>
      <w:r>
        <w:t>="true"/&gt;</w:t>
      </w:r>
    </w:p>
    <w:p w14:paraId="296CD18E" w14:textId="77777777" w:rsidR="00BB68D3" w:rsidRDefault="00BB68D3" w:rsidP="00BB68D3">
      <w:pPr>
        <w:keepNext/>
        <w:keepLines/>
        <w:autoSpaceDE w:val="0"/>
        <w:autoSpaceDN w:val="0"/>
        <w:adjustRightInd w:val="0"/>
        <w:spacing w:after="20"/>
      </w:pPr>
      <w:r>
        <w:t xml:space="preserve">                                </w:t>
      </w:r>
      <w:proofErr w:type="gramStart"/>
      <w:r>
        <w:t>&lt;!--</w:t>
      </w:r>
      <w:proofErr w:type="gramEnd"/>
      <w:r>
        <w:t xml:space="preserve"> drug of concern element group --&gt;</w:t>
      </w:r>
    </w:p>
    <w:p w14:paraId="4EB00E33"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w:t>
      </w:r>
      <w:proofErr w:type="spellStart"/>
      <w:r>
        <w:t>maxOccurs</w:t>
      </w:r>
      <w:proofErr w:type="spellEnd"/>
      <w:r>
        <w:t>="unbounded" minOccurs="0" name="</w:t>
      </w:r>
      <w:proofErr w:type="spellStart"/>
      <w:r>
        <w:t>drug_of_concern</w:t>
      </w:r>
      <w:proofErr w:type="spellEnd"/>
      <w:r>
        <w:t>"&gt;</w:t>
      </w:r>
    </w:p>
    <w:p w14:paraId="531D9DA8"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32361BC9"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60D4BB1E"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outlet_drug_of_concern_id</w:t>
      </w:r>
      <w:proofErr w:type="spellEnd"/>
      <w:r>
        <w:t xml:space="preserve">" </w:t>
      </w:r>
      <w:proofErr w:type="spellStart"/>
      <w:r>
        <w:t>nillable</w:t>
      </w:r>
      <w:proofErr w:type="spellEnd"/>
      <w:r>
        <w:t>="true" minOccurs="0"/&gt;</w:t>
      </w:r>
    </w:p>
    <w:p w14:paraId="5C1B6A94"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date_last_use</w:t>
      </w:r>
      <w:proofErr w:type="spellEnd"/>
      <w:r>
        <w:t xml:space="preserve">" </w:t>
      </w:r>
      <w:proofErr w:type="spellStart"/>
      <w:r>
        <w:t>nillable</w:t>
      </w:r>
      <w:proofErr w:type="spellEnd"/>
      <w:r>
        <w:t>="true"/&gt;</w:t>
      </w:r>
    </w:p>
    <w:p w14:paraId="22D49333"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drug_name</w:t>
      </w:r>
      <w:proofErr w:type="spellEnd"/>
      <w:r>
        <w:t xml:space="preserve">" </w:t>
      </w:r>
      <w:proofErr w:type="spellStart"/>
      <w:r>
        <w:t>nillable</w:t>
      </w:r>
      <w:proofErr w:type="spellEnd"/>
      <w:r>
        <w:t>="true"/&gt;</w:t>
      </w:r>
    </w:p>
    <w:p w14:paraId="501FC06D"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name="frequency_30_day" </w:t>
      </w:r>
      <w:proofErr w:type="spellStart"/>
      <w:r>
        <w:t>nillable</w:t>
      </w:r>
      <w:proofErr w:type="spellEnd"/>
      <w:r>
        <w:t>="true"/&gt;</w:t>
      </w:r>
    </w:p>
    <w:p w14:paraId="6D25F893"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method_of_use</w:t>
      </w:r>
      <w:proofErr w:type="spellEnd"/>
      <w:r>
        <w:t xml:space="preserve">" </w:t>
      </w:r>
      <w:proofErr w:type="spellStart"/>
      <w:r>
        <w:t>nillable</w:t>
      </w:r>
      <w:proofErr w:type="spellEnd"/>
      <w:r>
        <w:t>="true"/&gt;</w:t>
      </w:r>
    </w:p>
    <w:p w14:paraId="64BE1D94"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principal_concern</w:t>
      </w:r>
      <w:proofErr w:type="spellEnd"/>
      <w:r>
        <w:t xml:space="preserve">" </w:t>
      </w:r>
      <w:proofErr w:type="spellStart"/>
      <w:r>
        <w:t>nillable</w:t>
      </w:r>
      <w:proofErr w:type="spellEnd"/>
      <w:r>
        <w:t>="true"/&gt;</w:t>
      </w:r>
    </w:p>
    <w:p w14:paraId="6C81B278"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name="volume" </w:t>
      </w:r>
      <w:proofErr w:type="spellStart"/>
      <w:r>
        <w:t>nillable</w:t>
      </w:r>
      <w:proofErr w:type="spellEnd"/>
      <w:r>
        <w:t>="true"/&gt;</w:t>
      </w:r>
    </w:p>
    <w:p w14:paraId="46A8A186"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 xml:space="preserve"> name="</w:t>
      </w:r>
      <w:proofErr w:type="spellStart"/>
      <w:r>
        <w:t>volume_units</w:t>
      </w:r>
      <w:proofErr w:type="spellEnd"/>
      <w:r>
        <w:t xml:space="preserve">" </w:t>
      </w:r>
      <w:proofErr w:type="spellStart"/>
      <w:r>
        <w:t>nillable</w:t>
      </w:r>
      <w:proofErr w:type="spellEnd"/>
      <w:r>
        <w:t>="true"/&gt;</w:t>
      </w:r>
    </w:p>
    <w:p w14:paraId="4E497C4D"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74328204"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50B2D0CF"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&gt;</w:t>
      </w:r>
    </w:p>
    <w:p w14:paraId="77016AB0" w14:textId="77777777" w:rsidR="00BB68D3" w:rsidRDefault="00BB68D3" w:rsidP="00BB68D3">
      <w:pPr>
        <w:keepNext/>
        <w:keepLines/>
        <w:autoSpaceDE w:val="0"/>
        <w:autoSpaceDN w:val="0"/>
        <w:adjustRightInd w:val="0"/>
        <w:spacing w:after="20"/>
      </w:pPr>
      <w:r>
        <w:t xml:space="preserve">                                </w:t>
      </w:r>
      <w:proofErr w:type="gramStart"/>
      <w:r>
        <w:t>&lt;!--</w:t>
      </w:r>
      <w:proofErr w:type="gramEnd"/>
      <w:r>
        <w:t xml:space="preserve"> end drug of concern element group --&gt;</w:t>
      </w:r>
    </w:p>
    <w:p w14:paraId="0C66EBCF"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63712011"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05E80B0A"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&gt;</w:t>
      </w:r>
    </w:p>
    <w:p w14:paraId="31FC3076" w14:textId="77777777" w:rsidR="00BB68D3" w:rsidRDefault="00BB68D3" w:rsidP="00BB68D3">
      <w:pPr>
        <w:keepNext/>
        <w:keepLines/>
        <w:autoSpaceDE w:val="0"/>
        <w:autoSpaceDN w:val="0"/>
        <w:adjustRightInd w:val="0"/>
        <w:spacing w:after="20"/>
      </w:pPr>
      <w:r>
        <w:t xml:space="preserve">                          </w:t>
      </w:r>
      <w:proofErr w:type="gramStart"/>
      <w:r>
        <w:t>&lt;!--</w:t>
      </w:r>
      <w:proofErr w:type="gramEnd"/>
      <w:r>
        <w:t xml:space="preserve"> end outcome measure element group --&gt;</w:t>
      </w:r>
    </w:p>
    <w:p w14:paraId="32DBF0B1"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3AAD7744"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2BC531B0"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&gt;</w:t>
      </w:r>
    </w:p>
    <w:p w14:paraId="470FF970" w14:textId="77777777" w:rsidR="00BB68D3" w:rsidRDefault="00BB68D3" w:rsidP="00BB68D3">
      <w:pPr>
        <w:keepNext/>
        <w:keepLines/>
        <w:autoSpaceDE w:val="0"/>
        <w:autoSpaceDN w:val="0"/>
        <w:adjustRightInd w:val="0"/>
        <w:spacing w:after="20"/>
      </w:pPr>
      <w:r>
        <w:t xml:space="preserve">                  &lt;/</w:t>
      </w:r>
      <w:proofErr w:type="spellStart"/>
      <w:proofErr w:type="gramStart"/>
      <w:r>
        <w:t>xs:sequence</w:t>
      </w:r>
      <w:proofErr w:type="spellEnd"/>
      <w:proofErr w:type="gramEnd"/>
      <w:r>
        <w:t>&gt;</w:t>
      </w:r>
    </w:p>
    <w:p w14:paraId="4AE128FC" w14:textId="77777777" w:rsidR="00BB68D3" w:rsidRDefault="00BB68D3" w:rsidP="00BB68D3">
      <w:pPr>
        <w:keepNext/>
        <w:keepLines/>
        <w:autoSpaceDE w:val="0"/>
        <w:autoSpaceDN w:val="0"/>
        <w:adjustRightInd w:val="0"/>
        <w:spacing w:after="20"/>
      </w:pPr>
      <w:r>
        <w:t xml:space="preserve">                &lt;/</w:t>
      </w:r>
      <w:proofErr w:type="spellStart"/>
      <w:proofErr w:type="gramStart"/>
      <w:r>
        <w:t>xs:complexType</w:t>
      </w:r>
      <w:proofErr w:type="spellEnd"/>
      <w:proofErr w:type="gramEnd"/>
      <w:r>
        <w:t>&gt;</w:t>
      </w:r>
    </w:p>
    <w:p w14:paraId="3AEE2995" w14:textId="77777777" w:rsidR="00BB68D3" w:rsidRDefault="00BB68D3" w:rsidP="00BB68D3">
      <w:pPr>
        <w:keepNext/>
        <w:keepLines/>
        <w:autoSpaceDE w:val="0"/>
        <w:autoSpaceDN w:val="0"/>
        <w:adjustRightInd w:val="0"/>
        <w:spacing w:after="20"/>
      </w:pPr>
      <w:r>
        <w:t xml:space="preserve">              &lt;/</w:t>
      </w:r>
      <w:proofErr w:type="spellStart"/>
      <w:proofErr w:type="gramStart"/>
      <w:r>
        <w:t>xs:element</w:t>
      </w:r>
      <w:proofErr w:type="spellEnd"/>
      <w:proofErr w:type="gramEnd"/>
      <w:r>
        <w:t>&gt;</w:t>
      </w:r>
    </w:p>
    <w:p w14:paraId="43276C36" w14:textId="5DBE1165" w:rsidR="00BB68D3" w:rsidRDefault="00BB68D3" w:rsidP="00BB68D3">
      <w:pPr>
        <w:keepNext/>
        <w:keepLines/>
        <w:autoSpaceDE w:val="0"/>
        <w:autoSpaceDN w:val="0"/>
        <w:adjustRightInd w:val="0"/>
        <w:spacing w:after="20"/>
      </w:pPr>
      <w:r>
        <w:t xml:space="preserve">              </w:t>
      </w:r>
      <w:proofErr w:type="gramStart"/>
      <w:r>
        <w:t>&lt;!--</w:t>
      </w:r>
      <w:proofErr w:type="gramEnd"/>
      <w:r>
        <w:t xml:space="preserve"> end service event element group --&gt;</w:t>
      </w:r>
    </w:p>
    <w:p w14:paraId="72393A37" w14:textId="77777777" w:rsidR="00C877D1" w:rsidRPr="009C0F73" w:rsidRDefault="00C877D1" w:rsidP="000E4EDF">
      <w:pPr>
        <w:keepNext/>
        <w:keepLines/>
        <w:autoSpaceDE w:val="0"/>
        <w:autoSpaceDN w:val="0"/>
        <w:adjustRightInd w:val="0"/>
        <w:spacing w:after="20"/>
      </w:pPr>
    </w:p>
    <w:p w14:paraId="397628DC" w14:textId="77777777" w:rsidR="004A30AA" w:rsidRDefault="004A30AA">
      <w:pPr>
        <w:spacing w:after="0" w:line="240" w:lineRule="auto"/>
        <w:rPr>
          <w:b/>
          <w:color w:val="53565A"/>
          <w:sz w:val="32"/>
          <w:szCs w:val="28"/>
        </w:rPr>
      </w:pPr>
      <w:r>
        <w:br w:type="page"/>
      </w:r>
    </w:p>
    <w:p w14:paraId="540BE7E5" w14:textId="40FE58A6" w:rsidR="00B56410" w:rsidRDefault="003A0EFC" w:rsidP="00EA6788">
      <w:pPr>
        <w:pStyle w:val="Heading2"/>
      </w:pPr>
      <w:bookmarkStart w:id="34" w:name="_Toc212209922"/>
      <w:r>
        <w:lastRenderedPageBreak/>
        <w:t xml:space="preserve">Feedback for Proposal </w:t>
      </w:r>
      <w:r w:rsidR="007C1C67" w:rsidRPr="007C1C67">
        <w:t xml:space="preserve">6b </w:t>
      </w:r>
      <w:r w:rsidR="00E9202B">
        <w:t xml:space="preserve">(Part </w:t>
      </w:r>
      <w:r w:rsidR="004701C0">
        <w:t>i</w:t>
      </w:r>
      <w:r w:rsidR="00E9202B">
        <w:t xml:space="preserve">) </w:t>
      </w:r>
      <w:r w:rsidR="007C1C67" w:rsidRPr="007C1C67">
        <w:t xml:space="preserve">– </w:t>
      </w:r>
      <w:r w:rsidR="00925AF5">
        <w:t xml:space="preserve">Family Violence </w:t>
      </w:r>
      <w:r w:rsidR="00EC4E8B" w:rsidRPr="007C1C67">
        <w:t>–</w:t>
      </w:r>
      <w:r w:rsidR="0021645C">
        <w:t xml:space="preserve"> </w:t>
      </w:r>
      <w:r w:rsidR="00EA6788">
        <w:t>Update terminology and language</w:t>
      </w:r>
      <w:bookmarkEnd w:id="34"/>
    </w:p>
    <w:tbl>
      <w:tblPr>
        <w:tblStyle w:val="TableGrid"/>
        <w:tblW w:w="10204" w:type="dxa"/>
        <w:tblInd w:w="-5" w:type="dxa"/>
        <w:tblLook w:val="06A0" w:firstRow="1" w:lastRow="0" w:firstColumn="1" w:lastColumn="0" w:noHBand="1" w:noVBand="1"/>
      </w:tblPr>
      <w:tblGrid>
        <w:gridCol w:w="3397"/>
        <w:gridCol w:w="6807"/>
      </w:tblGrid>
      <w:tr w:rsidR="00820DC2" w:rsidRPr="00277DFB" w14:paraId="2375410C" w14:textId="77777777">
        <w:trPr>
          <w:trHeight w:val="880"/>
        </w:trPr>
        <w:tc>
          <w:tcPr>
            <w:tcW w:w="3397" w:type="dxa"/>
            <w:shd w:val="clear" w:color="auto" w:fill="D9D9D9" w:themeFill="background1" w:themeFillShade="D9"/>
          </w:tcPr>
          <w:p w14:paraId="194D4EE7" w14:textId="77777777" w:rsidR="00BC0613" w:rsidRPr="00277DFB" w:rsidRDefault="00BC0613" w:rsidP="00DF638C">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tcPr>
          <w:p w14:paraId="45D8A66B" w14:textId="77777777" w:rsidR="00BC0613" w:rsidRPr="00277DFB" w:rsidRDefault="00BC0613" w:rsidP="00DF638C">
            <w:pPr>
              <w:pStyle w:val="Body"/>
            </w:pPr>
          </w:p>
        </w:tc>
      </w:tr>
      <w:tr w:rsidR="00D14C18" w:rsidRPr="00277DFB" w14:paraId="5C9F1F78" w14:textId="77777777">
        <w:tc>
          <w:tcPr>
            <w:tcW w:w="3397" w:type="dxa"/>
            <w:shd w:val="clear" w:color="auto" w:fill="D9D9D9" w:themeFill="background1" w:themeFillShade="D9"/>
          </w:tcPr>
          <w:p w14:paraId="644D2B98" w14:textId="77777777" w:rsidR="00BC0613" w:rsidRPr="00277DFB" w:rsidRDefault="00BC0613" w:rsidP="00DF638C">
            <w:pPr>
              <w:pStyle w:val="Body"/>
              <w:rPr>
                <w:b/>
                <w:bCs/>
              </w:rPr>
            </w:pPr>
            <w:r>
              <w:rPr>
                <w:b/>
                <w:bCs/>
              </w:rPr>
              <w:t>Please outline your reasons for supporting the proposed changes, OR</w:t>
            </w:r>
          </w:p>
        </w:tc>
        <w:tc>
          <w:tcPr>
            <w:tcW w:w="6807" w:type="dxa"/>
            <w:vMerge w:val="restart"/>
          </w:tcPr>
          <w:p w14:paraId="7F8E55EF" w14:textId="77777777" w:rsidR="00BC0613" w:rsidRDefault="00BC0613" w:rsidP="00DF638C">
            <w:pPr>
              <w:pStyle w:val="Body"/>
            </w:pPr>
          </w:p>
          <w:p w14:paraId="1283AB5C" w14:textId="77777777" w:rsidR="00BC0613" w:rsidRDefault="00BC0613" w:rsidP="00DF638C">
            <w:pPr>
              <w:pStyle w:val="Body"/>
            </w:pPr>
          </w:p>
          <w:p w14:paraId="6051B3DF" w14:textId="77777777" w:rsidR="00BC0613" w:rsidRDefault="00BC0613" w:rsidP="00DF638C">
            <w:pPr>
              <w:pStyle w:val="Body"/>
            </w:pPr>
          </w:p>
          <w:p w14:paraId="396E6ED8" w14:textId="77777777" w:rsidR="00BC0613" w:rsidRPr="00277DFB" w:rsidRDefault="00BC0613" w:rsidP="00DF638C">
            <w:pPr>
              <w:pStyle w:val="Body"/>
            </w:pPr>
          </w:p>
        </w:tc>
      </w:tr>
      <w:tr w:rsidR="00D14C18" w:rsidRPr="00277DFB" w14:paraId="538DD2FF" w14:textId="77777777">
        <w:trPr>
          <w:trHeight w:val="756"/>
        </w:trPr>
        <w:tc>
          <w:tcPr>
            <w:tcW w:w="3397" w:type="dxa"/>
            <w:shd w:val="clear" w:color="auto" w:fill="D9D9D9" w:themeFill="background1" w:themeFillShade="D9"/>
          </w:tcPr>
          <w:p w14:paraId="5F8737FA" w14:textId="77777777" w:rsidR="00BC0613" w:rsidRPr="00277DFB" w:rsidRDefault="00BC0613" w:rsidP="00DF638C">
            <w:pPr>
              <w:pStyle w:val="Body"/>
              <w:rPr>
                <w:b/>
                <w:bCs/>
              </w:rPr>
            </w:pPr>
            <w:r>
              <w:rPr>
                <w:b/>
                <w:bCs/>
              </w:rPr>
              <w:t>Please provide feedback to explain why you don’t support the proposed changes</w:t>
            </w:r>
          </w:p>
        </w:tc>
        <w:tc>
          <w:tcPr>
            <w:tcW w:w="6807" w:type="dxa"/>
            <w:vMerge/>
          </w:tcPr>
          <w:p w14:paraId="617B558C" w14:textId="77777777" w:rsidR="00BC0613" w:rsidRPr="00277DFB" w:rsidRDefault="00BC0613" w:rsidP="00DF638C">
            <w:pPr>
              <w:pStyle w:val="Body"/>
            </w:pPr>
          </w:p>
        </w:tc>
      </w:tr>
      <w:tr w:rsidR="00820DC2" w:rsidRPr="00277DFB" w14:paraId="5DFD1F61" w14:textId="77777777">
        <w:trPr>
          <w:trHeight w:val="756"/>
        </w:trPr>
        <w:tc>
          <w:tcPr>
            <w:tcW w:w="3397" w:type="dxa"/>
            <w:shd w:val="clear" w:color="auto" w:fill="D9D9D9" w:themeFill="background1" w:themeFillShade="D9"/>
          </w:tcPr>
          <w:p w14:paraId="02E45323" w14:textId="77777777" w:rsidR="00BC0613" w:rsidRPr="00277DFB" w:rsidRDefault="00BC0613" w:rsidP="00DF638C">
            <w:pPr>
              <w:pStyle w:val="Body"/>
              <w:rPr>
                <w:b/>
                <w:bCs/>
              </w:rPr>
            </w:pPr>
            <w:r>
              <w:rPr>
                <w:b/>
                <w:bCs/>
              </w:rPr>
              <w:t>Other comments, e.g. implementation impacts such as cost, training, updating client records</w:t>
            </w:r>
          </w:p>
        </w:tc>
        <w:tc>
          <w:tcPr>
            <w:tcW w:w="6807" w:type="dxa"/>
          </w:tcPr>
          <w:p w14:paraId="0C5618AB" w14:textId="77777777" w:rsidR="00BC0613" w:rsidRPr="00277DFB" w:rsidRDefault="00BC0613" w:rsidP="00DF638C">
            <w:pPr>
              <w:pStyle w:val="Body"/>
            </w:pPr>
          </w:p>
        </w:tc>
      </w:tr>
    </w:tbl>
    <w:p w14:paraId="325CC381" w14:textId="776877BE" w:rsidR="003624C3" w:rsidRDefault="003624C3" w:rsidP="003624C3">
      <w:pPr>
        <w:pStyle w:val="Heading2"/>
      </w:pPr>
      <w:bookmarkStart w:id="35" w:name="_Toc212209923"/>
      <w:r>
        <w:t xml:space="preserve">Feedback for Proposal </w:t>
      </w:r>
      <w:r w:rsidRPr="007C1C67">
        <w:t xml:space="preserve">6b </w:t>
      </w:r>
      <w:r>
        <w:t>(Part</w:t>
      </w:r>
      <w:r w:rsidR="0008625D">
        <w:t xml:space="preserve"> </w:t>
      </w:r>
      <w:r w:rsidR="004701C0">
        <w:t>ii</w:t>
      </w:r>
      <w:r>
        <w:t xml:space="preserve">) </w:t>
      </w:r>
      <w:r w:rsidRPr="007C1C67">
        <w:t xml:space="preserve">– </w:t>
      </w:r>
      <w:r w:rsidR="00096824">
        <w:t xml:space="preserve">Family Violence </w:t>
      </w:r>
      <w:r w:rsidR="00EC4E8B" w:rsidRPr="007C1C67">
        <w:t>–</w:t>
      </w:r>
      <w:r w:rsidR="00096824">
        <w:t xml:space="preserve"> </w:t>
      </w:r>
      <w:r w:rsidR="00BC5C9F">
        <w:t xml:space="preserve">Allow clients to be recorded as </w:t>
      </w:r>
      <w:r w:rsidR="00BC5C9F" w:rsidRPr="00697B2F">
        <w:rPr>
          <w:i/>
          <w:iCs/>
        </w:rPr>
        <w:t>both</w:t>
      </w:r>
      <w:r w:rsidR="00BC5C9F">
        <w:t xml:space="preserve"> victim</w:t>
      </w:r>
      <w:r w:rsidR="00BC5C9F">
        <w:rPr>
          <w:spacing w:val="-1"/>
        </w:rPr>
        <w:t xml:space="preserve"> </w:t>
      </w:r>
      <w:r w:rsidR="00BC5C9F">
        <w:t>survivor</w:t>
      </w:r>
      <w:r w:rsidR="00BC5C9F">
        <w:rPr>
          <w:spacing w:val="-2"/>
        </w:rPr>
        <w:t xml:space="preserve"> </w:t>
      </w:r>
      <w:r w:rsidR="00BC5C9F">
        <w:t>and</w:t>
      </w:r>
      <w:r w:rsidR="00BC5C9F">
        <w:rPr>
          <w:spacing w:val="-1"/>
        </w:rPr>
        <w:t xml:space="preserve"> adult</w:t>
      </w:r>
      <w:r w:rsidR="00BC5C9F">
        <w:t xml:space="preserve"> using family</w:t>
      </w:r>
      <w:r w:rsidR="00BC5C9F">
        <w:rPr>
          <w:spacing w:val="-4"/>
        </w:rPr>
        <w:t xml:space="preserve"> </w:t>
      </w:r>
      <w:r w:rsidR="00BC5C9F">
        <w:t>violence</w:t>
      </w:r>
      <w:bookmarkEnd w:id="35"/>
    </w:p>
    <w:tbl>
      <w:tblPr>
        <w:tblStyle w:val="TableGrid"/>
        <w:tblW w:w="10204" w:type="dxa"/>
        <w:tblInd w:w="-5" w:type="dxa"/>
        <w:tblLook w:val="06A0" w:firstRow="1" w:lastRow="0" w:firstColumn="1" w:lastColumn="0" w:noHBand="1" w:noVBand="1"/>
      </w:tblPr>
      <w:tblGrid>
        <w:gridCol w:w="3397"/>
        <w:gridCol w:w="6807"/>
      </w:tblGrid>
      <w:tr w:rsidR="00820DC2" w:rsidRPr="00277DFB" w14:paraId="0C036651" w14:textId="77777777">
        <w:trPr>
          <w:trHeight w:val="880"/>
        </w:trPr>
        <w:tc>
          <w:tcPr>
            <w:tcW w:w="3397" w:type="dxa"/>
            <w:shd w:val="clear" w:color="auto" w:fill="D9D9D9" w:themeFill="background1" w:themeFillShade="D9"/>
          </w:tcPr>
          <w:p w14:paraId="7F6954E8" w14:textId="77777777" w:rsidR="003624C3" w:rsidRPr="00277DFB" w:rsidRDefault="003624C3" w:rsidP="00DF638C">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tcPr>
          <w:p w14:paraId="06EB4D5C" w14:textId="77777777" w:rsidR="003624C3" w:rsidRPr="00277DFB" w:rsidRDefault="003624C3" w:rsidP="00DF638C">
            <w:pPr>
              <w:pStyle w:val="Body"/>
            </w:pPr>
          </w:p>
        </w:tc>
      </w:tr>
      <w:tr w:rsidR="00D14C18" w:rsidRPr="00277DFB" w14:paraId="32E29BC9" w14:textId="77777777">
        <w:tc>
          <w:tcPr>
            <w:tcW w:w="3397" w:type="dxa"/>
            <w:shd w:val="clear" w:color="auto" w:fill="D9D9D9" w:themeFill="background1" w:themeFillShade="D9"/>
          </w:tcPr>
          <w:p w14:paraId="7978E520" w14:textId="77777777" w:rsidR="003624C3" w:rsidRPr="00277DFB" w:rsidRDefault="003624C3" w:rsidP="00DF638C">
            <w:pPr>
              <w:pStyle w:val="Body"/>
              <w:rPr>
                <w:b/>
                <w:bCs/>
              </w:rPr>
            </w:pPr>
            <w:r>
              <w:rPr>
                <w:b/>
                <w:bCs/>
              </w:rPr>
              <w:t>Please outline your reasons for supporting the proposed changes, OR</w:t>
            </w:r>
          </w:p>
        </w:tc>
        <w:tc>
          <w:tcPr>
            <w:tcW w:w="6807" w:type="dxa"/>
            <w:vMerge w:val="restart"/>
          </w:tcPr>
          <w:p w14:paraId="2DFAE334" w14:textId="77777777" w:rsidR="003624C3" w:rsidRDefault="003624C3" w:rsidP="00DF638C">
            <w:pPr>
              <w:pStyle w:val="Body"/>
            </w:pPr>
          </w:p>
          <w:p w14:paraId="0CEB0EFF" w14:textId="77777777" w:rsidR="003624C3" w:rsidRDefault="003624C3" w:rsidP="00DF638C">
            <w:pPr>
              <w:pStyle w:val="Body"/>
            </w:pPr>
          </w:p>
          <w:p w14:paraId="30AAFC98" w14:textId="77777777" w:rsidR="003624C3" w:rsidRDefault="003624C3" w:rsidP="00DF638C">
            <w:pPr>
              <w:pStyle w:val="Body"/>
            </w:pPr>
          </w:p>
          <w:p w14:paraId="2AA91049" w14:textId="77777777" w:rsidR="003624C3" w:rsidRPr="00277DFB" w:rsidRDefault="003624C3" w:rsidP="00DF638C">
            <w:pPr>
              <w:pStyle w:val="Body"/>
            </w:pPr>
          </w:p>
        </w:tc>
      </w:tr>
      <w:tr w:rsidR="00D14C18" w:rsidRPr="00277DFB" w14:paraId="25B01340" w14:textId="77777777">
        <w:trPr>
          <w:trHeight w:val="756"/>
        </w:trPr>
        <w:tc>
          <w:tcPr>
            <w:tcW w:w="3397" w:type="dxa"/>
            <w:shd w:val="clear" w:color="auto" w:fill="D9D9D9" w:themeFill="background1" w:themeFillShade="D9"/>
          </w:tcPr>
          <w:p w14:paraId="3A7F2AA3" w14:textId="77777777" w:rsidR="003624C3" w:rsidRPr="00277DFB" w:rsidRDefault="003624C3" w:rsidP="00DF638C">
            <w:pPr>
              <w:pStyle w:val="Body"/>
              <w:rPr>
                <w:b/>
                <w:bCs/>
              </w:rPr>
            </w:pPr>
            <w:r>
              <w:rPr>
                <w:b/>
                <w:bCs/>
              </w:rPr>
              <w:t>Please provide feedback to explain why you don’t support the proposed changes</w:t>
            </w:r>
          </w:p>
        </w:tc>
        <w:tc>
          <w:tcPr>
            <w:tcW w:w="6807" w:type="dxa"/>
            <w:vMerge/>
          </w:tcPr>
          <w:p w14:paraId="3B938708" w14:textId="77777777" w:rsidR="003624C3" w:rsidRPr="00277DFB" w:rsidRDefault="003624C3" w:rsidP="00DF638C">
            <w:pPr>
              <w:pStyle w:val="Body"/>
            </w:pPr>
          </w:p>
        </w:tc>
      </w:tr>
      <w:tr w:rsidR="00820DC2" w:rsidRPr="00277DFB" w14:paraId="65B51E3D" w14:textId="77777777">
        <w:trPr>
          <w:trHeight w:val="756"/>
        </w:trPr>
        <w:tc>
          <w:tcPr>
            <w:tcW w:w="3397" w:type="dxa"/>
            <w:shd w:val="clear" w:color="auto" w:fill="D9D9D9" w:themeFill="background1" w:themeFillShade="D9"/>
          </w:tcPr>
          <w:p w14:paraId="6EDF53D1" w14:textId="77777777" w:rsidR="003624C3" w:rsidRPr="00277DFB" w:rsidRDefault="003624C3" w:rsidP="00DF638C">
            <w:pPr>
              <w:pStyle w:val="Body"/>
              <w:rPr>
                <w:b/>
                <w:bCs/>
              </w:rPr>
            </w:pPr>
            <w:r>
              <w:rPr>
                <w:b/>
                <w:bCs/>
              </w:rPr>
              <w:t>Other comments, e.g. implementation impacts such as cost, training, updating client records</w:t>
            </w:r>
          </w:p>
        </w:tc>
        <w:tc>
          <w:tcPr>
            <w:tcW w:w="6807" w:type="dxa"/>
          </w:tcPr>
          <w:p w14:paraId="089F6367" w14:textId="77777777" w:rsidR="003624C3" w:rsidRPr="00277DFB" w:rsidRDefault="003624C3" w:rsidP="00DF638C">
            <w:pPr>
              <w:pStyle w:val="Body"/>
            </w:pPr>
          </w:p>
        </w:tc>
      </w:tr>
    </w:tbl>
    <w:p w14:paraId="0089CD61" w14:textId="0586D176" w:rsidR="00277744" w:rsidRDefault="00277744" w:rsidP="00277744">
      <w:pPr>
        <w:pStyle w:val="Heading2"/>
      </w:pPr>
      <w:bookmarkStart w:id="36" w:name="_Toc212209924"/>
      <w:r>
        <w:t xml:space="preserve">Feedback for Proposal </w:t>
      </w:r>
      <w:r w:rsidRPr="007C1C67">
        <w:t xml:space="preserve">6b </w:t>
      </w:r>
      <w:r>
        <w:t xml:space="preserve">(Part iii) </w:t>
      </w:r>
      <w:r w:rsidRPr="007C1C67">
        <w:t xml:space="preserve">– </w:t>
      </w:r>
      <w:r w:rsidR="00096824">
        <w:t xml:space="preserve">Family Violence </w:t>
      </w:r>
      <w:r w:rsidR="00EC4E8B" w:rsidRPr="007C1C67">
        <w:t xml:space="preserve">– </w:t>
      </w:r>
      <w:r w:rsidR="00AA15BD" w:rsidRPr="00AA15BD">
        <w:t xml:space="preserve">Add new data element ‘Event-maltreatment adult using violence’ and </w:t>
      </w:r>
      <w:r w:rsidR="005B7EAF" w:rsidRPr="00AA15BD">
        <w:t>end current</w:t>
      </w:r>
      <w:r w:rsidR="00AA15BD" w:rsidRPr="00AA15BD">
        <w:t xml:space="preserve"> data element ‘Event-maltreatment perpetrator’</w:t>
      </w:r>
      <w:r w:rsidR="006A17C6">
        <w:t xml:space="preserve">, and update </w:t>
      </w:r>
      <w:r w:rsidR="002A30B3">
        <w:t xml:space="preserve">associated </w:t>
      </w:r>
      <w:r w:rsidR="006A17C6">
        <w:t>validation</w:t>
      </w:r>
      <w:r w:rsidR="002A30B3">
        <w:t>s</w:t>
      </w:r>
      <w:bookmarkEnd w:id="36"/>
    </w:p>
    <w:tbl>
      <w:tblPr>
        <w:tblStyle w:val="TableGrid"/>
        <w:tblW w:w="10204" w:type="dxa"/>
        <w:tblInd w:w="-5" w:type="dxa"/>
        <w:tblLook w:val="06A0" w:firstRow="1" w:lastRow="0" w:firstColumn="1" w:lastColumn="0" w:noHBand="1" w:noVBand="1"/>
      </w:tblPr>
      <w:tblGrid>
        <w:gridCol w:w="3397"/>
        <w:gridCol w:w="6807"/>
      </w:tblGrid>
      <w:tr w:rsidR="00820DC2" w:rsidRPr="00277DFB" w14:paraId="45CC8A8B" w14:textId="77777777">
        <w:trPr>
          <w:trHeight w:val="880"/>
        </w:trPr>
        <w:tc>
          <w:tcPr>
            <w:tcW w:w="3397" w:type="dxa"/>
            <w:shd w:val="clear" w:color="auto" w:fill="D9D9D9" w:themeFill="background1" w:themeFillShade="D9"/>
          </w:tcPr>
          <w:p w14:paraId="417C66B5" w14:textId="77777777" w:rsidR="00277744" w:rsidRPr="00277DFB" w:rsidRDefault="00277744" w:rsidP="00DF638C">
            <w:pPr>
              <w:pStyle w:val="Body"/>
              <w:rPr>
                <w:b/>
                <w:bCs/>
              </w:rPr>
            </w:pPr>
            <w:r w:rsidRPr="00277DFB">
              <w:rPr>
                <w:b/>
                <w:bCs/>
              </w:rPr>
              <w:t>Do you support this proposal</w:t>
            </w:r>
            <w:r>
              <w:rPr>
                <w:b/>
                <w:bCs/>
              </w:rPr>
              <w:t xml:space="preserve"> to proceed for implementation</w:t>
            </w:r>
            <w:r w:rsidRPr="00277DFB">
              <w:rPr>
                <w:b/>
                <w:bCs/>
              </w:rPr>
              <w:t>?</w:t>
            </w:r>
            <w:r>
              <w:rPr>
                <w:b/>
                <w:bCs/>
              </w:rPr>
              <w:t xml:space="preserve"> </w:t>
            </w:r>
          </w:p>
        </w:tc>
        <w:tc>
          <w:tcPr>
            <w:tcW w:w="6807" w:type="dxa"/>
          </w:tcPr>
          <w:p w14:paraId="5C7D1647" w14:textId="77777777" w:rsidR="00277744" w:rsidRPr="00277DFB" w:rsidRDefault="00277744" w:rsidP="00DF638C">
            <w:pPr>
              <w:pStyle w:val="Body"/>
            </w:pPr>
          </w:p>
        </w:tc>
      </w:tr>
      <w:tr w:rsidR="00D14C18" w:rsidRPr="00277DFB" w14:paraId="218A30CF" w14:textId="77777777">
        <w:tc>
          <w:tcPr>
            <w:tcW w:w="3397" w:type="dxa"/>
            <w:shd w:val="clear" w:color="auto" w:fill="D9D9D9" w:themeFill="background1" w:themeFillShade="D9"/>
          </w:tcPr>
          <w:p w14:paraId="52EBCDC9" w14:textId="77777777" w:rsidR="00277744" w:rsidRPr="00277DFB" w:rsidRDefault="00277744" w:rsidP="00DF638C">
            <w:pPr>
              <w:pStyle w:val="Body"/>
              <w:rPr>
                <w:b/>
                <w:bCs/>
              </w:rPr>
            </w:pPr>
            <w:r>
              <w:rPr>
                <w:b/>
                <w:bCs/>
              </w:rPr>
              <w:lastRenderedPageBreak/>
              <w:t>Please outline your reasons for supporting the proposed changes, OR</w:t>
            </w:r>
          </w:p>
        </w:tc>
        <w:tc>
          <w:tcPr>
            <w:tcW w:w="6807" w:type="dxa"/>
            <w:vMerge w:val="restart"/>
          </w:tcPr>
          <w:p w14:paraId="3B428950" w14:textId="77777777" w:rsidR="00277744" w:rsidRDefault="00277744" w:rsidP="00DF638C">
            <w:pPr>
              <w:pStyle w:val="Body"/>
            </w:pPr>
          </w:p>
          <w:p w14:paraId="029A8E1E" w14:textId="77777777" w:rsidR="00277744" w:rsidRDefault="00277744" w:rsidP="00DF638C">
            <w:pPr>
              <w:pStyle w:val="Body"/>
            </w:pPr>
          </w:p>
          <w:p w14:paraId="7E4AD662" w14:textId="77777777" w:rsidR="00277744" w:rsidRDefault="00277744" w:rsidP="00DF638C">
            <w:pPr>
              <w:pStyle w:val="Body"/>
            </w:pPr>
          </w:p>
          <w:p w14:paraId="180F645E" w14:textId="77777777" w:rsidR="00277744" w:rsidRPr="00277DFB" w:rsidRDefault="00277744" w:rsidP="00DF638C">
            <w:pPr>
              <w:pStyle w:val="Body"/>
            </w:pPr>
          </w:p>
        </w:tc>
      </w:tr>
      <w:tr w:rsidR="00D14C18" w:rsidRPr="00277DFB" w14:paraId="1C3503A3" w14:textId="77777777">
        <w:trPr>
          <w:trHeight w:val="756"/>
        </w:trPr>
        <w:tc>
          <w:tcPr>
            <w:tcW w:w="3397" w:type="dxa"/>
            <w:shd w:val="clear" w:color="auto" w:fill="D9D9D9" w:themeFill="background1" w:themeFillShade="D9"/>
          </w:tcPr>
          <w:p w14:paraId="4D7F33B0" w14:textId="77777777" w:rsidR="00277744" w:rsidRPr="00277DFB" w:rsidRDefault="00277744" w:rsidP="00DF638C">
            <w:pPr>
              <w:pStyle w:val="Body"/>
              <w:rPr>
                <w:b/>
                <w:bCs/>
              </w:rPr>
            </w:pPr>
            <w:r>
              <w:rPr>
                <w:b/>
                <w:bCs/>
              </w:rPr>
              <w:t>Please provide feedback to explain why you don’t support the proposed changes</w:t>
            </w:r>
          </w:p>
        </w:tc>
        <w:tc>
          <w:tcPr>
            <w:tcW w:w="6807" w:type="dxa"/>
            <w:vMerge/>
          </w:tcPr>
          <w:p w14:paraId="23EED383" w14:textId="77777777" w:rsidR="00277744" w:rsidRPr="00277DFB" w:rsidRDefault="00277744" w:rsidP="00DF638C">
            <w:pPr>
              <w:pStyle w:val="Body"/>
            </w:pPr>
          </w:p>
        </w:tc>
      </w:tr>
      <w:tr w:rsidR="00820DC2" w:rsidRPr="00277DFB" w14:paraId="2342146A" w14:textId="77777777">
        <w:trPr>
          <w:trHeight w:val="756"/>
        </w:trPr>
        <w:tc>
          <w:tcPr>
            <w:tcW w:w="3397" w:type="dxa"/>
            <w:shd w:val="clear" w:color="auto" w:fill="D9D9D9" w:themeFill="background1" w:themeFillShade="D9"/>
          </w:tcPr>
          <w:p w14:paraId="38D93CC9" w14:textId="77777777" w:rsidR="00277744" w:rsidRPr="00277DFB" w:rsidRDefault="00277744" w:rsidP="00DF638C">
            <w:pPr>
              <w:pStyle w:val="Body"/>
              <w:rPr>
                <w:b/>
                <w:bCs/>
              </w:rPr>
            </w:pPr>
            <w:r>
              <w:rPr>
                <w:b/>
                <w:bCs/>
              </w:rPr>
              <w:t>Other comments, e.g. implementation impacts such as cost, training, updating client records</w:t>
            </w:r>
          </w:p>
        </w:tc>
        <w:tc>
          <w:tcPr>
            <w:tcW w:w="6807" w:type="dxa"/>
          </w:tcPr>
          <w:p w14:paraId="00FDCA2F" w14:textId="77777777" w:rsidR="00277744" w:rsidRPr="00277DFB" w:rsidRDefault="00277744" w:rsidP="00DF638C">
            <w:pPr>
              <w:pStyle w:val="Body"/>
            </w:pPr>
          </w:p>
        </w:tc>
      </w:tr>
    </w:tbl>
    <w:p w14:paraId="5348EC6C" w14:textId="77777777" w:rsidR="00BC0613" w:rsidRDefault="00BC0613">
      <w:pPr>
        <w:spacing w:after="0" w:line="240" w:lineRule="auto"/>
        <w:rPr>
          <w:rFonts w:eastAsia="MS Gothic" w:cs="Arial"/>
          <w:bCs/>
          <w:color w:val="53565A"/>
          <w:kern w:val="32"/>
          <w:sz w:val="44"/>
          <w:szCs w:val="44"/>
        </w:rPr>
      </w:pPr>
    </w:p>
    <w:p w14:paraId="4B0AF844" w14:textId="190C5E66" w:rsidR="00CE4D80" w:rsidRPr="00C904FF" w:rsidRDefault="00CE4D80" w:rsidP="00CE4D80">
      <w:pPr>
        <w:pStyle w:val="Heading1"/>
        <w:rPr>
          <w:sz w:val="40"/>
          <w:szCs w:val="40"/>
        </w:rPr>
      </w:pPr>
      <w:bookmarkStart w:id="37" w:name="_Toc212209925"/>
      <w:r w:rsidRPr="00C904FF">
        <w:rPr>
          <w:sz w:val="40"/>
          <w:szCs w:val="40"/>
        </w:rPr>
        <w:t>Proposals not proceeding</w:t>
      </w:r>
      <w:r w:rsidR="00EC5A1C" w:rsidRPr="00C904FF">
        <w:rPr>
          <w:sz w:val="40"/>
          <w:szCs w:val="40"/>
        </w:rPr>
        <w:t xml:space="preserve"> to feedback stage</w:t>
      </w:r>
      <w:bookmarkEnd w:id="37"/>
    </w:p>
    <w:p w14:paraId="23E79557" w14:textId="2E2CD06B" w:rsidR="0071683A" w:rsidRDefault="00EC748F" w:rsidP="0071683A">
      <w:pPr>
        <w:pStyle w:val="Body"/>
      </w:pPr>
      <w:r>
        <w:t>The</w:t>
      </w:r>
      <w:r w:rsidR="0071683A">
        <w:t xml:space="preserve"> </w:t>
      </w:r>
      <w:r>
        <w:t>VADC Change Management Group</w:t>
      </w:r>
      <w:r w:rsidR="00933B19">
        <w:t xml:space="preserve"> </w:t>
      </w:r>
      <w:r w:rsidR="0071683A">
        <w:t xml:space="preserve">decided that </w:t>
      </w:r>
      <w:r w:rsidR="00933B19">
        <w:t xml:space="preserve">the </w:t>
      </w:r>
      <w:r w:rsidR="0071683A">
        <w:t>proposals below will not proceed</w:t>
      </w:r>
      <w:r w:rsidR="007F5FC3">
        <w:t xml:space="preserve"> because they did not meet </w:t>
      </w:r>
      <w:r w:rsidR="00B86EEC">
        <w:t>the annual changes criteri</w:t>
      </w:r>
      <w:r w:rsidR="004C4BD0">
        <w:t xml:space="preserve">a of </w:t>
      </w:r>
      <w:r w:rsidR="007F5FC3">
        <w:t>national reporting obligations or key government priorities for 2026-27</w:t>
      </w:r>
      <w:r w:rsidR="0071683A">
        <w:t>:</w:t>
      </w:r>
    </w:p>
    <w:p w14:paraId="59AD702C" w14:textId="77777777" w:rsidR="007A2C7D" w:rsidRPr="00C904FF" w:rsidRDefault="007A2C7D" w:rsidP="009B3705">
      <w:pPr>
        <w:pStyle w:val="DHHSbody"/>
      </w:pPr>
      <w:bookmarkStart w:id="38" w:name="_Toc209169919"/>
      <w:r w:rsidRPr="00C904FF">
        <w:t>Proposal 2 – Add 'Level of Highest Educational Attainment' (HEAP)</w:t>
      </w:r>
      <w:bookmarkEnd w:id="38"/>
      <w:r w:rsidRPr="00C904FF">
        <w:t xml:space="preserve"> </w:t>
      </w:r>
    </w:p>
    <w:p w14:paraId="59BCC35D" w14:textId="77777777" w:rsidR="007A2C7D" w:rsidRPr="00C904FF" w:rsidRDefault="007A2C7D" w:rsidP="009B3705">
      <w:pPr>
        <w:pStyle w:val="DHHSbody"/>
      </w:pPr>
      <w:bookmarkStart w:id="39" w:name="_Toc209169920"/>
      <w:r w:rsidRPr="00C904FF">
        <w:t>Proposal 3 – Add 'Palestine' to Country of Birth</w:t>
      </w:r>
      <w:bookmarkEnd w:id="39"/>
    </w:p>
    <w:p w14:paraId="399FBC33" w14:textId="77777777" w:rsidR="007A2C7D" w:rsidRPr="00C904FF" w:rsidRDefault="007A2C7D" w:rsidP="009B3705">
      <w:pPr>
        <w:pStyle w:val="DHHSbody"/>
      </w:pPr>
      <w:bookmarkStart w:id="40" w:name="_Toc209169921"/>
      <w:r w:rsidRPr="00C904FF">
        <w:t>Proposal 4 – Add Gender and Sexuality options</w:t>
      </w:r>
      <w:bookmarkEnd w:id="40"/>
    </w:p>
    <w:p w14:paraId="4003BC35" w14:textId="77777777" w:rsidR="007A2C7D" w:rsidRDefault="007A2C7D" w:rsidP="009B3705">
      <w:pPr>
        <w:pStyle w:val="DHHSbody"/>
      </w:pPr>
      <w:bookmarkStart w:id="41" w:name="_Toc209169922"/>
      <w:r w:rsidRPr="00C904FF">
        <w:t>Proposal 5 – New Peer support</w:t>
      </w:r>
      <w:bookmarkEnd w:id="41"/>
      <w:r w:rsidRPr="00C904FF">
        <w:t xml:space="preserve"> contact type</w:t>
      </w:r>
    </w:p>
    <w:p w14:paraId="46FDF9D6" w14:textId="25B6F4C8" w:rsidR="009B3705" w:rsidRDefault="009B3705" w:rsidP="009B3705">
      <w:pPr>
        <w:pStyle w:val="DHHSbody"/>
      </w:pPr>
      <w:r>
        <w:t>Proposal 6a</w:t>
      </w:r>
      <w:r w:rsidR="007E5E67">
        <w:t xml:space="preserve"> - </w:t>
      </w:r>
      <w:r w:rsidR="007E5E67" w:rsidRPr="007E5E67">
        <w:t>Addition of Substance categories</w:t>
      </w:r>
    </w:p>
    <w:p w14:paraId="114E2184" w14:textId="16C390A4" w:rsidR="00855009" w:rsidRPr="00C72432" w:rsidRDefault="009B3705" w:rsidP="00F043AC">
      <w:pPr>
        <w:pStyle w:val="DHHSbody"/>
      </w:pPr>
      <w:r>
        <w:t>Proposal 6c</w:t>
      </w:r>
      <w:r w:rsidR="00FA4A50">
        <w:t xml:space="preserve"> - </w:t>
      </w:r>
      <w:r w:rsidR="00FA4A50" w:rsidRPr="00FA4A50">
        <w:t>Inclusion of Peer Support workforce</w:t>
      </w:r>
    </w:p>
    <w:sectPr w:rsidR="00855009" w:rsidRPr="00C72432" w:rsidSect="00C97810">
      <w:headerReference w:type="even" r:id="rId33"/>
      <w:headerReference w:type="default" r:id="rId34"/>
      <w:footerReference w:type="even" r:id="rId35"/>
      <w:footerReference w:type="default" r:id="rId36"/>
      <w:headerReference w:type="first" r:id="rId37"/>
      <w:footerReference w:type="first" r:id="rId38"/>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58B4" w14:textId="77777777" w:rsidR="00E842C8" w:rsidRDefault="00E842C8">
      <w:r>
        <w:separator/>
      </w:r>
    </w:p>
    <w:p w14:paraId="43A3C1CA" w14:textId="77777777" w:rsidR="00E842C8" w:rsidRDefault="00E842C8"/>
  </w:endnote>
  <w:endnote w:type="continuationSeparator" w:id="0">
    <w:p w14:paraId="5FD68EF9" w14:textId="77777777" w:rsidR="00E842C8" w:rsidRDefault="00E842C8">
      <w:r>
        <w:continuationSeparator/>
      </w:r>
    </w:p>
    <w:p w14:paraId="4537D247" w14:textId="77777777" w:rsidR="00E842C8" w:rsidRDefault="00E842C8"/>
  </w:endnote>
  <w:endnote w:type="continuationNotice" w:id="1">
    <w:p w14:paraId="2E49EA4E" w14:textId="77777777" w:rsidR="00E842C8" w:rsidRDefault="00E842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Ɛ"/>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95C44" w14:textId="07A4994A" w:rsidR="00EB4BC7" w:rsidRDefault="00793768">
    <w:pPr>
      <w:pStyle w:val="Footer"/>
    </w:pPr>
    <w:r>
      <w:rPr>
        <w:noProof/>
        <w:lang w:eastAsia="en-AU"/>
      </w:rPr>
      <mc:AlternateContent>
        <mc:Choice Requires="wps">
          <w:drawing>
            <wp:anchor distT="0" distB="0" distL="0" distR="0" simplePos="0" relativeHeight="251660291" behindDoc="0" locked="0" layoutInCell="1" allowOverlap="1" wp14:anchorId="50995E4F" wp14:editId="477C7D83">
              <wp:simplePos x="635" y="635"/>
              <wp:positionH relativeFrom="page">
                <wp:align>center</wp:align>
              </wp:positionH>
              <wp:positionV relativeFrom="page">
                <wp:align>bottom</wp:align>
              </wp:positionV>
              <wp:extent cx="656590" cy="369570"/>
              <wp:effectExtent l="0" t="0" r="10160" b="0"/>
              <wp:wrapNone/>
              <wp:docPr id="332171803"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3718DA4" w14:textId="7653958E"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995E4F"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43718DA4" w14:textId="7653958E"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DC48" w14:textId="171E8003" w:rsidR="00431A70" w:rsidRDefault="00793768">
    <w:pPr>
      <w:pStyle w:val="Footer"/>
    </w:pPr>
    <w:r>
      <w:rPr>
        <w:noProof/>
      </w:rPr>
      <mc:AlternateContent>
        <mc:Choice Requires="wps">
          <w:drawing>
            <wp:anchor distT="0" distB="0" distL="0" distR="0" simplePos="0" relativeHeight="251661315" behindDoc="0" locked="0" layoutInCell="1" allowOverlap="1" wp14:anchorId="0821A8D1" wp14:editId="332FB7BD">
              <wp:simplePos x="635" y="635"/>
              <wp:positionH relativeFrom="page">
                <wp:align>center</wp:align>
              </wp:positionH>
              <wp:positionV relativeFrom="page">
                <wp:align>bottom</wp:align>
              </wp:positionV>
              <wp:extent cx="656590" cy="369570"/>
              <wp:effectExtent l="0" t="0" r="10160" b="0"/>
              <wp:wrapNone/>
              <wp:docPr id="1773001034"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7A8CA72" w14:textId="416B2A84"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21A8D1"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13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17A8CA72" w14:textId="416B2A84"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40AE" w14:textId="25F34A36" w:rsidR="00EB4BC7" w:rsidRDefault="00793768">
    <w:pPr>
      <w:pStyle w:val="Footer"/>
    </w:pPr>
    <w:r>
      <w:rPr>
        <w:noProof/>
      </w:rPr>
      <mc:AlternateContent>
        <mc:Choice Requires="wps">
          <w:drawing>
            <wp:anchor distT="0" distB="0" distL="0" distR="0" simplePos="0" relativeHeight="251659267" behindDoc="0" locked="0" layoutInCell="1" allowOverlap="1" wp14:anchorId="0172CBAB" wp14:editId="274593C1">
              <wp:simplePos x="635" y="635"/>
              <wp:positionH relativeFrom="page">
                <wp:align>center</wp:align>
              </wp:positionH>
              <wp:positionV relativeFrom="page">
                <wp:align>bottom</wp:align>
              </wp:positionV>
              <wp:extent cx="656590" cy="369570"/>
              <wp:effectExtent l="0" t="0" r="10160" b="0"/>
              <wp:wrapNone/>
              <wp:docPr id="37620296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FC9F01B" w14:textId="010D3B4E"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72CBAB"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7FC9F01B" w14:textId="010D3B4E"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D6A9" w14:textId="7034A1BF" w:rsidR="00871566" w:rsidRDefault="00793768">
    <w:pPr>
      <w:pStyle w:val="Footer"/>
    </w:pPr>
    <w:r>
      <w:rPr>
        <w:noProof/>
      </w:rPr>
      <mc:AlternateContent>
        <mc:Choice Requires="wps">
          <w:drawing>
            <wp:anchor distT="0" distB="0" distL="0" distR="0" simplePos="0" relativeHeight="251663363" behindDoc="0" locked="0" layoutInCell="1" allowOverlap="1" wp14:anchorId="2E2E1B8B" wp14:editId="08B0A98D">
              <wp:simplePos x="828675" y="9820275"/>
              <wp:positionH relativeFrom="page">
                <wp:align>center</wp:align>
              </wp:positionH>
              <wp:positionV relativeFrom="page">
                <wp:align>bottom</wp:align>
              </wp:positionV>
              <wp:extent cx="656590" cy="369570"/>
              <wp:effectExtent l="0" t="0" r="10160" b="0"/>
              <wp:wrapNone/>
              <wp:docPr id="42663312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2F68FD5" w14:textId="27F8C99A"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2E1B8B"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62F68FD5" w14:textId="27F8C99A"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0B8FB" w14:textId="548E20BD" w:rsidR="00431A70" w:rsidRDefault="00793768">
    <w:pPr>
      <w:pStyle w:val="Footer"/>
    </w:pPr>
    <w:r>
      <w:rPr>
        <w:noProof/>
        <w:lang w:eastAsia="en-AU"/>
      </w:rPr>
      <mc:AlternateContent>
        <mc:Choice Requires="wps">
          <w:drawing>
            <wp:anchor distT="0" distB="0" distL="0" distR="0" simplePos="0" relativeHeight="251664387" behindDoc="0" locked="0" layoutInCell="1" allowOverlap="1" wp14:anchorId="6B8AD663" wp14:editId="5744F7C6">
              <wp:simplePos x="828675" y="9820275"/>
              <wp:positionH relativeFrom="page">
                <wp:align>center</wp:align>
              </wp:positionH>
              <wp:positionV relativeFrom="page">
                <wp:align>bottom</wp:align>
              </wp:positionV>
              <wp:extent cx="656590" cy="369570"/>
              <wp:effectExtent l="0" t="0" r="10160" b="0"/>
              <wp:wrapNone/>
              <wp:docPr id="2631790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E983718" w14:textId="2086549C"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8AD663"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E983718" w14:textId="2086549C"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v:textbox>
              <w10:wrap anchorx="page" anchory="page"/>
            </v:shape>
          </w:pict>
        </mc:Fallback>
      </mc:AlternateConten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03AA" w14:textId="0A14A0D4" w:rsidR="00871566" w:rsidRDefault="00793768">
    <w:pPr>
      <w:pStyle w:val="Footer"/>
    </w:pPr>
    <w:r>
      <w:rPr>
        <w:noProof/>
      </w:rPr>
      <mc:AlternateContent>
        <mc:Choice Requires="wps">
          <w:drawing>
            <wp:anchor distT="0" distB="0" distL="0" distR="0" simplePos="0" relativeHeight="251662339" behindDoc="0" locked="0" layoutInCell="1" allowOverlap="1" wp14:anchorId="546AA7A0" wp14:editId="7CAFC999">
              <wp:simplePos x="635" y="635"/>
              <wp:positionH relativeFrom="page">
                <wp:align>center</wp:align>
              </wp:positionH>
              <wp:positionV relativeFrom="page">
                <wp:align>bottom</wp:align>
              </wp:positionV>
              <wp:extent cx="656590" cy="369570"/>
              <wp:effectExtent l="0" t="0" r="10160" b="0"/>
              <wp:wrapNone/>
              <wp:docPr id="164877748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FACDBB9" w14:textId="7575EF04"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6AA7A0"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FACDBB9" w14:textId="7575EF04"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5111" w14:textId="53852512" w:rsidR="00D63636" w:rsidRDefault="00793768" w:rsidP="005F5A0E">
    <w:pPr>
      <w:pStyle w:val="Footer"/>
      <w:jc w:val="left"/>
    </w:pPr>
    <w:r>
      <w:rPr>
        <w:noProof/>
        <w:lang w:eastAsia="en-AU"/>
      </w:rPr>
      <mc:AlternateContent>
        <mc:Choice Requires="wps">
          <w:drawing>
            <wp:anchor distT="0" distB="0" distL="0" distR="0" simplePos="0" relativeHeight="251666435" behindDoc="0" locked="0" layoutInCell="1" allowOverlap="1" wp14:anchorId="35EC18E1" wp14:editId="56360A7F">
              <wp:simplePos x="635" y="635"/>
              <wp:positionH relativeFrom="page">
                <wp:align>center</wp:align>
              </wp:positionH>
              <wp:positionV relativeFrom="page">
                <wp:align>bottom</wp:align>
              </wp:positionV>
              <wp:extent cx="656590" cy="369570"/>
              <wp:effectExtent l="0" t="0" r="10160" b="0"/>
              <wp:wrapNone/>
              <wp:docPr id="1701191514"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D7FE8E8" w14:textId="5F16F0E9"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EC18E1" id="_x0000_t202" coordsize="21600,21600" o:spt="202" path="m,l,21600r21600,l21600,xe">
              <v:stroke joinstyle="miter"/>
              <v:path gradientshapeok="t" o:connecttype="rect"/>
            </v:shapetype>
            <v:shape id="Text Box 8" o:spid="_x0000_s1032" type="#_x0000_t202" alt="OFFICIAL" style="position:absolute;margin-left:0;margin-top:0;width:51.7pt;height:29.1pt;z-index:2516664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D7FE8E8" w14:textId="5F16F0E9"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lang w:eastAsia="en-AU"/>
      </w:rPr>
      <w:drawing>
        <wp:anchor distT="0" distB="0" distL="114300" distR="114300" simplePos="0" relativeHeight="251658241" behindDoc="1" locked="1" layoutInCell="1" allowOverlap="1" wp14:anchorId="19DA70E5" wp14:editId="04FD9B9D">
          <wp:simplePos x="835572" y="9396248"/>
          <wp:positionH relativeFrom="page">
            <wp:align>left</wp:align>
          </wp:positionH>
          <wp:positionV relativeFrom="page">
            <wp:align>bottom</wp:align>
          </wp:positionV>
          <wp:extent cx="7560000" cy="964800"/>
          <wp:effectExtent l="0" t="0" r="3175" b="6985"/>
          <wp:wrapNone/>
          <wp:docPr id="23" name="Picture 2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 xml:space="preserve">                                                                                                                                        </w:t>
    </w:r>
    <w:r w:rsidR="006B5511">
      <w:rPr>
        <w:noProof/>
        <w:lang w:eastAsia="en-AU"/>
      </w:rPr>
      <w:t xml:space="preserve">        </w:t>
    </w:r>
    <w:r w:rsidR="007A22A2">
      <w:rPr>
        <w:noProof/>
        <w:lang w:eastAsia="en-AU"/>
      </w:rPr>
      <w:t xml:space="preserve">Page </w:t>
    </w:r>
    <w:r w:rsidR="007A22A2" w:rsidRPr="004A3245">
      <w:rPr>
        <w:b/>
        <w:bCs/>
        <w:noProof/>
        <w:lang w:eastAsia="en-AU"/>
      </w:rPr>
      <w:fldChar w:fldCharType="begin"/>
    </w:r>
    <w:r w:rsidR="007A22A2" w:rsidRPr="004A3245">
      <w:rPr>
        <w:b/>
        <w:bCs/>
        <w:noProof/>
        <w:lang w:eastAsia="en-AU"/>
      </w:rPr>
      <w:instrText xml:space="preserve"> PAGE  \* Arabic  \* MERGEFORMAT </w:instrText>
    </w:r>
    <w:r w:rsidR="007A22A2" w:rsidRPr="004A3245">
      <w:rPr>
        <w:b/>
        <w:bCs/>
        <w:noProof/>
        <w:lang w:eastAsia="en-AU"/>
      </w:rPr>
      <w:fldChar w:fldCharType="separate"/>
    </w:r>
    <w:r w:rsidR="007A22A2">
      <w:rPr>
        <w:b/>
        <w:bCs/>
        <w:noProof/>
        <w:lang w:eastAsia="en-AU"/>
      </w:rPr>
      <w:t>5</w:t>
    </w:r>
    <w:r w:rsidR="007A22A2" w:rsidRPr="004A3245">
      <w:rPr>
        <w:b/>
        <w:bCs/>
        <w:noProof/>
        <w:lang w:eastAsia="en-AU"/>
      </w:rPr>
      <w:fldChar w:fldCharType="end"/>
    </w:r>
    <w:r w:rsidR="007A22A2">
      <w:rPr>
        <w:noProof/>
        <w:lang w:eastAsia="en-AU"/>
      </w:rPr>
      <w:t xml:space="preserve"> of </w:t>
    </w:r>
    <w:r w:rsidR="007A22A2" w:rsidRPr="004A3245">
      <w:rPr>
        <w:b/>
        <w:bCs/>
        <w:noProof/>
        <w:lang w:eastAsia="en-AU"/>
      </w:rPr>
      <w:fldChar w:fldCharType="begin"/>
    </w:r>
    <w:r w:rsidR="007A22A2" w:rsidRPr="004A3245">
      <w:rPr>
        <w:b/>
        <w:bCs/>
        <w:noProof/>
        <w:lang w:eastAsia="en-AU"/>
      </w:rPr>
      <w:instrText xml:space="preserve"> NUMPAGES  \* Arabic  \* MERGEFORMAT </w:instrText>
    </w:r>
    <w:r w:rsidR="007A22A2" w:rsidRPr="004A3245">
      <w:rPr>
        <w:b/>
        <w:bCs/>
        <w:noProof/>
        <w:lang w:eastAsia="en-AU"/>
      </w:rPr>
      <w:fldChar w:fldCharType="separate"/>
    </w:r>
    <w:r w:rsidR="007A22A2">
      <w:rPr>
        <w:b/>
        <w:bCs/>
        <w:noProof/>
        <w:lang w:eastAsia="en-AU"/>
      </w:rPr>
      <w:t>14</w:t>
    </w:r>
    <w:r w:rsidR="007A22A2" w:rsidRPr="004A3245">
      <w:rPr>
        <w:b/>
        <w:bCs/>
        <w:noProof/>
        <w:lang w:eastAsia="en-AU"/>
      </w:rPr>
      <w:fldChar w:fldCharType="end"/>
    </w:r>
    <w:r w:rsidR="004A3245">
      <w:rPr>
        <w:noProof/>
        <w:lang w:eastAsia="en-AU"/>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00BF" w14:textId="3CF9FF9F" w:rsidR="00431A70" w:rsidRDefault="00793768" w:rsidP="005F5A0E">
    <w:pPr>
      <w:pStyle w:val="Footer"/>
      <w:jc w:val="left"/>
    </w:pPr>
    <w:r>
      <w:rPr>
        <w:noProof/>
      </w:rPr>
      <mc:AlternateContent>
        <mc:Choice Requires="wps">
          <w:drawing>
            <wp:anchor distT="0" distB="0" distL="0" distR="0" simplePos="0" relativeHeight="251667459" behindDoc="0" locked="0" layoutInCell="1" allowOverlap="1" wp14:anchorId="5DD05458" wp14:editId="72899587">
              <wp:simplePos x="635" y="635"/>
              <wp:positionH relativeFrom="page">
                <wp:align>center</wp:align>
              </wp:positionH>
              <wp:positionV relativeFrom="page">
                <wp:align>bottom</wp:align>
              </wp:positionV>
              <wp:extent cx="656590" cy="369570"/>
              <wp:effectExtent l="0" t="0" r="10160" b="0"/>
              <wp:wrapNone/>
              <wp:docPr id="1046243610"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88C3651" w14:textId="360CC8BF"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D05458" id="_x0000_t202" coordsize="21600,21600" o:spt="202" path="m,l,21600r21600,l21600,xe">
              <v:stroke joinstyle="miter"/>
              <v:path gradientshapeok="t" o:connecttype="rect"/>
            </v:shapetype>
            <v:shape id="Text Box 9" o:spid="_x0000_s1033" type="#_x0000_t202" alt="OFFICIAL" style="position:absolute;margin-left:0;margin-top:0;width:51.7pt;height:29.1pt;z-index:2516674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88C3651" w14:textId="360CC8BF"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v:textbox>
              <w10:wrap anchorx="page" anchory="page"/>
            </v:shape>
          </w:pict>
        </mc:Fallback>
      </mc:AlternateContent>
    </w:r>
    <w:r w:rsidR="00544135">
      <w:rPr>
        <w:noProof/>
      </w:rPr>
      <w:drawing>
        <wp:anchor distT="0" distB="0" distL="114300" distR="114300" simplePos="0" relativeHeight="251658242" behindDoc="1" locked="1" layoutInCell="1" allowOverlap="1" wp14:anchorId="6AE18066" wp14:editId="611CF373">
          <wp:simplePos x="835025" y="9396095"/>
          <wp:positionH relativeFrom="page">
            <wp:align>left</wp:align>
          </wp:positionH>
          <wp:positionV relativeFrom="page">
            <wp:align>bottom</wp:align>
          </wp:positionV>
          <wp:extent cx="7560000" cy="964800"/>
          <wp:effectExtent l="0" t="0" r="3175" b="6985"/>
          <wp:wrapNone/>
          <wp:docPr id="24" name="Picture 24"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4A3245">
      <w:rPr>
        <w:noProof/>
        <w:lang w:eastAsia="en-AU"/>
      </w:rPr>
      <w:tab/>
    </w:r>
    <w:r w:rsidR="006B5511">
      <w:rPr>
        <w:noProof/>
        <w:lang w:eastAsia="en-AU"/>
      </w:rPr>
      <w:t xml:space="preserve"> </w:t>
    </w:r>
    <w:r w:rsidR="004A3245">
      <w:rPr>
        <w:noProof/>
        <w:lang w:eastAsia="en-AU"/>
      </w:rPr>
      <w:t xml:space="preserve">Page </w:t>
    </w:r>
    <w:r w:rsidR="004A3245" w:rsidRPr="004A3245">
      <w:rPr>
        <w:b/>
        <w:bCs/>
        <w:noProof/>
        <w:lang w:eastAsia="en-AU"/>
      </w:rPr>
      <w:fldChar w:fldCharType="begin"/>
    </w:r>
    <w:r w:rsidR="004A3245" w:rsidRPr="004A3245">
      <w:rPr>
        <w:b/>
        <w:bCs/>
        <w:noProof/>
        <w:lang w:eastAsia="en-AU"/>
      </w:rPr>
      <w:instrText xml:space="preserve"> PAGE  \* Arabic  \* MERGEFORMAT </w:instrText>
    </w:r>
    <w:r w:rsidR="004A3245" w:rsidRPr="004A3245">
      <w:rPr>
        <w:b/>
        <w:bCs/>
        <w:noProof/>
        <w:lang w:eastAsia="en-AU"/>
      </w:rPr>
      <w:fldChar w:fldCharType="separate"/>
    </w:r>
    <w:r w:rsidR="004A3245" w:rsidRPr="004A3245">
      <w:rPr>
        <w:b/>
        <w:bCs/>
        <w:noProof/>
        <w:lang w:eastAsia="en-AU"/>
      </w:rPr>
      <w:t>1</w:t>
    </w:r>
    <w:r w:rsidR="004A3245" w:rsidRPr="004A3245">
      <w:rPr>
        <w:b/>
        <w:bCs/>
        <w:noProof/>
        <w:lang w:eastAsia="en-AU"/>
      </w:rPr>
      <w:fldChar w:fldCharType="end"/>
    </w:r>
    <w:r w:rsidR="004A3245">
      <w:rPr>
        <w:noProof/>
        <w:lang w:eastAsia="en-AU"/>
      </w:rPr>
      <w:t xml:space="preserve"> of </w:t>
    </w:r>
    <w:r w:rsidR="004A3245" w:rsidRPr="004A3245">
      <w:rPr>
        <w:b/>
        <w:bCs/>
        <w:noProof/>
        <w:lang w:eastAsia="en-AU"/>
      </w:rPr>
      <w:fldChar w:fldCharType="begin"/>
    </w:r>
    <w:r w:rsidR="004A3245" w:rsidRPr="004A3245">
      <w:rPr>
        <w:b/>
        <w:bCs/>
        <w:noProof/>
        <w:lang w:eastAsia="en-AU"/>
      </w:rPr>
      <w:instrText xml:space="preserve"> NUMPAGES  \* Arabic  \* MERGEFORMAT </w:instrText>
    </w:r>
    <w:r w:rsidR="004A3245" w:rsidRPr="004A3245">
      <w:rPr>
        <w:b/>
        <w:bCs/>
        <w:noProof/>
        <w:lang w:eastAsia="en-AU"/>
      </w:rPr>
      <w:fldChar w:fldCharType="separate"/>
    </w:r>
    <w:r w:rsidR="004A3245" w:rsidRPr="004A3245">
      <w:rPr>
        <w:b/>
        <w:bCs/>
        <w:noProof/>
        <w:lang w:eastAsia="en-AU"/>
      </w:rPr>
      <w:t>2</w:t>
    </w:r>
    <w:r w:rsidR="004A3245" w:rsidRPr="004A3245">
      <w:rPr>
        <w:b/>
        <w:bCs/>
        <w:noProof/>
        <w:lang w:eastAsia="en-AU"/>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9057" w14:textId="05E668AF" w:rsidR="00871566" w:rsidRDefault="00793768">
    <w:pPr>
      <w:pStyle w:val="Footer"/>
    </w:pPr>
    <w:r>
      <w:rPr>
        <w:noProof/>
      </w:rPr>
      <mc:AlternateContent>
        <mc:Choice Requires="wps">
          <w:drawing>
            <wp:anchor distT="0" distB="0" distL="0" distR="0" simplePos="0" relativeHeight="251665411" behindDoc="0" locked="0" layoutInCell="1" allowOverlap="1" wp14:anchorId="734AC12F" wp14:editId="7C8498DA">
              <wp:simplePos x="635" y="635"/>
              <wp:positionH relativeFrom="page">
                <wp:align>center</wp:align>
              </wp:positionH>
              <wp:positionV relativeFrom="page">
                <wp:align>bottom</wp:align>
              </wp:positionV>
              <wp:extent cx="656590" cy="369570"/>
              <wp:effectExtent l="0" t="0" r="10160" b="0"/>
              <wp:wrapNone/>
              <wp:docPr id="52155096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1694F5F" w14:textId="6016ADB3"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AC12F" id="_x0000_t202" coordsize="21600,21600" o:spt="202" path="m,l,21600r21600,l21600,xe">
              <v:stroke joinstyle="miter"/>
              <v:path gradientshapeok="t" o:connecttype="rect"/>
            </v:shapetype>
            <v:shape id="Text Box 7" o:spid="_x0000_s1034" type="#_x0000_t202" alt="OFFICIAL" style="position:absolute;left:0;text-align:left;margin-left:0;margin-top:0;width:51.7pt;height:29.1pt;z-index:2516654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21694F5F" w14:textId="6016ADB3" w:rsidR="00793768" w:rsidRPr="00793768" w:rsidRDefault="00793768" w:rsidP="00793768">
                    <w:pPr>
                      <w:spacing w:after="0"/>
                      <w:rPr>
                        <w:rFonts w:ascii="Arial Black" w:eastAsia="Arial Black" w:hAnsi="Arial Black" w:cs="Arial Black"/>
                        <w:noProof/>
                        <w:color w:val="000000"/>
                        <w:sz w:val="20"/>
                      </w:rPr>
                    </w:pPr>
                    <w:r w:rsidRPr="00793768">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A4FBE" w14:textId="77777777" w:rsidR="00E842C8" w:rsidRDefault="00E842C8" w:rsidP="00207717">
      <w:pPr>
        <w:spacing w:before="120"/>
      </w:pPr>
      <w:r>
        <w:separator/>
      </w:r>
    </w:p>
  </w:footnote>
  <w:footnote w:type="continuationSeparator" w:id="0">
    <w:p w14:paraId="3D366CEE" w14:textId="77777777" w:rsidR="00E842C8" w:rsidRDefault="00E842C8">
      <w:r>
        <w:continuationSeparator/>
      </w:r>
    </w:p>
    <w:p w14:paraId="6BFDADB7" w14:textId="77777777" w:rsidR="00E842C8" w:rsidRDefault="00E842C8"/>
  </w:footnote>
  <w:footnote w:type="continuationNotice" w:id="1">
    <w:p w14:paraId="1D45CD99" w14:textId="77777777" w:rsidR="00E842C8" w:rsidRDefault="00E842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0EDAA" w14:textId="41565298" w:rsidR="00E64B4F" w:rsidRDefault="00E64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E8CD" w14:textId="27AB6C2F" w:rsidR="00E64B4F" w:rsidRDefault="00E64B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1585" w14:textId="4E80E176" w:rsidR="00E64B4F" w:rsidRDefault="00E64B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E011" w14:textId="2AC6E303" w:rsidR="00431A70" w:rsidRDefault="00FD1751">
    <w:pPr>
      <w:pStyle w:val="Header"/>
    </w:pPr>
    <w:r>
      <w:rPr>
        <w:b/>
        <w:bCs/>
        <w:noProof/>
      </w:rPr>
      <w:drawing>
        <wp:anchor distT="0" distB="0" distL="114300" distR="114300" simplePos="0" relativeHeight="251658240" behindDoc="1" locked="1" layoutInCell="1" allowOverlap="1" wp14:anchorId="45FC8374" wp14:editId="458BE676">
          <wp:simplePos x="0" y="0"/>
          <wp:positionH relativeFrom="page">
            <wp:posOffset>0</wp:posOffset>
          </wp:positionH>
          <wp:positionV relativeFrom="page">
            <wp:posOffset>0</wp:posOffset>
          </wp:positionV>
          <wp:extent cx="7560000" cy="270000"/>
          <wp:effectExtent l="0" t="0" r="3175" b="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CF6E12" w:rsidRPr="00CF6E12">
      <w:t>Proposals for revision</w:t>
    </w:r>
    <w:r w:rsidR="00F6334D">
      <w:t>s</w:t>
    </w:r>
    <w:r w:rsidR="00CF6E12" w:rsidRPr="00CF6E12">
      <w:t xml:space="preserve"> to</w:t>
    </w:r>
    <w:r w:rsidR="00251487">
      <w:t xml:space="preserve"> </w:t>
    </w:r>
    <w:r w:rsidR="00487952">
      <w:t xml:space="preserve">the </w:t>
    </w:r>
    <w:r w:rsidR="00251487">
      <w:t>V</w:t>
    </w:r>
    <w:r w:rsidR="00487952">
      <w:t xml:space="preserve">ictorian </w:t>
    </w:r>
    <w:r w:rsidR="004A3245">
      <w:t>Alcohol and Drug Collection</w:t>
    </w:r>
    <w:r w:rsidR="00487952">
      <w:t xml:space="preserve"> (V</w:t>
    </w:r>
    <w:r w:rsidR="004A3245">
      <w:t>A</w:t>
    </w:r>
    <w:r w:rsidR="00487952">
      <w:t>D</w:t>
    </w:r>
    <w:r w:rsidR="004A3245">
      <w:t>C</w:t>
    </w:r>
    <w:r w:rsidR="00487952">
      <w:t>)</w:t>
    </w:r>
    <w:r w:rsidR="00CF6E12" w:rsidRPr="00CF6E12">
      <w:t xml:space="preserve"> for 20</w:t>
    </w:r>
    <w:r w:rsidR="00492961">
      <w:t>2</w:t>
    </w:r>
    <w:r w:rsidR="00A402E5">
      <w:t>6</w:t>
    </w:r>
    <w:r w:rsidR="00492961">
      <w:t>-2</w:t>
    </w:r>
    <w:r w:rsidR="00A402E5">
      <w:t>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31A4" w14:textId="2AFFBDF0" w:rsidR="00562811" w:rsidRPr="004A3245" w:rsidRDefault="004A3245" w:rsidP="004A3245">
    <w:pPr>
      <w:pStyle w:val="Header"/>
    </w:pPr>
    <w:r>
      <w:rPr>
        <w:b/>
        <w:bCs/>
        <w:noProof/>
      </w:rPr>
      <w:drawing>
        <wp:anchor distT="0" distB="0" distL="114300" distR="114300" simplePos="0" relativeHeight="251658243" behindDoc="1" locked="1" layoutInCell="1" allowOverlap="1" wp14:anchorId="15978A3C" wp14:editId="2315101D">
          <wp:simplePos x="0" y="0"/>
          <wp:positionH relativeFrom="page">
            <wp:posOffset>0</wp:posOffset>
          </wp:positionH>
          <wp:positionV relativeFrom="page">
            <wp:posOffset>0</wp:posOffset>
          </wp:positionV>
          <wp:extent cx="7560000" cy="27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Pr="00CF6E12">
      <w:t>Proposals for revision</w:t>
    </w:r>
    <w:r>
      <w:t>s</w:t>
    </w:r>
    <w:r w:rsidRPr="00CF6E12">
      <w:t xml:space="preserve"> to</w:t>
    </w:r>
    <w:r>
      <w:t xml:space="preserve"> the Victorian Alcohol and Drug Collection (VADC)</w:t>
    </w:r>
    <w:r w:rsidRPr="00CF6E12">
      <w:t xml:space="preserve"> for 20</w:t>
    </w:r>
    <w:r>
      <w:t>2</w:t>
    </w:r>
    <w:r w:rsidR="00E714B9">
      <w:t>6</w:t>
    </w:r>
    <w:r>
      <w:t>-2</w:t>
    </w:r>
    <w:r w:rsidR="00E714B9">
      <w:t>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DF5AC" w14:textId="76620E2E" w:rsidR="00E64B4F" w:rsidRDefault="00E64B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7895"/>
    <w:multiLevelType w:val="hybridMultilevel"/>
    <w:tmpl w:val="3C1EB7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A50056"/>
    <w:multiLevelType w:val="multilevel"/>
    <w:tmpl w:val="0AAE1EBA"/>
    <w:numStyleLink w:val="ZZNumbersloweralpha"/>
  </w:abstractNum>
  <w:abstractNum w:abstractNumId="2" w15:restartNumberingAfterBreak="0">
    <w:nsid w:val="06F5089E"/>
    <w:multiLevelType w:val="hybridMultilevel"/>
    <w:tmpl w:val="C49292D0"/>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B33A2DBC"/>
    <w:numStyleLink w:val="ZZNumbersdigit"/>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CFA09E3"/>
    <w:multiLevelType w:val="hybridMultilevel"/>
    <w:tmpl w:val="1B4A69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0C17F42"/>
    <w:multiLevelType w:val="hybridMultilevel"/>
    <w:tmpl w:val="B3044436"/>
    <w:styleLink w:val="ZZTablebullets1"/>
    <w:lvl w:ilvl="0" w:tplc="7CC2B314">
      <w:numFmt w:val="decimal"/>
      <w:lvlText w:val="%1."/>
      <w:lvlJc w:val="left"/>
      <w:pPr>
        <w:ind w:left="1986" w:hanging="360"/>
      </w:pPr>
      <w:rPr>
        <w:rFonts w:hint="default"/>
      </w:rPr>
    </w:lvl>
    <w:lvl w:ilvl="1" w:tplc="0C090019" w:tentative="1">
      <w:start w:val="1"/>
      <w:numFmt w:val="lowerLetter"/>
      <w:lvlText w:val="%2."/>
      <w:lvlJc w:val="left"/>
      <w:pPr>
        <w:ind w:left="2706" w:hanging="360"/>
      </w:pPr>
    </w:lvl>
    <w:lvl w:ilvl="2" w:tplc="0C09001B" w:tentative="1">
      <w:start w:val="1"/>
      <w:numFmt w:val="lowerRoman"/>
      <w:lvlText w:val="%3."/>
      <w:lvlJc w:val="right"/>
      <w:pPr>
        <w:ind w:left="3426" w:hanging="180"/>
      </w:pPr>
    </w:lvl>
    <w:lvl w:ilvl="3" w:tplc="0C09000F" w:tentative="1">
      <w:start w:val="1"/>
      <w:numFmt w:val="decimal"/>
      <w:lvlText w:val="%4."/>
      <w:lvlJc w:val="left"/>
      <w:pPr>
        <w:ind w:left="4146" w:hanging="360"/>
      </w:pPr>
    </w:lvl>
    <w:lvl w:ilvl="4" w:tplc="0C090019" w:tentative="1">
      <w:start w:val="1"/>
      <w:numFmt w:val="lowerLetter"/>
      <w:lvlText w:val="%5."/>
      <w:lvlJc w:val="left"/>
      <w:pPr>
        <w:ind w:left="4866" w:hanging="360"/>
      </w:pPr>
    </w:lvl>
    <w:lvl w:ilvl="5" w:tplc="0C09001B" w:tentative="1">
      <w:start w:val="1"/>
      <w:numFmt w:val="lowerRoman"/>
      <w:lvlText w:val="%6."/>
      <w:lvlJc w:val="right"/>
      <w:pPr>
        <w:ind w:left="5586" w:hanging="180"/>
      </w:pPr>
    </w:lvl>
    <w:lvl w:ilvl="6" w:tplc="0C09000F" w:tentative="1">
      <w:start w:val="1"/>
      <w:numFmt w:val="decimal"/>
      <w:lvlText w:val="%7."/>
      <w:lvlJc w:val="left"/>
      <w:pPr>
        <w:ind w:left="6306" w:hanging="360"/>
      </w:pPr>
    </w:lvl>
    <w:lvl w:ilvl="7" w:tplc="0C090019" w:tentative="1">
      <w:start w:val="1"/>
      <w:numFmt w:val="lowerLetter"/>
      <w:lvlText w:val="%8."/>
      <w:lvlJc w:val="left"/>
      <w:pPr>
        <w:ind w:left="7026" w:hanging="360"/>
      </w:pPr>
    </w:lvl>
    <w:lvl w:ilvl="8" w:tplc="0C09001B" w:tentative="1">
      <w:start w:val="1"/>
      <w:numFmt w:val="lowerRoman"/>
      <w:lvlText w:val="%9."/>
      <w:lvlJc w:val="right"/>
      <w:pPr>
        <w:ind w:left="7746" w:hanging="180"/>
      </w:pPr>
    </w:lvl>
  </w:abstractNum>
  <w:abstractNum w:abstractNumId="7" w15:restartNumberingAfterBreak="0">
    <w:nsid w:val="15F333F6"/>
    <w:multiLevelType w:val="multilevel"/>
    <w:tmpl w:val="350ED9F2"/>
    <w:numStyleLink w:val="ZZTablebullets"/>
  </w:abstractNum>
  <w:abstractNum w:abstractNumId="8" w15:restartNumberingAfterBreak="0">
    <w:nsid w:val="16F5786D"/>
    <w:multiLevelType w:val="hybridMultilevel"/>
    <w:tmpl w:val="D5EC4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B16FF0"/>
    <w:multiLevelType w:val="hybridMultilevel"/>
    <w:tmpl w:val="55809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AD542D"/>
    <w:multiLevelType w:val="hybridMultilevel"/>
    <w:tmpl w:val="15BC25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EAD5480"/>
    <w:multiLevelType w:val="hybridMultilevel"/>
    <w:tmpl w:val="4C6E9E40"/>
    <w:lvl w:ilvl="0" w:tplc="AFA4BF66">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1287" w:hanging="283"/>
      </w:pPr>
      <w:rPr>
        <w:rFonts w:ascii="Calibri" w:hAnsi="Calibri" w:hint="default"/>
      </w:rPr>
    </w:lvl>
    <w:lvl w:ilvl="2">
      <w:start w:val="1"/>
      <w:numFmt w:val="none"/>
      <w:lvlRestart w:val="0"/>
      <w:lvlText w:val=""/>
      <w:lvlJc w:val="left"/>
      <w:pPr>
        <w:ind w:left="720" w:firstLine="0"/>
      </w:pPr>
      <w:rPr>
        <w:rFonts w:hint="default"/>
      </w:rPr>
    </w:lvl>
    <w:lvl w:ilvl="3">
      <w:start w:val="1"/>
      <w:numFmt w:val="none"/>
      <w:lvlRestart w:val="0"/>
      <w:lvlText w:val=""/>
      <w:lvlJc w:val="left"/>
      <w:pPr>
        <w:ind w:left="720" w:firstLine="0"/>
      </w:pPr>
      <w:rPr>
        <w:rFonts w:hint="default"/>
      </w:rPr>
    </w:lvl>
    <w:lvl w:ilvl="4">
      <w:start w:val="1"/>
      <w:numFmt w:val="none"/>
      <w:lvlRestart w:val="0"/>
      <w:lvlText w:val=""/>
      <w:lvlJc w:val="left"/>
      <w:pPr>
        <w:ind w:left="720" w:firstLine="0"/>
      </w:pPr>
      <w:rPr>
        <w:rFonts w:hint="default"/>
      </w:rPr>
    </w:lvl>
    <w:lvl w:ilvl="5">
      <w:start w:val="1"/>
      <w:numFmt w:val="none"/>
      <w:lvlRestart w:val="0"/>
      <w:lvlText w:val=""/>
      <w:lvlJc w:val="left"/>
      <w:pPr>
        <w:ind w:left="720" w:firstLine="0"/>
      </w:pPr>
      <w:rPr>
        <w:rFonts w:hint="default"/>
      </w:rPr>
    </w:lvl>
    <w:lvl w:ilvl="6">
      <w:start w:val="1"/>
      <w:numFmt w:val="none"/>
      <w:lvlRestart w:val="0"/>
      <w:lvlText w:val=""/>
      <w:lvlJc w:val="left"/>
      <w:pPr>
        <w:ind w:left="720" w:firstLine="0"/>
      </w:pPr>
      <w:rPr>
        <w:rFonts w:hint="default"/>
      </w:rPr>
    </w:lvl>
    <w:lvl w:ilvl="7">
      <w:start w:val="1"/>
      <w:numFmt w:val="none"/>
      <w:lvlRestart w:val="0"/>
      <w:lvlText w:val=""/>
      <w:lvlJc w:val="left"/>
      <w:pPr>
        <w:ind w:left="720" w:firstLine="0"/>
      </w:pPr>
      <w:rPr>
        <w:rFonts w:hint="default"/>
      </w:rPr>
    </w:lvl>
    <w:lvl w:ilvl="8">
      <w:start w:val="1"/>
      <w:numFmt w:val="none"/>
      <w:lvlRestart w:val="0"/>
      <w:lvlText w:val=""/>
      <w:lvlJc w:val="left"/>
      <w:pPr>
        <w:ind w:left="720" w:firstLine="0"/>
      </w:pPr>
      <w:rPr>
        <w:rFonts w:hint="default"/>
      </w:rPr>
    </w:lvl>
  </w:abstractNum>
  <w:abstractNum w:abstractNumId="16" w15:restartNumberingAfterBreak="0">
    <w:nsid w:val="59AA1ECF"/>
    <w:multiLevelType w:val="hybridMultilevel"/>
    <w:tmpl w:val="390848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910A1B"/>
    <w:multiLevelType w:val="hybridMultilevel"/>
    <w:tmpl w:val="B62091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AA7F96"/>
    <w:multiLevelType w:val="hybridMultilevel"/>
    <w:tmpl w:val="080AE300"/>
    <w:lvl w:ilvl="0" w:tplc="0C09001B">
      <w:start w:val="1"/>
      <w:numFmt w:val="lowerRoman"/>
      <w:lvlText w:val="%1."/>
      <w:lvlJc w:val="righ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59C4F83"/>
    <w:multiLevelType w:val="hybridMultilevel"/>
    <w:tmpl w:val="C480F2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282367"/>
    <w:multiLevelType w:val="hybridMultilevel"/>
    <w:tmpl w:val="A66E5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855BEF"/>
    <w:multiLevelType w:val="hybridMultilevel"/>
    <w:tmpl w:val="7C9035BE"/>
    <w:lvl w:ilvl="0" w:tplc="9D868366">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1812CDD"/>
    <w:multiLevelType w:val="hybridMultilevel"/>
    <w:tmpl w:val="C212E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635191">
    <w:abstractNumId w:val="12"/>
  </w:num>
  <w:num w:numId="2" w16cid:durableId="263655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0203662">
    <w:abstractNumId w:val="14"/>
  </w:num>
  <w:num w:numId="4" w16cid:durableId="815144641">
    <w:abstractNumId w:val="19"/>
  </w:num>
  <w:num w:numId="5" w16cid:durableId="1365863295">
    <w:abstractNumId w:val="13"/>
  </w:num>
  <w:num w:numId="6" w16cid:durableId="504365946">
    <w:abstractNumId w:val="4"/>
  </w:num>
  <w:num w:numId="7" w16cid:durableId="1579751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862195">
    <w:abstractNumId w:val="7"/>
  </w:num>
  <w:num w:numId="9" w16cid:durableId="144976158">
    <w:abstractNumId w:val="15"/>
  </w:num>
  <w:num w:numId="10" w16cid:durableId="1709916335">
    <w:abstractNumId w:val="17"/>
  </w:num>
  <w:num w:numId="11" w16cid:durableId="1519736251">
    <w:abstractNumId w:val="10"/>
  </w:num>
  <w:num w:numId="12" w16cid:durableId="15886589">
    <w:abstractNumId w:val="6"/>
  </w:num>
  <w:num w:numId="13" w16cid:durableId="1288580528">
    <w:abstractNumId w:val="21"/>
  </w:num>
  <w:num w:numId="14" w16cid:durableId="828600574">
    <w:abstractNumId w:val="0"/>
  </w:num>
  <w:num w:numId="15" w16cid:durableId="1133980862">
    <w:abstractNumId w:val="9"/>
  </w:num>
  <w:num w:numId="16" w16cid:durableId="2064059200">
    <w:abstractNumId w:val="22"/>
  </w:num>
  <w:num w:numId="17" w16cid:durableId="1143547654">
    <w:abstractNumId w:val="11"/>
  </w:num>
  <w:num w:numId="18" w16cid:durableId="690883249">
    <w:abstractNumId w:val="20"/>
  </w:num>
  <w:num w:numId="19" w16cid:durableId="1491480007">
    <w:abstractNumId w:val="16"/>
  </w:num>
  <w:num w:numId="20" w16cid:durableId="112403430">
    <w:abstractNumId w:val="23"/>
  </w:num>
  <w:num w:numId="21" w16cid:durableId="1161460649">
    <w:abstractNumId w:val="2"/>
  </w:num>
  <w:num w:numId="22" w16cid:durableId="2141411956">
    <w:abstractNumId w:val="18"/>
  </w:num>
  <w:num w:numId="23" w16cid:durableId="1136409797">
    <w:abstractNumId w:val="5"/>
  </w:num>
  <w:num w:numId="24" w16cid:durableId="2022857821">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32"/>
    <w:rsid w:val="000005A6"/>
    <w:rsid w:val="000006DE"/>
    <w:rsid w:val="00000719"/>
    <w:rsid w:val="00000961"/>
    <w:rsid w:val="00000EB6"/>
    <w:rsid w:val="0000111F"/>
    <w:rsid w:val="000020B7"/>
    <w:rsid w:val="00002D68"/>
    <w:rsid w:val="000032BD"/>
    <w:rsid w:val="000033F7"/>
    <w:rsid w:val="00003403"/>
    <w:rsid w:val="00003707"/>
    <w:rsid w:val="000038CA"/>
    <w:rsid w:val="00004077"/>
    <w:rsid w:val="000042CF"/>
    <w:rsid w:val="00004C21"/>
    <w:rsid w:val="00005347"/>
    <w:rsid w:val="00006892"/>
    <w:rsid w:val="00006A65"/>
    <w:rsid w:val="0000721F"/>
    <w:rsid w:val="000072B6"/>
    <w:rsid w:val="000079DB"/>
    <w:rsid w:val="00007D36"/>
    <w:rsid w:val="0001021B"/>
    <w:rsid w:val="0001037B"/>
    <w:rsid w:val="00010C9A"/>
    <w:rsid w:val="000115B9"/>
    <w:rsid w:val="00011674"/>
    <w:rsid w:val="00011849"/>
    <w:rsid w:val="00011D89"/>
    <w:rsid w:val="000123C4"/>
    <w:rsid w:val="0001276A"/>
    <w:rsid w:val="00012FA3"/>
    <w:rsid w:val="0001375F"/>
    <w:rsid w:val="000138E5"/>
    <w:rsid w:val="000151FA"/>
    <w:rsid w:val="000154FD"/>
    <w:rsid w:val="00015E8F"/>
    <w:rsid w:val="00016848"/>
    <w:rsid w:val="0001768B"/>
    <w:rsid w:val="00017A4C"/>
    <w:rsid w:val="00017DA0"/>
    <w:rsid w:val="00017F1F"/>
    <w:rsid w:val="00020458"/>
    <w:rsid w:val="00020816"/>
    <w:rsid w:val="000209EB"/>
    <w:rsid w:val="00020AA7"/>
    <w:rsid w:val="00021728"/>
    <w:rsid w:val="000217C7"/>
    <w:rsid w:val="000217C8"/>
    <w:rsid w:val="00021878"/>
    <w:rsid w:val="000220B8"/>
    <w:rsid w:val="00022271"/>
    <w:rsid w:val="000223E3"/>
    <w:rsid w:val="0002244D"/>
    <w:rsid w:val="0002342D"/>
    <w:rsid w:val="000235E8"/>
    <w:rsid w:val="00024D89"/>
    <w:rsid w:val="00024F70"/>
    <w:rsid w:val="000250B6"/>
    <w:rsid w:val="00025629"/>
    <w:rsid w:val="00025781"/>
    <w:rsid w:val="00025ACB"/>
    <w:rsid w:val="00027860"/>
    <w:rsid w:val="00030149"/>
    <w:rsid w:val="00030CDD"/>
    <w:rsid w:val="00030CE5"/>
    <w:rsid w:val="000318EA"/>
    <w:rsid w:val="00032529"/>
    <w:rsid w:val="0003268C"/>
    <w:rsid w:val="00032828"/>
    <w:rsid w:val="000329F6"/>
    <w:rsid w:val="00032B03"/>
    <w:rsid w:val="00033026"/>
    <w:rsid w:val="0003332D"/>
    <w:rsid w:val="00033C05"/>
    <w:rsid w:val="00033D81"/>
    <w:rsid w:val="00033DC9"/>
    <w:rsid w:val="000340D1"/>
    <w:rsid w:val="00034162"/>
    <w:rsid w:val="00034F45"/>
    <w:rsid w:val="00035558"/>
    <w:rsid w:val="00036474"/>
    <w:rsid w:val="00037366"/>
    <w:rsid w:val="00037B6C"/>
    <w:rsid w:val="000405FD"/>
    <w:rsid w:val="00040729"/>
    <w:rsid w:val="00040E29"/>
    <w:rsid w:val="00041780"/>
    <w:rsid w:val="0004194A"/>
    <w:rsid w:val="00041BF0"/>
    <w:rsid w:val="00042807"/>
    <w:rsid w:val="00042C8A"/>
    <w:rsid w:val="0004303F"/>
    <w:rsid w:val="000437B7"/>
    <w:rsid w:val="000438BC"/>
    <w:rsid w:val="0004536B"/>
    <w:rsid w:val="00045EBC"/>
    <w:rsid w:val="00046064"/>
    <w:rsid w:val="000467CD"/>
    <w:rsid w:val="00046B68"/>
    <w:rsid w:val="00047080"/>
    <w:rsid w:val="00047F43"/>
    <w:rsid w:val="00050A75"/>
    <w:rsid w:val="00051034"/>
    <w:rsid w:val="00051B53"/>
    <w:rsid w:val="00051E21"/>
    <w:rsid w:val="000527DD"/>
    <w:rsid w:val="00052CE5"/>
    <w:rsid w:val="00052DE6"/>
    <w:rsid w:val="00052F64"/>
    <w:rsid w:val="00052F81"/>
    <w:rsid w:val="0005329D"/>
    <w:rsid w:val="000538BB"/>
    <w:rsid w:val="00053D63"/>
    <w:rsid w:val="00055B5F"/>
    <w:rsid w:val="00055F8E"/>
    <w:rsid w:val="000560D2"/>
    <w:rsid w:val="0005613F"/>
    <w:rsid w:val="000562E1"/>
    <w:rsid w:val="00056BF5"/>
    <w:rsid w:val="00056EC4"/>
    <w:rsid w:val="000571D7"/>
    <w:rsid w:val="000573DC"/>
    <w:rsid w:val="00057497"/>
    <w:rsid w:val="00057647"/>
    <w:rsid w:val="000578B2"/>
    <w:rsid w:val="00057BF2"/>
    <w:rsid w:val="00060959"/>
    <w:rsid w:val="00060C8F"/>
    <w:rsid w:val="00061550"/>
    <w:rsid w:val="0006173F"/>
    <w:rsid w:val="00061ADD"/>
    <w:rsid w:val="00061B77"/>
    <w:rsid w:val="00061DDC"/>
    <w:rsid w:val="00062166"/>
    <w:rsid w:val="000628E7"/>
    <w:rsid w:val="0006298A"/>
    <w:rsid w:val="00063BE5"/>
    <w:rsid w:val="00064319"/>
    <w:rsid w:val="00064E6D"/>
    <w:rsid w:val="000663CD"/>
    <w:rsid w:val="00066686"/>
    <w:rsid w:val="0006669F"/>
    <w:rsid w:val="000668BF"/>
    <w:rsid w:val="0006744E"/>
    <w:rsid w:val="00067E78"/>
    <w:rsid w:val="00071061"/>
    <w:rsid w:val="00071B4B"/>
    <w:rsid w:val="00071DD8"/>
    <w:rsid w:val="00071FB3"/>
    <w:rsid w:val="00071FE4"/>
    <w:rsid w:val="00072100"/>
    <w:rsid w:val="000731EF"/>
    <w:rsid w:val="000733FE"/>
    <w:rsid w:val="00074219"/>
    <w:rsid w:val="00074ED5"/>
    <w:rsid w:val="00075554"/>
    <w:rsid w:val="00075713"/>
    <w:rsid w:val="00075FE2"/>
    <w:rsid w:val="000761BD"/>
    <w:rsid w:val="0007658D"/>
    <w:rsid w:val="0007676F"/>
    <w:rsid w:val="00077414"/>
    <w:rsid w:val="000778B0"/>
    <w:rsid w:val="00080012"/>
    <w:rsid w:val="00080BA9"/>
    <w:rsid w:val="0008172E"/>
    <w:rsid w:val="00081D9C"/>
    <w:rsid w:val="0008204A"/>
    <w:rsid w:val="000824B8"/>
    <w:rsid w:val="000825FF"/>
    <w:rsid w:val="00083047"/>
    <w:rsid w:val="000834FE"/>
    <w:rsid w:val="000837C9"/>
    <w:rsid w:val="000838F4"/>
    <w:rsid w:val="00083A24"/>
    <w:rsid w:val="00083D21"/>
    <w:rsid w:val="00084C39"/>
    <w:rsid w:val="0008508E"/>
    <w:rsid w:val="00085C48"/>
    <w:rsid w:val="00085EA3"/>
    <w:rsid w:val="0008625D"/>
    <w:rsid w:val="000867FD"/>
    <w:rsid w:val="0008703A"/>
    <w:rsid w:val="00087258"/>
    <w:rsid w:val="00087951"/>
    <w:rsid w:val="00087D3E"/>
    <w:rsid w:val="00090297"/>
    <w:rsid w:val="0009113B"/>
    <w:rsid w:val="00091B33"/>
    <w:rsid w:val="00092969"/>
    <w:rsid w:val="00092AA4"/>
    <w:rsid w:val="00092B27"/>
    <w:rsid w:val="00092B68"/>
    <w:rsid w:val="00092DAD"/>
    <w:rsid w:val="00092F6C"/>
    <w:rsid w:val="000933BB"/>
    <w:rsid w:val="00093402"/>
    <w:rsid w:val="000938D9"/>
    <w:rsid w:val="00094759"/>
    <w:rsid w:val="00094DA3"/>
    <w:rsid w:val="000959E5"/>
    <w:rsid w:val="00095EF9"/>
    <w:rsid w:val="00096516"/>
    <w:rsid w:val="000965BF"/>
    <w:rsid w:val="00096824"/>
    <w:rsid w:val="00096ACC"/>
    <w:rsid w:val="00096CB8"/>
    <w:rsid w:val="00096CD1"/>
    <w:rsid w:val="00097CB0"/>
    <w:rsid w:val="000A012C"/>
    <w:rsid w:val="000A04F3"/>
    <w:rsid w:val="000A089A"/>
    <w:rsid w:val="000A0EB9"/>
    <w:rsid w:val="000A0FC6"/>
    <w:rsid w:val="000A13C7"/>
    <w:rsid w:val="000A186C"/>
    <w:rsid w:val="000A190A"/>
    <w:rsid w:val="000A1EA4"/>
    <w:rsid w:val="000A2476"/>
    <w:rsid w:val="000A24FD"/>
    <w:rsid w:val="000A2797"/>
    <w:rsid w:val="000A2977"/>
    <w:rsid w:val="000A47F2"/>
    <w:rsid w:val="000A4B21"/>
    <w:rsid w:val="000A511E"/>
    <w:rsid w:val="000A54E3"/>
    <w:rsid w:val="000A5F7E"/>
    <w:rsid w:val="000A641A"/>
    <w:rsid w:val="000A6F59"/>
    <w:rsid w:val="000A70C7"/>
    <w:rsid w:val="000A7C3A"/>
    <w:rsid w:val="000A7D19"/>
    <w:rsid w:val="000B0399"/>
    <w:rsid w:val="000B05C8"/>
    <w:rsid w:val="000B225D"/>
    <w:rsid w:val="000B346C"/>
    <w:rsid w:val="000B34F7"/>
    <w:rsid w:val="000B3911"/>
    <w:rsid w:val="000B3EDB"/>
    <w:rsid w:val="000B3F9B"/>
    <w:rsid w:val="000B4995"/>
    <w:rsid w:val="000B543D"/>
    <w:rsid w:val="000B55F9"/>
    <w:rsid w:val="000B56B6"/>
    <w:rsid w:val="000B5BF7"/>
    <w:rsid w:val="000B5EAF"/>
    <w:rsid w:val="000B627B"/>
    <w:rsid w:val="000B6382"/>
    <w:rsid w:val="000B658D"/>
    <w:rsid w:val="000B6A18"/>
    <w:rsid w:val="000B6BAB"/>
    <w:rsid w:val="000B6BC8"/>
    <w:rsid w:val="000B6D91"/>
    <w:rsid w:val="000B7250"/>
    <w:rsid w:val="000B74D5"/>
    <w:rsid w:val="000B7DE5"/>
    <w:rsid w:val="000C0303"/>
    <w:rsid w:val="000C0CA8"/>
    <w:rsid w:val="000C1555"/>
    <w:rsid w:val="000C1B16"/>
    <w:rsid w:val="000C2595"/>
    <w:rsid w:val="000C2BCF"/>
    <w:rsid w:val="000C2C48"/>
    <w:rsid w:val="000C370C"/>
    <w:rsid w:val="000C42EA"/>
    <w:rsid w:val="000C4546"/>
    <w:rsid w:val="000C6327"/>
    <w:rsid w:val="000C73F2"/>
    <w:rsid w:val="000C75DA"/>
    <w:rsid w:val="000C76ED"/>
    <w:rsid w:val="000C7A8F"/>
    <w:rsid w:val="000D0068"/>
    <w:rsid w:val="000D10D4"/>
    <w:rsid w:val="000D11D4"/>
    <w:rsid w:val="000D1242"/>
    <w:rsid w:val="000D1AFF"/>
    <w:rsid w:val="000D2477"/>
    <w:rsid w:val="000D286A"/>
    <w:rsid w:val="000D2ABA"/>
    <w:rsid w:val="000D31F0"/>
    <w:rsid w:val="000D4903"/>
    <w:rsid w:val="000D4A53"/>
    <w:rsid w:val="000D6543"/>
    <w:rsid w:val="000D71FA"/>
    <w:rsid w:val="000D72C3"/>
    <w:rsid w:val="000D7688"/>
    <w:rsid w:val="000D79BE"/>
    <w:rsid w:val="000D7D3E"/>
    <w:rsid w:val="000E077A"/>
    <w:rsid w:val="000E0970"/>
    <w:rsid w:val="000E0F0F"/>
    <w:rsid w:val="000E14E9"/>
    <w:rsid w:val="000E14FF"/>
    <w:rsid w:val="000E199B"/>
    <w:rsid w:val="000E1C27"/>
    <w:rsid w:val="000E1FD4"/>
    <w:rsid w:val="000E2371"/>
    <w:rsid w:val="000E271A"/>
    <w:rsid w:val="000E2813"/>
    <w:rsid w:val="000E3776"/>
    <w:rsid w:val="000E39B4"/>
    <w:rsid w:val="000E3CC7"/>
    <w:rsid w:val="000E4898"/>
    <w:rsid w:val="000E4E6C"/>
    <w:rsid w:val="000E4EDF"/>
    <w:rsid w:val="000E5B12"/>
    <w:rsid w:val="000E5BC7"/>
    <w:rsid w:val="000E6BD4"/>
    <w:rsid w:val="000E6D6D"/>
    <w:rsid w:val="000E72C5"/>
    <w:rsid w:val="000F03BF"/>
    <w:rsid w:val="000F0C39"/>
    <w:rsid w:val="000F0E36"/>
    <w:rsid w:val="000F12A5"/>
    <w:rsid w:val="000F1F10"/>
    <w:rsid w:val="000F1F1E"/>
    <w:rsid w:val="000F20B1"/>
    <w:rsid w:val="000F2186"/>
    <w:rsid w:val="000F2259"/>
    <w:rsid w:val="000F253A"/>
    <w:rsid w:val="000F2DDA"/>
    <w:rsid w:val="000F2EA0"/>
    <w:rsid w:val="000F2EF7"/>
    <w:rsid w:val="000F5213"/>
    <w:rsid w:val="000F5303"/>
    <w:rsid w:val="000F5D31"/>
    <w:rsid w:val="000F5DD3"/>
    <w:rsid w:val="000F663F"/>
    <w:rsid w:val="000F6F17"/>
    <w:rsid w:val="000F72C9"/>
    <w:rsid w:val="000F77F0"/>
    <w:rsid w:val="0010046C"/>
    <w:rsid w:val="00101001"/>
    <w:rsid w:val="00101531"/>
    <w:rsid w:val="00101915"/>
    <w:rsid w:val="00101DB8"/>
    <w:rsid w:val="001027A8"/>
    <w:rsid w:val="001029A2"/>
    <w:rsid w:val="00103276"/>
    <w:rsid w:val="00103368"/>
    <w:rsid w:val="0010392D"/>
    <w:rsid w:val="0010427B"/>
    <w:rsid w:val="0010447F"/>
    <w:rsid w:val="00104556"/>
    <w:rsid w:val="00104FE3"/>
    <w:rsid w:val="0010545C"/>
    <w:rsid w:val="00105CCE"/>
    <w:rsid w:val="0010714F"/>
    <w:rsid w:val="00110563"/>
    <w:rsid w:val="001105BB"/>
    <w:rsid w:val="0011095F"/>
    <w:rsid w:val="00110A1D"/>
    <w:rsid w:val="00110B09"/>
    <w:rsid w:val="00110EB2"/>
    <w:rsid w:val="00111129"/>
    <w:rsid w:val="00111437"/>
    <w:rsid w:val="001117A1"/>
    <w:rsid w:val="001119A9"/>
    <w:rsid w:val="001120C5"/>
    <w:rsid w:val="00112117"/>
    <w:rsid w:val="001123A5"/>
    <w:rsid w:val="001123F4"/>
    <w:rsid w:val="001140C5"/>
    <w:rsid w:val="00115160"/>
    <w:rsid w:val="00115C21"/>
    <w:rsid w:val="0011681A"/>
    <w:rsid w:val="00116B17"/>
    <w:rsid w:val="00117066"/>
    <w:rsid w:val="00117FD4"/>
    <w:rsid w:val="0012002C"/>
    <w:rsid w:val="00120800"/>
    <w:rsid w:val="00120908"/>
    <w:rsid w:val="00120BD3"/>
    <w:rsid w:val="0012184F"/>
    <w:rsid w:val="00121BEE"/>
    <w:rsid w:val="00121FB2"/>
    <w:rsid w:val="00122164"/>
    <w:rsid w:val="00122CC0"/>
    <w:rsid w:val="00122FEA"/>
    <w:rsid w:val="0012325D"/>
    <w:rsid w:val="001232BD"/>
    <w:rsid w:val="001245C8"/>
    <w:rsid w:val="00124971"/>
    <w:rsid w:val="00124ED5"/>
    <w:rsid w:val="0012532E"/>
    <w:rsid w:val="001256BD"/>
    <w:rsid w:val="0012676E"/>
    <w:rsid w:val="001275C3"/>
    <w:rsid w:val="001276FA"/>
    <w:rsid w:val="00127A3C"/>
    <w:rsid w:val="00127FE7"/>
    <w:rsid w:val="0013064D"/>
    <w:rsid w:val="00130863"/>
    <w:rsid w:val="0013189E"/>
    <w:rsid w:val="00131B7B"/>
    <w:rsid w:val="00131DF6"/>
    <w:rsid w:val="00132483"/>
    <w:rsid w:val="00132AB8"/>
    <w:rsid w:val="00132E5A"/>
    <w:rsid w:val="00135C9E"/>
    <w:rsid w:val="00136158"/>
    <w:rsid w:val="001365DD"/>
    <w:rsid w:val="00137A31"/>
    <w:rsid w:val="00137E80"/>
    <w:rsid w:val="00140665"/>
    <w:rsid w:val="00140CE2"/>
    <w:rsid w:val="00140FF2"/>
    <w:rsid w:val="00141652"/>
    <w:rsid w:val="001418C2"/>
    <w:rsid w:val="00141CA0"/>
    <w:rsid w:val="00141E49"/>
    <w:rsid w:val="00141E8C"/>
    <w:rsid w:val="00142073"/>
    <w:rsid w:val="00142342"/>
    <w:rsid w:val="001427AE"/>
    <w:rsid w:val="00143897"/>
    <w:rsid w:val="00143922"/>
    <w:rsid w:val="001439D6"/>
    <w:rsid w:val="001447B3"/>
    <w:rsid w:val="00144C73"/>
    <w:rsid w:val="00145604"/>
    <w:rsid w:val="00145CAA"/>
    <w:rsid w:val="00146775"/>
    <w:rsid w:val="001471B9"/>
    <w:rsid w:val="00147BF2"/>
    <w:rsid w:val="00150709"/>
    <w:rsid w:val="001516B8"/>
    <w:rsid w:val="00152073"/>
    <w:rsid w:val="00152329"/>
    <w:rsid w:val="00152886"/>
    <w:rsid w:val="00152AFC"/>
    <w:rsid w:val="00152D07"/>
    <w:rsid w:val="0015479F"/>
    <w:rsid w:val="00154D2F"/>
    <w:rsid w:val="00154F75"/>
    <w:rsid w:val="0015523D"/>
    <w:rsid w:val="00155DE5"/>
    <w:rsid w:val="00156598"/>
    <w:rsid w:val="001576DE"/>
    <w:rsid w:val="00157BD0"/>
    <w:rsid w:val="00160241"/>
    <w:rsid w:val="0016065E"/>
    <w:rsid w:val="00160DA7"/>
    <w:rsid w:val="0016163D"/>
    <w:rsid w:val="00161939"/>
    <w:rsid w:val="00161AA0"/>
    <w:rsid w:val="00161D2E"/>
    <w:rsid w:val="00161F3E"/>
    <w:rsid w:val="00162093"/>
    <w:rsid w:val="001622F0"/>
    <w:rsid w:val="00162B2F"/>
    <w:rsid w:val="00162CA9"/>
    <w:rsid w:val="0016439D"/>
    <w:rsid w:val="00164A91"/>
    <w:rsid w:val="00164CE5"/>
    <w:rsid w:val="00165459"/>
    <w:rsid w:val="00165A57"/>
    <w:rsid w:val="00165CF4"/>
    <w:rsid w:val="00167723"/>
    <w:rsid w:val="00170E65"/>
    <w:rsid w:val="001712C2"/>
    <w:rsid w:val="001717DE"/>
    <w:rsid w:val="00171C8F"/>
    <w:rsid w:val="001720B2"/>
    <w:rsid w:val="00172BAF"/>
    <w:rsid w:val="001739D5"/>
    <w:rsid w:val="00173E39"/>
    <w:rsid w:val="0017451D"/>
    <w:rsid w:val="0017454F"/>
    <w:rsid w:val="001749B8"/>
    <w:rsid w:val="0017505A"/>
    <w:rsid w:val="0017674D"/>
    <w:rsid w:val="001771DD"/>
    <w:rsid w:val="00177487"/>
    <w:rsid w:val="00177995"/>
    <w:rsid w:val="00177A52"/>
    <w:rsid w:val="00177A8C"/>
    <w:rsid w:val="00180E10"/>
    <w:rsid w:val="00181C12"/>
    <w:rsid w:val="00181FC3"/>
    <w:rsid w:val="0018244E"/>
    <w:rsid w:val="00182465"/>
    <w:rsid w:val="00183DE5"/>
    <w:rsid w:val="00183E32"/>
    <w:rsid w:val="00184333"/>
    <w:rsid w:val="001852F4"/>
    <w:rsid w:val="00185D17"/>
    <w:rsid w:val="00186354"/>
    <w:rsid w:val="00186473"/>
    <w:rsid w:val="001864C6"/>
    <w:rsid w:val="001865D6"/>
    <w:rsid w:val="001869EE"/>
    <w:rsid w:val="00186B33"/>
    <w:rsid w:val="00186CEA"/>
    <w:rsid w:val="0018731E"/>
    <w:rsid w:val="001874DF"/>
    <w:rsid w:val="00187823"/>
    <w:rsid w:val="0019150B"/>
    <w:rsid w:val="00191B96"/>
    <w:rsid w:val="00192F9D"/>
    <w:rsid w:val="00192FD4"/>
    <w:rsid w:val="0019357E"/>
    <w:rsid w:val="00193817"/>
    <w:rsid w:val="00193A29"/>
    <w:rsid w:val="00193E87"/>
    <w:rsid w:val="0019552A"/>
    <w:rsid w:val="00195EB7"/>
    <w:rsid w:val="00196114"/>
    <w:rsid w:val="00196A3E"/>
    <w:rsid w:val="00196A58"/>
    <w:rsid w:val="00196EB8"/>
    <w:rsid w:val="00196EFB"/>
    <w:rsid w:val="00197114"/>
    <w:rsid w:val="001977B8"/>
    <w:rsid w:val="00197854"/>
    <w:rsid w:val="001979FF"/>
    <w:rsid w:val="00197B17"/>
    <w:rsid w:val="001A01B7"/>
    <w:rsid w:val="001A030A"/>
    <w:rsid w:val="001A03F9"/>
    <w:rsid w:val="001A0789"/>
    <w:rsid w:val="001A1222"/>
    <w:rsid w:val="001A1950"/>
    <w:rsid w:val="001A1C54"/>
    <w:rsid w:val="001A347C"/>
    <w:rsid w:val="001A3ACE"/>
    <w:rsid w:val="001A3B68"/>
    <w:rsid w:val="001A3BE0"/>
    <w:rsid w:val="001A4369"/>
    <w:rsid w:val="001A457C"/>
    <w:rsid w:val="001A4AA1"/>
    <w:rsid w:val="001A4B8F"/>
    <w:rsid w:val="001A5755"/>
    <w:rsid w:val="001A57AC"/>
    <w:rsid w:val="001A5B07"/>
    <w:rsid w:val="001A5C67"/>
    <w:rsid w:val="001A5F0B"/>
    <w:rsid w:val="001A6272"/>
    <w:rsid w:val="001A6F47"/>
    <w:rsid w:val="001A6F55"/>
    <w:rsid w:val="001A76C9"/>
    <w:rsid w:val="001B058F"/>
    <w:rsid w:val="001B1505"/>
    <w:rsid w:val="001B1605"/>
    <w:rsid w:val="001B2523"/>
    <w:rsid w:val="001B3098"/>
    <w:rsid w:val="001B313B"/>
    <w:rsid w:val="001B39CE"/>
    <w:rsid w:val="001B3F73"/>
    <w:rsid w:val="001B4036"/>
    <w:rsid w:val="001B423E"/>
    <w:rsid w:val="001B6275"/>
    <w:rsid w:val="001B6A9F"/>
    <w:rsid w:val="001B6B96"/>
    <w:rsid w:val="001B6E9D"/>
    <w:rsid w:val="001B7358"/>
    <w:rsid w:val="001B738B"/>
    <w:rsid w:val="001B7495"/>
    <w:rsid w:val="001B7587"/>
    <w:rsid w:val="001B7C2E"/>
    <w:rsid w:val="001C04B9"/>
    <w:rsid w:val="001C059D"/>
    <w:rsid w:val="001C09DB"/>
    <w:rsid w:val="001C188C"/>
    <w:rsid w:val="001C1927"/>
    <w:rsid w:val="001C277E"/>
    <w:rsid w:val="001C2A72"/>
    <w:rsid w:val="001C2AE3"/>
    <w:rsid w:val="001C31B7"/>
    <w:rsid w:val="001C328B"/>
    <w:rsid w:val="001C446B"/>
    <w:rsid w:val="001C4732"/>
    <w:rsid w:val="001C5621"/>
    <w:rsid w:val="001C64EF"/>
    <w:rsid w:val="001C66F5"/>
    <w:rsid w:val="001C6E8F"/>
    <w:rsid w:val="001C7304"/>
    <w:rsid w:val="001D0125"/>
    <w:rsid w:val="001D02BB"/>
    <w:rsid w:val="001D0B75"/>
    <w:rsid w:val="001D0EBA"/>
    <w:rsid w:val="001D1027"/>
    <w:rsid w:val="001D118D"/>
    <w:rsid w:val="001D1857"/>
    <w:rsid w:val="001D1979"/>
    <w:rsid w:val="001D1CE0"/>
    <w:rsid w:val="001D20D1"/>
    <w:rsid w:val="001D2B5B"/>
    <w:rsid w:val="001D2D8A"/>
    <w:rsid w:val="001D3113"/>
    <w:rsid w:val="001D38F5"/>
    <w:rsid w:val="001D39A5"/>
    <w:rsid w:val="001D3C09"/>
    <w:rsid w:val="001D3D96"/>
    <w:rsid w:val="001D3E26"/>
    <w:rsid w:val="001D44E8"/>
    <w:rsid w:val="001D4CDF"/>
    <w:rsid w:val="001D5859"/>
    <w:rsid w:val="001D5957"/>
    <w:rsid w:val="001D5C01"/>
    <w:rsid w:val="001D60EC"/>
    <w:rsid w:val="001D68A0"/>
    <w:rsid w:val="001D6953"/>
    <w:rsid w:val="001D6F59"/>
    <w:rsid w:val="001E011E"/>
    <w:rsid w:val="001E0846"/>
    <w:rsid w:val="001E1050"/>
    <w:rsid w:val="001E154D"/>
    <w:rsid w:val="001E192B"/>
    <w:rsid w:val="001E333E"/>
    <w:rsid w:val="001E3D54"/>
    <w:rsid w:val="001E3D56"/>
    <w:rsid w:val="001E44DF"/>
    <w:rsid w:val="001E68A5"/>
    <w:rsid w:val="001E6BB0"/>
    <w:rsid w:val="001E7282"/>
    <w:rsid w:val="001F0C4B"/>
    <w:rsid w:val="001F1C31"/>
    <w:rsid w:val="001F204C"/>
    <w:rsid w:val="001F30B6"/>
    <w:rsid w:val="001F3826"/>
    <w:rsid w:val="001F38E4"/>
    <w:rsid w:val="001F3DE1"/>
    <w:rsid w:val="001F46C2"/>
    <w:rsid w:val="001F5612"/>
    <w:rsid w:val="001F5F5B"/>
    <w:rsid w:val="001F6357"/>
    <w:rsid w:val="001F6BA4"/>
    <w:rsid w:val="001F6E15"/>
    <w:rsid w:val="001F6E46"/>
    <w:rsid w:val="001F6FEF"/>
    <w:rsid w:val="001F6FF6"/>
    <w:rsid w:val="001F76BB"/>
    <w:rsid w:val="001F7C91"/>
    <w:rsid w:val="001F7D27"/>
    <w:rsid w:val="001F7E14"/>
    <w:rsid w:val="001F7EE4"/>
    <w:rsid w:val="0020042A"/>
    <w:rsid w:val="0020099A"/>
    <w:rsid w:val="00200AAE"/>
    <w:rsid w:val="00200DC8"/>
    <w:rsid w:val="00200F4B"/>
    <w:rsid w:val="00202229"/>
    <w:rsid w:val="00202462"/>
    <w:rsid w:val="00202CDC"/>
    <w:rsid w:val="00202CEC"/>
    <w:rsid w:val="002033B7"/>
    <w:rsid w:val="002034D1"/>
    <w:rsid w:val="002038C5"/>
    <w:rsid w:val="00204A95"/>
    <w:rsid w:val="00206463"/>
    <w:rsid w:val="00206884"/>
    <w:rsid w:val="00206A47"/>
    <w:rsid w:val="00206F2F"/>
    <w:rsid w:val="00207717"/>
    <w:rsid w:val="0021053D"/>
    <w:rsid w:val="00210A92"/>
    <w:rsid w:val="00210CCE"/>
    <w:rsid w:val="00210F5C"/>
    <w:rsid w:val="00211C00"/>
    <w:rsid w:val="002122A4"/>
    <w:rsid w:val="00212985"/>
    <w:rsid w:val="00212B95"/>
    <w:rsid w:val="002130BD"/>
    <w:rsid w:val="00213D76"/>
    <w:rsid w:val="00213D99"/>
    <w:rsid w:val="00214206"/>
    <w:rsid w:val="00214D4D"/>
    <w:rsid w:val="00214E32"/>
    <w:rsid w:val="00215CC8"/>
    <w:rsid w:val="002161FC"/>
    <w:rsid w:val="0021645C"/>
    <w:rsid w:val="002165EE"/>
    <w:rsid w:val="00216788"/>
    <w:rsid w:val="00216C03"/>
    <w:rsid w:val="00220A1A"/>
    <w:rsid w:val="00220C04"/>
    <w:rsid w:val="00221440"/>
    <w:rsid w:val="00221D6C"/>
    <w:rsid w:val="00222194"/>
    <w:rsid w:val="002224EB"/>
    <w:rsid w:val="0022278D"/>
    <w:rsid w:val="00222F04"/>
    <w:rsid w:val="00223233"/>
    <w:rsid w:val="0022461F"/>
    <w:rsid w:val="00224739"/>
    <w:rsid w:val="00224789"/>
    <w:rsid w:val="00225A15"/>
    <w:rsid w:val="002264DC"/>
    <w:rsid w:val="002269B6"/>
    <w:rsid w:val="0022701F"/>
    <w:rsid w:val="00227C68"/>
    <w:rsid w:val="00232BBE"/>
    <w:rsid w:val="00232CAA"/>
    <w:rsid w:val="00232F64"/>
    <w:rsid w:val="002331B4"/>
    <w:rsid w:val="002333F5"/>
    <w:rsid w:val="00233724"/>
    <w:rsid w:val="00233C8D"/>
    <w:rsid w:val="00233F49"/>
    <w:rsid w:val="00235812"/>
    <w:rsid w:val="00235864"/>
    <w:rsid w:val="00235B6D"/>
    <w:rsid w:val="00236271"/>
    <w:rsid w:val="002365B4"/>
    <w:rsid w:val="00237941"/>
    <w:rsid w:val="002405B6"/>
    <w:rsid w:val="002406C9"/>
    <w:rsid w:val="00241745"/>
    <w:rsid w:val="002417E7"/>
    <w:rsid w:val="002432E1"/>
    <w:rsid w:val="00243841"/>
    <w:rsid w:val="00243A00"/>
    <w:rsid w:val="00243E0D"/>
    <w:rsid w:val="002441D2"/>
    <w:rsid w:val="00244BF9"/>
    <w:rsid w:val="00245AA0"/>
    <w:rsid w:val="00245BAE"/>
    <w:rsid w:val="00245E8E"/>
    <w:rsid w:val="00246207"/>
    <w:rsid w:val="00246C5E"/>
    <w:rsid w:val="00247275"/>
    <w:rsid w:val="002479E2"/>
    <w:rsid w:val="002507FE"/>
    <w:rsid w:val="00250960"/>
    <w:rsid w:val="00251116"/>
    <w:rsid w:val="00251343"/>
    <w:rsid w:val="00251487"/>
    <w:rsid w:val="00251769"/>
    <w:rsid w:val="00252B11"/>
    <w:rsid w:val="00253657"/>
    <w:rsid w:val="002536A4"/>
    <w:rsid w:val="002545ED"/>
    <w:rsid w:val="002548B6"/>
    <w:rsid w:val="00254989"/>
    <w:rsid w:val="00254F58"/>
    <w:rsid w:val="0025527F"/>
    <w:rsid w:val="00255A68"/>
    <w:rsid w:val="00255E00"/>
    <w:rsid w:val="002573CD"/>
    <w:rsid w:val="0025798E"/>
    <w:rsid w:val="00257DB9"/>
    <w:rsid w:val="00260AF0"/>
    <w:rsid w:val="002611FD"/>
    <w:rsid w:val="002612C4"/>
    <w:rsid w:val="002614AA"/>
    <w:rsid w:val="00261EB8"/>
    <w:rsid w:val="002620BC"/>
    <w:rsid w:val="00262651"/>
    <w:rsid w:val="00262802"/>
    <w:rsid w:val="002632B0"/>
    <w:rsid w:val="0026330A"/>
    <w:rsid w:val="002633B0"/>
    <w:rsid w:val="00263A90"/>
    <w:rsid w:val="00263ABA"/>
    <w:rsid w:val="0026408B"/>
    <w:rsid w:val="00264204"/>
    <w:rsid w:val="00264DAB"/>
    <w:rsid w:val="00264E29"/>
    <w:rsid w:val="00265040"/>
    <w:rsid w:val="002650A3"/>
    <w:rsid w:val="00265918"/>
    <w:rsid w:val="002664C0"/>
    <w:rsid w:val="00267C3E"/>
    <w:rsid w:val="00270072"/>
    <w:rsid w:val="00270312"/>
    <w:rsid w:val="002704CB"/>
    <w:rsid w:val="002709BB"/>
    <w:rsid w:val="00270A25"/>
    <w:rsid w:val="00270F95"/>
    <w:rsid w:val="002711CD"/>
    <w:rsid w:val="0027131C"/>
    <w:rsid w:val="002713BF"/>
    <w:rsid w:val="00272281"/>
    <w:rsid w:val="0027267F"/>
    <w:rsid w:val="002728AF"/>
    <w:rsid w:val="00272ED6"/>
    <w:rsid w:val="002731C0"/>
    <w:rsid w:val="002736B9"/>
    <w:rsid w:val="00273BAC"/>
    <w:rsid w:val="0027424C"/>
    <w:rsid w:val="00274AB8"/>
    <w:rsid w:val="00274CFB"/>
    <w:rsid w:val="00275740"/>
    <w:rsid w:val="002763B3"/>
    <w:rsid w:val="00277147"/>
    <w:rsid w:val="002771A5"/>
    <w:rsid w:val="00277744"/>
    <w:rsid w:val="00280037"/>
    <w:rsid w:val="002802E3"/>
    <w:rsid w:val="0028063A"/>
    <w:rsid w:val="00281603"/>
    <w:rsid w:val="0028191F"/>
    <w:rsid w:val="00281AE8"/>
    <w:rsid w:val="00281FBF"/>
    <w:rsid w:val="0028209F"/>
    <w:rsid w:val="00282139"/>
    <w:rsid w:val="0028213D"/>
    <w:rsid w:val="00282719"/>
    <w:rsid w:val="00284590"/>
    <w:rsid w:val="00284623"/>
    <w:rsid w:val="00284766"/>
    <w:rsid w:val="002849D7"/>
    <w:rsid w:val="00284E13"/>
    <w:rsid w:val="002850BA"/>
    <w:rsid w:val="0028535E"/>
    <w:rsid w:val="00285BE6"/>
    <w:rsid w:val="00285DC4"/>
    <w:rsid w:val="002862F1"/>
    <w:rsid w:val="00286745"/>
    <w:rsid w:val="00286953"/>
    <w:rsid w:val="00287320"/>
    <w:rsid w:val="00287953"/>
    <w:rsid w:val="00290A20"/>
    <w:rsid w:val="00291373"/>
    <w:rsid w:val="00291DDD"/>
    <w:rsid w:val="0029230B"/>
    <w:rsid w:val="002923AB"/>
    <w:rsid w:val="00292E58"/>
    <w:rsid w:val="00294961"/>
    <w:rsid w:val="0029597D"/>
    <w:rsid w:val="00295D09"/>
    <w:rsid w:val="002962C3"/>
    <w:rsid w:val="002964D1"/>
    <w:rsid w:val="0029752B"/>
    <w:rsid w:val="002A00F0"/>
    <w:rsid w:val="002A050E"/>
    <w:rsid w:val="002A0A9C"/>
    <w:rsid w:val="002A0B7F"/>
    <w:rsid w:val="002A0F12"/>
    <w:rsid w:val="002A0F64"/>
    <w:rsid w:val="002A0FE0"/>
    <w:rsid w:val="002A1059"/>
    <w:rsid w:val="002A1A8F"/>
    <w:rsid w:val="002A207D"/>
    <w:rsid w:val="002A3027"/>
    <w:rsid w:val="002A30B3"/>
    <w:rsid w:val="002A3CB3"/>
    <w:rsid w:val="002A3ED9"/>
    <w:rsid w:val="002A483C"/>
    <w:rsid w:val="002A4BEE"/>
    <w:rsid w:val="002A547B"/>
    <w:rsid w:val="002A56FC"/>
    <w:rsid w:val="002A5D91"/>
    <w:rsid w:val="002A6D10"/>
    <w:rsid w:val="002B0C7C"/>
    <w:rsid w:val="002B1729"/>
    <w:rsid w:val="002B1864"/>
    <w:rsid w:val="002B1872"/>
    <w:rsid w:val="002B1D89"/>
    <w:rsid w:val="002B30A3"/>
    <w:rsid w:val="002B354A"/>
    <w:rsid w:val="002B36C7"/>
    <w:rsid w:val="002B3833"/>
    <w:rsid w:val="002B46E2"/>
    <w:rsid w:val="002B4713"/>
    <w:rsid w:val="002B4A71"/>
    <w:rsid w:val="002B4B41"/>
    <w:rsid w:val="002B4B44"/>
    <w:rsid w:val="002B4BFE"/>
    <w:rsid w:val="002B4DD4"/>
    <w:rsid w:val="002B5277"/>
    <w:rsid w:val="002B5375"/>
    <w:rsid w:val="002B5727"/>
    <w:rsid w:val="002B5959"/>
    <w:rsid w:val="002B5C86"/>
    <w:rsid w:val="002B5FD7"/>
    <w:rsid w:val="002B61EE"/>
    <w:rsid w:val="002B6D12"/>
    <w:rsid w:val="002B77C1"/>
    <w:rsid w:val="002B7896"/>
    <w:rsid w:val="002C0ED7"/>
    <w:rsid w:val="002C151A"/>
    <w:rsid w:val="002C18C9"/>
    <w:rsid w:val="002C22E2"/>
    <w:rsid w:val="002C2728"/>
    <w:rsid w:val="002C289D"/>
    <w:rsid w:val="002C28DE"/>
    <w:rsid w:val="002C2B6F"/>
    <w:rsid w:val="002C2F92"/>
    <w:rsid w:val="002C34CF"/>
    <w:rsid w:val="002C3A7B"/>
    <w:rsid w:val="002C4D3D"/>
    <w:rsid w:val="002C57D1"/>
    <w:rsid w:val="002C57DB"/>
    <w:rsid w:val="002C5B7C"/>
    <w:rsid w:val="002C68A6"/>
    <w:rsid w:val="002C7645"/>
    <w:rsid w:val="002C7813"/>
    <w:rsid w:val="002C79DF"/>
    <w:rsid w:val="002D05BF"/>
    <w:rsid w:val="002D092C"/>
    <w:rsid w:val="002D1E0D"/>
    <w:rsid w:val="002D2EB3"/>
    <w:rsid w:val="002D3B1E"/>
    <w:rsid w:val="002D5006"/>
    <w:rsid w:val="002D5AA4"/>
    <w:rsid w:val="002D64DA"/>
    <w:rsid w:val="002D6532"/>
    <w:rsid w:val="002D6764"/>
    <w:rsid w:val="002D6910"/>
    <w:rsid w:val="002D6E1C"/>
    <w:rsid w:val="002D6EC3"/>
    <w:rsid w:val="002D726B"/>
    <w:rsid w:val="002D7C61"/>
    <w:rsid w:val="002D7C6D"/>
    <w:rsid w:val="002D7DD6"/>
    <w:rsid w:val="002E01D0"/>
    <w:rsid w:val="002E03F8"/>
    <w:rsid w:val="002E137C"/>
    <w:rsid w:val="002E161D"/>
    <w:rsid w:val="002E1A9F"/>
    <w:rsid w:val="002E2301"/>
    <w:rsid w:val="002E28A2"/>
    <w:rsid w:val="002E295E"/>
    <w:rsid w:val="002E2E71"/>
    <w:rsid w:val="002E3100"/>
    <w:rsid w:val="002E35F2"/>
    <w:rsid w:val="002E3A34"/>
    <w:rsid w:val="002E4436"/>
    <w:rsid w:val="002E4836"/>
    <w:rsid w:val="002E4CA5"/>
    <w:rsid w:val="002E585B"/>
    <w:rsid w:val="002E5CFA"/>
    <w:rsid w:val="002E6C95"/>
    <w:rsid w:val="002E6CA1"/>
    <w:rsid w:val="002E6FB8"/>
    <w:rsid w:val="002E73D9"/>
    <w:rsid w:val="002E7C36"/>
    <w:rsid w:val="002F02B2"/>
    <w:rsid w:val="002F0311"/>
    <w:rsid w:val="002F09CB"/>
    <w:rsid w:val="002F173C"/>
    <w:rsid w:val="002F1E97"/>
    <w:rsid w:val="002F22AD"/>
    <w:rsid w:val="002F3086"/>
    <w:rsid w:val="002F32FE"/>
    <w:rsid w:val="002F3439"/>
    <w:rsid w:val="002F35AC"/>
    <w:rsid w:val="002F3D32"/>
    <w:rsid w:val="002F5F31"/>
    <w:rsid w:val="002F5F46"/>
    <w:rsid w:val="002F6762"/>
    <w:rsid w:val="002F68FA"/>
    <w:rsid w:val="002F6FE2"/>
    <w:rsid w:val="002F72B9"/>
    <w:rsid w:val="002F753A"/>
    <w:rsid w:val="002F76F4"/>
    <w:rsid w:val="002F7AD9"/>
    <w:rsid w:val="0030071E"/>
    <w:rsid w:val="00300E97"/>
    <w:rsid w:val="00300ECF"/>
    <w:rsid w:val="0030191B"/>
    <w:rsid w:val="00302216"/>
    <w:rsid w:val="003022EB"/>
    <w:rsid w:val="00302582"/>
    <w:rsid w:val="003025DE"/>
    <w:rsid w:val="0030339B"/>
    <w:rsid w:val="00303A2A"/>
    <w:rsid w:val="00303E53"/>
    <w:rsid w:val="00304194"/>
    <w:rsid w:val="003049F5"/>
    <w:rsid w:val="00304AA6"/>
    <w:rsid w:val="00304CC7"/>
    <w:rsid w:val="00304D09"/>
    <w:rsid w:val="00304D0B"/>
    <w:rsid w:val="00305039"/>
    <w:rsid w:val="00305940"/>
    <w:rsid w:val="003059F1"/>
    <w:rsid w:val="00305ADB"/>
    <w:rsid w:val="00305CC1"/>
    <w:rsid w:val="00305F42"/>
    <w:rsid w:val="00306E5F"/>
    <w:rsid w:val="00307E14"/>
    <w:rsid w:val="00307F89"/>
    <w:rsid w:val="00310689"/>
    <w:rsid w:val="00310A85"/>
    <w:rsid w:val="003110D9"/>
    <w:rsid w:val="003112FE"/>
    <w:rsid w:val="00312C74"/>
    <w:rsid w:val="00312FF1"/>
    <w:rsid w:val="003136EA"/>
    <w:rsid w:val="00314054"/>
    <w:rsid w:val="00315486"/>
    <w:rsid w:val="0031568B"/>
    <w:rsid w:val="00316492"/>
    <w:rsid w:val="00316A69"/>
    <w:rsid w:val="00316F27"/>
    <w:rsid w:val="003172C3"/>
    <w:rsid w:val="0032000B"/>
    <w:rsid w:val="00320084"/>
    <w:rsid w:val="0032096E"/>
    <w:rsid w:val="00320C4A"/>
    <w:rsid w:val="00320E99"/>
    <w:rsid w:val="003214F1"/>
    <w:rsid w:val="00321A05"/>
    <w:rsid w:val="00321E4E"/>
    <w:rsid w:val="00322DE5"/>
    <w:rsid w:val="00322E4B"/>
    <w:rsid w:val="00322E84"/>
    <w:rsid w:val="00323102"/>
    <w:rsid w:val="00323824"/>
    <w:rsid w:val="0032404E"/>
    <w:rsid w:val="00324854"/>
    <w:rsid w:val="003264BD"/>
    <w:rsid w:val="00327279"/>
    <w:rsid w:val="0032767E"/>
    <w:rsid w:val="00327870"/>
    <w:rsid w:val="00331197"/>
    <w:rsid w:val="0033186B"/>
    <w:rsid w:val="0033197B"/>
    <w:rsid w:val="00331C2D"/>
    <w:rsid w:val="00331ED6"/>
    <w:rsid w:val="0033259D"/>
    <w:rsid w:val="003328CE"/>
    <w:rsid w:val="003333D2"/>
    <w:rsid w:val="0033417A"/>
    <w:rsid w:val="00334686"/>
    <w:rsid w:val="0033483B"/>
    <w:rsid w:val="003349CD"/>
    <w:rsid w:val="0033527C"/>
    <w:rsid w:val="00335DDD"/>
    <w:rsid w:val="0033669F"/>
    <w:rsid w:val="00336A41"/>
    <w:rsid w:val="00336EB1"/>
    <w:rsid w:val="00337339"/>
    <w:rsid w:val="00337CAD"/>
    <w:rsid w:val="00340345"/>
    <w:rsid w:val="003406C6"/>
    <w:rsid w:val="003415D8"/>
    <w:rsid w:val="003418CC"/>
    <w:rsid w:val="00341BD4"/>
    <w:rsid w:val="003422F9"/>
    <w:rsid w:val="00343273"/>
    <w:rsid w:val="003434EE"/>
    <w:rsid w:val="0034430A"/>
    <w:rsid w:val="003446B1"/>
    <w:rsid w:val="003446EC"/>
    <w:rsid w:val="00344A59"/>
    <w:rsid w:val="00344C8E"/>
    <w:rsid w:val="003452C4"/>
    <w:rsid w:val="003459BD"/>
    <w:rsid w:val="00345B2A"/>
    <w:rsid w:val="00346848"/>
    <w:rsid w:val="0034743E"/>
    <w:rsid w:val="0034752F"/>
    <w:rsid w:val="00347E30"/>
    <w:rsid w:val="00347E35"/>
    <w:rsid w:val="00350B46"/>
    <w:rsid w:val="00350BDB"/>
    <w:rsid w:val="00350D33"/>
    <w:rsid w:val="00350D38"/>
    <w:rsid w:val="00350E79"/>
    <w:rsid w:val="00351879"/>
    <w:rsid w:val="00351B36"/>
    <w:rsid w:val="00352D15"/>
    <w:rsid w:val="003552F1"/>
    <w:rsid w:val="00355C7C"/>
    <w:rsid w:val="003562B6"/>
    <w:rsid w:val="0035686C"/>
    <w:rsid w:val="00356ABD"/>
    <w:rsid w:val="00357303"/>
    <w:rsid w:val="00357A19"/>
    <w:rsid w:val="00357B4E"/>
    <w:rsid w:val="00357C9B"/>
    <w:rsid w:val="00357D81"/>
    <w:rsid w:val="003600C1"/>
    <w:rsid w:val="00360AF4"/>
    <w:rsid w:val="00361204"/>
    <w:rsid w:val="00361348"/>
    <w:rsid w:val="00361480"/>
    <w:rsid w:val="003614AF"/>
    <w:rsid w:val="0036191B"/>
    <w:rsid w:val="003624C3"/>
    <w:rsid w:val="00363169"/>
    <w:rsid w:val="00363F76"/>
    <w:rsid w:val="00364BE9"/>
    <w:rsid w:val="00364BED"/>
    <w:rsid w:val="00365142"/>
    <w:rsid w:val="003651F7"/>
    <w:rsid w:val="00365495"/>
    <w:rsid w:val="00366BA9"/>
    <w:rsid w:val="00367D53"/>
    <w:rsid w:val="003716FD"/>
    <w:rsid w:val="00371A6F"/>
    <w:rsid w:val="0037204B"/>
    <w:rsid w:val="0037238A"/>
    <w:rsid w:val="00372857"/>
    <w:rsid w:val="00372B01"/>
    <w:rsid w:val="00373AD7"/>
    <w:rsid w:val="00373CB9"/>
    <w:rsid w:val="00373DBA"/>
    <w:rsid w:val="003744CF"/>
    <w:rsid w:val="00374717"/>
    <w:rsid w:val="00376741"/>
    <w:rsid w:val="0037676C"/>
    <w:rsid w:val="00376B4C"/>
    <w:rsid w:val="00376F7F"/>
    <w:rsid w:val="00377BF6"/>
    <w:rsid w:val="00380141"/>
    <w:rsid w:val="00380700"/>
    <w:rsid w:val="00381043"/>
    <w:rsid w:val="00381AA2"/>
    <w:rsid w:val="00381F40"/>
    <w:rsid w:val="003829E5"/>
    <w:rsid w:val="00382FA8"/>
    <w:rsid w:val="00383F01"/>
    <w:rsid w:val="00384128"/>
    <w:rsid w:val="0038439D"/>
    <w:rsid w:val="00384592"/>
    <w:rsid w:val="00384B3C"/>
    <w:rsid w:val="00385916"/>
    <w:rsid w:val="00386109"/>
    <w:rsid w:val="00386944"/>
    <w:rsid w:val="00386B58"/>
    <w:rsid w:val="0038735D"/>
    <w:rsid w:val="00391743"/>
    <w:rsid w:val="0039223F"/>
    <w:rsid w:val="003924DE"/>
    <w:rsid w:val="003927C2"/>
    <w:rsid w:val="00392EB7"/>
    <w:rsid w:val="003934E7"/>
    <w:rsid w:val="00393BE3"/>
    <w:rsid w:val="003956CC"/>
    <w:rsid w:val="00395C9A"/>
    <w:rsid w:val="00396050"/>
    <w:rsid w:val="003968A3"/>
    <w:rsid w:val="00396E4C"/>
    <w:rsid w:val="00397049"/>
    <w:rsid w:val="00397863"/>
    <w:rsid w:val="003A0500"/>
    <w:rsid w:val="003A0853"/>
    <w:rsid w:val="003A0EFC"/>
    <w:rsid w:val="003A3444"/>
    <w:rsid w:val="003A3E49"/>
    <w:rsid w:val="003A405A"/>
    <w:rsid w:val="003A48B8"/>
    <w:rsid w:val="003A4A62"/>
    <w:rsid w:val="003A4E02"/>
    <w:rsid w:val="003A6426"/>
    <w:rsid w:val="003A6B67"/>
    <w:rsid w:val="003A6FC2"/>
    <w:rsid w:val="003A71A8"/>
    <w:rsid w:val="003A774D"/>
    <w:rsid w:val="003A7E78"/>
    <w:rsid w:val="003B0F56"/>
    <w:rsid w:val="003B13B6"/>
    <w:rsid w:val="003B14C3"/>
    <w:rsid w:val="003B15E6"/>
    <w:rsid w:val="003B1938"/>
    <w:rsid w:val="003B22EF"/>
    <w:rsid w:val="003B3223"/>
    <w:rsid w:val="003B323E"/>
    <w:rsid w:val="003B3518"/>
    <w:rsid w:val="003B3C17"/>
    <w:rsid w:val="003B408A"/>
    <w:rsid w:val="003B4D29"/>
    <w:rsid w:val="003B7A93"/>
    <w:rsid w:val="003B7EAD"/>
    <w:rsid w:val="003C00B6"/>
    <w:rsid w:val="003C0302"/>
    <w:rsid w:val="003C0811"/>
    <w:rsid w:val="003C08A2"/>
    <w:rsid w:val="003C1078"/>
    <w:rsid w:val="003C2045"/>
    <w:rsid w:val="003C2323"/>
    <w:rsid w:val="003C2531"/>
    <w:rsid w:val="003C268A"/>
    <w:rsid w:val="003C32E2"/>
    <w:rsid w:val="003C3308"/>
    <w:rsid w:val="003C43A1"/>
    <w:rsid w:val="003C4C70"/>
    <w:rsid w:val="003C4FC0"/>
    <w:rsid w:val="003C5344"/>
    <w:rsid w:val="003C55F4"/>
    <w:rsid w:val="003C6066"/>
    <w:rsid w:val="003C62C4"/>
    <w:rsid w:val="003C68FB"/>
    <w:rsid w:val="003C7897"/>
    <w:rsid w:val="003C7A3F"/>
    <w:rsid w:val="003D1B3A"/>
    <w:rsid w:val="003D1D91"/>
    <w:rsid w:val="003D2766"/>
    <w:rsid w:val="003D2A74"/>
    <w:rsid w:val="003D2D6B"/>
    <w:rsid w:val="003D32DE"/>
    <w:rsid w:val="003D32E0"/>
    <w:rsid w:val="003D3D88"/>
    <w:rsid w:val="003D3E8F"/>
    <w:rsid w:val="003D48FD"/>
    <w:rsid w:val="003D538A"/>
    <w:rsid w:val="003D581E"/>
    <w:rsid w:val="003D5EF1"/>
    <w:rsid w:val="003D6475"/>
    <w:rsid w:val="003D6673"/>
    <w:rsid w:val="003D6EE6"/>
    <w:rsid w:val="003D6F06"/>
    <w:rsid w:val="003D7522"/>
    <w:rsid w:val="003D77EE"/>
    <w:rsid w:val="003E05FE"/>
    <w:rsid w:val="003E09F3"/>
    <w:rsid w:val="003E207F"/>
    <w:rsid w:val="003E24D1"/>
    <w:rsid w:val="003E293A"/>
    <w:rsid w:val="003E375C"/>
    <w:rsid w:val="003E3E68"/>
    <w:rsid w:val="003E4086"/>
    <w:rsid w:val="003E4A72"/>
    <w:rsid w:val="003E639E"/>
    <w:rsid w:val="003E68A3"/>
    <w:rsid w:val="003E6B6B"/>
    <w:rsid w:val="003E6D48"/>
    <w:rsid w:val="003E6E6D"/>
    <w:rsid w:val="003E71E5"/>
    <w:rsid w:val="003E739A"/>
    <w:rsid w:val="003E7BC9"/>
    <w:rsid w:val="003F0445"/>
    <w:rsid w:val="003F0CF0"/>
    <w:rsid w:val="003F11F6"/>
    <w:rsid w:val="003F14B1"/>
    <w:rsid w:val="003F2373"/>
    <w:rsid w:val="003F2B20"/>
    <w:rsid w:val="003F2EC0"/>
    <w:rsid w:val="003F3289"/>
    <w:rsid w:val="003F3C62"/>
    <w:rsid w:val="003F4CA0"/>
    <w:rsid w:val="003F4D8D"/>
    <w:rsid w:val="003F4DD4"/>
    <w:rsid w:val="003F50C5"/>
    <w:rsid w:val="003F52A4"/>
    <w:rsid w:val="003F530C"/>
    <w:rsid w:val="003F5700"/>
    <w:rsid w:val="003F596E"/>
    <w:rsid w:val="003F5A71"/>
    <w:rsid w:val="003F5CB9"/>
    <w:rsid w:val="003F5ED7"/>
    <w:rsid w:val="003F630E"/>
    <w:rsid w:val="003F6FC7"/>
    <w:rsid w:val="004013C7"/>
    <w:rsid w:val="00401C42"/>
    <w:rsid w:val="00401FCF"/>
    <w:rsid w:val="00402D9E"/>
    <w:rsid w:val="004033BB"/>
    <w:rsid w:val="00403757"/>
    <w:rsid w:val="00404875"/>
    <w:rsid w:val="004049B9"/>
    <w:rsid w:val="004056FA"/>
    <w:rsid w:val="00405CE5"/>
    <w:rsid w:val="00405F3A"/>
    <w:rsid w:val="00406285"/>
    <w:rsid w:val="00406D4E"/>
    <w:rsid w:val="00406E12"/>
    <w:rsid w:val="00406F1E"/>
    <w:rsid w:val="0040761B"/>
    <w:rsid w:val="00407C08"/>
    <w:rsid w:val="004101B2"/>
    <w:rsid w:val="004106D5"/>
    <w:rsid w:val="00410998"/>
    <w:rsid w:val="00410CA7"/>
    <w:rsid w:val="00411506"/>
    <w:rsid w:val="004115A2"/>
    <w:rsid w:val="004116A8"/>
    <w:rsid w:val="004121E9"/>
    <w:rsid w:val="004125F3"/>
    <w:rsid w:val="00412681"/>
    <w:rsid w:val="00412945"/>
    <w:rsid w:val="00412F2F"/>
    <w:rsid w:val="00412F8D"/>
    <w:rsid w:val="00414120"/>
    <w:rsid w:val="00414533"/>
    <w:rsid w:val="00414604"/>
    <w:rsid w:val="004148F9"/>
    <w:rsid w:val="00414921"/>
    <w:rsid w:val="00414A46"/>
    <w:rsid w:val="0041532C"/>
    <w:rsid w:val="00415FB9"/>
    <w:rsid w:val="00416E16"/>
    <w:rsid w:val="004171EE"/>
    <w:rsid w:val="004174FE"/>
    <w:rsid w:val="00417BDA"/>
    <w:rsid w:val="00417C21"/>
    <w:rsid w:val="0042084E"/>
    <w:rsid w:val="00420CDE"/>
    <w:rsid w:val="00421150"/>
    <w:rsid w:val="0042157A"/>
    <w:rsid w:val="0042194C"/>
    <w:rsid w:val="00421B01"/>
    <w:rsid w:val="00421EEF"/>
    <w:rsid w:val="004220CA"/>
    <w:rsid w:val="00422A7D"/>
    <w:rsid w:val="00422EE7"/>
    <w:rsid w:val="00423C1A"/>
    <w:rsid w:val="00424131"/>
    <w:rsid w:val="00424D65"/>
    <w:rsid w:val="00425C1A"/>
    <w:rsid w:val="00426012"/>
    <w:rsid w:val="00426210"/>
    <w:rsid w:val="004278B5"/>
    <w:rsid w:val="00430393"/>
    <w:rsid w:val="004303C9"/>
    <w:rsid w:val="00430C90"/>
    <w:rsid w:val="00431806"/>
    <w:rsid w:val="004318AC"/>
    <w:rsid w:val="00431A70"/>
    <w:rsid w:val="00431C18"/>
    <w:rsid w:val="00431F42"/>
    <w:rsid w:val="00432847"/>
    <w:rsid w:val="00432DAC"/>
    <w:rsid w:val="00433556"/>
    <w:rsid w:val="00433969"/>
    <w:rsid w:val="00433F1D"/>
    <w:rsid w:val="004344C3"/>
    <w:rsid w:val="004346AB"/>
    <w:rsid w:val="004346D5"/>
    <w:rsid w:val="00435F3F"/>
    <w:rsid w:val="00436588"/>
    <w:rsid w:val="00436C2B"/>
    <w:rsid w:val="00436D8B"/>
    <w:rsid w:val="00436E47"/>
    <w:rsid w:val="00437AB7"/>
    <w:rsid w:val="00437B7C"/>
    <w:rsid w:val="00437E05"/>
    <w:rsid w:val="00440368"/>
    <w:rsid w:val="00440467"/>
    <w:rsid w:val="004406F1"/>
    <w:rsid w:val="00441C66"/>
    <w:rsid w:val="0044265B"/>
    <w:rsid w:val="0044292A"/>
    <w:rsid w:val="00442C6C"/>
    <w:rsid w:val="00443291"/>
    <w:rsid w:val="00443CBE"/>
    <w:rsid w:val="00443E8A"/>
    <w:rsid w:val="00443FE9"/>
    <w:rsid w:val="004441BC"/>
    <w:rsid w:val="00444BA7"/>
    <w:rsid w:val="004468B4"/>
    <w:rsid w:val="00446D03"/>
    <w:rsid w:val="00446D86"/>
    <w:rsid w:val="00447709"/>
    <w:rsid w:val="00447ECF"/>
    <w:rsid w:val="00451AFB"/>
    <w:rsid w:val="0045230A"/>
    <w:rsid w:val="00453EA6"/>
    <w:rsid w:val="00453FAD"/>
    <w:rsid w:val="004541B2"/>
    <w:rsid w:val="00454AD0"/>
    <w:rsid w:val="00455457"/>
    <w:rsid w:val="00455601"/>
    <w:rsid w:val="00455D48"/>
    <w:rsid w:val="00456694"/>
    <w:rsid w:val="0045692B"/>
    <w:rsid w:val="00456B2A"/>
    <w:rsid w:val="00456F10"/>
    <w:rsid w:val="004570E1"/>
    <w:rsid w:val="00457337"/>
    <w:rsid w:val="00460231"/>
    <w:rsid w:val="00460493"/>
    <w:rsid w:val="00461D29"/>
    <w:rsid w:val="0046251E"/>
    <w:rsid w:val="00462E3D"/>
    <w:rsid w:val="0046354D"/>
    <w:rsid w:val="004636CB"/>
    <w:rsid w:val="0046383A"/>
    <w:rsid w:val="00464645"/>
    <w:rsid w:val="004655DC"/>
    <w:rsid w:val="004655DF"/>
    <w:rsid w:val="004658F1"/>
    <w:rsid w:val="00465998"/>
    <w:rsid w:val="00466115"/>
    <w:rsid w:val="00466369"/>
    <w:rsid w:val="00466E79"/>
    <w:rsid w:val="004671DB"/>
    <w:rsid w:val="004672B7"/>
    <w:rsid w:val="00467913"/>
    <w:rsid w:val="00467B6C"/>
    <w:rsid w:val="00467D46"/>
    <w:rsid w:val="00467EF1"/>
    <w:rsid w:val="004701C0"/>
    <w:rsid w:val="0047047A"/>
    <w:rsid w:val="00470637"/>
    <w:rsid w:val="00470D7D"/>
    <w:rsid w:val="00471F26"/>
    <w:rsid w:val="00472398"/>
    <w:rsid w:val="004724B1"/>
    <w:rsid w:val="00472B2C"/>
    <w:rsid w:val="0047372D"/>
    <w:rsid w:val="00473A57"/>
    <w:rsid w:val="00473A68"/>
    <w:rsid w:val="00473AB4"/>
    <w:rsid w:val="00473BA3"/>
    <w:rsid w:val="004743DD"/>
    <w:rsid w:val="004745A4"/>
    <w:rsid w:val="00474CEA"/>
    <w:rsid w:val="004753C6"/>
    <w:rsid w:val="0047563F"/>
    <w:rsid w:val="0047675C"/>
    <w:rsid w:val="00476ABE"/>
    <w:rsid w:val="00476B3D"/>
    <w:rsid w:val="00476DCB"/>
    <w:rsid w:val="00477716"/>
    <w:rsid w:val="00477D68"/>
    <w:rsid w:val="0048009F"/>
    <w:rsid w:val="004814ED"/>
    <w:rsid w:val="00481553"/>
    <w:rsid w:val="00481D2C"/>
    <w:rsid w:val="00482BE1"/>
    <w:rsid w:val="004830AA"/>
    <w:rsid w:val="00483100"/>
    <w:rsid w:val="00483968"/>
    <w:rsid w:val="004841BE"/>
    <w:rsid w:val="004842EC"/>
    <w:rsid w:val="00484E92"/>
    <w:rsid w:val="00484F86"/>
    <w:rsid w:val="00485F42"/>
    <w:rsid w:val="00486591"/>
    <w:rsid w:val="00486999"/>
    <w:rsid w:val="00487952"/>
    <w:rsid w:val="004879A2"/>
    <w:rsid w:val="00490746"/>
    <w:rsid w:val="00490852"/>
    <w:rsid w:val="00490B7C"/>
    <w:rsid w:val="00490C97"/>
    <w:rsid w:val="00491076"/>
    <w:rsid w:val="0049161B"/>
    <w:rsid w:val="0049194E"/>
    <w:rsid w:val="00491C9C"/>
    <w:rsid w:val="00492961"/>
    <w:rsid w:val="00492F30"/>
    <w:rsid w:val="00493235"/>
    <w:rsid w:val="004938A6"/>
    <w:rsid w:val="0049398E"/>
    <w:rsid w:val="00493AB2"/>
    <w:rsid w:val="00493FD0"/>
    <w:rsid w:val="004945FA"/>
    <w:rsid w:val="004946F4"/>
    <w:rsid w:val="0049487E"/>
    <w:rsid w:val="004948D6"/>
    <w:rsid w:val="00495329"/>
    <w:rsid w:val="0049651B"/>
    <w:rsid w:val="00497057"/>
    <w:rsid w:val="004975F6"/>
    <w:rsid w:val="004A02AC"/>
    <w:rsid w:val="004A160D"/>
    <w:rsid w:val="004A1A39"/>
    <w:rsid w:val="004A1C80"/>
    <w:rsid w:val="004A2060"/>
    <w:rsid w:val="004A2363"/>
    <w:rsid w:val="004A26D2"/>
    <w:rsid w:val="004A2D35"/>
    <w:rsid w:val="004A30AA"/>
    <w:rsid w:val="004A3245"/>
    <w:rsid w:val="004A338D"/>
    <w:rsid w:val="004A3A43"/>
    <w:rsid w:val="004A3E81"/>
    <w:rsid w:val="004A4195"/>
    <w:rsid w:val="004A472F"/>
    <w:rsid w:val="004A51D4"/>
    <w:rsid w:val="004A5C62"/>
    <w:rsid w:val="004A5CE5"/>
    <w:rsid w:val="004A5E3B"/>
    <w:rsid w:val="004A6939"/>
    <w:rsid w:val="004A707D"/>
    <w:rsid w:val="004A72B8"/>
    <w:rsid w:val="004A76E1"/>
    <w:rsid w:val="004A79B0"/>
    <w:rsid w:val="004A7BA1"/>
    <w:rsid w:val="004A7CDB"/>
    <w:rsid w:val="004B0974"/>
    <w:rsid w:val="004B2117"/>
    <w:rsid w:val="004B2A78"/>
    <w:rsid w:val="004B2DFB"/>
    <w:rsid w:val="004B3A47"/>
    <w:rsid w:val="004B3B55"/>
    <w:rsid w:val="004B4185"/>
    <w:rsid w:val="004B45AB"/>
    <w:rsid w:val="004B4DD5"/>
    <w:rsid w:val="004B5B02"/>
    <w:rsid w:val="004B5B06"/>
    <w:rsid w:val="004B6D55"/>
    <w:rsid w:val="004B765B"/>
    <w:rsid w:val="004B77D2"/>
    <w:rsid w:val="004C0B0D"/>
    <w:rsid w:val="004C0D80"/>
    <w:rsid w:val="004C0EEE"/>
    <w:rsid w:val="004C322B"/>
    <w:rsid w:val="004C32C2"/>
    <w:rsid w:val="004C32FC"/>
    <w:rsid w:val="004C389A"/>
    <w:rsid w:val="004C3FB4"/>
    <w:rsid w:val="004C4BD0"/>
    <w:rsid w:val="004C5541"/>
    <w:rsid w:val="004C5598"/>
    <w:rsid w:val="004C5DB3"/>
    <w:rsid w:val="004C653E"/>
    <w:rsid w:val="004C6B37"/>
    <w:rsid w:val="004C6EEE"/>
    <w:rsid w:val="004C702B"/>
    <w:rsid w:val="004C70DD"/>
    <w:rsid w:val="004C72AD"/>
    <w:rsid w:val="004C74B9"/>
    <w:rsid w:val="004C7896"/>
    <w:rsid w:val="004C7A9D"/>
    <w:rsid w:val="004D0033"/>
    <w:rsid w:val="004D016B"/>
    <w:rsid w:val="004D1B22"/>
    <w:rsid w:val="004D23CC"/>
    <w:rsid w:val="004D2976"/>
    <w:rsid w:val="004D32F1"/>
    <w:rsid w:val="004D36F2"/>
    <w:rsid w:val="004D3C58"/>
    <w:rsid w:val="004D4119"/>
    <w:rsid w:val="004D411F"/>
    <w:rsid w:val="004D4BAF"/>
    <w:rsid w:val="004D5013"/>
    <w:rsid w:val="004D538A"/>
    <w:rsid w:val="004D5CF8"/>
    <w:rsid w:val="004D6F11"/>
    <w:rsid w:val="004D7015"/>
    <w:rsid w:val="004D7423"/>
    <w:rsid w:val="004D7528"/>
    <w:rsid w:val="004D7F8D"/>
    <w:rsid w:val="004D7FE3"/>
    <w:rsid w:val="004E049B"/>
    <w:rsid w:val="004E0BD2"/>
    <w:rsid w:val="004E0D56"/>
    <w:rsid w:val="004E0EAE"/>
    <w:rsid w:val="004E1106"/>
    <w:rsid w:val="004E138F"/>
    <w:rsid w:val="004E1A4E"/>
    <w:rsid w:val="004E27EE"/>
    <w:rsid w:val="004E2CBB"/>
    <w:rsid w:val="004E4649"/>
    <w:rsid w:val="004E4E79"/>
    <w:rsid w:val="004E4FC4"/>
    <w:rsid w:val="004E51D7"/>
    <w:rsid w:val="004E5C2B"/>
    <w:rsid w:val="004E5DF3"/>
    <w:rsid w:val="004E6F9D"/>
    <w:rsid w:val="004E70E3"/>
    <w:rsid w:val="004E7462"/>
    <w:rsid w:val="004E77A0"/>
    <w:rsid w:val="004F00DD"/>
    <w:rsid w:val="004F0340"/>
    <w:rsid w:val="004F03C4"/>
    <w:rsid w:val="004F0908"/>
    <w:rsid w:val="004F11A9"/>
    <w:rsid w:val="004F1395"/>
    <w:rsid w:val="004F2133"/>
    <w:rsid w:val="004F354E"/>
    <w:rsid w:val="004F3FC2"/>
    <w:rsid w:val="004F4877"/>
    <w:rsid w:val="004F4C11"/>
    <w:rsid w:val="004F5398"/>
    <w:rsid w:val="004F540D"/>
    <w:rsid w:val="004F54AE"/>
    <w:rsid w:val="004F55F1"/>
    <w:rsid w:val="004F5EF2"/>
    <w:rsid w:val="004F6936"/>
    <w:rsid w:val="004F6CB0"/>
    <w:rsid w:val="004F7545"/>
    <w:rsid w:val="004F7587"/>
    <w:rsid w:val="00500782"/>
    <w:rsid w:val="00501CD7"/>
    <w:rsid w:val="005022E7"/>
    <w:rsid w:val="005024A6"/>
    <w:rsid w:val="0050292F"/>
    <w:rsid w:val="0050295A"/>
    <w:rsid w:val="005034D0"/>
    <w:rsid w:val="00503DC6"/>
    <w:rsid w:val="005040BA"/>
    <w:rsid w:val="0050507B"/>
    <w:rsid w:val="00505D01"/>
    <w:rsid w:val="00505FCD"/>
    <w:rsid w:val="005063B4"/>
    <w:rsid w:val="00506AF0"/>
    <w:rsid w:val="00506EE8"/>
    <w:rsid w:val="00506F5D"/>
    <w:rsid w:val="00506F6E"/>
    <w:rsid w:val="005102CD"/>
    <w:rsid w:val="00510C37"/>
    <w:rsid w:val="00510D43"/>
    <w:rsid w:val="00511D20"/>
    <w:rsid w:val="005126C1"/>
    <w:rsid w:val="005126D0"/>
    <w:rsid w:val="00513AD2"/>
    <w:rsid w:val="00513D3F"/>
    <w:rsid w:val="00514667"/>
    <w:rsid w:val="00515132"/>
    <w:rsid w:val="00515297"/>
    <w:rsid w:val="00515448"/>
    <w:rsid w:val="0051568D"/>
    <w:rsid w:val="005157B0"/>
    <w:rsid w:val="005159BC"/>
    <w:rsid w:val="00515BE1"/>
    <w:rsid w:val="00516C9A"/>
    <w:rsid w:val="0051708C"/>
    <w:rsid w:val="005202A7"/>
    <w:rsid w:val="005205ED"/>
    <w:rsid w:val="005211FF"/>
    <w:rsid w:val="00521272"/>
    <w:rsid w:val="00521F9F"/>
    <w:rsid w:val="0052341D"/>
    <w:rsid w:val="00523D82"/>
    <w:rsid w:val="005254E6"/>
    <w:rsid w:val="00525FE4"/>
    <w:rsid w:val="00526351"/>
    <w:rsid w:val="005265DC"/>
    <w:rsid w:val="00526969"/>
    <w:rsid w:val="00526AC7"/>
    <w:rsid w:val="00526C15"/>
    <w:rsid w:val="00526E6C"/>
    <w:rsid w:val="005278C6"/>
    <w:rsid w:val="00531696"/>
    <w:rsid w:val="00531A0B"/>
    <w:rsid w:val="00531E42"/>
    <w:rsid w:val="005327DC"/>
    <w:rsid w:val="005333B2"/>
    <w:rsid w:val="00533B7C"/>
    <w:rsid w:val="005347F7"/>
    <w:rsid w:val="00535A17"/>
    <w:rsid w:val="00535C2D"/>
    <w:rsid w:val="00535CAD"/>
    <w:rsid w:val="00536499"/>
    <w:rsid w:val="005375CD"/>
    <w:rsid w:val="005378B1"/>
    <w:rsid w:val="005379E6"/>
    <w:rsid w:val="00540322"/>
    <w:rsid w:val="0054107F"/>
    <w:rsid w:val="0054109E"/>
    <w:rsid w:val="00541133"/>
    <w:rsid w:val="00541181"/>
    <w:rsid w:val="00541C1B"/>
    <w:rsid w:val="00542A03"/>
    <w:rsid w:val="00542A0E"/>
    <w:rsid w:val="00542C1B"/>
    <w:rsid w:val="00542D00"/>
    <w:rsid w:val="00543446"/>
    <w:rsid w:val="00543903"/>
    <w:rsid w:val="00543BCC"/>
    <w:rsid w:val="00543F11"/>
    <w:rsid w:val="00544135"/>
    <w:rsid w:val="00545B08"/>
    <w:rsid w:val="00545B29"/>
    <w:rsid w:val="00545B62"/>
    <w:rsid w:val="00545C95"/>
    <w:rsid w:val="00545D2C"/>
    <w:rsid w:val="00545EB2"/>
    <w:rsid w:val="00546008"/>
    <w:rsid w:val="00546083"/>
    <w:rsid w:val="00546305"/>
    <w:rsid w:val="005470CA"/>
    <w:rsid w:val="005473F5"/>
    <w:rsid w:val="0054783F"/>
    <w:rsid w:val="00547A95"/>
    <w:rsid w:val="00550EC1"/>
    <w:rsid w:val="005510BD"/>
    <w:rsid w:val="0055119B"/>
    <w:rsid w:val="00552295"/>
    <w:rsid w:val="00552AA0"/>
    <w:rsid w:val="00552B9C"/>
    <w:rsid w:val="0055340C"/>
    <w:rsid w:val="0055344B"/>
    <w:rsid w:val="0055388A"/>
    <w:rsid w:val="00553DD5"/>
    <w:rsid w:val="00554A4F"/>
    <w:rsid w:val="005552CE"/>
    <w:rsid w:val="005561ED"/>
    <w:rsid w:val="005568D2"/>
    <w:rsid w:val="00556AD5"/>
    <w:rsid w:val="0055707E"/>
    <w:rsid w:val="005575E0"/>
    <w:rsid w:val="0055776D"/>
    <w:rsid w:val="00560A7F"/>
    <w:rsid w:val="00561202"/>
    <w:rsid w:val="005615A4"/>
    <w:rsid w:val="00561BBB"/>
    <w:rsid w:val="00562492"/>
    <w:rsid w:val="00562507"/>
    <w:rsid w:val="00562811"/>
    <w:rsid w:val="00562CBC"/>
    <w:rsid w:val="00563563"/>
    <w:rsid w:val="00563A85"/>
    <w:rsid w:val="00564317"/>
    <w:rsid w:val="00564BC5"/>
    <w:rsid w:val="00564EFB"/>
    <w:rsid w:val="00565387"/>
    <w:rsid w:val="0056580D"/>
    <w:rsid w:val="00565ED3"/>
    <w:rsid w:val="00566143"/>
    <w:rsid w:val="00566B5F"/>
    <w:rsid w:val="00566D61"/>
    <w:rsid w:val="00567796"/>
    <w:rsid w:val="00570664"/>
    <w:rsid w:val="00570958"/>
    <w:rsid w:val="005709BB"/>
    <w:rsid w:val="00570F8B"/>
    <w:rsid w:val="005710A3"/>
    <w:rsid w:val="00571CCA"/>
    <w:rsid w:val="00571D3F"/>
    <w:rsid w:val="00571DBF"/>
    <w:rsid w:val="00572031"/>
    <w:rsid w:val="00572282"/>
    <w:rsid w:val="0057283A"/>
    <w:rsid w:val="005733CA"/>
    <w:rsid w:val="00573CE3"/>
    <w:rsid w:val="005745A7"/>
    <w:rsid w:val="00575626"/>
    <w:rsid w:val="005757FF"/>
    <w:rsid w:val="0057586E"/>
    <w:rsid w:val="0057674F"/>
    <w:rsid w:val="00576951"/>
    <w:rsid w:val="00576BF7"/>
    <w:rsid w:val="00576E84"/>
    <w:rsid w:val="00577BED"/>
    <w:rsid w:val="00580394"/>
    <w:rsid w:val="005804AB"/>
    <w:rsid w:val="005804EC"/>
    <w:rsid w:val="005809CD"/>
    <w:rsid w:val="00582B8C"/>
    <w:rsid w:val="005848DA"/>
    <w:rsid w:val="00584F27"/>
    <w:rsid w:val="00584F8F"/>
    <w:rsid w:val="00585125"/>
    <w:rsid w:val="00585190"/>
    <w:rsid w:val="005860C6"/>
    <w:rsid w:val="00586B93"/>
    <w:rsid w:val="00586E26"/>
    <w:rsid w:val="00586EF5"/>
    <w:rsid w:val="0058757E"/>
    <w:rsid w:val="0058774F"/>
    <w:rsid w:val="00587FE1"/>
    <w:rsid w:val="00590012"/>
    <w:rsid w:val="00590947"/>
    <w:rsid w:val="005910F9"/>
    <w:rsid w:val="0059300A"/>
    <w:rsid w:val="00593D5C"/>
    <w:rsid w:val="00593ECD"/>
    <w:rsid w:val="00594760"/>
    <w:rsid w:val="00594ACD"/>
    <w:rsid w:val="00595389"/>
    <w:rsid w:val="00595836"/>
    <w:rsid w:val="00595C74"/>
    <w:rsid w:val="005963B0"/>
    <w:rsid w:val="0059676B"/>
    <w:rsid w:val="00596A4B"/>
    <w:rsid w:val="005974EF"/>
    <w:rsid w:val="00597507"/>
    <w:rsid w:val="00597A19"/>
    <w:rsid w:val="00597EFE"/>
    <w:rsid w:val="005A195E"/>
    <w:rsid w:val="005A1F4F"/>
    <w:rsid w:val="005A21D4"/>
    <w:rsid w:val="005A2755"/>
    <w:rsid w:val="005A2BB2"/>
    <w:rsid w:val="005A3341"/>
    <w:rsid w:val="005A385C"/>
    <w:rsid w:val="005A38E2"/>
    <w:rsid w:val="005A38FA"/>
    <w:rsid w:val="005A3D23"/>
    <w:rsid w:val="005A4683"/>
    <w:rsid w:val="005A479D"/>
    <w:rsid w:val="005A4B85"/>
    <w:rsid w:val="005A5594"/>
    <w:rsid w:val="005A5CBC"/>
    <w:rsid w:val="005A6863"/>
    <w:rsid w:val="005A70FA"/>
    <w:rsid w:val="005B05CB"/>
    <w:rsid w:val="005B092C"/>
    <w:rsid w:val="005B107B"/>
    <w:rsid w:val="005B1C6D"/>
    <w:rsid w:val="005B21B6"/>
    <w:rsid w:val="005B2E15"/>
    <w:rsid w:val="005B3A08"/>
    <w:rsid w:val="005B4235"/>
    <w:rsid w:val="005B443D"/>
    <w:rsid w:val="005B4B83"/>
    <w:rsid w:val="005B4C11"/>
    <w:rsid w:val="005B6404"/>
    <w:rsid w:val="005B7A63"/>
    <w:rsid w:val="005B7DC6"/>
    <w:rsid w:val="005B7EAF"/>
    <w:rsid w:val="005B7F36"/>
    <w:rsid w:val="005C0955"/>
    <w:rsid w:val="005C1E8F"/>
    <w:rsid w:val="005C2D9C"/>
    <w:rsid w:val="005C302C"/>
    <w:rsid w:val="005C4614"/>
    <w:rsid w:val="005C49DA"/>
    <w:rsid w:val="005C50F3"/>
    <w:rsid w:val="005C54B5"/>
    <w:rsid w:val="005C5D80"/>
    <w:rsid w:val="005C5D91"/>
    <w:rsid w:val="005C5DAE"/>
    <w:rsid w:val="005C62CA"/>
    <w:rsid w:val="005C7C42"/>
    <w:rsid w:val="005D07B8"/>
    <w:rsid w:val="005D1D2E"/>
    <w:rsid w:val="005D2165"/>
    <w:rsid w:val="005D2E2F"/>
    <w:rsid w:val="005D39E0"/>
    <w:rsid w:val="005D3BC0"/>
    <w:rsid w:val="005D400D"/>
    <w:rsid w:val="005D4544"/>
    <w:rsid w:val="005D57E1"/>
    <w:rsid w:val="005D5997"/>
    <w:rsid w:val="005D5F40"/>
    <w:rsid w:val="005D6597"/>
    <w:rsid w:val="005D6883"/>
    <w:rsid w:val="005D6C4F"/>
    <w:rsid w:val="005D7173"/>
    <w:rsid w:val="005D7C2D"/>
    <w:rsid w:val="005D7DED"/>
    <w:rsid w:val="005E14E7"/>
    <w:rsid w:val="005E227A"/>
    <w:rsid w:val="005E26A3"/>
    <w:rsid w:val="005E290B"/>
    <w:rsid w:val="005E2ECB"/>
    <w:rsid w:val="005E3960"/>
    <w:rsid w:val="005E4232"/>
    <w:rsid w:val="005E436A"/>
    <w:rsid w:val="005E447E"/>
    <w:rsid w:val="005E4694"/>
    <w:rsid w:val="005E4FD1"/>
    <w:rsid w:val="005E583C"/>
    <w:rsid w:val="005E5BCE"/>
    <w:rsid w:val="005E5C61"/>
    <w:rsid w:val="005E6E70"/>
    <w:rsid w:val="005F0775"/>
    <w:rsid w:val="005F086A"/>
    <w:rsid w:val="005F0B2B"/>
    <w:rsid w:val="005F0B66"/>
    <w:rsid w:val="005F0CF5"/>
    <w:rsid w:val="005F0F51"/>
    <w:rsid w:val="005F21EB"/>
    <w:rsid w:val="005F2977"/>
    <w:rsid w:val="005F2CD3"/>
    <w:rsid w:val="005F3191"/>
    <w:rsid w:val="005F321C"/>
    <w:rsid w:val="005F33A7"/>
    <w:rsid w:val="005F409F"/>
    <w:rsid w:val="005F4B96"/>
    <w:rsid w:val="005F4DA7"/>
    <w:rsid w:val="005F51EA"/>
    <w:rsid w:val="005F5A0E"/>
    <w:rsid w:val="005F64CF"/>
    <w:rsid w:val="005F6679"/>
    <w:rsid w:val="005F70B9"/>
    <w:rsid w:val="005F797E"/>
    <w:rsid w:val="005F7BFD"/>
    <w:rsid w:val="00601C93"/>
    <w:rsid w:val="0060242A"/>
    <w:rsid w:val="00602A2E"/>
    <w:rsid w:val="006030D0"/>
    <w:rsid w:val="00603A92"/>
    <w:rsid w:val="006041AD"/>
    <w:rsid w:val="00604202"/>
    <w:rsid w:val="00604650"/>
    <w:rsid w:val="0060575B"/>
    <w:rsid w:val="00605879"/>
    <w:rsid w:val="00605908"/>
    <w:rsid w:val="00606ABA"/>
    <w:rsid w:val="00606C99"/>
    <w:rsid w:val="00606EE1"/>
    <w:rsid w:val="0060702C"/>
    <w:rsid w:val="006071D1"/>
    <w:rsid w:val="00607782"/>
    <w:rsid w:val="0060781D"/>
    <w:rsid w:val="00607850"/>
    <w:rsid w:val="00607E16"/>
    <w:rsid w:val="00607EF7"/>
    <w:rsid w:val="0061039F"/>
    <w:rsid w:val="0061096D"/>
    <w:rsid w:val="00610D7C"/>
    <w:rsid w:val="00610E25"/>
    <w:rsid w:val="00612694"/>
    <w:rsid w:val="00613414"/>
    <w:rsid w:val="00613641"/>
    <w:rsid w:val="006141B5"/>
    <w:rsid w:val="00614503"/>
    <w:rsid w:val="00614631"/>
    <w:rsid w:val="00614D96"/>
    <w:rsid w:val="00616086"/>
    <w:rsid w:val="00616B36"/>
    <w:rsid w:val="00616FC7"/>
    <w:rsid w:val="006171EB"/>
    <w:rsid w:val="0061795C"/>
    <w:rsid w:val="00620154"/>
    <w:rsid w:val="00620571"/>
    <w:rsid w:val="00620BEB"/>
    <w:rsid w:val="0062153F"/>
    <w:rsid w:val="006219C8"/>
    <w:rsid w:val="0062230A"/>
    <w:rsid w:val="00622E46"/>
    <w:rsid w:val="006233AD"/>
    <w:rsid w:val="00623A75"/>
    <w:rsid w:val="00623E3C"/>
    <w:rsid w:val="00623F31"/>
    <w:rsid w:val="0062408D"/>
    <w:rsid w:val="006240CC"/>
    <w:rsid w:val="00624940"/>
    <w:rsid w:val="00624F65"/>
    <w:rsid w:val="00625427"/>
    <w:rsid w:val="006254F8"/>
    <w:rsid w:val="00626E9C"/>
    <w:rsid w:val="0062776B"/>
    <w:rsid w:val="00627DA7"/>
    <w:rsid w:val="006304BC"/>
    <w:rsid w:val="006306E9"/>
    <w:rsid w:val="006309BD"/>
    <w:rsid w:val="00630AC9"/>
    <w:rsid w:val="00630DA4"/>
    <w:rsid w:val="00630FB4"/>
    <w:rsid w:val="0063164B"/>
    <w:rsid w:val="00631CD4"/>
    <w:rsid w:val="00632126"/>
    <w:rsid w:val="006322B7"/>
    <w:rsid w:val="0063251C"/>
    <w:rsid w:val="00632597"/>
    <w:rsid w:val="006327AA"/>
    <w:rsid w:val="00632A88"/>
    <w:rsid w:val="00632F80"/>
    <w:rsid w:val="00632FC4"/>
    <w:rsid w:val="00633F1C"/>
    <w:rsid w:val="00634ABB"/>
    <w:rsid w:val="00634D13"/>
    <w:rsid w:val="00634EF8"/>
    <w:rsid w:val="006358B4"/>
    <w:rsid w:val="00636386"/>
    <w:rsid w:val="006364DC"/>
    <w:rsid w:val="00637836"/>
    <w:rsid w:val="0063789C"/>
    <w:rsid w:val="00637B25"/>
    <w:rsid w:val="00637C99"/>
    <w:rsid w:val="00640D6F"/>
    <w:rsid w:val="00641724"/>
    <w:rsid w:val="006419AA"/>
    <w:rsid w:val="00642F01"/>
    <w:rsid w:val="00644263"/>
    <w:rsid w:val="00644B1F"/>
    <w:rsid w:val="00644B7E"/>
    <w:rsid w:val="0064514A"/>
    <w:rsid w:val="006454E6"/>
    <w:rsid w:val="00645601"/>
    <w:rsid w:val="0064578A"/>
    <w:rsid w:val="00645995"/>
    <w:rsid w:val="00646235"/>
    <w:rsid w:val="00646A68"/>
    <w:rsid w:val="006474D0"/>
    <w:rsid w:val="006505BD"/>
    <w:rsid w:val="006506E4"/>
    <w:rsid w:val="006508EA"/>
    <w:rsid w:val="0065092E"/>
    <w:rsid w:val="00650C0A"/>
    <w:rsid w:val="006513D9"/>
    <w:rsid w:val="00651E31"/>
    <w:rsid w:val="00651E5B"/>
    <w:rsid w:val="00652DFC"/>
    <w:rsid w:val="0065331B"/>
    <w:rsid w:val="006537DE"/>
    <w:rsid w:val="00653A00"/>
    <w:rsid w:val="00653C99"/>
    <w:rsid w:val="00653D63"/>
    <w:rsid w:val="006557A7"/>
    <w:rsid w:val="00655948"/>
    <w:rsid w:val="0065603C"/>
    <w:rsid w:val="00656290"/>
    <w:rsid w:val="00656A73"/>
    <w:rsid w:val="00656B36"/>
    <w:rsid w:val="00656CCE"/>
    <w:rsid w:val="00656DC9"/>
    <w:rsid w:val="00656F4F"/>
    <w:rsid w:val="00657EF8"/>
    <w:rsid w:val="006601C9"/>
    <w:rsid w:val="006608D8"/>
    <w:rsid w:val="00660FA9"/>
    <w:rsid w:val="0066106D"/>
    <w:rsid w:val="00661F39"/>
    <w:rsid w:val="006621D7"/>
    <w:rsid w:val="00662404"/>
    <w:rsid w:val="0066302A"/>
    <w:rsid w:val="0066398F"/>
    <w:rsid w:val="00663AF2"/>
    <w:rsid w:val="00663F68"/>
    <w:rsid w:val="00663FDA"/>
    <w:rsid w:val="00664289"/>
    <w:rsid w:val="006649D0"/>
    <w:rsid w:val="00666220"/>
    <w:rsid w:val="00667770"/>
    <w:rsid w:val="006702BE"/>
    <w:rsid w:val="00670597"/>
    <w:rsid w:val="006706D0"/>
    <w:rsid w:val="00671141"/>
    <w:rsid w:val="00672262"/>
    <w:rsid w:val="0067286C"/>
    <w:rsid w:val="00672976"/>
    <w:rsid w:val="006733FE"/>
    <w:rsid w:val="00673400"/>
    <w:rsid w:val="00673BED"/>
    <w:rsid w:val="00673F4D"/>
    <w:rsid w:val="00675112"/>
    <w:rsid w:val="00677574"/>
    <w:rsid w:val="006804E4"/>
    <w:rsid w:val="00680585"/>
    <w:rsid w:val="006812ED"/>
    <w:rsid w:val="006819BA"/>
    <w:rsid w:val="00681B43"/>
    <w:rsid w:val="00681C38"/>
    <w:rsid w:val="00682AD5"/>
    <w:rsid w:val="00682CAC"/>
    <w:rsid w:val="00683112"/>
    <w:rsid w:val="006837F0"/>
    <w:rsid w:val="0068382F"/>
    <w:rsid w:val="00683878"/>
    <w:rsid w:val="006838C5"/>
    <w:rsid w:val="00684380"/>
    <w:rsid w:val="0068454C"/>
    <w:rsid w:val="006850DC"/>
    <w:rsid w:val="00685BE4"/>
    <w:rsid w:val="0068625B"/>
    <w:rsid w:val="006865A4"/>
    <w:rsid w:val="006867CA"/>
    <w:rsid w:val="00686DE9"/>
    <w:rsid w:val="00686E5C"/>
    <w:rsid w:val="00687363"/>
    <w:rsid w:val="00687F97"/>
    <w:rsid w:val="00690A83"/>
    <w:rsid w:val="00690AED"/>
    <w:rsid w:val="00691B62"/>
    <w:rsid w:val="0069216F"/>
    <w:rsid w:val="006921BF"/>
    <w:rsid w:val="00692484"/>
    <w:rsid w:val="006933B5"/>
    <w:rsid w:val="0069398C"/>
    <w:rsid w:val="00693D14"/>
    <w:rsid w:val="00693D3C"/>
    <w:rsid w:val="00694550"/>
    <w:rsid w:val="00695B5D"/>
    <w:rsid w:val="00696F27"/>
    <w:rsid w:val="00697B2F"/>
    <w:rsid w:val="00697D37"/>
    <w:rsid w:val="00697E73"/>
    <w:rsid w:val="00697FA7"/>
    <w:rsid w:val="00697FB6"/>
    <w:rsid w:val="006A0764"/>
    <w:rsid w:val="006A131A"/>
    <w:rsid w:val="006A17C6"/>
    <w:rsid w:val="006A18C2"/>
    <w:rsid w:val="006A1A32"/>
    <w:rsid w:val="006A28B1"/>
    <w:rsid w:val="006A2C08"/>
    <w:rsid w:val="006A2D60"/>
    <w:rsid w:val="006A3383"/>
    <w:rsid w:val="006A4182"/>
    <w:rsid w:val="006A5213"/>
    <w:rsid w:val="006A65C7"/>
    <w:rsid w:val="006A6C3C"/>
    <w:rsid w:val="006A7289"/>
    <w:rsid w:val="006A7BB5"/>
    <w:rsid w:val="006A7E6A"/>
    <w:rsid w:val="006B077C"/>
    <w:rsid w:val="006B09DA"/>
    <w:rsid w:val="006B101C"/>
    <w:rsid w:val="006B14F4"/>
    <w:rsid w:val="006B1A15"/>
    <w:rsid w:val="006B1FF7"/>
    <w:rsid w:val="006B3400"/>
    <w:rsid w:val="006B3CF9"/>
    <w:rsid w:val="006B3FD7"/>
    <w:rsid w:val="006B4EC1"/>
    <w:rsid w:val="006B5511"/>
    <w:rsid w:val="006B57F9"/>
    <w:rsid w:val="006B58D1"/>
    <w:rsid w:val="006B5D2F"/>
    <w:rsid w:val="006B5F19"/>
    <w:rsid w:val="006B5FB0"/>
    <w:rsid w:val="006B6803"/>
    <w:rsid w:val="006C0531"/>
    <w:rsid w:val="006C19F6"/>
    <w:rsid w:val="006C1A2B"/>
    <w:rsid w:val="006C2382"/>
    <w:rsid w:val="006C289A"/>
    <w:rsid w:val="006C2C5E"/>
    <w:rsid w:val="006C30D9"/>
    <w:rsid w:val="006C385E"/>
    <w:rsid w:val="006C41FA"/>
    <w:rsid w:val="006C4841"/>
    <w:rsid w:val="006C4AB7"/>
    <w:rsid w:val="006C5DBA"/>
    <w:rsid w:val="006C6825"/>
    <w:rsid w:val="006C6AA0"/>
    <w:rsid w:val="006C77E6"/>
    <w:rsid w:val="006C7DDF"/>
    <w:rsid w:val="006D046F"/>
    <w:rsid w:val="006D0A79"/>
    <w:rsid w:val="006D0F16"/>
    <w:rsid w:val="006D13E3"/>
    <w:rsid w:val="006D1FCF"/>
    <w:rsid w:val="006D25B7"/>
    <w:rsid w:val="006D26C5"/>
    <w:rsid w:val="006D2A3F"/>
    <w:rsid w:val="006D2D76"/>
    <w:rsid w:val="006D2FBC"/>
    <w:rsid w:val="006D332C"/>
    <w:rsid w:val="006D427C"/>
    <w:rsid w:val="006D44FC"/>
    <w:rsid w:val="006D60A4"/>
    <w:rsid w:val="006D6333"/>
    <w:rsid w:val="006D6E34"/>
    <w:rsid w:val="006D724A"/>
    <w:rsid w:val="006D7CDA"/>
    <w:rsid w:val="006D7E0D"/>
    <w:rsid w:val="006E016C"/>
    <w:rsid w:val="006E1065"/>
    <w:rsid w:val="006E138B"/>
    <w:rsid w:val="006E1450"/>
    <w:rsid w:val="006E1867"/>
    <w:rsid w:val="006E283E"/>
    <w:rsid w:val="006E2A5F"/>
    <w:rsid w:val="006E41BF"/>
    <w:rsid w:val="006E423D"/>
    <w:rsid w:val="006E4ED1"/>
    <w:rsid w:val="006E6243"/>
    <w:rsid w:val="006E633D"/>
    <w:rsid w:val="006E6A92"/>
    <w:rsid w:val="006E6FF6"/>
    <w:rsid w:val="006E76F2"/>
    <w:rsid w:val="006E7733"/>
    <w:rsid w:val="006E7BD2"/>
    <w:rsid w:val="006F0330"/>
    <w:rsid w:val="006F1294"/>
    <w:rsid w:val="006F1344"/>
    <w:rsid w:val="006F1A82"/>
    <w:rsid w:val="006F1FDC"/>
    <w:rsid w:val="006F2DDE"/>
    <w:rsid w:val="006F38B8"/>
    <w:rsid w:val="006F3EB4"/>
    <w:rsid w:val="006F55BB"/>
    <w:rsid w:val="006F69DB"/>
    <w:rsid w:val="006F6B8C"/>
    <w:rsid w:val="006F747E"/>
    <w:rsid w:val="006F7D54"/>
    <w:rsid w:val="00700690"/>
    <w:rsid w:val="0070079D"/>
    <w:rsid w:val="00700B5B"/>
    <w:rsid w:val="00701259"/>
    <w:rsid w:val="007013EF"/>
    <w:rsid w:val="00701E76"/>
    <w:rsid w:val="00702B87"/>
    <w:rsid w:val="00704BB4"/>
    <w:rsid w:val="007055BD"/>
    <w:rsid w:val="00705B67"/>
    <w:rsid w:val="00706FFC"/>
    <w:rsid w:val="007075A3"/>
    <w:rsid w:val="00707B44"/>
    <w:rsid w:val="007104DF"/>
    <w:rsid w:val="007105AF"/>
    <w:rsid w:val="00712494"/>
    <w:rsid w:val="0071295C"/>
    <w:rsid w:val="00712C85"/>
    <w:rsid w:val="00713BA4"/>
    <w:rsid w:val="0071438E"/>
    <w:rsid w:val="007145C1"/>
    <w:rsid w:val="00715669"/>
    <w:rsid w:val="00715E06"/>
    <w:rsid w:val="007164BD"/>
    <w:rsid w:val="00716821"/>
    <w:rsid w:val="0071683A"/>
    <w:rsid w:val="00717109"/>
    <w:rsid w:val="007173CA"/>
    <w:rsid w:val="007176BC"/>
    <w:rsid w:val="00717E7F"/>
    <w:rsid w:val="00720178"/>
    <w:rsid w:val="00721012"/>
    <w:rsid w:val="00721349"/>
    <w:rsid w:val="007216AA"/>
    <w:rsid w:val="007216F7"/>
    <w:rsid w:val="00721AB5"/>
    <w:rsid w:val="00721CFB"/>
    <w:rsid w:val="00721DEF"/>
    <w:rsid w:val="00722869"/>
    <w:rsid w:val="00722CB9"/>
    <w:rsid w:val="007238EF"/>
    <w:rsid w:val="00724A43"/>
    <w:rsid w:val="0072562C"/>
    <w:rsid w:val="00725666"/>
    <w:rsid w:val="007257D8"/>
    <w:rsid w:val="00725816"/>
    <w:rsid w:val="007273AC"/>
    <w:rsid w:val="00727B26"/>
    <w:rsid w:val="0073040D"/>
    <w:rsid w:val="00730B10"/>
    <w:rsid w:val="00730DD7"/>
    <w:rsid w:val="007314DA"/>
    <w:rsid w:val="00731AD4"/>
    <w:rsid w:val="00731E27"/>
    <w:rsid w:val="00732BE8"/>
    <w:rsid w:val="00734175"/>
    <w:rsid w:val="007346D4"/>
    <w:rsid w:val="007346E4"/>
    <w:rsid w:val="00734D2D"/>
    <w:rsid w:val="00735564"/>
    <w:rsid w:val="007366E0"/>
    <w:rsid w:val="00736B5F"/>
    <w:rsid w:val="007376A4"/>
    <w:rsid w:val="00740093"/>
    <w:rsid w:val="00740F22"/>
    <w:rsid w:val="007410FC"/>
    <w:rsid w:val="0074133D"/>
    <w:rsid w:val="00741470"/>
    <w:rsid w:val="007415B9"/>
    <w:rsid w:val="0074162F"/>
    <w:rsid w:val="00741CF0"/>
    <w:rsid w:val="00741F1A"/>
    <w:rsid w:val="00742034"/>
    <w:rsid w:val="00742D55"/>
    <w:rsid w:val="00743076"/>
    <w:rsid w:val="00743CBF"/>
    <w:rsid w:val="007447DA"/>
    <w:rsid w:val="00744A8E"/>
    <w:rsid w:val="007450F8"/>
    <w:rsid w:val="00745146"/>
    <w:rsid w:val="007456B9"/>
    <w:rsid w:val="0074572A"/>
    <w:rsid w:val="00746119"/>
    <w:rsid w:val="0074696E"/>
    <w:rsid w:val="00747BD0"/>
    <w:rsid w:val="00750135"/>
    <w:rsid w:val="00750657"/>
    <w:rsid w:val="00750EC2"/>
    <w:rsid w:val="00751118"/>
    <w:rsid w:val="00752054"/>
    <w:rsid w:val="00752066"/>
    <w:rsid w:val="00752B28"/>
    <w:rsid w:val="00752CCB"/>
    <w:rsid w:val="007536BC"/>
    <w:rsid w:val="007541A9"/>
    <w:rsid w:val="007545E0"/>
    <w:rsid w:val="00754A97"/>
    <w:rsid w:val="00754E36"/>
    <w:rsid w:val="007550CF"/>
    <w:rsid w:val="0075591E"/>
    <w:rsid w:val="00755F9F"/>
    <w:rsid w:val="0075783C"/>
    <w:rsid w:val="00757E4B"/>
    <w:rsid w:val="007605FA"/>
    <w:rsid w:val="00760B2B"/>
    <w:rsid w:val="00761D7E"/>
    <w:rsid w:val="00761E36"/>
    <w:rsid w:val="00762700"/>
    <w:rsid w:val="00763139"/>
    <w:rsid w:val="00763471"/>
    <w:rsid w:val="007646EB"/>
    <w:rsid w:val="007652CB"/>
    <w:rsid w:val="00765DB1"/>
    <w:rsid w:val="00766103"/>
    <w:rsid w:val="007662E0"/>
    <w:rsid w:val="00766961"/>
    <w:rsid w:val="00766AEC"/>
    <w:rsid w:val="00766B1A"/>
    <w:rsid w:val="00766C73"/>
    <w:rsid w:val="00767CDA"/>
    <w:rsid w:val="00770E83"/>
    <w:rsid w:val="00770F09"/>
    <w:rsid w:val="00770F37"/>
    <w:rsid w:val="007711A0"/>
    <w:rsid w:val="007716AF"/>
    <w:rsid w:val="00771869"/>
    <w:rsid w:val="00771A77"/>
    <w:rsid w:val="007720ED"/>
    <w:rsid w:val="00772244"/>
    <w:rsid w:val="00772D5E"/>
    <w:rsid w:val="00773DF1"/>
    <w:rsid w:val="00774599"/>
    <w:rsid w:val="0077463E"/>
    <w:rsid w:val="00774C98"/>
    <w:rsid w:val="00774D05"/>
    <w:rsid w:val="00774E55"/>
    <w:rsid w:val="00775A2E"/>
    <w:rsid w:val="0077644D"/>
    <w:rsid w:val="00776928"/>
    <w:rsid w:val="00776B34"/>
    <w:rsid w:val="00776D56"/>
    <w:rsid w:val="00776E0F"/>
    <w:rsid w:val="00776E17"/>
    <w:rsid w:val="007774B1"/>
    <w:rsid w:val="00777BE1"/>
    <w:rsid w:val="00777E78"/>
    <w:rsid w:val="00777EFD"/>
    <w:rsid w:val="00782061"/>
    <w:rsid w:val="0078216B"/>
    <w:rsid w:val="00782222"/>
    <w:rsid w:val="007826E8"/>
    <w:rsid w:val="007830D9"/>
    <w:rsid w:val="007833D8"/>
    <w:rsid w:val="00783559"/>
    <w:rsid w:val="00784466"/>
    <w:rsid w:val="007848D6"/>
    <w:rsid w:val="00784976"/>
    <w:rsid w:val="00785677"/>
    <w:rsid w:val="007868E7"/>
    <w:rsid w:val="00786F16"/>
    <w:rsid w:val="00787950"/>
    <w:rsid w:val="00787C91"/>
    <w:rsid w:val="007907EE"/>
    <w:rsid w:val="00790CB3"/>
    <w:rsid w:val="00790FFD"/>
    <w:rsid w:val="007911A6"/>
    <w:rsid w:val="0079169E"/>
    <w:rsid w:val="00791958"/>
    <w:rsid w:val="00791BD7"/>
    <w:rsid w:val="007923C7"/>
    <w:rsid w:val="007930E9"/>
    <w:rsid w:val="007933F7"/>
    <w:rsid w:val="00793768"/>
    <w:rsid w:val="00793A58"/>
    <w:rsid w:val="00793C79"/>
    <w:rsid w:val="00793E88"/>
    <w:rsid w:val="007954B5"/>
    <w:rsid w:val="00795895"/>
    <w:rsid w:val="0079645E"/>
    <w:rsid w:val="007965D8"/>
    <w:rsid w:val="00796E20"/>
    <w:rsid w:val="0079779F"/>
    <w:rsid w:val="00797C32"/>
    <w:rsid w:val="00797F67"/>
    <w:rsid w:val="007A006F"/>
    <w:rsid w:val="007A010A"/>
    <w:rsid w:val="007A0E8A"/>
    <w:rsid w:val="007A11E8"/>
    <w:rsid w:val="007A1A32"/>
    <w:rsid w:val="007A1E23"/>
    <w:rsid w:val="007A22A2"/>
    <w:rsid w:val="007A2C7D"/>
    <w:rsid w:val="007A334B"/>
    <w:rsid w:val="007A3EF3"/>
    <w:rsid w:val="007A4708"/>
    <w:rsid w:val="007A49FF"/>
    <w:rsid w:val="007A6143"/>
    <w:rsid w:val="007A63EB"/>
    <w:rsid w:val="007A7A2A"/>
    <w:rsid w:val="007A7E78"/>
    <w:rsid w:val="007B01D4"/>
    <w:rsid w:val="007B0248"/>
    <w:rsid w:val="007B07C5"/>
    <w:rsid w:val="007B0914"/>
    <w:rsid w:val="007B1374"/>
    <w:rsid w:val="007B13CD"/>
    <w:rsid w:val="007B15CF"/>
    <w:rsid w:val="007B24A1"/>
    <w:rsid w:val="007B2F67"/>
    <w:rsid w:val="007B32E5"/>
    <w:rsid w:val="007B3690"/>
    <w:rsid w:val="007B394A"/>
    <w:rsid w:val="007B3AC1"/>
    <w:rsid w:val="007B3D10"/>
    <w:rsid w:val="007B3DB9"/>
    <w:rsid w:val="007B44F6"/>
    <w:rsid w:val="007B4999"/>
    <w:rsid w:val="007B4A35"/>
    <w:rsid w:val="007B536E"/>
    <w:rsid w:val="007B589F"/>
    <w:rsid w:val="007B6084"/>
    <w:rsid w:val="007B6186"/>
    <w:rsid w:val="007B7070"/>
    <w:rsid w:val="007B73BC"/>
    <w:rsid w:val="007B7D97"/>
    <w:rsid w:val="007C0E57"/>
    <w:rsid w:val="007C0F78"/>
    <w:rsid w:val="007C160C"/>
    <w:rsid w:val="007C1838"/>
    <w:rsid w:val="007C1C67"/>
    <w:rsid w:val="007C1E99"/>
    <w:rsid w:val="007C20B9"/>
    <w:rsid w:val="007C2213"/>
    <w:rsid w:val="007C3239"/>
    <w:rsid w:val="007C4647"/>
    <w:rsid w:val="007C5163"/>
    <w:rsid w:val="007C557A"/>
    <w:rsid w:val="007C5624"/>
    <w:rsid w:val="007C6D4E"/>
    <w:rsid w:val="007C7301"/>
    <w:rsid w:val="007C7859"/>
    <w:rsid w:val="007C7F28"/>
    <w:rsid w:val="007D1466"/>
    <w:rsid w:val="007D164F"/>
    <w:rsid w:val="007D2018"/>
    <w:rsid w:val="007D251C"/>
    <w:rsid w:val="007D2BDE"/>
    <w:rsid w:val="007D2EEA"/>
    <w:rsid w:val="007D2FB2"/>
    <w:rsid w:val="007D2FB6"/>
    <w:rsid w:val="007D3906"/>
    <w:rsid w:val="007D42FE"/>
    <w:rsid w:val="007D49EB"/>
    <w:rsid w:val="007D4D47"/>
    <w:rsid w:val="007D4EE3"/>
    <w:rsid w:val="007D5361"/>
    <w:rsid w:val="007D5813"/>
    <w:rsid w:val="007D59FA"/>
    <w:rsid w:val="007D5E1C"/>
    <w:rsid w:val="007D63E8"/>
    <w:rsid w:val="007D647C"/>
    <w:rsid w:val="007D79EE"/>
    <w:rsid w:val="007E06C5"/>
    <w:rsid w:val="007E0DE2"/>
    <w:rsid w:val="007E2408"/>
    <w:rsid w:val="007E3667"/>
    <w:rsid w:val="007E39D3"/>
    <w:rsid w:val="007E3B98"/>
    <w:rsid w:val="007E417A"/>
    <w:rsid w:val="007E41E8"/>
    <w:rsid w:val="007E4A66"/>
    <w:rsid w:val="007E508B"/>
    <w:rsid w:val="007E558D"/>
    <w:rsid w:val="007E56C1"/>
    <w:rsid w:val="007E5768"/>
    <w:rsid w:val="007E5E64"/>
    <w:rsid w:val="007E5E67"/>
    <w:rsid w:val="007E69A4"/>
    <w:rsid w:val="007E6E9E"/>
    <w:rsid w:val="007E75D0"/>
    <w:rsid w:val="007E78BE"/>
    <w:rsid w:val="007F0575"/>
    <w:rsid w:val="007F0EA4"/>
    <w:rsid w:val="007F1AB3"/>
    <w:rsid w:val="007F2218"/>
    <w:rsid w:val="007F31B6"/>
    <w:rsid w:val="007F3325"/>
    <w:rsid w:val="007F35FA"/>
    <w:rsid w:val="007F38A0"/>
    <w:rsid w:val="007F4216"/>
    <w:rsid w:val="007F4560"/>
    <w:rsid w:val="007F546C"/>
    <w:rsid w:val="007F5FC3"/>
    <w:rsid w:val="007F625F"/>
    <w:rsid w:val="007F665E"/>
    <w:rsid w:val="007F73ED"/>
    <w:rsid w:val="0080000F"/>
    <w:rsid w:val="00800146"/>
    <w:rsid w:val="00800412"/>
    <w:rsid w:val="008008A4"/>
    <w:rsid w:val="0080096B"/>
    <w:rsid w:val="00800C56"/>
    <w:rsid w:val="008017E2"/>
    <w:rsid w:val="00802211"/>
    <w:rsid w:val="008024DF"/>
    <w:rsid w:val="00803CF2"/>
    <w:rsid w:val="00804123"/>
    <w:rsid w:val="0080523A"/>
    <w:rsid w:val="00805684"/>
    <w:rsid w:val="0080587B"/>
    <w:rsid w:val="00806468"/>
    <w:rsid w:val="00807AA2"/>
    <w:rsid w:val="0081036E"/>
    <w:rsid w:val="008119CA"/>
    <w:rsid w:val="008122A7"/>
    <w:rsid w:val="00812DED"/>
    <w:rsid w:val="0081301E"/>
    <w:rsid w:val="008130C4"/>
    <w:rsid w:val="008135EB"/>
    <w:rsid w:val="008137C7"/>
    <w:rsid w:val="00813CD8"/>
    <w:rsid w:val="008142D6"/>
    <w:rsid w:val="0081476F"/>
    <w:rsid w:val="008155F0"/>
    <w:rsid w:val="00815B83"/>
    <w:rsid w:val="008161E6"/>
    <w:rsid w:val="00816332"/>
    <w:rsid w:val="00816418"/>
    <w:rsid w:val="008166E3"/>
    <w:rsid w:val="00816735"/>
    <w:rsid w:val="00820141"/>
    <w:rsid w:val="008205D6"/>
    <w:rsid w:val="00820DC2"/>
    <w:rsid w:val="00820E0C"/>
    <w:rsid w:val="00821407"/>
    <w:rsid w:val="00821CA6"/>
    <w:rsid w:val="00822756"/>
    <w:rsid w:val="00823275"/>
    <w:rsid w:val="00823584"/>
    <w:rsid w:val="008235B7"/>
    <w:rsid w:val="0082366F"/>
    <w:rsid w:val="00823C94"/>
    <w:rsid w:val="008246D0"/>
    <w:rsid w:val="008247A5"/>
    <w:rsid w:val="00825303"/>
    <w:rsid w:val="00826176"/>
    <w:rsid w:val="00827515"/>
    <w:rsid w:val="008278D5"/>
    <w:rsid w:val="00830F21"/>
    <w:rsid w:val="00832AAD"/>
    <w:rsid w:val="008338A2"/>
    <w:rsid w:val="00836991"/>
    <w:rsid w:val="00836FAA"/>
    <w:rsid w:val="0083781A"/>
    <w:rsid w:val="00837D52"/>
    <w:rsid w:val="00837E1E"/>
    <w:rsid w:val="0084149D"/>
    <w:rsid w:val="008417A7"/>
    <w:rsid w:val="00841AA9"/>
    <w:rsid w:val="008423A9"/>
    <w:rsid w:val="008424CE"/>
    <w:rsid w:val="0084260A"/>
    <w:rsid w:val="0084266B"/>
    <w:rsid w:val="008438C9"/>
    <w:rsid w:val="00843DC5"/>
    <w:rsid w:val="008443CB"/>
    <w:rsid w:val="008448BF"/>
    <w:rsid w:val="00844EA7"/>
    <w:rsid w:val="00847013"/>
    <w:rsid w:val="008474FE"/>
    <w:rsid w:val="00847A7A"/>
    <w:rsid w:val="00847B08"/>
    <w:rsid w:val="00847B0C"/>
    <w:rsid w:val="00850491"/>
    <w:rsid w:val="008508C0"/>
    <w:rsid w:val="0085135B"/>
    <w:rsid w:val="008520AA"/>
    <w:rsid w:val="008522B7"/>
    <w:rsid w:val="00852599"/>
    <w:rsid w:val="00852C8E"/>
    <w:rsid w:val="00852FFF"/>
    <w:rsid w:val="00853778"/>
    <w:rsid w:val="00853E48"/>
    <w:rsid w:val="00853EE4"/>
    <w:rsid w:val="00854F4C"/>
    <w:rsid w:val="00855009"/>
    <w:rsid w:val="008550D0"/>
    <w:rsid w:val="008552C8"/>
    <w:rsid w:val="00855535"/>
    <w:rsid w:val="0085575C"/>
    <w:rsid w:val="008560E8"/>
    <w:rsid w:val="00856EE3"/>
    <w:rsid w:val="0085704B"/>
    <w:rsid w:val="00857A14"/>
    <w:rsid w:val="00857C5A"/>
    <w:rsid w:val="00857F18"/>
    <w:rsid w:val="0086019D"/>
    <w:rsid w:val="00860223"/>
    <w:rsid w:val="0086052F"/>
    <w:rsid w:val="00860A09"/>
    <w:rsid w:val="00860D26"/>
    <w:rsid w:val="00861133"/>
    <w:rsid w:val="0086244C"/>
    <w:rsid w:val="0086255E"/>
    <w:rsid w:val="00863084"/>
    <w:rsid w:val="008633F0"/>
    <w:rsid w:val="00863547"/>
    <w:rsid w:val="00864462"/>
    <w:rsid w:val="00864525"/>
    <w:rsid w:val="00865EE3"/>
    <w:rsid w:val="00866209"/>
    <w:rsid w:val="008675AB"/>
    <w:rsid w:val="00867620"/>
    <w:rsid w:val="00867D9D"/>
    <w:rsid w:val="00871566"/>
    <w:rsid w:val="00871916"/>
    <w:rsid w:val="00871A1B"/>
    <w:rsid w:val="00871F89"/>
    <w:rsid w:val="00871FF1"/>
    <w:rsid w:val="00872081"/>
    <w:rsid w:val="00872C76"/>
    <w:rsid w:val="00872E0A"/>
    <w:rsid w:val="00873594"/>
    <w:rsid w:val="008737F2"/>
    <w:rsid w:val="00874BEA"/>
    <w:rsid w:val="00875285"/>
    <w:rsid w:val="00876363"/>
    <w:rsid w:val="008765AC"/>
    <w:rsid w:val="008767BA"/>
    <w:rsid w:val="00880B3E"/>
    <w:rsid w:val="0088123A"/>
    <w:rsid w:val="00881C3F"/>
    <w:rsid w:val="00883068"/>
    <w:rsid w:val="00883BB3"/>
    <w:rsid w:val="008842B2"/>
    <w:rsid w:val="00884B62"/>
    <w:rsid w:val="00884DD2"/>
    <w:rsid w:val="00884F89"/>
    <w:rsid w:val="0088529C"/>
    <w:rsid w:val="0088625C"/>
    <w:rsid w:val="00886427"/>
    <w:rsid w:val="00886ABC"/>
    <w:rsid w:val="0088719C"/>
    <w:rsid w:val="00887903"/>
    <w:rsid w:val="00887B41"/>
    <w:rsid w:val="00887E61"/>
    <w:rsid w:val="0089084F"/>
    <w:rsid w:val="00890BFA"/>
    <w:rsid w:val="00891215"/>
    <w:rsid w:val="00891BEB"/>
    <w:rsid w:val="00891DF1"/>
    <w:rsid w:val="008924DB"/>
    <w:rsid w:val="0089270A"/>
    <w:rsid w:val="00892B4F"/>
    <w:rsid w:val="00893193"/>
    <w:rsid w:val="00893A89"/>
    <w:rsid w:val="00893AF6"/>
    <w:rsid w:val="00893B3D"/>
    <w:rsid w:val="00893D2A"/>
    <w:rsid w:val="00894423"/>
    <w:rsid w:val="00894BB1"/>
    <w:rsid w:val="00894BC4"/>
    <w:rsid w:val="00895004"/>
    <w:rsid w:val="008958A9"/>
    <w:rsid w:val="00895F5A"/>
    <w:rsid w:val="00895F94"/>
    <w:rsid w:val="00896741"/>
    <w:rsid w:val="00896890"/>
    <w:rsid w:val="00897987"/>
    <w:rsid w:val="008A0614"/>
    <w:rsid w:val="008A09F5"/>
    <w:rsid w:val="008A0D94"/>
    <w:rsid w:val="008A1F3C"/>
    <w:rsid w:val="008A1F82"/>
    <w:rsid w:val="008A22C8"/>
    <w:rsid w:val="008A28A8"/>
    <w:rsid w:val="008A3103"/>
    <w:rsid w:val="008A318A"/>
    <w:rsid w:val="008A3627"/>
    <w:rsid w:val="008A414D"/>
    <w:rsid w:val="008A500F"/>
    <w:rsid w:val="008A53B5"/>
    <w:rsid w:val="008A5998"/>
    <w:rsid w:val="008A5B32"/>
    <w:rsid w:val="008A5CC1"/>
    <w:rsid w:val="008A6AA3"/>
    <w:rsid w:val="008A7CCA"/>
    <w:rsid w:val="008A7DAA"/>
    <w:rsid w:val="008A7F3C"/>
    <w:rsid w:val="008B00FA"/>
    <w:rsid w:val="008B0AD4"/>
    <w:rsid w:val="008B1F2E"/>
    <w:rsid w:val="008B2029"/>
    <w:rsid w:val="008B2EE4"/>
    <w:rsid w:val="008B3821"/>
    <w:rsid w:val="008B4144"/>
    <w:rsid w:val="008B4D3D"/>
    <w:rsid w:val="008B5010"/>
    <w:rsid w:val="008B55C9"/>
    <w:rsid w:val="008B57C7"/>
    <w:rsid w:val="008B6C9C"/>
    <w:rsid w:val="008B7018"/>
    <w:rsid w:val="008B7146"/>
    <w:rsid w:val="008C1076"/>
    <w:rsid w:val="008C1FB6"/>
    <w:rsid w:val="008C2399"/>
    <w:rsid w:val="008C239B"/>
    <w:rsid w:val="008C2F92"/>
    <w:rsid w:val="008C3546"/>
    <w:rsid w:val="008C3613"/>
    <w:rsid w:val="008C42A6"/>
    <w:rsid w:val="008C5307"/>
    <w:rsid w:val="008C589D"/>
    <w:rsid w:val="008C6085"/>
    <w:rsid w:val="008C6D51"/>
    <w:rsid w:val="008C776B"/>
    <w:rsid w:val="008C7D4D"/>
    <w:rsid w:val="008D0B80"/>
    <w:rsid w:val="008D1A1E"/>
    <w:rsid w:val="008D1B41"/>
    <w:rsid w:val="008D21CF"/>
    <w:rsid w:val="008D23B1"/>
    <w:rsid w:val="008D2846"/>
    <w:rsid w:val="008D31C8"/>
    <w:rsid w:val="008D36D3"/>
    <w:rsid w:val="008D4236"/>
    <w:rsid w:val="008D426E"/>
    <w:rsid w:val="008D462F"/>
    <w:rsid w:val="008D507B"/>
    <w:rsid w:val="008D6DCF"/>
    <w:rsid w:val="008D743D"/>
    <w:rsid w:val="008D7D41"/>
    <w:rsid w:val="008E02A1"/>
    <w:rsid w:val="008E1613"/>
    <w:rsid w:val="008E2982"/>
    <w:rsid w:val="008E3EE7"/>
    <w:rsid w:val="008E4115"/>
    <w:rsid w:val="008E4376"/>
    <w:rsid w:val="008E4F31"/>
    <w:rsid w:val="008E674D"/>
    <w:rsid w:val="008E6BC0"/>
    <w:rsid w:val="008E7A0A"/>
    <w:rsid w:val="008E7B49"/>
    <w:rsid w:val="008E7CCE"/>
    <w:rsid w:val="008E7D49"/>
    <w:rsid w:val="008E7E8D"/>
    <w:rsid w:val="008E7EF5"/>
    <w:rsid w:val="008F03F3"/>
    <w:rsid w:val="008F0591"/>
    <w:rsid w:val="008F0BDE"/>
    <w:rsid w:val="008F18D8"/>
    <w:rsid w:val="008F4630"/>
    <w:rsid w:val="008F59F6"/>
    <w:rsid w:val="008F5EAD"/>
    <w:rsid w:val="008F60C4"/>
    <w:rsid w:val="008F64DD"/>
    <w:rsid w:val="008F6722"/>
    <w:rsid w:val="008F6C31"/>
    <w:rsid w:val="008F708E"/>
    <w:rsid w:val="00900653"/>
    <w:rsid w:val="00900719"/>
    <w:rsid w:val="009009A6"/>
    <w:rsid w:val="0090139B"/>
    <w:rsid w:val="009017AC"/>
    <w:rsid w:val="00901882"/>
    <w:rsid w:val="00901986"/>
    <w:rsid w:val="00902A9A"/>
    <w:rsid w:val="009040D7"/>
    <w:rsid w:val="0090456C"/>
    <w:rsid w:val="0090493A"/>
    <w:rsid w:val="00904A1C"/>
    <w:rsid w:val="00904D9A"/>
    <w:rsid w:val="00905030"/>
    <w:rsid w:val="00905345"/>
    <w:rsid w:val="00906016"/>
    <w:rsid w:val="00906435"/>
    <w:rsid w:val="00906490"/>
    <w:rsid w:val="00906789"/>
    <w:rsid w:val="00907633"/>
    <w:rsid w:val="00907F91"/>
    <w:rsid w:val="009111B2"/>
    <w:rsid w:val="00911B8A"/>
    <w:rsid w:val="0091228F"/>
    <w:rsid w:val="009151F5"/>
    <w:rsid w:val="009153D1"/>
    <w:rsid w:val="0091599E"/>
    <w:rsid w:val="009159A1"/>
    <w:rsid w:val="00915AF8"/>
    <w:rsid w:val="009161A9"/>
    <w:rsid w:val="0091661F"/>
    <w:rsid w:val="0091796C"/>
    <w:rsid w:val="00917A04"/>
    <w:rsid w:val="00917BE2"/>
    <w:rsid w:val="009205A6"/>
    <w:rsid w:val="00920916"/>
    <w:rsid w:val="00920B73"/>
    <w:rsid w:val="0092198A"/>
    <w:rsid w:val="00922BC6"/>
    <w:rsid w:val="00922C6F"/>
    <w:rsid w:val="00923A6E"/>
    <w:rsid w:val="0092418A"/>
    <w:rsid w:val="00924270"/>
    <w:rsid w:val="00924AE1"/>
    <w:rsid w:val="00924BD5"/>
    <w:rsid w:val="0092505B"/>
    <w:rsid w:val="00925481"/>
    <w:rsid w:val="009258C8"/>
    <w:rsid w:val="00925AF5"/>
    <w:rsid w:val="00925D59"/>
    <w:rsid w:val="009262DB"/>
    <w:rsid w:val="009269B1"/>
    <w:rsid w:val="0092724D"/>
    <w:rsid w:val="009272B3"/>
    <w:rsid w:val="00930348"/>
    <w:rsid w:val="009311D4"/>
    <w:rsid w:val="009315A1"/>
    <w:rsid w:val="009315BE"/>
    <w:rsid w:val="0093162D"/>
    <w:rsid w:val="00931A5B"/>
    <w:rsid w:val="0093208F"/>
    <w:rsid w:val="009321CF"/>
    <w:rsid w:val="009326DD"/>
    <w:rsid w:val="009328C6"/>
    <w:rsid w:val="00932A02"/>
    <w:rsid w:val="00932F3C"/>
    <w:rsid w:val="009331B9"/>
    <w:rsid w:val="0093338F"/>
    <w:rsid w:val="009339F3"/>
    <w:rsid w:val="00933B19"/>
    <w:rsid w:val="00934386"/>
    <w:rsid w:val="00934562"/>
    <w:rsid w:val="00934C48"/>
    <w:rsid w:val="00934F8D"/>
    <w:rsid w:val="00935466"/>
    <w:rsid w:val="009365ED"/>
    <w:rsid w:val="0093692B"/>
    <w:rsid w:val="00937052"/>
    <w:rsid w:val="009370B6"/>
    <w:rsid w:val="00937BD9"/>
    <w:rsid w:val="00940029"/>
    <w:rsid w:val="0094039D"/>
    <w:rsid w:val="00940BA7"/>
    <w:rsid w:val="00940C3B"/>
    <w:rsid w:val="00941910"/>
    <w:rsid w:val="00942019"/>
    <w:rsid w:val="00943146"/>
    <w:rsid w:val="0094408D"/>
    <w:rsid w:val="009446A5"/>
    <w:rsid w:val="0094578D"/>
    <w:rsid w:val="009462CE"/>
    <w:rsid w:val="00947327"/>
    <w:rsid w:val="0094732B"/>
    <w:rsid w:val="00947CFE"/>
    <w:rsid w:val="00947F49"/>
    <w:rsid w:val="00950E2C"/>
    <w:rsid w:val="00950E9A"/>
    <w:rsid w:val="009517A8"/>
    <w:rsid w:val="00951D50"/>
    <w:rsid w:val="009524EE"/>
    <w:rsid w:val="009525EB"/>
    <w:rsid w:val="00952C74"/>
    <w:rsid w:val="00952D82"/>
    <w:rsid w:val="00954205"/>
    <w:rsid w:val="009543B6"/>
    <w:rsid w:val="0095470B"/>
    <w:rsid w:val="00954874"/>
    <w:rsid w:val="0095615A"/>
    <w:rsid w:val="00956289"/>
    <w:rsid w:val="00956339"/>
    <w:rsid w:val="0095777E"/>
    <w:rsid w:val="00957B48"/>
    <w:rsid w:val="00957D47"/>
    <w:rsid w:val="00960147"/>
    <w:rsid w:val="0096079B"/>
    <w:rsid w:val="00961400"/>
    <w:rsid w:val="00961AD5"/>
    <w:rsid w:val="0096219D"/>
    <w:rsid w:val="0096259B"/>
    <w:rsid w:val="009626D5"/>
    <w:rsid w:val="00962873"/>
    <w:rsid w:val="00962A6C"/>
    <w:rsid w:val="009630BC"/>
    <w:rsid w:val="009634E1"/>
    <w:rsid w:val="00963646"/>
    <w:rsid w:val="009636B1"/>
    <w:rsid w:val="0096393F"/>
    <w:rsid w:val="00964773"/>
    <w:rsid w:val="00964930"/>
    <w:rsid w:val="00964A03"/>
    <w:rsid w:val="009651DD"/>
    <w:rsid w:val="00965518"/>
    <w:rsid w:val="00965914"/>
    <w:rsid w:val="00965EE2"/>
    <w:rsid w:val="0096632D"/>
    <w:rsid w:val="009670B7"/>
    <w:rsid w:val="00967124"/>
    <w:rsid w:val="00970114"/>
    <w:rsid w:val="009704BE"/>
    <w:rsid w:val="00970C29"/>
    <w:rsid w:val="009710F9"/>
    <w:rsid w:val="0097166C"/>
    <w:rsid w:val="009717E0"/>
    <w:rsid w:val="009718C7"/>
    <w:rsid w:val="00971DB8"/>
    <w:rsid w:val="009720EF"/>
    <w:rsid w:val="009720FF"/>
    <w:rsid w:val="0097239E"/>
    <w:rsid w:val="00972E66"/>
    <w:rsid w:val="00973188"/>
    <w:rsid w:val="00973272"/>
    <w:rsid w:val="00973508"/>
    <w:rsid w:val="00974FF1"/>
    <w:rsid w:val="009753D8"/>
    <w:rsid w:val="0097559F"/>
    <w:rsid w:val="00975653"/>
    <w:rsid w:val="0097590E"/>
    <w:rsid w:val="009761EA"/>
    <w:rsid w:val="009762D0"/>
    <w:rsid w:val="00976629"/>
    <w:rsid w:val="0097692E"/>
    <w:rsid w:val="00976BF9"/>
    <w:rsid w:val="009770BB"/>
    <w:rsid w:val="0097761E"/>
    <w:rsid w:val="009776F1"/>
    <w:rsid w:val="0098077D"/>
    <w:rsid w:val="00980D9D"/>
    <w:rsid w:val="00981442"/>
    <w:rsid w:val="00981A0C"/>
    <w:rsid w:val="00982177"/>
    <w:rsid w:val="00982210"/>
    <w:rsid w:val="00982454"/>
    <w:rsid w:val="00982CF0"/>
    <w:rsid w:val="00982D0A"/>
    <w:rsid w:val="009844EB"/>
    <w:rsid w:val="00984A8E"/>
    <w:rsid w:val="00984D00"/>
    <w:rsid w:val="009853E1"/>
    <w:rsid w:val="00985619"/>
    <w:rsid w:val="00985749"/>
    <w:rsid w:val="00985F2D"/>
    <w:rsid w:val="00986E6B"/>
    <w:rsid w:val="00990032"/>
    <w:rsid w:val="00990B19"/>
    <w:rsid w:val="0099117D"/>
    <w:rsid w:val="0099153B"/>
    <w:rsid w:val="00991769"/>
    <w:rsid w:val="00991CA2"/>
    <w:rsid w:val="0099204D"/>
    <w:rsid w:val="0099232A"/>
    <w:rsid w:val="0099232C"/>
    <w:rsid w:val="00992453"/>
    <w:rsid w:val="009929DB"/>
    <w:rsid w:val="00993133"/>
    <w:rsid w:val="009940F8"/>
    <w:rsid w:val="00994386"/>
    <w:rsid w:val="00994857"/>
    <w:rsid w:val="00996203"/>
    <w:rsid w:val="00996279"/>
    <w:rsid w:val="00996414"/>
    <w:rsid w:val="009966C7"/>
    <w:rsid w:val="009971F6"/>
    <w:rsid w:val="009A035E"/>
    <w:rsid w:val="009A0A07"/>
    <w:rsid w:val="009A0D57"/>
    <w:rsid w:val="009A13D8"/>
    <w:rsid w:val="009A149C"/>
    <w:rsid w:val="009A1695"/>
    <w:rsid w:val="009A1D9D"/>
    <w:rsid w:val="009A21D9"/>
    <w:rsid w:val="009A2474"/>
    <w:rsid w:val="009A26F9"/>
    <w:rsid w:val="009A279E"/>
    <w:rsid w:val="009A3015"/>
    <w:rsid w:val="009A3490"/>
    <w:rsid w:val="009A36EE"/>
    <w:rsid w:val="009A3937"/>
    <w:rsid w:val="009A3D60"/>
    <w:rsid w:val="009A3E2F"/>
    <w:rsid w:val="009A442F"/>
    <w:rsid w:val="009A4BE0"/>
    <w:rsid w:val="009A66AF"/>
    <w:rsid w:val="009A7349"/>
    <w:rsid w:val="009A74A0"/>
    <w:rsid w:val="009B0825"/>
    <w:rsid w:val="009B0A6F"/>
    <w:rsid w:val="009B0A94"/>
    <w:rsid w:val="009B0C62"/>
    <w:rsid w:val="009B13A9"/>
    <w:rsid w:val="009B1829"/>
    <w:rsid w:val="009B1904"/>
    <w:rsid w:val="009B19F5"/>
    <w:rsid w:val="009B256C"/>
    <w:rsid w:val="009B2AE8"/>
    <w:rsid w:val="009B3705"/>
    <w:rsid w:val="009B375A"/>
    <w:rsid w:val="009B4D70"/>
    <w:rsid w:val="009B4E45"/>
    <w:rsid w:val="009B5248"/>
    <w:rsid w:val="009B534B"/>
    <w:rsid w:val="009B5622"/>
    <w:rsid w:val="009B5683"/>
    <w:rsid w:val="009B59E9"/>
    <w:rsid w:val="009B5B45"/>
    <w:rsid w:val="009B70AA"/>
    <w:rsid w:val="009C02E9"/>
    <w:rsid w:val="009C1BC1"/>
    <w:rsid w:val="009C245E"/>
    <w:rsid w:val="009C2581"/>
    <w:rsid w:val="009C36DC"/>
    <w:rsid w:val="009C3F8C"/>
    <w:rsid w:val="009C3FA8"/>
    <w:rsid w:val="009C410A"/>
    <w:rsid w:val="009C539C"/>
    <w:rsid w:val="009C5E77"/>
    <w:rsid w:val="009C648F"/>
    <w:rsid w:val="009C6C86"/>
    <w:rsid w:val="009C712E"/>
    <w:rsid w:val="009C71F0"/>
    <w:rsid w:val="009C7A7E"/>
    <w:rsid w:val="009D010A"/>
    <w:rsid w:val="009D02E8"/>
    <w:rsid w:val="009D0407"/>
    <w:rsid w:val="009D11EC"/>
    <w:rsid w:val="009D51D0"/>
    <w:rsid w:val="009D57A7"/>
    <w:rsid w:val="009D648F"/>
    <w:rsid w:val="009D690E"/>
    <w:rsid w:val="009D6C28"/>
    <w:rsid w:val="009D70A4"/>
    <w:rsid w:val="009D7B14"/>
    <w:rsid w:val="009E0261"/>
    <w:rsid w:val="009E0334"/>
    <w:rsid w:val="009E0441"/>
    <w:rsid w:val="009E08D1"/>
    <w:rsid w:val="009E0D96"/>
    <w:rsid w:val="009E1B95"/>
    <w:rsid w:val="009E203F"/>
    <w:rsid w:val="009E2C52"/>
    <w:rsid w:val="009E311D"/>
    <w:rsid w:val="009E3B4D"/>
    <w:rsid w:val="009E44B1"/>
    <w:rsid w:val="009E46A8"/>
    <w:rsid w:val="009E472F"/>
    <w:rsid w:val="009E496F"/>
    <w:rsid w:val="009E4B0D"/>
    <w:rsid w:val="009E5250"/>
    <w:rsid w:val="009E5DF2"/>
    <w:rsid w:val="009E6681"/>
    <w:rsid w:val="009E71F0"/>
    <w:rsid w:val="009E736B"/>
    <w:rsid w:val="009E77D3"/>
    <w:rsid w:val="009E7A69"/>
    <w:rsid w:val="009E7F92"/>
    <w:rsid w:val="009F004E"/>
    <w:rsid w:val="009F02A3"/>
    <w:rsid w:val="009F0337"/>
    <w:rsid w:val="009F0634"/>
    <w:rsid w:val="009F11CC"/>
    <w:rsid w:val="009F1BEB"/>
    <w:rsid w:val="009F2182"/>
    <w:rsid w:val="009F21B7"/>
    <w:rsid w:val="009F25B6"/>
    <w:rsid w:val="009F2D91"/>
    <w:rsid w:val="009F2F27"/>
    <w:rsid w:val="009F2FA7"/>
    <w:rsid w:val="009F3283"/>
    <w:rsid w:val="009F32D1"/>
    <w:rsid w:val="009F34AA"/>
    <w:rsid w:val="009F384E"/>
    <w:rsid w:val="009F3B22"/>
    <w:rsid w:val="009F408B"/>
    <w:rsid w:val="009F4570"/>
    <w:rsid w:val="009F5016"/>
    <w:rsid w:val="009F519A"/>
    <w:rsid w:val="009F5C98"/>
    <w:rsid w:val="009F5E94"/>
    <w:rsid w:val="009F6280"/>
    <w:rsid w:val="009F6BCB"/>
    <w:rsid w:val="009F6E9B"/>
    <w:rsid w:val="009F7478"/>
    <w:rsid w:val="009F7B78"/>
    <w:rsid w:val="00A002D1"/>
    <w:rsid w:val="00A0057A"/>
    <w:rsid w:val="00A0085E"/>
    <w:rsid w:val="00A00985"/>
    <w:rsid w:val="00A0127B"/>
    <w:rsid w:val="00A013FB"/>
    <w:rsid w:val="00A01F07"/>
    <w:rsid w:val="00A01F10"/>
    <w:rsid w:val="00A02378"/>
    <w:rsid w:val="00A02DE6"/>
    <w:rsid w:val="00A02FA1"/>
    <w:rsid w:val="00A02FC0"/>
    <w:rsid w:val="00A037A4"/>
    <w:rsid w:val="00A03D3A"/>
    <w:rsid w:val="00A04CCE"/>
    <w:rsid w:val="00A061AC"/>
    <w:rsid w:val="00A0660C"/>
    <w:rsid w:val="00A067E6"/>
    <w:rsid w:val="00A07421"/>
    <w:rsid w:val="00A0776B"/>
    <w:rsid w:val="00A07F88"/>
    <w:rsid w:val="00A1044A"/>
    <w:rsid w:val="00A10DA7"/>
    <w:rsid w:val="00A10FB9"/>
    <w:rsid w:val="00A11421"/>
    <w:rsid w:val="00A1162E"/>
    <w:rsid w:val="00A1184B"/>
    <w:rsid w:val="00A11A09"/>
    <w:rsid w:val="00A11A1E"/>
    <w:rsid w:val="00A12190"/>
    <w:rsid w:val="00A135EA"/>
    <w:rsid w:val="00A1363B"/>
    <w:rsid w:val="00A1389F"/>
    <w:rsid w:val="00A15165"/>
    <w:rsid w:val="00A157B1"/>
    <w:rsid w:val="00A17C32"/>
    <w:rsid w:val="00A17D67"/>
    <w:rsid w:val="00A17EA3"/>
    <w:rsid w:val="00A20365"/>
    <w:rsid w:val="00A20E69"/>
    <w:rsid w:val="00A215D9"/>
    <w:rsid w:val="00A21EA0"/>
    <w:rsid w:val="00A22016"/>
    <w:rsid w:val="00A22229"/>
    <w:rsid w:val="00A225B0"/>
    <w:rsid w:val="00A22A52"/>
    <w:rsid w:val="00A24442"/>
    <w:rsid w:val="00A2459A"/>
    <w:rsid w:val="00A24ADA"/>
    <w:rsid w:val="00A25110"/>
    <w:rsid w:val="00A25674"/>
    <w:rsid w:val="00A25898"/>
    <w:rsid w:val="00A25C55"/>
    <w:rsid w:val="00A260BD"/>
    <w:rsid w:val="00A263F2"/>
    <w:rsid w:val="00A2651A"/>
    <w:rsid w:val="00A26785"/>
    <w:rsid w:val="00A26964"/>
    <w:rsid w:val="00A27804"/>
    <w:rsid w:val="00A27988"/>
    <w:rsid w:val="00A3028A"/>
    <w:rsid w:val="00A30C0B"/>
    <w:rsid w:val="00A318D7"/>
    <w:rsid w:val="00A32577"/>
    <w:rsid w:val="00A330BB"/>
    <w:rsid w:val="00A33435"/>
    <w:rsid w:val="00A3362D"/>
    <w:rsid w:val="00A336D9"/>
    <w:rsid w:val="00A33913"/>
    <w:rsid w:val="00A33FE2"/>
    <w:rsid w:val="00A343CF"/>
    <w:rsid w:val="00A3608C"/>
    <w:rsid w:val="00A36242"/>
    <w:rsid w:val="00A36824"/>
    <w:rsid w:val="00A3684A"/>
    <w:rsid w:val="00A36B81"/>
    <w:rsid w:val="00A36CC2"/>
    <w:rsid w:val="00A37C6F"/>
    <w:rsid w:val="00A37C86"/>
    <w:rsid w:val="00A37E44"/>
    <w:rsid w:val="00A402E5"/>
    <w:rsid w:val="00A40D5C"/>
    <w:rsid w:val="00A41040"/>
    <w:rsid w:val="00A42144"/>
    <w:rsid w:val="00A424AF"/>
    <w:rsid w:val="00A425D9"/>
    <w:rsid w:val="00A42997"/>
    <w:rsid w:val="00A42C7A"/>
    <w:rsid w:val="00A42DB2"/>
    <w:rsid w:val="00A4394F"/>
    <w:rsid w:val="00A446F5"/>
    <w:rsid w:val="00A44882"/>
    <w:rsid w:val="00A44EFA"/>
    <w:rsid w:val="00A44FD6"/>
    <w:rsid w:val="00A45125"/>
    <w:rsid w:val="00A45132"/>
    <w:rsid w:val="00A454B6"/>
    <w:rsid w:val="00A46128"/>
    <w:rsid w:val="00A4630C"/>
    <w:rsid w:val="00A46ABD"/>
    <w:rsid w:val="00A46CD6"/>
    <w:rsid w:val="00A4791F"/>
    <w:rsid w:val="00A47A5B"/>
    <w:rsid w:val="00A47CCF"/>
    <w:rsid w:val="00A47F39"/>
    <w:rsid w:val="00A50A9F"/>
    <w:rsid w:val="00A515AB"/>
    <w:rsid w:val="00A519F3"/>
    <w:rsid w:val="00A51DF0"/>
    <w:rsid w:val="00A5214B"/>
    <w:rsid w:val="00A52AE4"/>
    <w:rsid w:val="00A52B03"/>
    <w:rsid w:val="00A52DD9"/>
    <w:rsid w:val="00A531B2"/>
    <w:rsid w:val="00A53434"/>
    <w:rsid w:val="00A534F8"/>
    <w:rsid w:val="00A54715"/>
    <w:rsid w:val="00A54B38"/>
    <w:rsid w:val="00A552C5"/>
    <w:rsid w:val="00A557F3"/>
    <w:rsid w:val="00A56610"/>
    <w:rsid w:val="00A56BFB"/>
    <w:rsid w:val="00A56D40"/>
    <w:rsid w:val="00A56DF0"/>
    <w:rsid w:val="00A56FB9"/>
    <w:rsid w:val="00A60269"/>
    <w:rsid w:val="00A6061C"/>
    <w:rsid w:val="00A60A69"/>
    <w:rsid w:val="00A60CAA"/>
    <w:rsid w:val="00A61EAF"/>
    <w:rsid w:val="00A61FAD"/>
    <w:rsid w:val="00A62A42"/>
    <w:rsid w:val="00A62D44"/>
    <w:rsid w:val="00A63290"/>
    <w:rsid w:val="00A6383A"/>
    <w:rsid w:val="00A63A07"/>
    <w:rsid w:val="00A63BE8"/>
    <w:rsid w:val="00A64840"/>
    <w:rsid w:val="00A654E3"/>
    <w:rsid w:val="00A65520"/>
    <w:rsid w:val="00A6630D"/>
    <w:rsid w:val="00A67263"/>
    <w:rsid w:val="00A67A56"/>
    <w:rsid w:val="00A70160"/>
    <w:rsid w:val="00A70244"/>
    <w:rsid w:val="00A70E4E"/>
    <w:rsid w:val="00A71301"/>
    <w:rsid w:val="00A715DD"/>
    <w:rsid w:val="00A7161C"/>
    <w:rsid w:val="00A71CE4"/>
    <w:rsid w:val="00A754DC"/>
    <w:rsid w:val="00A755E4"/>
    <w:rsid w:val="00A75EA9"/>
    <w:rsid w:val="00A76E98"/>
    <w:rsid w:val="00A7718C"/>
    <w:rsid w:val="00A77AA3"/>
    <w:rsid w:val="00A77E41"/>
    <w:rsid w:val="00A77FA0"/>
    <w:rsid w:val="00A77FA3"/>
    <w:rsid w:val="00A80632"/>
    <w:rsid w:val="00A8236D"/>
    <w:rsid w:val="00A82B5A"/>
    <w:rsid w:val="00A83199"/>
    <w:rsid w:val="00A83922"/>
    <w:rsid w:val="00A8434E"/>
    <w:rsid w:val="00A854EB"/>
    <w:rsid w:val="00A85903"/>
    <w:rsid w:val="00A872E5"/>
    <w:rsid w:val="00A873C1"/>
    <w:rsid w:val="00A873C8"/>
    <w:rsid w:val="00A90496"/>
    <w:rsid w:val="00A905D9"/>
    <w:rsid w:val="00A90E65"/>
    <w:rsid w:val="00A90FE4"/>
    <w:rsid w:val="00A91406"/>
    <w:rsid w:val="00A91472"/>
    <w:rsid w:val="00A914B7"/>
    <w:rsid w:val="00A917BB"/>
    <w:rsid w:val="00A924E8"/>
    <w:rsid w:val="00A93515"/>
    <w:rsid w:val="00A9395D"/>
    <w:rsid w:val="00A943C6"/>
    <w:rsid w:val="00A94B07"/>
    <w:rsid w:val="00A95156"/>
    <w:rsid w:val="00A951BF"/>
    <w:rsid w:val="00A9523F"/>
    <w:rsid w:val="00A957EF"/>
    <w:rsid w:val="00A95A7C"/>
    <w:rsid w:val="00A96BFC"/>
    <w:rsid w:val="00A96E65"/>
    <w:rsid w:val="00A96ECE"/>
    <w:rsid w:val="00A9709B"/>
    <w:rsid w:val="00A972C9"/>
    <w:rsid w:val="00A97C72"/>
    <w:rsid w:val="00AA05BC"/>
    <w:rsid w:val="00AA0DA0"/>
    <w:rsid w:val="00AA15B2"/>
    <w:rsid w:val="00AA15BD"/>
    <w:rsid w:val="00AA1CCF"/>
    <w:rsid w:val="00AA218B"/>
    <w:rsid w:val="00AA2203"/>
    <w:rsid w:val="00AA27A7"/>
    <w:rsid w:val="00AA310B"/>
    <w:rsid w:val="00AA3461"/>
    <w:rsid w:val="00AA38F4"/>
    <w:rsid w:val="00AA396C"/>
    <w:rsid w:val="00AA3E26"/>
    <w:rsid w:val="00AA3E42"/>
    <w:rsid w:val="00AA444A"/>
    <w:rsid w:val="00AA44E6"/>
    <w:rsid w:val="00AA4595"/>
    <w:rsid w:val="00AA51D7"/>
    <w:rsid w:val="00AA559A"/>
    <w:rsid w:val="00AA615B"/>
    <w:rsid w:val="00AA62EF"/>
    <w:rsid w:val="00AA63D4"/>
    <w:rsid w:val="00AA68F1"/>
    <w:rsid w:val="00AA7F2D"/>
    <w:rsid w:val="00AB01BF"/>
    <w:rsid w:val="00AB06E8"/>
    <w:rsid w:val="00AB1CD3"/>
    <w:rsid w:val="00AB1D5E"/>
    <w:rsid w:val="00AB1EC5"/>
    <w:rsid w:val="00AB2F27"/>
    <w:rsid w:val="00AB31FF"/>
    <w:rsid w:val="00AB352F"/>
    <w:rsid w:val="00AB4031"/>
    <w:rsid w:val="00AB509B"/>
    <w:rsid w:val="00AB51BA"/>
    <w:rsid w:val="00AB5819"/>
    <w:rsid w:val="00AB58D8"/>
    <w:rsid w:val="00AB6157"/>
    <w:rsid w:val="00AB6B3D"/>
    <w:rsid w:val="00AB6DE5"/>
    <w:rsid w:val="00AB7298"/>
    <w:rsid w:val="00AB78CA"/>
    <w:rsid w:val="00AB7F45"/>
    <w:rsid w:val="00AC02FD"/>
    <w:rsid w:val="00AC04E0"/>
    <w:rsid w:val="00AC1B16"/>
    <w:rsid w:val="00AC1C1E"/>
    <w:rsid w:val="00AC1E5A"/>
    <w:rsid w:val="00AC1EC7"/>
    <w:rsid w:val="00AC20C0"/>
    <w:rsid w:val="00AC21FE"/>
    <w:rsid w:val="00AC2555"/>
    <w:rsid w:val="00AC274B"/>
    <w:rsid w:val="00AC3885"/>
    <w:rsid w:val="00AC3C62"/>
    <w:rsid w:val="00AC3DEF"/>
    <w:rsid w:val="00AC3FBA"/>
    <w:rsid w:val="00AC43D4"/>
    <w:rsid w:val="00AC4764"/>
    <w:rsid w:val="00AC49EE"/>
    <w:rsid w:val="00AC4AA7"/>
    <w:rsid w:val="00AC4B46"/>
    <w:rsid w:val="00AC572D"/>
    <w:rsid w:val="00AC6D36"/>
    <w:rsid w:val="00AD06BB"/>
    <w:rsid w:val="00AD0A8D"/>
    <w:rsid w:val="00AD0CBA"/>
    <w:rsid w:val="00AD26E2"/>
    <w:rsid w:val="00AD2CAC"/>
    <w:rsid w:val="00AD4C37"/>
    <w:rsid w:val="00AD6023"/>
    <w:rsid w:val="00AD6285"/>
    <w:rsid w:val="00AD653D"/>
    <w:rsid w:val="00AD780D"/>
    <w:rsid w:val="00AD7834"/>
    <w:rsid w:val="00AD784C"/>
    <w:rsid w:val="00AD7B54"/>
    <w:rsid w:val="00AE019A"/>
    <w:rsid w:val="00AE1114"/>
    <w:rsid w:val="00AE126A"/>
    <w:rsid w:val="00AE16F1"/>
    <w:rsid w:val="00AE1A27"/>
    <w:rsid w:val="00AE1BAE"/>
    <w:rsid w:val="00AE2023"/>
    <w:rsid w:val="00AE3005"/>
    <w:rsid w:val="00AE33A0"/>
    <w:rsid w:val="00AE3A8C"/>
    <w:rsid w:val="00AE3BD5"/>
    <w:rsid w:val="00AE3DD9"/>
    <w:rsid w:val="00AE5891"/>
    <w:rsid w:val="00AE59A0"/>
    <w:rsid w:val="00AE6CF6"/>
    <w:rsid w:val="00AF026D"/>
    <w:rsid w:val="00AF0C57"/>
    <w:rsid w:val="00AF26F3"/>
    <w:rsid w:val="00AF4995"/>
    <w:rsid w:val="00AF5F04"/>
    <w:rsid w:val="00AF685D"/>
    <w:rsid w:val="00AF7BD1"/>
    <w:rsid w:val="00B00672"/>
    <w:rsid w:val="00B0133E"/>
    <w:rsid w:val="00B018A7"/>
    <w:rsid w:val="00B01B4D"/>
    <w:rsid w:val="00B029DF"/>
    <w:rsid w:val="00B03F46"/>
    <w:rsid w:val="00B04489"/>
    <w:rsid w:val="00B04568"/>
    <w:rsid w:val="00B0508E"/>
    <w:rsid w:val="00B059C2"/>
    <w:rsid w:val="00B06571"/>
    <w:rsid w:val="00B068BA"/>
    <w:rsid w:val="00B07217"/>
    <w:rsid w:val="00B0764D"/>
    <w:rsid w:val="00B07FC5"/>
    <w:rsid w:val="00B102E3"/>
    <w:rsid w:val="00B10799"/>
    <w:rsid w:val="00B11053"/>
    <w:rsid w:val="00B11B9C"/>
    <w:rsid w:val="00B11F45"/>
    <w:rsid w:val="00B1214D"/>
    <w:rsid w:val="00B1343F"/>
    <w:rsid w:val="00B134E9"/>
    <w:rsid w:val="00B13851"/>
    <w:rsid w:val="00B138F6"/>
    <w:rsid w:val="00B13B1C"/>
    <w:rsid w:val="00B13E2F"/>
    <w:rsid w:val="00B13E6C"/>
    <w:rsid w:val="00B14A0F"/>
    <w:rsid w:val="00B14B5F"/>
    <w:rsid w:val="00B157DC"/>
    <w:rsid w:val="00B15C34"/>
    <w:rsid w:val="00B160CF"/>
    <w:rsid w:val="00B16584"/>
    <w:rsid w:val="00B169E8"/>
    <w:rsid w:val="00B17276"/>
    <w:rsid w:val="00B17C9F"/>
    <w:rsid w:val="00B201D5"/>
    <w:rsid w:val="00B203EB"/>
    <w:rsid w:val="00B2060D"/>
    <w:rsid w:val="00B20CAD"/>
    <w:rsid w:val="00B20DF6"/>
    <w:rsid w:val="00B21233"/>
    <w:rsid w:val="00B21B20"/>
    <w:rsid w:val="00B21C10"/>
    <w:rsid w:val="00B21F90"/>
    <w:rsid w:val="00B22291"/>
    <w:rsid w:val="00B22B1D"/>
    <w:rsid w:val="00B22E45"/>
    <w:rsid w:val="00B23F9A"/>
    <w:rsid w:val="00B2417B"/>
    <w:rsid w:val="00B24511"/>
    <w:rsid w:val="00B24E6F"/>
    <w:rsid w:val="00B26CB5"/>
    <w:rsid w:val="00B26E5A"/>
    <w:rsid w:val="00B2752E"/>
    <w:rsid w:val="00B27942"/>
    <w:rsid w:val="00B307CC"/>
    <w:rsid w:val="00B30954"/>
    <w:rsid w:val="00B31376"/>
    <w:rsid w:val="00B32431"/>
    <w:rsid w:val="00B326B7"/>
    <w:rsid w:val="00B330F4"/>
    <w:rsid w:val="00B33302"/>
    <w:rsid w:val="00B33901"/>
    <w:rsid w:val="00B33DE2"/>
    <w:rsid w:val="00B33E76"/>
    <w:rsid w:val="00B33EE5"/>
    <w:rsid w:val="00B340EC"/>
    <w:rsid w:val="00B345F9"/>
    <w:rsid w:val="00B34F61"/>
    <w:rsid w:val="00B354E0"/>
    <w:rsid w:val="00B3588E"/>
    <w:rsid w:val="00B3679F"/>
    <w:rsid w:val="00B36D09"/>
    <w:rsid w:val="00B37896"/>
    <w:rsid w:val="00B37D0B"/>
    <w:rsid w:val="00B37D42"/>
    <w:rsid w:val="00B4050A"/>
    <w:rsid w:val="00B40866"/>
    <w:rsid w:val="00B40F62"/>
    <w:rsid w:val="00B4198F"/>
    <w:rsid w:val="00B41F27"/>
    <w:rsid w:val="00B41F3D"/>
    <w:rsid w:val="00B422FA"/>
    <w:rsid w:val="00B42865"/>
    <w:rsid w:val="00B431E8"/>
    <w:rsid w:val="00B4410F"/>
    <w:rsid w:val="00B4416C"/>
    <w:rsid w:val="00B4431F"/>
    <w:rsid w:val="00B44632"/>
    <w:rsid w:val="00B44A52"/>
    <w:rsid w:val="00B44F23"/>
    <w:rsid w:val="00B4506E"/>
    <w:rsid w:val="00B45141"/>
    <w:rsid w:val="00B4600B"/>
    <w:rsid w:val="00B46665"/>
    <w:rsid w:val="00B47787"/>
    <w:rsid w:val="00B4788F"/>
    <w:rsid w:val="00B500F9"/>
    <w:rsid w:val="00B519CD"/>
    <w:rsid w:val="00B51A2D"/>
    <w:rsid w:val="00B51D76"/>
    <w:rsid w:val="00B52077"/>
    <w:rsid w:val="00B526AB"/>
    <w:rsid w:val="00B5273A"/>
    <w:rsid w:val="00B5273F"/>
    <w:rsid w:val="00B527E8"/>
    <w:rsid w:val="00B5289D"/>
    <w:rsid w:val="00B52BEC"/>
    <w:rsid w:val="00B53578"/>
    <w:rsid w:val="00B54E9B"/>
    <w:rsid w:val="00B54F07"/>
    <w:rsid w:val="00B55050"/>
    <w:rsid w:val="00B55676"/>
    <w:rsid w:val="00B56136"/>
    <w:rsid w:val="00B56410"/>
    <w:rsid w:val="00B56DF4"/>
    <w:rsid w:val="00B57329"/>
    <w:rsid w:val="00B57A89"/>
    <w:rsid w:val="00B57F94"/>
    <w:rsid w:val="00B60E61"/>
    <w:rsid w:val="00B62B50"/>
    <w:rsid w:val="00B63210"/>
    <w:rsid w:val="00B635B7"/>
    <w:rsid w:val="00B63AE8"/>
    <w:rsid w:val="00B64196"/>
    <w:rsid w:val="00B65589"/>
    <w:rsid w:val="00B65950"/>
    <w:rsid w:val="00B65A87"/>
    <w:rsid w:val="00B66127"/>
    <w:rsid w:val="00B6678A"/>
    <w:rsid w:val="00B66D83"/>
    <w:rsid w:val="00B672C0"/>
    <w:rsid w:val="00B676FD"/>
    <w:rsid w:val="00B678B6"/>
    <w:rsid w:val="00B67DF5"/>
    <w:rsid w:val="00B70030"/>
    <w:rsid w:val="00B702ED"/>
    <w:rsid w:val="00B70760"/>
    <w:rsid w:val="00B710A4"/>
    <w:rsid w:val="00B71293"/>
    <w:rsid w:val="00B71593"/>
    <w:rsid w:val="00B71874"/>
    <w:rsid w:val="00B7240C"/>
    <w:rsid w:val="00B72588"/>
    <w:rsid w:val="00B72C98"/>
    <w:rsid w:val="00B75646"/>
    <w:rsid w:val="00B75D62"/>
    <w:rsid w:val="00B75DB0"/>
    <w:rsid w:val="00B7629E"/>
    <w:rsid w:val="00B76DE4"/>
    <w:rsid w:val="00B76F81"/>
    <w:rsid w:val="00B80354"/>
    <w:rsid w:val="00B80FC0"/>
    <w:rsid w:val="00B8172A"/>
    <w:rsid w:val="00B83758"/>
    <w:rsid w:val="00B83DF1"/>
    <w:rsid w:val="00B850F9"/>
    <w:rsid w:val="00B853BC"/>
    <w:rsid w:val="00B85697"/>
    <w:rsid w:val="00B858CD"/>
    <w:rsid w:val="00B85B39"/>
    <w:rsid w:val="00B85EEC"/>
    <w:rsid w:val="00B86EEC"/>
    <w:rsid w:val="00B874E2"/>
    <w:rsid w:val="00B90082"/>
    <w:rsid w:val="00B900ED"/>
    <w:rsid w:val="00B90729"/>
    <w:rsid w:val="00B907DA"/>
    <w:rsid w:val="00B913C6"/>
    <w:rsid w:val="00B918CE"/>
    <w:rsid w:val="00B91E0B"/>
    <w:rsid w:val="00B9295C"/>
    <w:rsid w:val="00B92E84"/>
    <w:rsid w:val="00B933FA"/>
    <w:rsid w:val="00B93DD0"/>
    <w:rsid w:val="00B94436"/>
    <w:rsid w:val="00B94C5E"/>
    <w:rsid w:val="00B950BC"/>
    <w:rsid w:val="00B955D4"/>
    <w:rsid w:val="00B956C8"/>
    <w:rsid w:val="00B95780"/>
    <w:rsid w:val="00B96B71"/>
    <w:rsid w:val="00B96B72"/>
    <w:rsid w:val="00B96F8A"/>
    <w:rsid w:val="00B9714C"/>
    <w:rsid w:val="00BA0971"/>
    <w:rsid w:val="00BA0C74"/>
    <w:rsid w:val="00BA10CD"/>
    <w:rsid w:val="00BA1B26"/>
    <w:rsid w:val="00BA1E92"/>
    <w:rsid w:val="00BA29AD"/>
    <w:rsid w:val="00BA2D0C"/>
    <w:rsid w:val="00BA33CF"/>
    <w:rsid w:val="00BA3672"/>
    <w:rsid w:val="00BA3F8D"/>
    <w:rsid w:val="00BA4311"/>
    <w:rsid w:val="00BA4EA1"/>
    <w:rsid w:val="00BA5C04"/>
    <w:rsid w:val="00BA61D7"/>
    <w:rsid w:val="00BA7B79"/>
    <w:rsid w:val="00BB02CA"/>
    <w:rsid w:val="00BB0344"/>
    <w:rsid w:val="00BB046E"/>
    <w:rsid w:val="00BB0F0B"/>
    <w:rsid w:val="00BB1A54"/>
    <w:rsid w:val="00BB261B"/>
    <w:rsid w:val="00BB2B6F"/>
    <w:rsid w:val="00BB37C1"/>
    <w:rsid w:val="00BB3819"/>
    <w:rsid w:val="00BB429A"/>
    <w:rsid w:val="00BB4692"/>
    <w:rsid w:val="00BB545F"/>
    <w:rsid w:val="00BB5A85"/>
    <w:rsid w:val="00BB68D3"/>
    <w:rsid w:val="00BB6C20"/>
    <w:rsid w:val="00BB6D64"/>
    <w:rsid w:val="00BB7279"/>
    <w:rsid w:val="00BB7A10"/>
    <w:rsid w:val="00BC0185"/>
    <w:rsid w:val="00BC0613"/>
    <w:rsid w:val="00BC08A1"/>
    <w:rsid w:val="00BC0FE9"/>
    <w:rsid w:val="00BC18A6"/>
    <w:rsid w:val="00BC2FD7"/>
    <w:rsid w:val="00BC30DD"/>
    <w:rsid w:val="00BC37DE"/>
    <w:rsid w:val="00BC382C"/>
    <w:rsid w:val="00BC431C"/>
    <w:rsid w:val="00BC4412"/>
    <w:rsid w:val="00BC50CB"/>
    <w:rsid w:val="00BC52B4"/>
    <w:rsid w:val="00BC5BD6"/>
    <w:rsid w:val="00BC5C9F"/>
    <w:rsid w:val="00BC5DF4"/>
    <w:rsid w:val="00BC60BE"/>
    <w:rsid w:val="00BC66FC"/>
    <w:rsid w:val="00BC6E25"/>
    <w:rsid w:val="00BC7468"/>
    <w:rsid w:val="00BC7CAD"/>
    <w:rsid w:val="00BC7D4F"/>
    <w:rsid w:val="00BC7EC6"/>
    <w:rsid w:val="00BC7ED7"/>
    <w:rsid w:val="00BD011D"/>
    <w:rsid w:val="00BD0305"/>
    <w:rsid w:val="00BD04E7"/>
    <w:rsid w:val="00BD2850"/>
    <w:rsid w:val="00BD2E84"/>
    <w:rsid w:val="00BD31A5"/>
    <w:rsid w:val="00BD35D0"/>
    <w:rsid w:val="00BD3C96"/>
    <w:rsid w:val="00BD4F52"/>
    <w:rsid w:val="00BD547B"/>
    <w:rsid w:val="00BD5875"/>
    <w:rsid w:val="00BD5FED"/>
    <w:rsid w:val="00BD72B0"/>
    <w:rsid w:val="00BD74DF"/>
    <w:rsid w:val="00BE061E"/>
    <w:rsid w:val="00BE2255"/>
    <w:rsid w:val="00BE27D7"/>
    <w:rsid w:val="00BE28D2"/>
    <w:rsid w:val="00BE3AED"/>
    <w:rsid w:val="00BE4595"/>
    <w:rsid w:val="00BE4623"/>
    <w:rsid w:val="00BE479A"/>
    <w:rsid w:val="00BE4A64"/>
    <w:rsid w:val="00BE4D14"/>
    <w:rsid w:val="00BE5E43"/>
    <w:rsid w:val="00BE65EE"/>
    <w:rsid w:val="00BE7813"/>
    <w:rsid w:val="00BF0EEB"/>
    <w:rsid w:val="00BF1126"/>
    <w:rsid w:val="00BF178B"/>
    <w:rsid w:val="00BF1B00"/>
    <w:rsid w:val="00BF2D9A"/>
    <w:rsid w:val="00BF42F5"/>
    <w:rsid w:val="00BF4EF2"/>
    <w:rsid w:val="00BF5296"/>
    <w:rsid w:val="00BF557D"/>
    <w:rsid w:val="00BF5A0C"/>
    <w:rsid w:val="00BF5DB1"/>
    <w:rsid w:val="00BF658D"/>
    <w:rsid w:val="00BF6A6C"/>
    <w:rsid w:val="00BF78BE"/>
    <w:rsid w:val="00BF7F58"/>
    <w:rsid w:val="00C01381"/>
    <w:rsid w:val="00C01432"/>
    <w:rsid w:val="00C0166A"/>
    <w:rsid w:val="00C0187C"/>
    <w:rsid w:val="00C01AB1"/>
    <w:rsid w:val="00C01ABB"/>
    <w:rsid w:val="00C0256A"/>
    <w:rsid w:val="00C026A0"/>
    <w:rsid w:val="00C02A4C"/>
    <w:rsid w:val="00C02F2E"/>
    <w:rsid w:val="00C03DC9"/>
    <w:rsid w:val="00C06137"/>
    <w:rsid w:val="00C06168"/>
    <w:rsid w:val="00C06929"/>
    <w:rsid w:val="00C06E91"/>
    <w:rsid w:val="00C0716F"/>
    <w:rsid w:val="00C0727A"/>
    <w:rsid w:val="00C079B8"/>
    <w:rsid w:val="00C10037"/>
    <w:rsid w:val="00C10BA4"/>
    <w:rsid w:val="00C10E31"/>
    <w:rsid w:val="00C11424"/>
    <w:rsid w:val="00C115E1"/>
    <w:rsid w:val="00C11A1C"/>
    <w:rsid w:val="00C11E16"/>
    <w:rsid w:val="00C120BB"/>
    <w:rsid w:val="00C12295"/>
    <w:rsid w:val="00C123EA"/>
    <w:rsid w:val="00C12444"/>
    <w:rsid w:val="00C12907"/>
    <w:rsid w:val="00C12A49"/>
    <w:rsid w:val="00C1307C"/>
    <w:rsid w:val="00C133EE"/>
    <w:rsid w:val="00C13620"/>
    <w:rsid w:val="00C138C4"/>
    <w:rsid w:val="00C149D0"/>
    <w:rsid w:val="00C14CD1"/>
    <w:rsid w:val="00C15094"/>
    <w:rsid w:val="00C15259"/>
    <w:rsid w:val="00C15389"/>
    <w:rsid w:val="00C159F3"/>
    <w:rsid w:val="00C162D1"/>
    <w:rsid w:val="00C1713F"/>
    <w:rsid w:val="00C17BA3"/>
    <w:rsid w:val="00C20F65"/>
    <w:rsid w:val="00C21920"/>
    <w:rsid w:val="00C237D2"/>
    <w:rsid w:val="00C244FF"/>
    <w:rsid w:val="00C24C47"/>
    <w:rsid w:val="00C2621B"/>
    <w:rsid w:val="00C26588"/>
    <w:rsid w:val="00C265DB"/>
    <w:rsid w:val="00C26732"/>
    <w:rsid w:val="00C26C12"/>
    <w:rsid w:val="00C273C7"/>
    <w:rsid w:val="00C27DE9"/>
    <w:rsid w:val="00C30E19"/>
    <w:rsid w:val="00C3106F"/>
    <w:rsid w:val="00C31BDD"/>
    <w:rsid w:val="00C32989"/>
    <w:rsid w:val="00C33388"/>
    <w:rsid w:val="00C338AA"/>
    <w:rsid w:val="00C33D50"/>
    <w:rsid w:val="00C33EC9"/>
    <w:rsid w:val="00C35484"/>
    <w:rsid w:val="00C35557"/>
    <w:rsid w:val="00C3562F"/>
    <w:rsid w:val="00C35C9C"/>
    <w:rsid w:val="00C367AD"/>
    <w:rsid w:val="00C36916"/>
    <w:rsid w:val="00C3729E"/>
    <w:rsid w:val="00C37F59"/>
    <w:rsid w:val="00C411B1"/>
    <w:rsid w:val="00C4173A"/>
    <w:rsid w:val="00C417B4"/>
    <w:rsid w:val="00C42197"/>
    <w:rsid w:val="00C421CF"/>
    <w:rsid w:val="00C42552"/>
    <w:rsid w:val="00C42790"/>
    <w:rsid w:val="00C42BCD"/>
    <w:rsid w:val="00C431F8"/>
    <w:rsid w:val="00C436E5"/>
    <w:rsid w:val="00C43C88"/>
    <w:rsid w:val="00C43E8F"/>
    <w:rsid w:val="00C4431E"/>
    <w:rsid w:val="00C44940"/>
    <w:rsid w:val="00C450F9"/>
    <w:rsid w:val="00C451CC"/>
    <w:rsid w:val="00C454C6"/>
    <w:rsid w:val="00C46A23"/>
    <w:rsid w:val="00C4735A"/>
    <w:rsid w:val="00C5031F"/>
    <w:rsid w:val="00C5048D"/>
    <w:rsid w:val="00C5093A"/>
    <w:rsid w:val="00C50A71"/>
    <w:rsid w:val="00C50DED"/>
    <w:rsid w:val="00C5138A"/>
    <w:rsid w:val="00C51A63"/>
    <w:rsid w:val="00C52046"/>
    <w:rsid w:val="00C52217"/>
    <w:rsid w:val="00C54E7C"/>
    <w:rsid w:val="00C54F9A"/>
    <w:rsid w:val="00C56A5E"/>
    <w:rsid w:val="00C60233"/>
    <w:rsid w:val="00C602FF"/>
    <w:rsid w:val="00C60411"/>
    <w:rsid w:val="00C60AA7"/>
    <w:rsid w:val="00C60CCA"/>
    <w:rsid w:val="00C61174"/>
    <w:rsid w:val="00C6148F"/>
    <w:rsid w:val="00C615EF"/>
    <w:rsid w:val="00C621B1"/>
    <w:rsid w:val="00C62307"/>
    <w:rsid w:val="00C62F7A"/>
    <w:rsid w:val="00C63AE7"/>
    <w:rsid w:val="00C63AF8"/>
    <w:rsid w:val="00C63B9C"/>
    <w:rsid w:val="00C641EA"/>
    <w:rsid w:val="00C643E6"/>
    <w:rsid w:val="00C65394"/>
    <w:rsid w:val="00C65745"/>
    <w:rsid w:val="00C6583B"/>
    <w:rsid w:val="00C65D88"/>
    <w:rsid w:val="00C65EFC"/>
    <w:rsid w:val="00C65F2D"/>
    <w:rsid w:val="00C65F3A"/>
    <w:rsid w:val="00C6682F"/>
    <w:rsid w:val="00C669CF"/>
    <w:rsid w:val="00C672DA"/>
    <w:rsid w:val="00C674B0"/>
    <w:rsid w:val="00C67BF4"/>
    <w:rsid w:val="00C7085B"/>
    <w:rsid w:val="00C72432"/>
    <w:rsid w:val="00C7275E"/>
    <w:rsid w:val="00C731AF"/>
    <w:rsid w:val="00C731B4"/>
    <w:rsid w:val="00C731FF"/>
    <w:rsid w:val="00C7374B"/>
    <w:rsid w:val="00C73959"/>
    <w:rsid w:val="00C73AD3"/>
    <w:rsid w:val="00C73BB3"/>
    <w:rsid w:val="00C74C5D"/>
    <w:rsid w:val="00C75BC5"/>
    <w:rsid w:val="00C75E1E"/>
    <w:rsid w:val="00C76D29"/>
    <w:rsid w:val="00C77120"/>
    <w:rsid w:val="00C77524"/>
    <w:rsid w:val="00C802D4"/>
    <w:rsid w:val="00C8122B"/>
    <w:rsid w:val="00C81475"/>
    <w:rsid w:val="00C81D4E"/>
    <w:rsid w:val="00C8215A"/>
    <w:rsid w:val="00C82851"/>
    <w:rsid w:val="00C82BFA"/>
    <w:rsid w:val="00C834A8"/>
    <w:rsid w:val="00C83B36"/>
    <w:rsid w:val="00C84F1E"/>
    <w:rsid w:val="00C863C4"/>
    <w:rsid w:val="00C865E7"/>
    <w:rsid w:val="00C86D8E"/>
    <w:rsid w:val="00C86E8B"/>
    <w:rsid w:val="00C877D1"/>
    <w:rsid w:val="00C904FF"/>
    <w:rsid w:val="00C906EC"/>
    <w:rsid w:val="00C909B6"/>
    <w:rsid w:val="00C90DAB"/>
    <w:rsid w:val="00C91E5A"/>
    <w:rsid w:val="00C920EA"/>
    <w:rsid w:val="00C921E0"/>
    <w:rsid w:val="00C92DFC"/>
    <w:rsid w:val="00C92EFC"/>
    <w:rsid w:val="00C93604"/>
    <w:rsid w:val="00C93C3E"/>
    <w:rsid w:val="00C95001"/>
    <w:rsid w:val="00C956C4"/>
    <w:rsid w:val="00C96338"/>
    <w:rsid w:val="00C964BB"/>
    <w:rsid w:val="00C97810"/>
    <w:rsid w:val="00CA0F12"/>
    <w:rsid w:val="00CA12E3"/>
    <w:rsid w:val="00CA1476"/>
    <w:rsid w:val="00CA1499"/>
    <w:rsid w:val="00CA2291"/>
    <w:rsid w:val="00CA238B"/>
    <w:rsid w:val="00CA2A9E"/>
    <w:rsid w:val="00CA2BC6"/>
    <w:rsid w:val="00CA2EB2"/>
    <w:rsid w:val="00CA2FAF"/>
    <w:rsid w:val="00CA35DA"/>
    <w:rsid w:val="00CA4E95"/>
    <w:rsid w:val="00CA6611"/>
    <w:rsid w:val="00CA6AE6"/>
    <w:rsid w:val="00CA6FC1"/>
    <w:rsid w:val="00CA6FE7"/>
    <w:rsid w:val="00CA782F"/>
    <w:rsid w:val="00CA7A5C"/>
    <w:rsid w:val="00CA7CDA"/>
    <w:rsid w:val="00CB0D70"/>
    <w:rsid w:val="00CB1225"/>
    <w:rsid w:val="00CB1401"/>
    <w:rsid w:val="00CB187B"/>
    <w:rsid w:val="00CB20D8"/>
    <w:rsid w:val="00CB2835"/>
    <w:rsid w:val="00CB29BF"/>
    <w:rsid w:val="00CB2A55"/>
    <w:rsid w:val="00CB3285"/>
    <w:rsid w:val="00CB4002"/>
    <w:rsid w:val="00CB4500"/>
    <w:rsid w:val="00CB4799"/>
    <w:rsid w:val="00CB4980"/>
    <w:rsid w:val="00CB55A5"/>
    <w:rsid w:val="00CB5600"/>
    <w:rsid w:val="00CB5ADB"/>
    <w:rsid w:val="00CB61FF"/>
    <w:rsid w:val="00CB690B"/>
    <w:rsid w:val="00CB6B14"/>
    <w:rsid w:val="00CB6E44"/>
    <w:rsid w:val="00CB79D7"/>
    <w:rsid w:val="00CB7B44"/>
    <w:rsid w:val="00CB7EE4"/>
    <w:rsid w:val="00CC0430"/>
    <w:rsid w:val="00CC07B7"/>
    <w:rsid w:val="00CC0C72"/>
    <w:rsid w:val="00CC0CF8"/>
    <w:rsid w:val="00CC1086"/>
    <w:rsid w:val="00CC12D4"/>
    <w:rsid w:val="00CC15E0"/>
    <w:rsid w:val="00CC2BFD"/>
    <w:rsid w:val="00CC3C27"/>
    <w:rsid w:val="00CC3FDD"/>
    <w:rsid w:val="00CC43A2"/>
    <w:rsid w:val="00CC4987"/>
    <w:rsid w:val="00CC5CFC"/>
    <w:rsid w:val="00CC6F40"/>
    <w:rsid w:val="00CC7824"/>
    <w:rsid w:val="00CC7939"/>
    <w:rsid w:val="00CC7983"/>
    <w:rsid w:val="00CD008E"/>
    <w:rsid w:val="00CD08DB"/>
    <w:rsid w:val="00CD0939"/>
    <w:rsid w:val="00CD33B0"/>
    <w:rsid w:val="00CD3476"/>
    <w:rsid w:val="00CD3D84"/>
    <w:rsid w:val="00CD3E05"/>
    <w:rsid w:val="00CD4235"/>
    <w:rsid w:val="00CD435B"/>
    <w:rsid w:val="00CD4380"/>
    <w:rsid w:val="00CD4DFE"/>
    <w:rsid w:val="00CD6354"/>
    <w:rsid w:val="00CD64DF"/>
    <w:rsid w:val="00CD6635"/>
    <w:rsid w:val="00CD79CE"/>
    <w:rsid w:val="00CD7EC3"/>
    <w:rsid w:val="00CD7F22"/>
    <w:rsid w:val="00CE03B1"/>
    <w:rsid w:val="00CE1C6C"/>
    <w:rsid w:val="00CE1F9B"/>
    <w:rsid w:val="00CE2068"/>
    <w:rsid w:val="00CE225F"/>
    <w:rsid w:val="00CE22AD"/>
    <w:rsid w:val="00CE2736"/>
    <w:rsid w:val="00CE2E8D"/>
    <w:rsid w:val="00CE2EF5"/>
    <w:rsid w:val="00CE324F"/>
    <w:rsid w:val="00CE3BF0"/>
    <w:rsid w:val="00CE498C"/>
    <w:rsid w:val="00CE4CDF"/>
    <w:rsid w:val="00CE4D80"/>
    <w:rsid w:val="00CE5A7A"/>
    <w:rsid w:val="00CE5AB8"/>
    <w:rsid w:val="00CE5DEB"/>
    <w:rsid w:val="00CE67FE"/>
    <w:rsid w:val="00CE683A"/>
    <w:rsid w:val="00CE74EE"/>
    <w:rsid w:val="00CE7615"/>
    <w:rsid w:val="00CF0511"/>
    <w:rsid w:val="00CF077D"/>
    <w:rsid w:val="00CF0B09"/>
    <w:rsid w:val="00CF163D"/>
    <w:rsid w:val="00CF1F33"/>
    <w:rsid w:val="00CF2168"/>
    <w:rsid w:val="00CF2330"/>
    <w:rsid w:val="00CF2805"/>
    <w:rsid w:val="00CF2D6C"/>
    <w:rsid w:val="00CF2F50"/>
    <w:rsid w:val="00CF3847"/>
    <w:rsid w:val="00CF4089"/>
    <w:rsid w:val="00CF48CE"/>
    <w:rsid w:val="00CF4E06"/>
    <w:rsid w:val="00CF5E66"/>
    <w:rsid w:val="00CF5F1B"/>
    <w:rsid w:val="00CF6198"/>
    <w:rsid w:val="00CF6561"/>
    <w:rsid w:val="00CF6596"/>
    <w:rsid w:val="00CF66A7"/>
    <w:rsid w:val="00CF6E12"/>
    <w:rsid w:val="00CF6EEF"/>
    <w:rsid w:val="00D0030D"/>
    <w:rsid w:val="00D00F54"/>
    <w:rsid w:val="00D01884"/>
    <w:rsid w:val="00D020CE"/>
    <w:rsid w:val="00D02919"/>
    <w:rsid w:val="00D02EEB"/>
    <w:rsid w:val="00D032FC"/>
    <w:rsid w:val="00D03B3F"/>
    <w:rsid w:val="00D048E7"/>
    <w:rsid w:val="00D04C61"/>
    <w:rsid w:val="00D058B9"/>
    <w:rsid w:val="00D059D4"/>
    <w:rsid w:val="00D05B8D"/>
    <w:rsid w:val="00D05B9B"/>
    <w:rsid w:val="00D05E0E"/>
    <w:rsid w:val="00D060DA"/>
    <w:rsid w:val="00D065A2"/>
    <w:rsid w:val="00D0719D"/>
    <w:rsid w:val="00D079AA"/>
    <w:rsid w:val="00D07A8F"/>
    <w:rsid w:val="00D07BAC"/>
    <w:rsid w:val="00D07F00"/>
    <w:rsid w:val="00D107B6"/>
    <w:rsid w:val="00D109FD"/>
    <w:rsid w:val="00D1130F"/>
    <w:rsid w:val="00D11B3E"/>
    <w:rsid w:val="00D11DFE"/>
    <w:rsid w:val="00D121BA"/>
    <w:rsid w:val="00D12272"/>
    <w:rsid w:val="00D12A83"/>
    <w:rsid w:val="00D1313F"/>
    <w:rsid w:val="00D14AD1"/>
    <w:rsid w:val="00D14C18"/>
    <w:rsid w:val="00D15A2F"/>
    <w:rsid w:val="00D16EBD"/>
    <w:rsid w:val="00D174B8"/>
    <w:rsid w:val="00D1770B"/>
    <w:rsid w:val="00D1778C"/>
    <w:rsid w:val="00D17942"/>
    <w:rsid w:val="00D17B72"/>
    <w:rsid w:val="00D17BDB"/>
    <w:rsid w:val="00D2045A"/>
    <w:rsid w:val="00D22020"/>
    <w:rsid w:val="00D22684"/>
    <w:rsid w:val="00D22EA1"/>
    <w:rsid w:val="00D23E79"/>
    <w:rsid w:val="00D24532"/>
    <w:rsid w:val="00D24E07"/>
    <w:rsid w:val="00D260E1"/>
    <w:rsid w:val="00D277DC"/>
    <w:rsid w:val="00D30A8B"/>
    <w:rsid w:val="00D31191"/>
    <w:rsid w:val="00D3131A"/>
    <w:rsid w:val="00D3185C"/>
    <w:rsid w:val="00D319EA"/>
    <w:rsid w:val="00D31FD5"/>
    <w:rsid w:val="00D3205F"/>
    <w:rsid w:val="00D3318E"/>
    <w:rsid w:val="00D331FD"/>
    <w:rsid w:val="00D33E72"/>
    <w:rsid w:val="00D33FBF"/>
    <w:rsid w:val="00D34AD6"/>
    <w:rsid w:val="00D35BD6"/>
    <w:rsid w:val="00D35D07"/>
    <w:rsid w:val="00D361B5"/>
    <w:rsid w:val="00D36743"/>
    <w:rsid w:val="00D36D1B"/>
    <w:rsid w:val="00D3786D"/>
    <w:rsid w:val="00D37B18"/>
    <w:rsid w:val="00D37E89"/>
    <w:rsid w:val="00D401DE"/>
    <w:rsid w:val="00D4077C"/>
    <w:rsid w:val="00D40925"/>
    <w:rsid w:val="00D40F22"/>
    <w:rsid w:val="00D411A1"/>
    <w:rsid w:val="00D411A2"/>
    <w:rsid w:val="00D41AEB"/>
    <w:rsid w:val="00D41B3F"/>
    <w:rsid w:val="00D41DC2"/>
    <w:rsid w:val="00D439C9"/>
    <w:rsid w:val="00D44462"/>
    <w:rsid w:val="00D4548D"/>
    <w:rsid w:val="00D456D0"/>
    <w:rsid w:val="00D459BC"/>
    <w:rsid w:val="00D45E16"/>
    <w:rsid w:val="00D4606D"/>
    <w:rsid w:val="00D46250"/>
    <w:rsid w:val="00D46A18"/>
    <w:rsid w:val="00D46C3E"/>
    <w:rsid w:val="00D4720E"/>
    <w:rsid w:val="00D50453"/>
    <w:rsid w:val="00D50AE4"/>
    <w:rsid w:val="00D50B9C"/>
    <w:rsid w:val="00D50C0A"/>
    <w:rsid w:val="00D513AF"/>
    <w:rsid w:val="00D51CEC"/>
    <w:rsid w:val="00D529DE"/>
    <w:rsid w:val="00D52D73"/>
    <w:rsid w:val="00D52E58"/>
    <w:rsid w:val="00D53D49"/>
    <w:rsid w:val="00D53F96"/>
    <w:rsid w:val="00D54270"/>
    <w:rsid w:val="00D5468F"/>
    <w:rsid w:val="00D54F79"/>
    <w:rsid w:val="00D56B20"/>
    <w:rsid w:val="00D571EE"/>
    <w:rsid w:val="00D57716"/>
    <w:rsid w:val="00D578B3"/>
    <w:rsid w:val="00D60024"/>
    <w:rsid w:val="00D602AF"/>
    <w:rsid w:val="00D604F5"/>
    <w:rsid w:val="00D618F4"/>
    <w:rsid w:val="00D61FC0"/>
    <w:rsid w:val="00D63636"/>
    <w:rsid w:val="00D63E4A"/>
    <w:rsid w:val="00D641AE"/>
    <w:rsid w:val="00D65404"/>
    <w:rsid w:val="00D65ED6"/>
    <w:rsid w:val="00D66E0A"/>
    <w:rsid w:val="00D66E80"/>
    <w:rsid w:val="00D706A4"/>
    <w:rsid w:val="00D714CC"/>
    <w:rsid w:val="00D71587"/>
    <w:rsid w:val="00D7181E"/>
    <w:rsid w:val="00D71B39"/>
    <w:rsid w:val="00D7301B"/>
    <w:rsid w:val="00D734DB"/>
    <w:rsid w:val="00D7420A"/>
    <w:rsid w:val="00D74226"/>
    <w:rsid w:val="00D74CDB"/>
    <w:rsid w:val="00D75EA7"/>
    <w:rsid w:val="00D76A27"/>
    <w:rsid w:val="00D76E46"/>
    <w:rsid w:val="00D76E50"/>
    <w:rsid w:val="00D8099C"/>
    <w:rsid w:val="00D816F5"/>
    <w:rsid w:val="00D8191A"/>
    <w:rsid w:val="00D81ADF"/>
    <w:rsid w:val="00D81F21"/>
    <w:rsid w:val="00D825E6"/>
    <w:rsid w:val="00D82E96"/>
    <w:rsid w:val="00D83342"/>
    <w:rsid w:val="00D83F34"/>
    <w:rsid w:val="00D852F7"/>
    <w:rsid w:val="00D85349"/>
    <w:rsid w:val="00D859EE"/>
    <w:rsid w:val="00D861CF"/>
    <w:rsid w:val="00D864F2"/>
    <w:rsid w:val="00D866FB"/>
    <w:rsid w:val="00D868D0"/>
    <w:rsid w:val="00D86EB2"/>
    <w:rsid w:val="00D87169"/>
    <w:rsid w:val="00D87BC8"/>
    <w:rsid w:val="00D925A1"/>
    <w:rsid w:val="00D926B2"/>
    <w:rsid w:val="00D932BB"/>
    <w:rsid w:val="00D93494"/>
    <w:rsid w:val="00D93679"/>
    <w:rsid w:val="00D93707"/>
    <w:rsid w:val="00D939DC"/>
    <w:rsid w:val="00D943F8"/>
    <w:rsid w:val="00D946C9"/>
    <w:rsid w:val="00D94C4F"/>
    <w:rsid w:val="00D95470"/>
    <w:rsid w:val="00D954BC"/>
    <w:rsid w:val="00D959D6"/>
    <w:rsid w:val="00D95E90"/>
    <w:rsid w:val="00D96B55"/>
    <w:rsid w:val="00D97F6A"/>
    <w:rsid w:val="00DA00C2"/>
    <w:rsid w:val="00DA0E39"/>
    <w:rsid w:val="00DA224A"/>
    <w:rsid w:val="00DA2619"/>
    <w:rsid w:val="00DA26B0"/>
    <w:rsid w:val="00DA26CF"/>
    <w:rsid w:val="00DA303D"/>
    <w:rsid w:val="00DA385D"/>
    <w:rsid w:val="00DA4239"/>
    <w:rsid w:val="00DA461B"/>
    <w:rsid w:val="00DA588C"/>
    <w:rsid w:val="00DA5993"/>
    <w:rsid w:val="00DA65DE"/>
    <w:rsid w:val="00DA6D9C"/>
    <w:rsid w:val="00DA72E5"/>
    <w:rsid w:val="00DA78DF"/>
    <w:rsid w:val="00DA7C0A"/>
    <w:rsid w:val="00DB0B61"/>
    <w:rsid w:val="00DB0C96"/>
    <w:rsid w:val="00DB0D34"/>
    <w:rsid w:val="00DB1474"/>
    <w:rsid w:val="00DB1C96"/>
    <w:rsid w:val="00DB2732"/>
    <w:rsid w:val="00DB2962"/>
    <w:rsid w:val="00DB34F2"/>
    <w:rsid w:val="00DB42B7"/>
    <w:rsid w:val="00DB43C1"/>
    <w:rsid w:val="00DB44B6"/>
    <w:rsid w:val="00DB5199"/>
    <w:rsid w:val="00DB52FB"/>
    <w:rsid w:val="00DB5359"/>
    <w:rsid w:val="00DB59D8"/>
    <w:rsid w:val="00DB64D1"/>
    <w:rsid w:val="00DB74A9"/>
    <w:rsid w:val="00DB7DA1"/>
    <w:rsid w:val="00DC013B"/>
    <w:rsid w:val="00DC090B"/>
    <w:rsid w:val="00DC0B9B"/>
    <w:rsid w:val="00DC129D"/>
    <w:rsid w:val="00DC1679"/>
    <w:rsid w:val="00DC1EAE"/>
    <w:rsid w:val="00DC219B"/>
    <w:rsid w:val="00DC24E3"/>
    <w:rsid w:val="00DC2CF1"/>
    <w:rsid w:val="00DC2D05"/>
    <w:rsid w:val="00DC2DC7"/>
    <w:rsid w:val="00DC2EA0"/>
    <w:rsid w:val="00DC3352"/>
    <w:rsid w:val="00DC3A28"/>
    <w:rsid w:val="00DC3A2A"/>
    <w:rsid w:val="00DC3A7C"/>
    <w:rsid w:val="00DC473D"/>
    <w:rsid w:val="00DC478E"/>
    <w:rsid w:val="00DC4EF3"/>
    <w:rsid w:val="00DC4FCF"/>
    <w:rsid w:val="00DC50E0"/>
    <w:rsid w:val="00DC5F4D"/>
    <w:rsid w:val="00DC5F99"/>
    <w:rsid w:val="00DC6386"/>
    <w:rsid w:val="00DC7696"/>
    <w:rsid w:val="00DC7A87"/>
    <w:rsid w:val="00DD06EC"/>
    <w:rsid w:val="00DD1127"/>
    <w:rsid w:val="00DD1130"/>
    <w:rsid w:val="00DD1951"/>
    <w:rsid w:val="00DD1EB5"/>
    <w:rsid w:val="00DD21E1"/>
    <w:rsid w:val="00DD22D6"/>
    <w:rsid w:val="00DD2D20"/>
    <w:rsid w:val="00DD32AA"/>
    <w:rsid w:val="00DD3DB0"/>
    <w:rsid w:val="00DD3DCB"/>
    <w:rsid w:val="00DD439D"/>
    <w:rsid w:val="00DD487D"/>
    <w:rsid w:val="00DD4E83"/>
    <w:rsid w:val="00DD59D1"/>
    <w:rsid w:val="00DD5CCD"/>
    <w:rsid w:val="00DD6628"/>
    <w:rsid w:val="00DD6945"/>
    <w:rsid w:val="00DD74EB"/>
    <w:rsid w:val="00DD7C1D"/>
    <w:rsid w:val="00DE0582"/>
    <w:rsid w:val="00DE0617"/>
    <w:rsid w:val="00DE0E09"/>
    <w:rsid w:val="00DE11DC"/>
    <w:rsid w:val="00DE2D04"/>
    <w:rsid w:val="00DE309D"/>
    <w:rsid w:val="00DE3250"/>
    <w:rsid w:val="00DE3287"/>
    <w:rsid w:val="00DE33B4"/>
    <w:rsid w:val="00DE3462"/>
    <w:rsid w:val="00DE3854"/>
    <w:rsid w:val="00DE39A3"/>
    <w:rsid w:val="00DE39A4"/>
    <w:rsid w:val="00DE3F79"/>
    <w:rsid w:val="00DE4FD9"/>
    <w:rsid w:val="00DE6028"/>
    <w:rsid w:val="00DE67CD"/>
    <w:rsid w:val="00DE6C85"/>
    <w:rsid w:val="00DE7706"/>
    <w:rsid w:val="00DE78A3"/>
    <w:rsid w:val="00DF16B2"/>
    <w:rsid w:val="00DF1A71"/>
    <w:rsid w:val="00DF265D"/>
    <w:rsid w:val="00DF3148"/>
    <w:rsid w:val="00DF50FC"/>
    <w:rsid w:val="00DF5D2D"/>
    <w:rsid w:val="00DF5D31"/>
    <w:rsid w:val="00DF638C"/>
    <w:rsid w:val="00DF68C7"/>
    <w:rsid w:val="00DF68CC"/>
    <w:rsid w:val="00DF6BA4"/>
    <w:rsid w:val="00DF6F10"/>
    <w:rsid w:val="00DF6F34"/>
    <w:rsid w:val="00DF731A"/>
    <w:rsid w:val="00E00040"/>
    <w:rsid w:val="00E01133"/>
    <w:rsid w:val="00E01743"/>
    <w:rsid w:val="00E01A4A"/>
    <w:rsid w:val="00E022EB"/>
    <w:rsid w:val="00E0294E"/>
    <w:rsid w:val="00E02A0F"/>
    <w:rsid w:val="00E031B5"/>
    <w:rsid w:val="00E03A55"/>
    <w:rsid w:val="00E03D4D"/>
    <w:rsid w:val="00E03E38"/>
    <w:rsid w:val="00E04777"/>
    <w:rsid w:val="00E04E7E"/>
    <w:rsid w:val="00E057FF"/>
    <w:rsid w:val="00E05833"/>
    <w:rsid w:val="00E05B6A"/>
    <w:rsid w:val="00E06B75"/>
    <w:rsid w:val="00E07F31"/>
    <w:rsid w:val="00E1021E"/>
    <w:rsid w:val="00E10251"/>
    <w:rsid w:val="00E11332"/>
    <w:rsid w:val="00E11352"/>
    <w:rsid w:val="00E113DF"/>
    <w:rsid w:val="00E113F0"/>
    <w:rsid w:val="00E118A0"/>
    <w:rsid w:val="00E1333A"/>
    <w:rsid w:val="00E15D18"/>
    <w:rsid w:val="00E16056"/>
    <w:rsid w:val="00E16BB0"/>
    <w:rsid w:val="00E16DF5"/>
    <w:rsid w:val="00E170DC"/>
    <w:rsid w:val="00E17546"/>
    <w:rsid w:val="00E17E17"/>
    <w:rsid w:val="00E2047F"/>
    <w:rsid w:val="00E205BE"/>
    <w:rsid w:val="00E20808"/>
    <w:rsid w:val="00E20C23"/>
    <w:rsid w:val="00E210B5"/>
    <w:rsid w:val="00E21466"/>
    <w:rsid w:val="00E22376"/>
    <w:rsid w:val="00E22505"/>
    <w:rsid w:val="00E22D20"/>
    <w:rsid w:val="00E23126"/>
    <w:rsid w:val="00E232B2"/>
    <w:rsid w:val="00E2489C"/>
    <w:rsid w:val="00E261B3"/>
    <w:rsid w:val="00E26481"/>
    <w:rsid w:val="00E26818"/>
    <w:rsid w:val="00E273DC"/>
    <w:rsid w:val="00E278E4"/>
    <w:rsid w:val="00E27FFC"/>
    <w:rsid w:val="00E30B15"/>
    <w:rsid w:val="00E30D43"/>
    <w:rsid w:val="00E3116F"/>
    <w:rsid w:val="00E31CA5"/>
    <w:rsid w:val="00E32218"/>
    <w:rsid w:val="00E322EA"/>
    <w:rsid w:val="00E33237"/>
    <w:rsid w:val="00E34CA2"/>
    <w:rsid w:val="00E35239"/>
    <w:rsid w:val="00E35E43"/>
    <w:rsid w:val="00E36FB9"/>
    <w:rsid w:val="00E37D00"/>
    <w:rsid w:val="00E40181"/>
    <w:rsid w:val="00E40FE3"/>
    <w:rsid w:val="00E4181E"/>
    <w:rsid w:val="00E41A2E"/>
    <w:rsid w:val="00E424C9"/>
    <w:rsid w:val="00E43459"/>
    <w:rsid w:val="00E4492C"/>
    <w:rsid w:val="00E45254"/>
    <w:rsid w:val="00E4526B"/>
    <w:rsid w:val="00E459D5"/>
    <w:rsid w:val="00E51147"/>
    <w:rsid w:val="00E51D2F"/>
    <w:rsid w:val="00E52420"/>
    <w:rsid w:val="00E526B7"/>
    <w:rsid w:val="00E52AA0"/>
    <w:rsid w:val="00E52E53"/>
    <w:rsid w:val="00E5341D"/>
    <w:rsid w:val="00E53E66"/>
    <w:rsid w:val="00E5414D"/>
    <w:rsid w:val="00E54950"/>
    <w:rsid w:val="00E54DA1"/>
    <w:rsid w:val="00E5533B"/>
    <w:rsid w:val="00E55FB3"/>
    <w:rsid w:val="00E5656C"/>
    <w:rsid w:val="00E567DD"/>
    <w:rsid w:val="00E56A01"/>
    <w:rsid w:val="00E57798"/>
    <w:rsid w:val="00E60139"/>
    <w:rsid w:val="00E60677"/>
    <w:rsid w:val="00E61033"/>
    <w:rsid w:val="00E61224"/>
    <w:rsid w:val="00E617A8"/>
    <w:rsid w:val="00E61C14"/>
    <w:rsid w:val="00E61E6B"/>
    <w:rsid w:val="00E6223C"/>
    <w:rsid w:val="00E629A1"/>
    <w:rsid w:val="00E634DA"/>
    <w:rsid w:val="00E64B4F"/>
    <w:rsid w:val="00E651C8"/>
    <w:rsid w:val="00E65512"/>
    <w:rsid w:val="00E65A3A"/>
    <w:rsid w:val="00E65F25"/>
    <w:rsid w:val="00E66654"/>
    <w:rsid w:val="00E66812"/>
    <w:rsid w:val="00E66B56"/>
    <w:rsid w:val="00E66B7F"/>
    <w:rsid w:val="00E6794C"/>
    <w:rsid w:val="00E67C48"/>
    <w:rsid w:val="00E7043B"/>
    <w:rsid w:val="00E71078"/>
    <w:rsid w:val="00E71484"/>
    <w:rsid w:val="00E714B9"/>
    <w:rsid w:val="00E71591"/>
    <w:rsid w:val="00E71B02"/>
    <w:rsid w:val="00E71CEB"/>
    <w:rsid w:val="00E723FD"/>
    <w:rsid w:val="00E72875"/>
    <w:rsid w:val="00E72CCF"/>
    <w:rsid w:val="00E72FE2"/>
    <w:rsid w:val="00E73234"/>
    <w:rsid w:val="00E73779"/>
    <w:rsid w:val="00E73900"/>
    <w:rsid w:val="00E73A51"/>
    <w:rsid w:val="00E74272"/>
    <w:rsid w:val="00E7474F"/>
    <w:rsid w:val="00E74FA0"/>
    <w:rsid w:val="00E75C58"/>
    <w:rsid w:val="00E75ED5"/>
    <w:rsid w:val="00E76848"/>
    <w:rsid w:val="00E77542"/>
    <w:rsid w:val="00E77F53"/>
    <w:rsid w:val="00E80CEE"/>
    <w:rsid w:val="00E80DE3"/>
    <w:rsid w:val="00E82A6C"/>
    <w:rsid w:val="00E82C55"/>
    <w:rsid w:val="00E838DA"/>
    <w:rsid w:val="00E84294"/>
    <w:rsid w:val="00E842C8"/>
    <w:rsid w:val="00E84696"/>
    <w:rsid w:val="00E8494D"/>
    <w:rsid w:val="00E85945"/>
    <w:rsid w:val="00E85C62"/>
    <w:rsid w:val="00E85EBF"/>
    <w:rsid w:val="00E86EF7"/>
    <w:rsid w:val="00E87634"/>
    <w:rsid w:val="00E8787E"/>
    <w:rsid w:val="00E87DFB"/>
    <w:rsid w:val="00E90007"/>
    <w:rsid w:val="00E901A8"/>
    <w:rsid w:val="00E907B0"/>
    <w:rsid w:val="00E9086C"/>
    <w:rsid w:val="00E9117D"/>
    <w:rsid w:val="00E911C7"/>
    <w:rsid w:val="00E916F3"/>
    <w:rsid w:val="00E91D38"/>
    <w:rsid w:val="00E91E08"/>
    <w:rsid w:val="00E91FEF"/>
    <w:rsid w:val="00E9202B"/>
    <w:rsid w:val="00E92044"/>
    <w:rsid w:val="00E926D8"/>
    <w:rsid w:val="00E92714"/>
    <w:rsid w:val="00E92AC3"/>
    <w:rsid w:val="00E92E7C"/>
    <w:rsid w:val="00E93E81"/>
    <w:rsid w:val="00E941CA"/>
    <w:rsid w:val="00E94B90"/>
    <w:rsid w:val="00E94FE7"/>
    <w:rsid w:val="00E9550D"/>
    <w:rsid w:val="00E960FB"/>
    <w:rsid w:val="00E97121"/>
    <w:rsid w:val="00E97CB1"/>
    <w:rsid w:val="00EA09D5"/>
    <w:rsid w:val="00EA0DA2"/>
    <w:rsid w:val="00EA13BE"/>
    <w:rsid w:val="00EA206E"/>
    <w:rsid w:val="00EA26D1"/>
    <w:rsid w:val="00EA2986"/>
    <w:rsid w:val="00EA2F6A"/>
    <w:rsid w:val="00EA3555"/>
    <w:rsid w:val="00EA3641"/>
    <w:rsid w:val="00EA4366"/>
    <w:rsid w:val="00EA53FB"/>
    <w:rsid w:val="00EA5979"/>
    <w:rsid w:val="00EA6187"/>
    <w:rsid w:val="00EA61B9"/>
    <w:rsid w:val="00EA63AA"/>
    <w:rsid w:val="00EA65A3"/>
    <w:rsid w:val="00EA6788"/>
    <w:rsid w:val="00EA6AD8"/>
    <w:rsid w:val="00EA6CEF"/>
    <w:rsid w:val="00EA70DD"/>
    <w:rsid w:val="00EA7137"/>
    <w:rsid w:val="00EA7633"/>
    <w:rsid w:val="00EB00E0"/>
    <w:rsid w:val="00EB05D5"/>
    <w:rsid w:val="00EB0D0F"/>
    <w:rsid w:val="00EB0EF6"/>
    <w:rsid w:val="00EB0F15"/>
    <w:rsid w:val="00EB128C"/>
    <w:rsid w:val="00EB294F"/>
    <w:rsid w:val="00EB3865"/>
    <w:rsid w:val="00EB4BC7"/>
    <w:rsid w:val="00EB56B9"/>
    <w:rsid w:val="00EB64E6"/>
    <w:rsid w:val="00EB7BFC"/>
    <w:rsid w:val="00EC059F"/>
    <w:rsid w:val="00EC19B5"/>
    <w:rsid w:val="00EC1F24"/>
    <w:rsid w:val="00EC22F6"/>
    <w:rsid w:val="00EC24BB"/>
    <w:rsid w:val="00EC2571"/>
    <w:rsid w:val="00EC2B74"/>
    <w:rsid w:val="00EC2D99"/>
    <w:rsid w:val="00EC38D0"/>
    <w:rsid w:val="00EC3DB9"/>
    <w:rsid w:val="00EC4BF4"/>
    <w:rsid w:val="00EC4E8B"/>
    <w:rsid w:val="00EC58EC"/>
    <w:rsid w:val="00EC5A1C"/>
    <w:rsid w:val="00EC5CFC"/>
    <w:rsid w:val="00EC6031"/>
    <w:rsid w:val="00EC6188"/>
    <w:rsid w:val="00EC6D06"/>
    <w:rsid w:val="00EC6DD5"/>
    <w:rsid w:val="00EC748F"/>
    <w:rsid w:val="00ED070B"/>
    <w:rsid w:val="00ED0C2C"/>
    <w:rsid w:val="00ED0E84"/>
    <w:rsid w:val="00ED15B7"/>
    <w:rsid w:val="00ED18E8"/>
    <w:rsid w:val="00ED2183"/>
    <w:rsid w:val="00ED29C8"/>
    <w:rsid w:val="00ED2E88"/>
    <w:rsid w:val="00ED328C"/>
    <w:rsid w:val="00ED3E28"/>
    <w:rsid w:val="00ED4A2C"/>
    <w:rsid w:val="00ED511C"/>
    <w:rsid w:val="00ED5153"/>
    <w:rsid w:val="00ED5B9B"/>
    <w:rsid w:val="00ED6BAD"/>
    <w:rsid w:val="00ED6E0D"/>
    <w:rsid w:val="00ED6FCF"/>
    <w:rsid w:val="00ED741A"/>
    <w:rsid w:val="00ED7447"/>
    <w:rsid w:val="00ED745C"/>
    <w:rsid w:val="00ED75DD"/>
    <w:rsid w:val="00ED7762"/>
    <w:rsid w:val="00ED7EE9"/>
    <w:rsid w:val="00EE00D6"/>
    <w:rsid w:val="00EE11E7"/>
    <w:rsid w:val="00EE145B"/>
    <w:rsid w:val="00EE1488"/>
    <w:rsid w:val="00EE25C5"/>
    <w:rsid w:val="00EE29AD"/>
    <w:rsid w:val="00EE30C4"/>
    <w:rsid w:val="00EE3417"/>
    <w:rsid w:val="00EE36CA"/>
    <w:rsid w:val="00EE3832"/>
    <w:rsid w:val="00EE3886"/>
    <w:rsid w:val="00EE3AA3"/>
    <w:rsid w:val="00EE3E24"/>
    <w:rsid w:val="00EE43DC"/>
    <w:rsid w:val="00EE442B"/>
    <w:rsid w:val="00EE4D5D"/>
    <w:rsid w:val="00EE5131"/>
    <w:rsid w:val="00EE678B"/>
    <w:rsid w:val="00EE7171"/>
    <w:rsid w:val="00EF0CDE"/>
    <w:rsid w:val="00EF109B"/>
    <w:rsid w:val="00EF201C"/>
    <w:rsid w:val="00EF273D"/>
    <w:rsid w:val="00EF2C26"/>
    <w:rsid w:val="00EF2C72"/>
    <w:rsid w:val="00EF2FA5"/>
    <w:rsid w:val="00EF36AF"/>
    <w:rsid w:val="00EF446A"/>
    <w:rsid w:val="00EF455D"/>
    <w:rsid w:val="00EF49CA"/>
    <w:rsid w:val="00EF5789"/>
    <w:rsid w:val="00EF59A3"/>
    <w:rsid w:val="00EF601B"/>
    <w:rsid w:val="00EF6396"/>
    <w:rsid w:val="00EF6675"/>
    <w:rsid w:val="00EF6EB6"/>
    <w:rsid w:val="00EF6F56"/>
    <w:rsid w:val="00EF7F4E"/>
    <w:rsid w:val="00F0063D"/>
    <w:rsid w:val="00F008F1"/>
    <w:rsid w:val="00F00F9C"/>
    <w:rsid w:val="00F011F0"/>
    <w:rsid w:val="00F013F8"/>
    <w:rsid w:val="00F01E5F"/>
    <w:rsid w:val="00F01EE2"/>
    <w:rsid w:val="00F02222"/>
    <w:rsid w:val="00F024F3"/>
    <w:rsid w:val="00F02574"/>
    <w:rsid w:val="00F02ABA"/>
    <w:rsid w:val="00F03ED7"/>
    <w:rsid w:val="00F0437A"/>
    <w:rsid w:val="00F043AC"/>
    <w:rsid w:val="00F04434"/>
    <w:rsid w:val="00F04676"/>
    <w:rsid w:val="00F048BE"/>
    <w:rsid w:val="00F05A93"/>
    <w:rsid w:val="00F06184"/>
    <w:rsid w:val="00F06875"/>
    <w:rsid w:val="00F06C8C"/>
    <w:rsid w:val="00F06EA8"/>
    <w:rsid w:val="00F07C63"/>
    <w:rsid w:val="00F07EA4"/>
    <w:rsid w:val="00F101B8"/>
    <w:rsid w:val="00F10F31"/>
    <w:rsid w:val="00F11037"/>
    <w:rsid w:val="00F111D0"/>
    <w:rsid w:val="00F1161A"/>
    <w:rsid w:val="00F125B6"/>
    <w:rsid w:val="00F12617"/>
    <w:rsid w:val="00F126CD"/>
    <w:rsid w:val="00F13BEE"/>
    <w:rsid w:val="00F13EA5"/>
    <w:rsid w:val="00F14295"/>
    <w:rsid w:val="00F147F8"/>
    <w:rsid w:val="00F14B63"/>
    <w:rsid w:val="00F15097"/>
    <w:rsid w:val="00F153CF"/>
    <w:rsid w:val="00F16F1B"/>
    <w:rsid w:val="00F20656"/>
    <w:rsid w:val="00F20CAA"/>
    <w:rsid w:val="00F21755"/>
    <w:rsid w:val="00F21761"/>
    <w:rsid w:val="00F22971"/>
    <w:rsid w:val="00F24232"/>
    <w:rsid w:val="00F2428C"/>
    <w:rsid w:val="00F247EC"/>
    <w:rsid w:val="00F24C92"/>
    <w:rsid w:val="00F250A9"/>
    <w:rsid w:val="00F25A10"/>
    <w:rsid w:val="00F25BF4"/>
    <w:rsid w:val="00F267AF"/>
    <w:rsid w:val="00F26990"/>
    <w:rsid w:val="00F271AC"/>
    <w:rsid w:val="00F27952"/>
    <w:rsid w:val="00F301B1"/>
    <w:rsid w:val="00F30268"/>
    <w:rsid w:val="00F30736"/>
    <w:rsid w:val="00F30FF4"/>
    <w:rsid w:val="00F3122E"/>
    <w:rsid w:val="00F312F5"/>
    <w:rsid w:val="00F32230"/>
    <w:rsid w:val="00F32368"/>
    <w:rsid w:val="00F324BC"/>
    <w:rsid w:val="00F326C8"/>
    <w:rsid w:val="00F331AD"/>
    <w:rsid w:val="00F33B81"/>
    <w:rsid w:val="00F34E76"/>
    <w:rsid w:val="00F35287"/>
    <w:rsid w:val="00F35C5D"/>
    <w:rsid w:val="00F35F65"/>
    <w:rsid w:val="00F36EBB"/>
    <w:rsid w:val="00F40A70"/>
    <w:rsid w:val="00F41079"/>
    <w:rsid w:val="00F4149A"/>
    <w:rsid w:val="00F415C3"/>
    <w:rsid w:val="00F41643"/>
    <w:rsid w:val="00F42376"/>
    <w:rsid w:val="00F42AC3"/>
    <w:rsid w:val="00F43727"/>
    <w:rsid w:val="00F43A37"/>
    <w:rsid w:val="00F44BE2"/>
    <w:rsid w:val="00F44C26"/>
    <w:rsid w:val="00F44E14"/>
    <w:rsid w:val="00F4502A"/>
    <w:rsid w:val="00F45031"/>
    <w:rsid w:val="00F46163"/>
    <w:rsid w:val="00F4641B"/>
    <w:rsid w:val="00F46EB8"/>
    <w:rsid w:val="00F47621"/>
    <w:rsid w:val="00F50CD1"/>
    <w:rsid w:val="00F5108A"/>
    <w:rsid w:val="00F511E4"/>
    <w:rsid w:val="00F51688"/>
    <w:rsid w:val="00F51AA8"/>
    <w:rsid w:val="00F52090"/>
    <w:rsid w:val="00F52C9D"/>
    <w:rsid w:val="00F52D09"/>
    <w:rsid w:val="00F52E08"/>
    <w:rsid w:val="00F53A66"/>
    <w:rsid w:val="00F53B9E"/>
    <w:rsid w:val="00F53DDF"/>
    <w:rsid w:val="00F5462D"/>
    <w:rsid w:val="00F55B21"/>
    <w:rsid w:val="00F5677F"/>
    <w:rsid w:val="00F56D96"/>
    <w:rsid w:val="00F56EF6"/>
    <w:rsid w:val="00F573AF"/>
    <w:rsid w:val="00F57C9A"/>
    <w:rsid w:val="00F60082"/>
    <w:rsid w:val="00F6105E"/>
    <w:rsid w:val="00F610F7"/>
    <w:rsid w:val="00F611EB"/>
    <w:rsid w:val="00F61A9F"/>
    <w:rsid w:val="00F61B0E"/>
    <w:rsid w:val="00F61B5F"/>
    <w:rsid w:val="00F61C86"/>
    <w:rsid w:val="00F620D4"/>
    <w:rsid w:val="00F6326C"/>
    <w:rsid w:val="00F6334D"/>
    <w:rsid w:val="00F641DB"/>
    <w:rsid w:val="00F64696"/>
    <w:rsid w:val="00F65AA9"/>
    <w:rsid w:val="00F6604F"/>
    <w:rsid w:val="00F66D21"/>
    <w:rsid w:val="00F66E5A"/>
    <w:rsid w:val="00F6768F"/>
    <w:rsid w:val="00F67EF7"/>
    <w:rsid w:val="00F70F4F"/>
    <w:rsid w:val="00F7102E"/>
    <w:rsid w:val="00F721FB"/>
    <w:rsid w:val="00F72C2C"/>
    <w:rsid w:val="00F73E2B"/>
    <w:rsid w:val="00F741F2"/>
    <w:rsid w:val="00F75213"/>
    <w:rsid w:val="00F75F44"/>
    <w:rsid w:val="00F769D7"/>
    <w:rsid w:val="00F76CAB"/>
    <w:rsid w:val="00F772C6"/>
    <w:rsid w:val="00F77512"/>
    <w:rsid w:val="00F77719"/>
    <w:rsid w:val="00F8019D"/>
    <w:rsid w:val="00F8040A"/>
    <w:rsid w:val="00F80415"/>
    <w:rsid w:val="00F8059E"/>
    <w:rsid w:val="00F815B5"/>
    <w:rsid w:val="00F82012"/>
    <w:rsid w:val="00F823A8"/>
    <w:rsid w:val="00F83B75"/>
    <w:rsid w:val="00F83C0B"/>
    <w:rsid w:val="00F84601"/>
    <w:rsid w:val="00F85195"/>
    <w:rsid w:val="00F8660F"/>
    <w:rsid w:val="00F868E3"/>
    <w:rsid w:val="00F87073"/>
    <w:rsid w:val="00F87C88"/>
    <w:rsid w:val="00F90552"/>
    <w:rsid w:val="00F90973"/>
    <w:rsid w:val="00F914BB"/>
    <w:rsid w:val="00F92B9F"/>
    <w:rsid w:val="00F93216"/>
    <w:rsid w:val="00F93478"/>
    <w:rsid w:val="00F938BA"/>
    <w:rsid w:val="00F938CF"/>
    <w:rsid w:val="00F93B41"/>
    <w:rsid w:val="00F93FD8"/>
    <w:rsid w:val="00F94133"/>
    <w:rsid w:val="00F94F94"/>
    <w:rsid w:val="00F956AE"/>
    <w:rsid w:val="00F95D95"/>
    <w:rsid w:val="00F96027"/>
    <w:rsid w:val="00F966F0"/>
    <w:rsid w:val="00F96CA1"/>
    <w:rsid w:val="00F97190"/>
    <w:rsid w:val="00F97467"/>
    <w:rsid w:val="00F97919"/>
    <w:rsid w:val="00FA05DA"/>
    <w:rsid w:val="00FA1002"/>
    <w:rsid w:val="00FA1008"/>
    <w:rsid w:val="00FA2B3E"/>
    <w:rsid w:val="00FA2C46"/>
    <w:rsid w:val="00FA3117"/>
    <w:rsid w:val="00FA325B"/>
    <w:rsid w:val="00FA3525"/>
    <w:rsid w:val="00FA4A50"/>
    <w:rsid w:val="00FA4B93"/>
    <w:rsid w:val="00FA50BD"/>
    <w:rsid w:val="00FA550B"/>
    <w:rsid w:val="00FA5561"/>
    <w:rsid w:val="00FA5975"/>
    <w:rsid w:val="00FA5A53"/>
    <w:rsid w:val="00FA603D"/>
    <w:rsid w:val="00FA6167"/>
    <w:rsid w:val="00FA6C4E"/>
    <w:rsid w:val="00FA70E2"/>
    <w:rsid w:val="00FA7AAF"/>
    <w:rsid w:val="00FB09AF"/>
    <w:rsid w:val="00FB0FDE"/>
    <w:rsid w:val="00FB1083"/>
    <w:rsid w:val="00FB1F6E"/>
    <w:rsid w:val="00FB35EE"/>
    <w:rsid w:val="00FB3835"/>
    <w:rsid w:val="00FB3F6D"/>
    <w:rsid w:val="00FB4769"/>
    <w:rsid w:val="00FB4C8E"/>
    <w:rsid w:val="00FB4CDA"/>
    <w:rsid w:val="00FB4F2B"/>
    <w:rsid w:val="00FB57A7"/>
    <w:rsid w:val="00FB5A78"/>
    <w:rsid w:val="00FB5D63"/>
    <w:rsid w:val="00FB6481"/>
    <w:rsid w:val="00FB65AA"/>
    <w:rsid w:val="00FB68BC"/>
    <w:rsid w:val="00FB6D0D"/>
    <w:rsid w:val="00FB6D36"/>
    <w:rsid w:val="00FB7A50"/>
    <w:rsid w:val="00FB7E08"/>
    <w:rsid w:val="00FC0965"/>
    <w:rsid w:val="00FC0D46"/>
    <w:rsid w:val="00FC0F81"/>
    <w:rsid w:val="00FC1665"/>
    <w:rsid w:val="00FC169F"/>
    <w:rsid w:val="00FC1760"/>
    <w:rsid w:val="00FC2185"/>
    <w:rsid w:val="00FC252F"/>
    <w:rsid w:val="00FC2C68"/>
    <w:rsid w:val="00FC3413"/>
    <w:rsid w:val="00FC395C"/>
    <w:rsid w:val="00FC41A9"/>
    <w:rsid w:val="00FC4269"/>
    <w:rsid w:val="00FC4CEB"/>
    <w:rsid w:val="00FC56B2"/>
    <w:rsid w:val="00FC5E8E"/>
    <w:rsid w:val="00FC67AA"/>
    <w:rsid w:val="00FC7174"/>
    <w:rsid w:val="00FC7E0F"/>
    <w:rsid w:val="00FD05C3"/>
    <w:rsid w:val="00FD0675"/>
    <w:rsid w:val="00FD09FD"/>
    <w:rsid w:val="00FD0CDE"/>
    <w:rsid w:val="00FD1585"/>
    <w:rsid w:val="00FD1751"/>
    <w:rsid w:val="00FD2366"/>
    <w:rsid w:val="00FD2B6B"/>
    <w:rsid w:val="00FD3304"/>
    <w:rsid w:val="00FD331A"/>
    <w:rsid w:val="00FD3766"/>
    <w:rsid w:val="00FD3D05"/>
    <w:rsid w:val="00FD47C4"/>
    <w:rsid w:val="00FD5666"/>
    <w:rsid w:val="00FD6041"/>
    <w:rsid w:val="00FD6C3B"/>
    <w:rsid w:val="00FE0853"/>
    <w:rsid w:val="00FE0899"/>
    <w:rsid w:val="00FE1787"/>
    <w:rsid w:val="00FE1D53"/>
    <w:rsid w:val="00FE2017"/>
    <w:rsid w:val="00FE2188"/>
    <w:rsid w:val="00FE28BC"/>
    <w:rsid w:val="00FE2A02"/>
    <w:rsid w:val="00FE2DCF"/>
    <w:rsid w:val="00FE3105"/>
    <w:rsid w:val="00FE39A8"/>
    <w:rsid w:val="00FE3FA7"/>
    <w:rsid w:val="00FE4081"/>
    <w:rsid w:val="00FE5A69"/>
    <w:rsid w:val="00FE6655"/>
    <w:rsid w:val="00FE66AB"/>
    <w:rsid w:val="00FE6B77"/>
    <w:rsid w:val="00FE70ED"/>
    <w:rsid w:val="00FF0267"/>
    <w:rsid w:val="00FF03D1"/>
    <w:rsid w:val="00FF040C"/>
    <w:rsid w:val="00FF05B5"/>
    <w:rsid w:val="00FF0B8E"/>
    <w:rsid w:val="00FF10E6"/>
    <w:rsid w:val="00FF12EC"/>
    <w:rsid w:val="00FF16A8"/>
    <w:rsid w:val="00FF278D"/>
    <w:rsid w:val="00FF29D5"/>
    <w:rsid w:val="00FF2A4E"/>
    <w:rsid w:val="00FF2D60"/>
    <w:rsid w:val="00FF2FCE"/>
    <w:rsid w:val="00FF31B6"/>
    <w:rsid w:val="00FF4F7D"/>
    <w:rsid w:val="00FF5716"/>
    <w:rsid w:val="00FF5C6E"/>
    <w:rsid w:val="00FF5E76"/>
    <w:rsid w:val="00FF6362"/>
    <w:rsid w:val="00FF6D9D"/>
    <w:rsid w:val="00FF6E9F"/>
    <w:rsid w:val="00FF7620"/>
    <w:rsid w:val="00FF7DD5"/>
    <w:rsid w:val="00FF7E4C"/>
    <w:rsid w:val="028ACBAA"/>
    <w:rsid w:val="04D6DA8C"/>
    <w:rsid w:val="0C825022"/>
    <w:rsid w:val="10558BA8"/>
    <w:rsid w:val="11145BC2"/>
    <w:rsid w:val="164A9228"/>
    <w:rsid w:val="1757054C"/>
    <w:rsid w:val="22FE7FD4"/>
    <w:rsid w:val="23E2C185"/>
    <w:rsid w:val="246EC518"/>
    <w:rsid w:val="25480694"/>
    <w:rsid w:val="28314E2D"/>
    <w:rsid w:val="2CE1E33A"/>
    <w:rsid w:val="30DED14A"/>
    <w:rsid w:val="30F79AF3"/>
    <w:rsid w:val="3634A5F4"/>
    <w:rsid w:val="3A0F4B11"/>
    <w:rsid w:val="3CEABDD8"/>
    <w:rsid w:val="43BD3ADA"/>
    <w:rsid w:val="442B9C98"/>
    <w:rsid w:val="45FBD815"/>
    <w:rsid w:val="4D5CA75B"/>
    <w:rsid w:val="5203B3C5"/>
    <w:rsid w:val="55FB971D"/>
    <w:rsid w:val="575D3284"/>
    <w:rsid w:val="592A3B4E"/>
    <w:rsid w:val="59F38A49"/>
    <w:rsid w:val="5A401F8A"/>
    <w:rsid w:val="5C819B5A"/>
    <w:rsid w:val="61424C92"/>
    <w:rsid w:val="63048AE9"/>
    <w:rsid w:val="643E82B0"/>
    <w:rsid w:val="67BC152C"/>
    <w:rsid w:val="689FEEF3"/>
    <w:rsid w:val="6D4B3E02"/>
    <w:rsid w:val="6E066B29"/>
    <w:rsid w:val="6E4EDC06"/>
    <w:rsid w:val="6F25FA15"/>
    <w:rsid w:val="74296251"/>
    <w:rsid w:val="75B4CD74"/>
    <w:rsid w:val="76BEDB0F"/>
    <w:rsid w:val="7B36D76B"/>
    <w:rsid w:val="7BCE00F4"/>
    <w:rsid w:val="7BFCC59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1A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link w:val="FooterChar"/>
    <w:uiPriority w:val="99"/>
    <w:rsid w:val="005860C6"/>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8"/>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8"/>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9"/>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7"/>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7"/>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link w:val="DHHSbodyChar"/>
    <w:qFormat/>
    <w:rsid w:val="00CF6E12"/>
  </w:style>
  <w:style w:type="paragraph" w:customStyle="1" w:styleId="DHHSbullet1">
    <w:name w:val="DHHS bullet 1"/>
    <w:basedOn w:val="DHHSbody"/>
    <w:qFormat/>
    <w:rsid w:val="00286953"/>
    <w:pPr>
      <w:tabs>
        <w:tab w:val="num" w:pos="397"/>
      </w:tabs>
      <w:spacing w:after="40"/>
      <w:ind w:left="397" w:hanging="397"/>
    </w:pPr>
  </w:style>
  <w:style w:type="paragraph" w:customStyle="1" w:styleId="DHHSbullet2">
    <w:name w:val="DHHS bullet 2"/>
    <w:basedOn w:val="DHHSbody"/>
    <w:uiPriority w:val="2"/>
    <w:rsid w:val="00286953"/>
    <w:pPr>
      <w:tabs>
        <w:tab w:val="num" w:pos="794"/>
      </w:tabs>
      <w:spacing w:after="40"/>
      <w:ind w:left="794" w:hanging="397"/>
    </w:pPr>
  </w:style>
  <w:style w:type="character" w:customStyle="1" w:styleId="DHHSbodyChar">
    <w:name w:val="DHHS body Char"/>
    <w:basedOn w:val="DefaultParagraphFont"/>
    <w:link w:val="DHHSbody"/>
    <w:rsid w:val="00CF6E12"/>
    <w:rPr>
      <w:rFonts w:ascii="Arial" w:eastAsia="Times" w:hAnsi="Arial"/>
      <w:sz w:val="21"/>
      <w:lang w:eastAsia="en-US"/>
    </w:rPr>
  </w:style>
  <w:style w:type="paragraph" w:customStyle="1" w:styleId="VADCSubheadingnotTOC">
    <w:name w:val="VADC Sub heading not TOC"/>
    <w:basedOn w:val="Normal"/>
    <w:qFormat/>
    <w:rsid w:val="00EF2FA5"/>
    <w:pPr>
      <w:spacing w:before="120"/>
    </w:pPr>
    <w:rPr>
      <w:rFonts w:eastAsia="Times"/>
      <w:b/>
      <w:bCs/>
      <w:sz w:val="22"/>
    </w:rPr>
  </w:style>
  <w:style w:type="paragraph" w:styleId="ListParagraph">
    <w:name w:val="List Paragraph"/>
    <w:basedOn w:val="Normal"/>
    <w:uiPriority w:val="34"/>
    <w:qFormat/>
    <w:rsid w:val="00950E9A"/>
    <w:pPr>
      <w:ind w:left="720"/>
      <w:contextualSpacing/>
    </w:pPr>
  </w:style>
  <w:style w:type="paragraph" w:customStyle="1" w:styleId="paragraph">
    <w:name w:val="paragraph"/>
    <w:basedOn w:val="Normal"/>
    <w:rsid w:val="00186473"/>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186473"/>
  </w:style>
  <w:style w:type="character" w:customStyle="1" w:styleId="eop">
    <w:name w:val="eop"/>
    <w:basedOn w:val="DefaultParagraphFont"/>
    <w:rsid w:val="00186473"/>
  </w:style>
  <w:style w:type="character" w:customStyle="1" w:styleId="tabchar">
    <w:name w:val="tabchar"/>
    <w:basedOn w:val="DefaultParagraphFont"/>
    <w:rsid w:val="00186473"/>
  </w:style>
  <w:style w:type="character" w:styleId="Mention">
    <w:name w:val="Mention"/>
    <w:basedOn w:val="DefaultParagraphFont"/>
    <w:uiPriority w:val="99"/>
    <w:unhideWhenUsed/>
    <w:rsid w:val="00662404"/>
    <w:rPr>
      <w:color w:val="2B579A"/>
      <w:shd w:val="clear" w:color="auto" w:fill="E1DFDD"/>
    </w:rPr>
  </w:style>
  <w:style w:type="character" w:customStyle="1" w:styleId="mdrpropertyvalue">
    <w:name w:val="mdrpropertyvalue"/>
    <w:rsid w:val="00B17C9F"/>
  </w:style>
  <w:style w:type="character" w:customStyle="1" w:styleId="FooterChar">
    <w:name w:val="Footer Char"/>
    <w:basedOn w:val="DefaultParagraphFont"/>
    <w:link w:val="Footer"/>
    <w:uiPriority w:val="99"/>
    <w:rsid w:val="004A3245"/>
    <w:rPr>
      <w:rFonts w:ascii="Arial" w:hAnsi="Arial" w:cs="Arial"/>
      <w:szCs w:val="18"/>
      <w:lang w:eastAsia="en-US"/>
    </w:rPr>
  </w:style>
  <w:style w:type="paragraph" w:customStyle="1" w:styleId="IMSTemplateSectionHeading">
    <w:name w:val="IMS Template Section Heading"/>
    <w:basedOn w:val="Normal"/>
    <w:rsid w:val="00BD011D"/>
    <w:pPr>
      <w:keepNext/>
      <w:keepLines/>
      <w:spacing w:before="120" w:after="60" w:line="240" w:lineRule="auto"/>
    </w:pPr>
    <w:rPr>
      <w:rFonts w:ascii="Verdana" w:hAnsi="Verdana"/>
      <w:bCs/>
      <w:i/>
      <w:color w:val="008080"/>
      <w:spacing w:val="-4"/>
      <w:w w:val="90"/>
      <w:sz w:val="20"/>
    </w:rPr>
  </w:style>
  <w:style w:type="paragraph" w:customStyle="1" w:styleId="IMSTemplateelementheadings">
    <w:name w:val="IMS Template element headings"/>
    <w:basedOn w:val="Normal"/>
    <w:next w:val="Normal"/>
    <w:rsid w:val="00BD011D"/>
    <w:pPr>
      <w:spacing w:before="40" w:after="40" w:line="240" w:lineRule="auto"/>
    </w:pPr>
    <w:rPr>
      <w:rFonts w:ascii="Verdana" w:hAnsi="Verdana"/>
      <w:b/>
      <w:w w:val="90"/>
      <w:sz w:val="18"/>
      <w:szCs w:val="18"/>
    </w:rPr>
  </w:style>
  <w:style w:type="paragraph" w:customStyle="1" w:styleId="IMSTemplateMainSectionHeading">
    <w:name w:val="IMS Template Main Section Heading"/>
    <w:basedOn w:val="Normal"/>
    <w:next w:val="Normal"/>
    <w:rsid w:val="00BD011D"/>
    <w:pPr>
      <w:keepNext/>
      <w:keepLines/>
      <w:spacing w:before="120" w:after="0" w:line="240" w:lineRule="auto"/>
    </w:pPr>
    <w:rPr>
      <w:rFonts w:ascii="Verdana" w:hAnsi="Verdana"/>
      <w:b/>
      <w:bCs/>
      <w:sz w:val="24"/>
    </w:rPr>
  </w:style>
  <w:style w:type="paragraph" w:customStyle="1" w:styleId="IMSTemplateVDHeading">
    <w:name w:val="IMS Template VD Heading"/>
    <w:basedOn w:val="Normal"/>
    <w:next w:val="Normal"/>
    <w:rsid w:val="00BD011D"/>
    <w:pPr>
      <w:spacing w:before="60" w:after="60" w:line="240" w:lineRule="auto"/>
    </w:pPr>
    <w:rPr>
      <w:rFonts w:ascii="Verdana" w:hAnsi="Verdana"/>
      <w:b/>
      <w:i/>
      <w:w w:val="90"/>
      <w:sz w:val="18"/>
      <w:szCs w:val="18"/>
    </w:rPr>
  </w:style>
  <w:style w:type="paragraph" w:customStyle="1" w:styleId="IMSTemplateContentEditsCodeExplanation">
    <w:name w:val="IMS Template Content: Edits/Code Explanation"/>
    <w:basedOn w:val="Normal"/>
    <w:link w:val="IMSTemplateContentEditsCodeExplanationChar"/>
    <w:rsid w:val="00BD011D"/>
    <w:pPr>
      <w:keepLines/>
      <w:spacing w:before="40" w:after="40" w:line="240" w:lineRule="auto"/>
      <w:ind w:left="782" w:hanging="782"/>
    </w:pPr>
    <w:rPr>
      <w:rFonts w:ascii="Verdana" w:hAnsi="Verdana"/>
      <w:sz w:val="18"/>
    </w:rPr>
  </w:style>
  <w:style w:type="character" w:customStyle="1" w:styleId="IMSTemplateContentEditsCodeExplanationChar">
    <w:name w:val="IMS Template Content: Edits/Code Explanation Char"/>
    <w:link w:val="IMSTemplateContentEditsCodeExplanation"/>
    <w:rsid w:val="00BD011D"/>
    <w:rPr>
      <w:rFonts w:ascii="Verdana" w:hAnsi="Verdana"/>
      <w:sz w:val="18"/>
      <w:lang w:eastAsia="en-US"/>
    </w:rPr>
  </w:style>
  <w:style w:type="paragraph" w:customStyle="1" w:styleId="DHHStablecaption">
    <w:name w:val="DHHS table caption"/>
    <w:next w:val="DHHSbody"/>
    <w:uiPriority w:val="3"/>
    <w:qFormat/>
    <w:rsid w:val="00380700"/>
    <w:pPr>
      <w:keepNext/>
      <w:keepLines/>
      <w:spacing w:before="240" w:after="120" w:line="240" w:lineRule="atLeast"/>
    </w:pPr>
    <w:rPr>
      <w:rFonts w:ascii="Arial" w:hAnsi="Arial"/>
      <w:b/>
      <w:lang w:eastAsia="en-US"/>
    </w:rPr>
  </w:style>
  <w:style w:type="paragraph" w:customStyle="1" w:styleId="Default">
    <w:name w:val="Default"/>
    <w:rsid w:val="00380700"/>
    <w:pPr>
      <w:autoSpaceDE w:val="0"/>
      <w:autoSpaceDN w:val="0"/>
      <w:adjustRightInd w:val="0"/>
    </w:pPr>
    <w:rPr>
      <w:rFonts w:ascii="Verdana" w:hAnsi="Verdana" w:cs="Verdana"/>
      <w:color w:val="000000"/>
      <w:sz w:val="24"/>
      <w:szCs w:val="24"/>
    </w:rPr>
  </w:style>
  <w:style w:type="paragraph" w:customStyle="1" w:styleId="DHHStabletext">
    <w:name w:val="DHHS table text"/>
    <w:link w:val="DHHStabletextChar"/>
    <w:uiPriority w:val="3"/>
    <w:qFormat/>
    <w:rsid w:val="00380700"/>
    <w:pPr>
      <w:spacing w:before="80" w:after="60"/>
    </w:pPr>
    <w:rPr>
      <w:rFonts w:ascii="Arial" w:hAnsi="Arial"/>
      <w:lang w:eastAsia="en-US"/>
    </w:rPr>
  </w:style>
  <w:style w:type="paragraph" w:customStyle="1" w:styleId="Introtext">
    <w:name w:val="Intro text"/>
    <w:basedOn w:val="Body"/>
    <w:uiPriority w:val="11"/>
    <w:rsid w:val="0079645E"/>
    <w:pPr>
      <w:spacing w:line="320" w:lineRule="atLeast"/>
    </w:pPr>
    <w:rPr>
      <w:color w:val="C5511A"/>
      <w:sz w:val="24"/>
    </w:rPr>
  </w:style>
  <w:style w:type="paragraph" w:customStyle="1" w:styleId="IMSTemplatecontent">
    <w:name w:val="IMS Template content"/>
    <w:basedOn w:val="Normal"/>
    <w:link w:val="IMSTemplatecontentChar1"/>
    <w:rsid w:val="00B955D4"/>
    <w:pPr>
      <w:keepLines/>
      <w:spacing w:before="40" w:after="40" w:line="240" w:lineRule="auto"/>
    </w:pPr>
    <w:rPr>
      <w:rFonts w:ascii="Verdana" w:hAnsi="Verdana"/>
      <w:sz w:val="18"/>
    </w:rPr>
  </w:style>
  <w:style w:type="character" w:customStyle="1" w:styleId="IMSTemplatecontentChar1">
    <w:name w:val="IMS Template content Char1"/>
    <w:link w:val="IMSTemplatecontent"/>
    <w:rsid w:val="00B955D4"/>
    <w:rPr>
      <w:rFonts w:ascii="Verdana" w:hAnsi="Verdana"/>
      <w:sz w:val="18"/>
      <w:lang w:eastAsia="en-US"/>
    </w:rPr>
  </w:style>
  <w:style w:type="paragraph" w:customStyle="1" w:styleId="DHHStablecolhead">
    <w:name w:val="DHHS table col head"/>
    <w:uiPriority w:val="3"/>
    <w:qFormat/>
    <w:rsid w:val="00B33302"/>
    <w:pPr>
      <w:spacing w:before="80" w:after="60"/>
    </w:pPr>
    <w:rPr>
      <w:rFonts w:ascii="Arial" w:hAnsi="Arial"/>
      <w:b/>
      <w:color w:val="53565A"/>
      <w:lang w:eastAsia="en-US"/>
    </w:rPr>
  </w:style>
  <w:style w:type="paragraph" w:customStyle="1" w:styleId="DHHStablebullet">
    <w:name w:val="DHHS table bullet"/>
    <w:basedOn w:val="DHHStabletext"/>
    <w:uiPriority w:val="3"/>
    <w:qFormat/>
    <w:rsid w:val="00FF6362"/>
    <w:pPr>
      <w:ind w:left="227" w:hanging="227"/>
    </w:pPr>
  </w:style>
  <w:style w:type="table" w:customStyle="1" w:styleId="TableGrid1">
    <w:name w:val="Table Grid1"/>
    <w:basedOn w:val="TableNormal"/>
    <w:next w:val="TableGrid"/>
    <w:rsid w:val="008D507B"/>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Normal"/>
    <w:uiPriority w:val="3"/>
    <w:qFormat/>
    <w:rsid w:val="00D1313F"/>
    <w:pPr>
      <w:spacing w:after="0" w:line="270" w:lineRule="atLeast"/>
    </w:pPr>
    <w:rPr>
      <w:rFonts w:eastAsia="Times"/>
      <w:sz w:val="20"/>
    </w:rPr>
  </w:style>
  <w:style w:type="character" w:customStyle="1" w:styleId="DHHStabletextChar">
    <w:name w:val="DHHS table text Char"/>
    <w:basedOn w:val="DefaultParagraphFont"/>
    <w:link w:val="DHHStabletext"/>
    <w:uiPriority w:val="3"/>
    <w:rsid w:val="00DA6D9C"/>
    <w:rPr>
      <w:rFonts w:ascii="Arial" w:hAnsi="Arial"/>
      <w:lang w:eastAsia="en-US"/>
    </w:rPr>
  </w:style>
  <w:style w:type="numbering" w:customStyle="1" w:styleId="ZZTablebullets1">
    <w:name w:val="ZZ Table bullets1"/>
    <w:basedOn w:val="NoList"/>
    <w:rsid w:val="00DA6D9C"/>
    <w:pPr>
      <w:numPr>
        <w:numId w:val="12"/>
      </w:numPr>
    </w:pPr>
  </w:style>
  <w:style w:type="character" w:styleId="HTMLCite">
    <w:name w:val="HTML Cite"/>
    <w:basedOn w:val="DefaultParagraphFont"/>
    <w:uiPriority w:val="99"/>
    <w:semiHidden/>
    <w:unhideWhenUsed/>
    <w:rsid w:val="009940F8"/>
    <w:rPr>
      <w:i/>
      <w:iCs/>
    </w:rPr>
  </w:style>
  <w:style w:type="paragraph" w:customStyle="1" w:styleId="xmsonormal">
    <w:name w:val="x_msonormal"/>
    <w:basedOn w:val="Normal"/>
    <w:rsid w:val="00A27804"/>
    <w:pPr>
      <w:spacing w:after="0" w:line="240" w:lineRule="auto"/>
    </w:pPr>
    <w:rPr>
      <w:rFonts w:ascii="Calibri" w:eastAsiaTheme="minorHAnsi" w:hAnsi="Calibri" w:cs="Calibri"/>
      <w:sz w:val="22"/>
      <w:szCs w:val="22"/>
      <w:lang w:eastAsia="en-AU"/>
    </w:rPr>
  </w:style>
  <w:style w:type="paragraph" w:customStyle="1" w:styleId="DHHSbullet2lastline">
    <w:name w:val="DHHS bullet 2 last line"/>
    <w:basedOn w:val="DHHSbullet2"/>
    <w:uiPriority w:val="2"/>
    <w:qFormat/>
    <w:rsid w:val="003927C2"/>
    <w:pPr>
      <w:tabs>
        <w:tab w:val="clear" w:pos="794"/>
      </w:tabs>
      <w:spacing w:after="120" w:line="270" w:lineRule="atLeast"/>
      <w:ind w:left="567" w:hanging="283"/>
    </w:pPr>
    <w:rPr>
      <w:sz w:val="20"/>
    </w:rPr>
  </w:style>
  <w:style w:type="paragraph" w:customStyle="1" w:styleId="DHHSreportsubtitle">
    <w:name w:val="DHHS report subtitle"/>
    <w:basedOn w:val="Normal"/>
    <w:uiPriority w:val="4"/>
    <w:rsid w:val="00406F1E"/>
    <w:pPr>
      <w:spacing w:line="380" w:lineRule="atLeast"/>
    </w:pPr>
    <w:rPr>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9278">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7888087">
      <w:bodyDiv w:val="1"/>
      <w:marLeft w:val="0"/>
      <w:marRight w:val="0"/>
      <w:marTop w:val="0"/>
      <w:marBottom w:val="0"/>
      <w:divBdr>
        <w:top w:val="none" w:sz="0" w:space="0" w:color="auto"/>
        <w:left w:val="none" w:sz="0" w:space="0" w:color="auto"/>
        <w:bottom w:val="none" w:sz="0" w:space="0" w:color="auto"/>
        <w:right w:val="none" w:sz="0" w:space="0" w:color="auto"/>
      </w:divBdr>
      <w:divsChild>
        <w:div w:id="103042244">
          <w:marLeft w:val="0"/>
          <w:marRight w:val="0"/>
          <w:marTop w:val="0"/>
          <w:marBottom w:val="0"/>
          <w:divBdr>
            <w:top w:val="none" w:sz="0" w:space="0" w:color="auto"/>
            <w:left w:val="none" w:sz="0" w:space="0" w:color="auto"/>
            <w:bottom w:val="none" w:sz="0" w:space="0" w:color="auto"/>
            <w:right w:val="none" w:sz="0" w:space="0" w:color="auto"/>
          </w:divBdr>
          <w:divsChild>
            <w:div w:id="303392358">
              <w:marLeft w:val="0"/>
              <w:marRight w:val="0"/>
              <w:marTop w:val="0"/>
              <w:marBottom w:val="0"/>
              <w:divBdr>
                <w:top w:val="none" w:sz="0" w:space="0" w:color="auto"/>
                <w:left w:val="none" w:sz="0" w:space="0" w:color="auto"/>
                <w:bottom w:val="none" w:sz="0" w:space="0" w:color="auto"/>
                <w:right w:val="none" w:sz="0" w:space="0" w:color="auto"/>
              </w:divBdr>
            </w:div>
          </w:divsChild>
        </w:div>
        <w:div w:id="155386606">
          <w:marLeft w:val="0"/>
          <w:marRight w:val="0"/>
          <w:marTop w:val="0"/>
          <w:marBottom w:val="0"/>
          <w:divBdr>
            <w:top w:val="none" w:sz="0" w:space="0" w:color="auto"/>
            <w:left w:val="none" w:sz="0" w:space="0" w:color="auto"/>
            <w:bottom w:val="none" w:sz="0" w:space="0" w:color="auto"/>
            <w:right w:val="none" w:sz="0" w:space="0" w:color="auto"/>
          </w:divBdr>
          <w:divsChild>
            <w:div w:id="1414863721">
              <w:marLeft w:val="0"/>
              <w:marRight w:val="0"/>
              <w:marTop w:val="0"/>
              <w:marBottom w:val="0"/>
              <w:divBdr>
                <w:top w:val="none" w:sz="0" w:space="0" w:color="auto"/>
                <w:left w:val="none" w:sz="0" w:space="0" w:color="auto"/>
                <w:bottom w:val="none" w:sz="0" w:space="0" w:color="auto"/>
                <w:right w:val="none" w:sz="0" w:space="0" w:color="auto"/>
              </w:divBdr>
            </w:div>
          </w:divsChild>
        </w:div>
        <w:div w:id="665598172">
          <w:marLeft w:val="0"/>
          <w:marRight w:val="0"/>
          <w:marTop w:val="0"/>
          <w:marBottom w:val="0"/>
          <w:divBdr>
            <w:top w:val="none" w:sz="0" w:space="0" w:color="auto"/>
            <w:left w:val="none" w:sz="0" w:space="0" w:color="auto"/>
            <w:bottom w:val="none" w:sz="0" w:space="0" w:color="auto"/>
            <w:right w:val="none" w:sz="0" w:space="0" w:color="auto"/>
          </w:divBdr>
          <w:divsChild>
            <w:div w:id="343358806">
              <w:marLeft w:val="0"/>
              <w:marRight w:val="0"/>
              <w:marTop w:val="0"/>
              <w:marBottom w:val="0"/>
              <w:divBdr>
                <w:top w:val="none" w:sz="0" w:space="0" w:color="auto"/>
                <w:left w:val="none" w:sz="0" w:space="0" w:color="auto"/>
                <w:bottom w:val="none" w:sz="0" w:space="0" w:color="auto"/>
                <w:right w:val="none" w:sz="0" w:space="0" w:color="auto"/>
              </w:divBdr>
            </w:div>
            <w:div w:id="442382778">
              <w:marLeft w:val="0"/>
              <w:marRight w:val="0"/>
              <w:marTop w:val="0"/>
              <w:marBottom w:val="0"/>
              <w:divBdr>
                <w:top w:val="none" w:sz="0" w:space="0" w:color="auto"/>
                <w:left w:val="none" w:sz="0" w:space="0" w:color="auto"/>
                <w:bottom w:val="none" w:sz="0" w:space="0" w:color="auto"/>
                <w:right w:val="none" w:sz="0" w:space="0" w:color="auto"/>
              </w:divBdr>
            </w:div>
          </w:divsChild>
        </w:div>
        <w:div w:id="710809496">
          <w:marLeft w:val="0"/>
          <w:marRight w:val="0"/>
          <w:marTop w:val="0"/>
          <w:marBottom w:val="0"/>
          <w:divBdr>
            <w:top w:val="none" w:sz="0" w:space="0" w:color="auto"/>
            <w:left w:val="none" w:sz="0" w:space="0" w:color="auto"/>
            <w:bottom w:val="none" w:sz="0" w:space="0" w:color="auto"/>
            <w:right w:val="none" w:sz="0" w:space="0" w:color="auto"/>
          </w:divBdr>
          <w:divsChild>
            <w:div w:id="2002266690">
              <w:marLeft w:val="0"/>
              <w:marRight w:val="0"/>
              <w:marTop w:val="0"/>
              <w:marBottom w:val="0"/>
              <w:divBdr>
                <w:top w:val="none" w:sz="0" w:space="0" w:color="auto"/>
                <w:left w:val="none" w:sz="0" w:space="0" w:color="auto"/>
                <w:bottom w:val="none" w:sz="0" w:space="0" w:color="auto"/>
                <w:right w:val="none" w:sz="0" w:space="0" w:color="auto"/>
              </w:divBdr>
            </w:div>
          </w:divsChild>
        </w:div>
        <w:div w:id="760443631">
          <w:marLeft w:val="0"/>
          <w:marRight w:val="0"/>
          <w:marTop w:val="0"/>
          <w:marBottom w:val="0"/>
          <w:divBdr>
            <w:top w:val="none" w:sz="0" w:space="0" w:color="auto"/>
            <w:left w:val="none" w:sz="0" w:space="0" w:color="auto"/>
            <w:bottom w:val="none" w:sz="0" w:space="0" w:color="auto"/>
            <w:right w:val="none" w:sz="0" w:space="0" w:color="auto"/>
          </w:divBdr>
          <w:divsChild>
            <w:div w:id="360136204">
              <w:marLeft w:val="0"/>
              <w:marRight w:val="0"/>
              <w:marTop w:val="0"/>
              <w:marBottom w:val="0"/>
              <w:divBdr>
                <w:top w:val="none" w:sz="0" w:space="0" w:color="auto"/>
                <w:left w:val="none" w:sz="0" w:space="0" w:color="auto"/>
                <w:bottom w:val="none" w:sz="0" w:space="0" w:color="auto"/>
                <w:right w:val="none" w:sz="0" w:space="0" w:color="auto"/>
              </w:divBdr>
            </w:div>
            <w:div w:id="466320100">
              <w:marLeft w:val="0"/>
              <w:marRight w:val="0"/>
              <w:marTop w:val="0"/>
              <w:marBottom w:val="0"/>
              <w:divBdr>
                <w:top w:val="none" w:sz="0" w:space="0" w:color="auto"/>
                <w:left w:val="none" w:sz="0" w:space="0" w:color="auto"/>
                <w:bottom w:val="none" w:sz="0" w:space="0" w:color="auto"/>
                <w:right w:val="none" w:sz="0" w:space="0" w:color="auto"/>
              </w:divBdr>
            </w:div>
            <w:div w:id="734932377">
              <w:marLeft w:val="0"/>
              <w:marRight w:val="0"/>
              <w:marTop w:val="0"/>
              <w:marBottom w:val="0"/>
              <w:divBdr>
                <w:top w:val="none" w:sz="0" w:space="0" w:color="auto"/>
                <w:left w:val="none" w:sz="0" w:space="0" w:color="auto"/>
                <w:bottom w:val="none" w:sz="0" w:space="0" w:color="auto"/>
                <w:right w:val="none" w:sz="0" w:space="0" w:color="auto"/>
              </w:divBdr>
            </w:div>
            <w:div w:id="1238514957">
              <w:marLeft w:val="0"/>
              <w:marRight w:val="0"/>
              <w:marTop w:val="0"/>
              <w:marBottom w:val="0"/>
              <w:divBdr>
                <w:top w:val="none" w:sz="0" w:space="0" w:color="auto"/>
                <w:left w:val="none" w:sz="0" w:space="0" w:color="auto"/>
                <w:bottom w:val="none" w:sz="0" w:space="0" w:color="auto"/>
                <w:right w:val="none" w:sz="0" w:space="0" w:color="auto"/>
              </w:divBdr>
            </w:div>
            <w:div w:id="1449743120">
              <w:marLeft w:val="0"/>
              <w:marRight w:val="0"/>
              <w:marTop w:val="0"/>
              <w:marBottom w:val="0"/>
              <w:divBdr>
                <w:top w:val="none" w:sz="0" w:space="0" w:color="auto"/>
                <w:left w:val="none" w:sz="0" w:space="0" w:color="auto"/>
                <w:bottom w:val="none" w:sz="0" w:space="0" w:color="auto"/>
                <w:right w:val="none" w:sz="0" w:space="0" w:color="auto"/>
              </w:divBdr>
            </w:div>
            <w:div w:id="2076777296">
              <w:marLeft w:val="0"/>
              <w:marRight w:val="0"/>
              <w:marTop w:val="0"/>
              <w:marBottom w:val="0"/>
              <w:divBdr>
                <w:top w:val="none" w:sz="0" w:space="0" w:color="auto"/>
                <w:left w:val="none" w:sz="0" w:space="0" w:color="auto"/>
                <w:bottom w:val="none" w:sz="0" w:space="0" w:color="auto"/>
                <w:right w:val="none" w:sz="0" w:space="0" w:color="auto"/>
              </w:divBdr>
            </w:div>
          </w:divsChild>
        </w:div>
        <w:div w:id="1465654585">
          <w:marLeft w:val="0"/>
          <w:marRight w:val="0"/>
          <w:marTop w:val="0"/>
          <w:marBottom w:val="0"/>
          <w:divBdr>
            <w:top w:val="none" w:sz="0" w:space="0" w:color="auto"/>
            <w:left w:val="none" w:sz="0" w:space="0" w:color="auto"/>
            <w:bottom w:val="none" w:sz="0" w:space="0" w:color="auto"/>
            <w:right w:val="none" w:sz="0" w:space="0" w:color="auto"/>
          </w:divBdr>
          <w:divsChild>
            <w:div w:id="117795899">
              <w:marLeft w:val="0"/>
              <w:marRight w:val="0"/>
              <w:marTop w:val="0"/>
              <w:marBottom w:val="0"/>
              <w:divBdr>
                <w:top w:val="none" w:sz="0" w:space="0" w:color="auto"/>
                <w:left w:val="none" w:sz="0" w:space="0" w:color="auto"/>
                <w:bottom w:val="none" w:sz="0" w:space="0" w:color="auto"/>
                <w:right w:val="none" w:sz="0" w:space="0" w:color="auto"/>
              </w:divBdr>
            </w:div>
            <w:div w:id="205877174">
              <w:marLeft w:val="0"/>
              <w:marRight w:val="0"/>
              <w:marTop w:val="0"/>
              <w:marBottom w:val="0"/>
              <w:divBdr>
                <w:top w:val="none" w:sz="0" w:space="0" w:color="auto"/>
                <w:left w:val="none" w:sz="0" w:space="0" w:color="auto"/>
                <w:bottom w:val="none" w:sz="0" w:space="0" w:color="auto"/>
                <w:right w:val="none" w:sz="0" w:space="0" w:color="auto"/>
              </w:divBdr>
            </w:div>
            <w:div w:id="304510322">
              <w:marLeft w:val="0"/>
              <w:marRight w:val="0"/>
              <w:marTop w:val="0"/>
              <w:marBottom w:val="0"/>
              <w:divBdr>
                <w:top w:val="none" w:sz="0" w:space="0" w:color="auto"/>
                <w:left w:val="none" w:sz="0" w:space="0" w:color="auto"/>
                <w:bottom w:val="none" w:sz="0" w:space="0" w:color="auto"/>
                <w:right w:val="none" w:sz="0" w:space="0" w:color="auto"/>
              </w:divBdr>
            </w:div>
            <w:div w:id="448857156">
              <w:marLeft w:val="0"/>
              <w:marRight w:val="0"/>
              <w:marTop w:val="0"/>
              <w:marBottom w:val="0"/>
              <w:divBdr>
                <w:top w:val="none" w:sz="0" w:space="0" w:color="auto"/>
                <w:left w:val="none" w:sz="0" w:space="0" w:color="auto"/>
                <w:bottom w:val="none" w:sz="0" w:space="0" w:color="auto"/>
                <w:right w:val="none" w:sz="0" w:space="0" w:color="auto"/>
              </w:divBdr>
            </w:div>
            <w:div w:id="561597084">
              <w:marLeft w:val="0"/>
              <w:marRight w:val="0"/>
              <w:marTop w:val="0"/>
              <w:marBottom w:val="0"/>
              <w:divBdr>
                <w:top w:val="none" w:sz="0" w:space="0" w:color="auto"/>
                <w:left w:val="none" w:sz="0" w:space="0" w:color="auto"/>
                <w:bottom w:val="none" w:sz="0" w:space="0" w:color="auto"/>
                <w:right w:val="none" w:sz="0" w:space="0" w:color="auto"/>
              </w:divBdr>
            </w:div>
            <w:div w:id="728071157">
              <w:marLeft w:val="0"/>
              <w:marRight w:val="0"/>
              <w:marTop w:val="0"/>
              <w:marBottom w:val="0"/>
              <w:divBdr>
                <w:top w:val="none" w:sz="0" w:space="0" w:color="auto"/>
                <w:left w:val="none" w:sz="0" w:space="0" w:color="auto"/>
                <w:bottom w:val="none" w:sz="0" w:space="0" w:color="auto"/>
                <w:right w:val="none" w:sz="0" w:space="0" w:color="auto"/>
              </w:divBdr>
            </w:div>
            <w:div w:id="912008932">
              <w:marLeft w:val="0"/>
              <w:marRight w:val="0"/>
              <w:marTop w:val="0"/>
              <w:marBottom w:val="0"/>
              <w:divBdr>
                <w:top w:val="none" w:sz="0" w:space="0" w:color="auto"/>
                <w:left w:val="none" w:sz="0" w:space="0" w:color="auto"/>
                <w:bottom w:val="none" w:sz="0" w:space="0" w:color="auto"/>
                <w:right w:val="none" w:sz="0" w:space="0" w:color="auto"/>
              </w:divBdr>
            </w:div>
            <w:div w:id="1059286070">
              <w:marLeft w:val="0"/>
              <w:marRight w:val="0"/>
              <w:marTop w:val="0"/>
              <w:marBottom w:val="0"/>
              <w:divBdr>
                <w:top w:val="none" w:sz="0" w:space="0" w:color="auto"/>
                <w:left w:val="none" w:sz="0" w:space="0" w:color="auto"/>
                <w:bottom w:val="none" w:sz="0" w:space="0" w:color="auto"/>
                <w:right w:val="none" w:sz="0" w:space="0" w:color="auto"/>
              </w:divBdr>
            </w:div>
            <w:div w:id="1170291568">
              <w:marLeft w:val="0"/>
              <w:marRight w:val="0"/>
              <w:marTop w:val="0"/>
              <w:marBottom w:val="0"/>
              <w:divBdr>
                <w:top w:val="none" w:sz="0" w:space="0" w:color="auto"/>
                <w:left w:val="none" w:sz="0" w:space="0" w:color="auto"/>
                <w:bottom w:val="none" w:sz="0" w:space="0" w:color="auto"/>
                <w:right w:val="none" w:sz="0" w:space="0" w:color="auto"/>
              </w:divBdr>
            </w:div>
            <w:div w:id="1185754809">
              <w:marLeft w:val="0"/>
              <w:marRight w:val="0"/>
              <w:marTop w:val="0"/>
              <w:marBottom w:val="0"/>
              <w:divBdr>
                <w:top w:val="none" w:sz="0" w:space="0" w:color="auto"/>
                <w:left w:val="none" w:sz="0" w:space="0" w:color="auto"/>
                <w:bottom w:val="none" w:sz="0" w:space="0" w:color="auto"/>
                <w:right w:val="none" w:sz="0" w:space="0" w:color="auto"/>
              </w:divBdr>
            </w:div>
            <w:div w:id="1312170642">
              <w:marLeft w:val="0"/>
              <w:marRight w:val="0"/>
              <w:marTop w:val="0"/>
              <w:marBottom w:val="0"/>
              <w:divBdr>
                <w:top w:val="none" w:sz="0" w:space="0" w:color="auto"/>
                <w:left w:val="none" w:sz="0" w:space="0" w:color="auto"/>
                <w:bottom w:val="none" w:sz="0" w:space="0" w:color="auto"/>
                <w:right w:val="none" w:sz="0" w:space="0" w:color="auto"/>
              </w:divBdr>
            </w:div>
            <w:div w:id="1322008246">
              <w:marLeft w:val="0"/>
              <w:marRight w:val="0"/>
              <w:marTop w:val="0"/>
              <w:marBottom w:val="0"/>
              <w:divBdr>
                <w:top w:val="none" w:sz="0" w:space="0" w:color="auto"/>
                <w:left w:val="none" w:sz="0" w:space="0" w:color="auto"/>
                <w:bottom w:val="none" w:sz="0" w:space="0" w:color="auto"/>
                <w:right w:val="none" w:sz="0" w:space="0" w:color="auto"/>
              </w:divBdr>
            </w:div>
            <w:div w:id="1376394797">
              <w:marLeft w:val="0"/>
              <w:marRight w:val="0"/>
              <w:marTop w:val="0"/>
              <w:marBottom w:val="0"/>
              <w:divBdr>
                <w:top w:val="none" w:sz="0" w:space="0" w:color="auto"/>
                <w:left w:val="none" w:sz="0" w:space="0" w:color="auto"/>
                <w:bottom w:val="none" w:sz="0" w:space="0" w:color="auto"/>
                <w:right w:val="none" w:sz="0" w:space="0" w:color="auto"/>
              </w:divBdr>
            </w:div>
            <w:div w:id="1415971849">
              <w:marLeft w:val="0"/>
              <w:marRight w:val="0"/>
              <w:marTop w:val="0"/>
              <w:marBottom w:val="0"/>
              <w:divBdr>
                <w:top w:val="none" w:sz="0" w:space="0" w:color="auto"/>
                <w:left w:val="none" w:sz="0" w:space="0" w:color="auto"/>
                <w:bottom w:val="none" w:sz="0" w:space="0" w:color="auto"/>
                <w:right w:val="none" w:sz="0" w:space="0" w:color="auto"/>
              </w:divBdr>
            </w:div>
            <w:div w:id="1876774201">
              <w:marLeft w:val="0"/>
              <w:marRight w:val="0"/>
              <w:marTop w:val="0"/>
              <w:marBottom w:val="0"/>
              <w:divBdr>
                <w:top w:val="none" w:sz="0" w:space="0" w:color="auto"/>
                <w:left w:val="none" w:sz="0" w:space="0" w:color="auto"/>
                <w:bottom w:val="none" w:sz="0" w:space="0" w:color="auto"/>
                <w:right w:val="none" w:sz="0" w:space="0" w:color="auto"/>
              </w:divBdr>
            </w:div>
            <w:div w:id="1976056384">
              <w:marLeft w:val="0"/>
              <w:marRight w:val="0"/>
              <w:marTop w:val="0"/>
              <w:marBottom w:val="0"/>
              <w:divBdr>
                <w:top w:val="none" w:sz="0" w:space="0" w:color="auto"/>
                <w:left w:val="none" w:sz="0" w:space="0" w:color="auto"/>
                <w:bottom w:val="none" w:sz="0" w:space="0" w:color="auto"/>
                <w:right w:val="none" w:sz="0" w:space="0" w:color="auto"/>
              </w:divBdr>
            </w:div>
            <w:div w:id="2132161220">
              <w:marLeft w:val="0"/>
              <w:marRight w:val="0"/>
              <w:marTop w:val="0"/>
              <w:marBottom w:val="0"/>
              <w:divBdr>
                <w:top w:val="none" w:sz="0" w:space="0" w:color="auto"/>
                <w:left w:val="none" w:sz="0" w:space="0" w:color="auto"/>
                <w:bottom w:val="none" w:sz="0" w:space="0" w:color="auto"/>
                <w:right w:val="none" w:sz="0" w:space="0" w:color="auto"/>
              </w:divBdr>
            </w:div>
          </w:divsChild>
        </w:div>
        <w:div w:id="1477406431">
          <w:marLeft w:val="0"/>
          <w:marRight w:val="0"/>
          <w:marTop w:val="0"/>
          <w:marBottom w:val="0"/>
          <w:divBdr>
            <w:top w:val="none" w:sz="0" w:space="0" w:color="auto"/>
            <w:left w:val="none" w:sz="0" w:space="0" w:color="auto"/>
            <w:bottom w:val="none" w:sz="0" w:space="0" w:color="auto"/>
            <w:right w:val="none" w:sz="0" w:space="0" w:color="auto"/>
          </w:divBdr>
          <w:divsChild>
            <w:div w:id="2111004801">
              <w:marLeft w:val="0"/>
              <w:marRight w:val="0"/>
              <w:marTop w:val="0"/>
              <w:marBottom w:val="0"/>
              <w:divBdr>
                <w:top w:val="none" w:sz="0" w:space="0" w:color="auto"/>
                <w:left w:val="none" w:sz="0" w:space="0" w:color="auto"/>
                <w:bottom w:val="none" w:sz="0" w:space="0" w:color="auto"/>
                <w:right w:val="none" w:sz="0" w:space="0" w:color="auto"/>
              </w:divBdr>
            </w:div>
          </w:divsChild>
        </w:div>
        <w:div w:id="1503352526">
          <w:marLeft w:val="0"/>
          <w:marRight w:val="0"/>
          <w:marTop w:val="0"/>
          <w:marBottom w:val="0"/>
          <w:divBdr>
            <w:top w:val="none" w:sz="0" w:space="0" w:color="auto"/>
            <w:left w:val="none" w:sz="0" w:space="0" w:color="auto"/>
            <w:bottom w:val="none" w:sz="0" w:space="0" w:color="auto"/>
            <w:right w:val="none" w:sz="0" w:space="0" w:color="auto"/>
          </w:divBdr>
          <w:divsChild>
            <w:div w:id="1381438581">
              <w:marLeft w:val="0"/>
              <w:marRight w:val="0"/>
              <w:marTop w:val="0"/>
              <w:marBottom w:val="0"/>
              <w:divBdr>
                <w:top w:val="none" w:sz="0" w:space="0" w:color="auto"/>
                <w:left w:val="none" w:sz="0" w:space="0" w:color="auto"/>
                <w:bottom w:val="none" w:sz="0" w:space="0" w:color="auto"/>
                <w:right w:val="none" w:sz="0" w:space="0" w:color="auto"/>
              </w:divBdr>
            </w:div>
          </w:divsChild>
        </w:div>
        <w:div w:id="1536960339">
          <w:marLeft w:val="0"/>
          <w:marRight w:val="0"/>
          <w:marTop w:val="0"/>
          <w:marBottom w:val="0"/>
          <w:divBdr>
            <w:top w:val="none" w:sz="0" w:space="0" w:color="auto"/>
            <w:left w:val="none" w:sz="0" w:space="0" w:color="auto"/>
            <w:bottom w:val="none" w:sz="0" w:space="0" w:color="auto"/>
            <w:right w:val="none" w:sz="0" w:space="0" w:color="auto"/>
          </w:divBdr>
          <w:divsChild>
            <w:div w:id="1351030327">
              <w:marLeft w:val="0"/>
              <w:marRight w:val="0"/>
              <w:marTop w:val="0"/>
              <w:marBottom w:val="0"/>
              <w:divBdr>
                <w:top w:val="none" w:sz="0" w:space="0" w:color="auto"/>
                <w:left w:val="none" w:sz="0" w:space="0" w:color="auto"/>
                <w:bottom w:val="none" w:sz="0" w:space="0" w:color="auto"/>
                <w:right w:val="none" w:sz="0" w:space="0" w:color="auto"/>
              </w:divBdr>
            </w:div>
          </w:divsChild>
        </w:div>
        <w:div w:id="1876845330">
          <w:marLeft w:val="0"/>
          <w:marRight w:val="0"/>
          <w:marTop w:val="0"/>
          <w:marBottom w:val="0"/>
          <w:divBdr>
            <w:top w:val="none" w:sz="0" w:space="0" w:color="auto"/>
            <w:left w:val="none" w:sz="0" w:space="0" w:color="auto"/>
            <w:bottom w:val="none" w:sz="0" w:space="0" w:color="auto"/>
            <w:right w:val="none" w:sz="0" w:space="0" w:color="auto"/>
          </w:divBdr>
          <w:divsChild>
            <w:div w:id="1633173004">
              <w:marLeft w:val="0"/>
              <w:marRight w:val="0"/>
              <w:marTop w:val="0"/>
              <w:marBottom w:val="0"/>
              <w:divBdr>
                <w:top w:val="none" w:sz="0" w:space="0" w:color="auto"/>
                <w:left w:val="none" w:sz="0" w:space="0" w:color="auto"/>
                <w:bottom w:val="none" w:sz="0" w:space="0" w:color="auto"/>
                <w:right w:val="none" w:sz="0" w:space="0" w:color="auto"/>
              </w:divBdr>
            </w:div>
          </w:divsChild>
        </w:div>
        <w:div w:id="1984499533">
          <w:marLeft w:val="0"/>
          <w:marRight w:val="0"/>
          <w:marTop w:val="0"/>
          <w:marBottom w:val="0"/>
          <w:divBdr>
            <w:top w:val="none" w:sz="0" w:space="0" w:color="auto"/>
            <w:left w:val="none" w:sz="0" w:space="0" w:color="auto"/>
            <w:bottom w:val="none" w:sz="0" w:space="0" w:color="auto"/>
            <w:right w:val="none" w:sz="0" w:space="0" w:color="auto"/>
          </w:divBdr>
          <w:divsChild>
            <w:div w:id="1445728884">
              <w:marLeft w:val="0"/>
              <w:marRight w:val="0"/>
              <w:marTop w:val="0"/>
              <w:marBottom w:val="0"/>
              <w:divBdr>
                <w:top w:val="none" w:sz="0" w:space="0" w:color="auto"/>
                <w:left w:val="none" w:sz="0" w:space="0" w:color="auto"/>
                <w:bottom w:val="none" w:sz="0" w:space="0" w:color="auto"/>
                <w:right w:val="none" w:sz="0" w:space="0" w:color="auto"/>
              </w:divBdr>
            </w:div>
          </w:divsChild>
        </w:div>
        <w:div w:id="2044087210">
          <w:marLeft w:val="0"/>
          <w:marRight w:val="0"/>
          <w:marTop w:val="0"/>
          <w:marBottom w:val="0"/>
          <w:divBdr>
            <w:top w:val="none" w:sz="0" w:space="0" w:color="auto"/>
            <w:left w:val="none" w:sz="0" w:space="0" w:color="auto"/>
            <w:bottom w:val="none" w:sz="0" w:space="0" w:color="auto"/>
            <w:right w:val="none" w:sz="0" w:space="0" w:color="auto"/>
          </w:divBdr>
          <w:divsChild>
            <w:div w:id="156567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9458408">
      <w:bodyDiv w:val="1"/>
      <w:marLeft w:val="0"/>
      <w:marRight w:val="0"/>
      <w:marTop w:val="0"/>
      <w:marBottom w:val="0"/>
      <w:divBdr>
        <w:top w:val="none" w:sz="0" w:space="0" w:color="auto"/>
        <w:left w:val="none" w:sz="0" w:space="0" w:color="auto"/>
        <w:bottom w:val="none" w:sz="0" w:space="0" w:color="auto"/>
        <w:right w:val="none" w:sz="0" w:space="0" w:color="auto"/>
      </w:divBdr>
    </w:div>
    <w:div w:id="657734581">
      <w:bodyDiv w:val="1"/>
      <w:marLeft w:val="0"/>
      <w:marRight w:val="0"/>
      <w:marTop w:val="0"/>
      <w:marBottom w:val="0"/>
      <w:divBdr>
        <w:top w:val="none" w:sz="0" w:space="0" w:color="auto"/>
        <w:left w:val="none" w:sz="0" w:space="0" w:color="auto"/>
        <w:bottom w:val="none" w:sz="0" w:space="0" w:color="auto"/>
        <w:right w:val="none" w:sz="0" w:space="0" w:color="auto"/>
      </w:divBdr>
    </w:div>
    <w:div w:id="799306696">
      <w:bodyDiv w:val="1"/>
      <w:marLeft w:val="0"/>
      <w:marRight w:val="0"/>
      <w:marTop w:val="0"/>
      <w:marBottom w:val="0"/>
      <w:divBdr>
        <w:top w:val="none" w:sz="0" w:space="0" w:color="auto"/>
        <w:left w:val="none" w:sz="0" w:space="0" w:color="auto"/>
        <w:bottom w:val="none" w:sz="0" w:space="0" w:color="auto"/>
        <w:right w:val="none" w:sz="0" w:space="0" w:color="auto"/>
      </w:divBdr>
    </w:div>
    <w:div w:id="816143092">
      <w:bodyDiv w:val="1"/>
      <w:marLeft w:val="0"/>
      <w:marRight w:val="0"/>
      <w:marTop w:val="0"/>
      <w:marBottom w:val="0"/>
      <w:divBdr>
        <w:top w:val="none" w:sz="0" w:space="0" w:color="auto"/>
        <w:left w:val="none" w:sz="0" w:space="0" w:color="auto"/>
        <w:bottom w:val="none" w:sz="0" w:space="0" w:color="auto"/>
        <w:right w:val="none" w:sz="0" w:space="0" w:color="auto"/>
      </w:divBdr>
    </w:div>
    <w:div w:id="825976463">
      <w:bodyDiv w:val="1"/>
      <w:marLeft w:val="0"/>
      <w:marRight w:val="0"/>
      <w:marTop w:val="0"/>
      <w:marBottom w:val="0"/>
      <w:divBdr>
        <w:top w:val="none" w:sz="0" w:space="0" w:color="auto"/>
        <w:left w:val="none" w:sz="0" w:space="0" w:color="auto"/>
        <w:bottom w:val="none" w:sz="0" w:space="0" w:color="auto"/>
        <w:right w:val="none" w:sz="0" w:space="0" w:color="auto"/>
      </w:divBdr>
    </w:div>
    <w:div w:id="84516726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3500579">
      <w:bodyDiv w:val="1"/>
      <w:marLeft w:val="0"/>
      <w:marRight w:val="0"/>
      <w:marTop w:val="0"/>
      <w:marBottom w:val="0"/>
      <w:divBdr>
        <w:top w:val="none" w:sz="0" w:space="0" w:color="auto"/>
        <w:left w:val="none" w:sz="0" w:space="0" w:color="auto"/>
        <w:bottom w:val="none" w:sz="0" w:space="0" w:color="auto"/>
        <w:right w:val="none" w:sz="0" w:space="0" w:color="auto"/>
      </w:divBdr>
    </w:div>
    <w:div w:id="861237342">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4895563">
      <w:bodyDiv w:val="1"/>
      <w:marLeft w:val="0"/>
      <w:marRight w:val="0"/>
      <w:marTop w:val="0"/>
      <w:marBottom w:val="0"/>
      <w:divBdr>
        <w:top w:val="none" w:sz="0" w:space="0" w:color="auto"/>
        <w:left w:val="none" w:sz="0" w:space="0" w:color="auto"/>
        <w:bottom w:val="none" w:sz="0" w:space="0" w:color="auto"/>
        <w:right w:val="none" w:sz="0" w:space="0" w:color="auto"/>
      </w:divBdr>
    </w:div>
    <w:div w:id="894971414">
      <w:bodyDiv w:val="1"/>
      <w:marLeft w:val="0"/>
      <w:marRight w:val="0"/>
      <w:marTop w:val="0"/>
      <w:marBottom w:val="0"/>
      <w:divBdr>
        <w:top w:val="none" w:sz="0" w:space="0" w:color="auto"/>
        <w:left w:val="none" w:sz="0" w:space="0" w:color="auto"/>
        <w:bottom w:val="none" w:sz="0" w:space="0" w:color="auto"/>
        <w:right w:val="none" w:sz="0" w:space="0" w:color="auto"/>
      </w:divBdr>
    </w:div>
    <w:div w:id="92314536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86148432">
      <w:bodyDiv w:val="1"/>
      <w:marLeft w:val="0"/>
      <w:marRight w:val="0"/>
      <w:marTop w:val="0"/>
      <w:marBottom w:val="0"/>
      <w:divBdr>
        <w:top w:val="none" w:sz="0" w:space="0" w:color="auto"/>
        <w:left w:val="none" w:sz="0" w:space="0" w:color="auto"/>
        <w:bottom w:val="none" w:sz="0" w:space="0" w:color="auto"/>
        <w:right w:val="none" w:sz="0" w:space="0" w:color="auto"/>
      </w:divBdr>
    </w:div>
    <w:div w:id="1245190674">
      <w:bodyDiv w:val="1"/>
      <w:marLeft w:val="0"/>
      <w:marRight w:val="0"/>
      <w:marTop w:val="0"/>
      <w:marBottom w:val="0"/>
      <w:divBdr>
        <w:top w:val="none" w:sz="0" w:space="0" w:color="auto"/>
        <w:left w:val="none" w:sz="0" w:space="0" w:color="auto"/>
        <w:bottom w:val="none" w:sz="0" w:space="0" w:color="auto"/>
        <w:right w:val="none" w:sz="0" w:space="0" w:color="auto"/>
      </w:divBdr>
    </w:div>
    <w:div w:id="1252397723">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3451071">
      <w:bodyDiv w:val="1"/>
      <w:marLeft w:val="0"/>
      <w:marRight w:val="0"/>
      <w:marTop w:val="0"/>
      <w:marBottom w:val="0"/>
      <w:divBdr>
        <w:top w:val="none" w:sz="0" w:space="0" w:color="auto"/>
        <w:left w:val="none" w:sz="0" w:space="0" w:color="auto"/>
        <w:bottom w:val="none" w:sz="0" w:space="0" w:color="auto"/>
        <w:right w:val="none" w:sz="0" w:space="0" w:color="auto"/>
      </w:divBdr>
    </w:div>
    <w:div w:id="146966239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26213853">
      <w:bodyDiv w:val="1"/>
      <w:marLeft w:val="0"/>
      <w:marRight w:val="0"/>
      <w:marTop w:val="0"/>
      <w:marBottom w:val="0"/>
      <w:divBdr>
        <w:top w:val="none" w:sz="0" w:space="0" w:color="auto"/>
        <w:left w:val="none" w:sz="0" w:space="0" w:color="auto"/>
        <w:bottom w:val="none" w:sz="0" w:space="0" w:color="auto"/>
        <w:right w:val="none" w:sz="0" w:space="0" w:color="auto"/>
      </w:divBdr>
    </w:div>
    <w:div w:id="1530921463">
      <w:bodyDiv w:val="1"/>
      <w:marLeft w:val="0"/>
      <w:marRight w:val="0"/>
      <w:marTop w:val="0"/>
      <w:marBottom w:val="0"/>
      <w:divBdr>
        <w:top w:val="none" w:sz="0" w:space="0" w:color="auto"/>
        <w:left w:val="none" w:sz="0" w:space="0" w:color="auto"/>
        <w:bottom w:val="none" w:sz="0" w:space="0" w:color="auto"/>
        <w:right w:val="none" w:sz="0" w:space="0" w:color="auto"/>
      </w:divBdr>
    </w:div>
    <w:div w:id="160414342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0309949">
      <w:bodyDiv w:val="1"/>
      <w:marLeft w:val="0"/>
      <w:marRight w:val="0"/>
      <w:marTop w:val="0"/>
      <w:marBottom w:val="0"/>
      <w:divBdr>
        <w:top w:val="none" w:sz="0" w:space="0" w:color="auto"/>
        <w:left w:val="none" w:sz="0" w:space="0" w:color="auto"/>
        <w:bottom w:val="none" w:sz="0" w:space="0" w:color="auto"/>
        <w:right w:val="none" w:sz="0" w:space="0" w:color="auto"/>
      </w:divBdr>
    </w:div>
    <w:div w:id="1669748634">
      <w:bodyDiv w:val="1"/>
      <w:marLeft w:val="0"/>
      <w:marRight w:val="0"/>
      <w:marTop w:val="0"/>
      <w:marBottom w:val="0"/>
      <w:divBdr>
        <w:top w:val="none" w:sz="0" w:space="0" w:color="auto"/>
        <w:left w:val="none" w:sz="0" w:space="0" w:color="auto"/>
        <w:bottom w:val="none" w:sz="0" w:space="0" w:color="auto"/>
        <w:right w:val="none" w:sz="0" w:space="0" w:color="auto"/>
      </w:divBdr>
    </w:div>
    <w:div w:id="168050184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07237287">
      <w:bodyDiv w:val="1"/>
      <w:marLeft w:val="0"/>
      <w:marRight w:val="0"/>
      <w:marTop w:val="0"/>
      <w:marBottom w:val="0"/>
      <w:divBdr>
        <w:top w:val="none" w:sz="0" w:space="0" w:color="auto"/>
        <w:left w:val="none" w:sz="0" w:space="0" w:color="auto"/>
        <w:bottom w:val="none" w:sz="0" w:space="0" w:color="auto"/>
        <w:right w:val="none" w:sz="0" w:space="0" w:color="auto"/>
      </w:divBdr>
    </w:div>
    <w:div w:id="191693206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970014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1590570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hyperlink" Target="https://meteor.aihw.gov.au/content/805295" TargetMode="External"/><Relationship Id="rId39" Type="http://schemas.openxmlformats.org/officeDocument/2006/relationships/fontTable" Target="fontTable.xml"/><Relationship Id="rId21" Type="http://schemas.openxmlformats.org/officeDocument/2006/relationships/footer" Target="footer5.xm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ealth.vic.gov.au/funding-and-reporting-aod-services/annual-changes" TargetMode="External"/><Relationship Id="rId25" Type="http://schemas.openxmlformats.org/officeDocument/2006/relationships/hyperlink" Target="https://meteor.aihw.gov.au/content/805306" TargetMode="External"/><Relationship Id="rId33" Type="http://schemas.openxmlformats.org/officeDocument/2006/relationships/header" Target="header4.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yperlink" Target="mailto:vadc_data@health.vic.gov.au" TargetMode="External"/><Relationship Id="rId20" Type="http://schemas.openxmlformats.org/officeDocument/2006/relationships/footer" Target="footer4.xml"/><Relationship Id="rId29" Type="http://schemas.openxmlformats.org/officeDocument/2006/relationships/hyperlink" Target="https://www.abs.gov.au/statistics/classifications/australian-standard-classification-languages-ascl/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VADC_data@health.vic.gov.au" TargetMode="External"/><Relationship Id="rId32" Type="http://schemas.openxmlformats.org/officeDocument/2006/relationships/hyperlink" Target="https://icd.who.int/browse10/2019/en" TargetMode="External"/><Relationship Id="rId37" Type="http://schemas.openxmlformats.org/officeDocument/2006/relationships/header" Target="header6.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yperlink" Target="https://www.abs.gov.au/statistics/classifications/australian-standard-classification-languages-ascl/2025"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abs.gov.au/statistics/classifications/australian-standard-classification-languages-ascl/202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yperlink" Target="https://urldefense.com/v3/__https:/www.abs.gov.au/statistics/classifications/australian-standard-classification-languages-ascl/latest-release__;!!C5rN6bSF!BlC0ttDk5riGpvYY4Ogz4UsRgkZnZjt4tP2-pC-y230SXW5eRY4QyDuthuIABvHZFrpS23JNRYscHySsszBkLGJ40UzPc9hGQg$" TargetMode="External"/><Relationship Id="rId30" Type="http://schemas.openxmlformats.org/officeDocument/2006/relationships/hyperlink" Target="https://urldefense.com/v3/__https:/www.abs.gov.au/statistics/classifications/australian-standard-classification-languages-ascl/latest-release__;!!C5rN6bSF!BlC0ttDk5riGpvYY4Ogz4UsRgkZnZjt4tP2-pC-y230SXW5eRY4QyDuthuIABvHZFrpS23JNRYscHySsszBkLGJ40UzPc9hGQg$" TargetMode="Externa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_rels/footer7.xml.rels><?xml version="1.0" encoding="UTF-8" standalone="yes"?>
<Relationships xmlns="http://schemas.openxmlformats.org/package/2006/relationships"><Relationship Id="rId1" Type="http://schemas.openxmlformats.org/officeDocument/2006/relationships/image" Target="media/image4.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6" ma:contentTypeDescription="Create a new document." ma:contentTypeScope="" ma:versionID="4383e19dfec6008e329fc4810543c8c7">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f0d5ad3a8e55c227e8044117c8092e63"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0a7a917-9855-45fc-acc3-36b8f30e0d66}"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02F992-61D7-934E-AD71-B4922D3486E2}">
  <ds:schemaRefs>
    <ds:schemaRef ds:uri="http://schemas.openxmlformats.org/officeDocument/2006/bibliography"/>
  </ds:schemaRefs>
</ds:datastoreItem>
</file>

<file path=customXml/itemProps2.xml><?xml version="1.0" encoding="utf-8"?>
<ds:datastoreItem xmlns:ds="http://schemas.openxmlformats.org/officeDocument/2006/customXml" ds:itemID="{6D4A7ABB-0680-4A6C-9CF4-9D4C13E2B0B9}">
  <ds:schemaRef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infopath/2007/PartnerControls"/>
    <ds:schemaRef ds:uri="5ce0f2b5-5be5-4508-bce9-d7011ece0659"/>
    <ds:schemaRef ds:uri="7ee2ad8a-2b33-419f-875c-ac0e4cfc6b7f"/>
    <ds:schemaRef ds:uri="31b2e4f9-c376-4e2f-bd2e-796d1bcd5746"/>
    <ds:schemaRef ds:uri="http://www.w3.org/XML/1998/namespace"/>
    <ds:schemaRef ds:uri="http://purl.org/dc/terms/"/>
  </ds:schemaRefs>
</ds:datastoreItem>
</file>

<file path=customXml/itemProps3.xml><?xml version="1.0" encoding="utf-8"?>
<ds:datastoreItem xmlns:ds="http://schemas.openxmlformats.org/officeDocument/2006/customXml" ds:itemID="{FA71150F-B3DD-4683-8996-4140DA5066D9}">
  <ds:schemaRefs>
    <ds:schemaRef ds:uri="http://schemas.microsoft.com/sharepoint/v3/contenttype/forms"/>
  </ds:schemaRefs>
</ds:datastoreItem>
</file>

<file path=customXml/itemProps4.xml><?xml version="1.0" encoding="utf-8"?>
<ds:datastoreItem xmlns:ds="http://schemas.openxmlformats.org/officeDocument/2006/customXml" ds:itemID="{F55163ED-90E1-48DA-95F8-0CAD13F93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6294</Words>
  <Characters>35876</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Proposals for revisions to VADC for 2026-27</vt:lpstr>
    </vt:vector>
  </TitlesOfParts>
  <Manager/>
  <Company/>
  <LinksUpToDate>false</LinksUpToDate>
  <CharactersWithSpaces>42086</CharactersWithSpaces>
  <SharedDoc>false</SharedDoc>
  <HyperlinkBase/>
  <HLinks>
    <vt:vector size="150" baseType="variant">
      <vt:variant>
        <vt:i4>458843</vt:i4>
      </vt:variant>
      <vt:variant>
        <vt:i4>120</vt:i4>
      </vt:variant>
      <vt:variant>
        <vt:i4>0</vt:i4>
      </vt:variant>
      <vt:variant>
        <vt:i4>5</vt:i4>
      </vt:variant>
      <vt:variant>
        <vt:lpwstr>https://icd.who.int/browse10/2019/en</vt:lpwstr>
      </vt:variant>
      <vt:variant>
        <vt:lpwstr>/Y07</vt:lpwstr>
      </vt:variant>
      <vt:variant>
        <vt:i4>3407970</vt:i4>
      </vt:variant>
      <vt:variant>
        <vt:i4>117</vt:i4>
      </vt:variant>
      <vt:variant>
        <vt:i4>0</vt:i4>
      </vt:variant>
      <vt:variant>
        <vt:i4>5</vt:i4>
      </vt:variant>
      <vt:variant>
        <vt:lpwstr>https://www.abs.gov.au/statistics/classifications/australian-standard-classification-languages-ascl/2025</vt:lpwstr>
      </vt:variant>
      <vt:variant>
        <vt:lpwstr>data-downloads</vt:lpwstr>
      </vt:variant>
      <vt:variant>
        <vt:i4>6750323</vt:i4>
      </vt:variant>
      <vt:variant>
        <vt:i4>114</vt:i4>
      </vt:variant>
      <vt:variant>
        <vt:i4>0</vt:i4>
      </vt:variant>
      <vt:variant>
        <vt:i4>5</vt:i4>
      </vt:variant>
      <vt:variant>
        <vt:lpwstr>https://urldefense.com/v3/__https:/www.abs.gov.au/statistics/classifications/australian-standard-classification-languages-ascl/latest-release__;!!C5rN6bSF!BlC0ttDk5riGpvYY4Ogz4UsRgkZnZjt4tP2-pC-y230SXW5eRY4QyDuthuIABvHZFrpS23JNRYscHySsszBkLGJ40UzPc9hGQg$</vt:lpwstr>
      </vt:variant>
      <vt:variant>
        <vt:lpwstr/>
      </vt:variant>
      <vt:variant>
        <vt:i4>5832789</vt:i4>
      </vt:variant>
      <vt:variant>
        <vt:i4>111</vt:i4>
      </vt:variant>
      <vt:variant>
        <vt:i4>0</vt:i4>
      </vt:variant>
      <vt:variant>
        <vt:i4>5</vt:i4>
      </vt:variant>
      <vt:variant>
        <vt:lpwstr>https://www.abs.gov.au/statistics/classifications/australian-standard-classification-languages-ascl/2025</vt:lpwstr>
      </vt:variant>
      <vt:variant>
        <vt:lpwstr/>
      </vt:variant>
      <vt:variant>
        <vt:i4>5832789</vt:i4>
      </vt:variant>
      <vt:variant>
        <vt:i4>108</vt:i4>
      </vt:variant>
      <vt:variant>
        <vt:i4>0</vt:i4>
      </vt:variant>
      <vt:variant>
        <vt:i4>5</vt:i4>
      </vt:variant>
      <vt:variant>
        <vt:lpwstr>https://www.abs.gov.au/statistics/classifications/australian-standard-classification-languages-ascl/2025</vt:lpwstr>
      </vt:variant>
      <vt:variant>
        <vt:lpwstr/>
      </vt:variant>
      <vt:variant>
        <vt:i4>6750323</vt:i4>
      </vt:variant>
      <vt:variant>
        <vt:i4>105</vt:i4>
      </vt:variant>
      <vt:variant>
        <vt:i4>0</vt:i4>
      </vt:variant>
      <vt:variant>
        <vt:i4>5</vt:i4>
      </vt:variant>
      <vt:variant>
        <vt:lpwstr>https://urldefense.com/v3/__https:/www.abs.gov.au/statistics/classifications/australian-standard-classification-languages-ascl/latest-release__;!!C5rN6bSF!BlC0ttDk5riGpvYY4Ogz4UsRgkZnZjt4tP2-pC-y230SXW5eRY4QyDuthuIABvHZFrpS23JNRYscHySsszBkLGJ40UzPc9hGQg$</vt:lpwstr>
      </vt:variant>
      <vt:variant>
        <vt:lpwstr/>
      </vt:variant>
      <vt:variant>
        <vt:i4>5767169</vt:i4>
      </vt:variant>
      <vt:variant>
        <vt:i4>102</vt:i4>
      </vt:variant>
      <vt:variant>
        <vt:i4>0</vt:i4>
      </vt:variant>
      <vt:variant>
        <vt:i4>5</vt:i4>
      </vt:variant>
      <vt:variant>
        <vt:lpwstr>https://meteor.aihw.gov.au/content/805295</vt:lpwstr>
      </vt:variant>
      <vt:variant>
        <vt:lpwstr/>
      </vt:variant>
      <vt:variant>
        <vt:i4>5308416</vt:i4>
      </vt:variant>
      <vt:variant>
        <vt:i4>99</vt:i4>
      </vt:variant>
      <vt:variant>
        <vt:i4>0</vt:i4>
      </vt:variant>
      <vt:variant>
        <vt:i4>5</vt:i4>
      </vt:variant>
      <vt:variant>
        <vt:lpwstr>https://meteor.aihw.gov.au/content/805306</vt:lpwstr>
      </vt:variant>
      <vt:variant>
        <vt:lpwstr/>
      </vt:variant>
      <vt:variant>
        <vt:i4>983068</vt:i4>
      </vt:variant>
      <vt:variant>
        <vt:i4>96</vt:i4>
      </vt:variant>
      <vt:variant>
        <vt:i4>0</vt:i4>
      </vt:variant>
      <vt:variant>
        <vt:i4>5</vt:i4>
      </vt:variant>
      <vt:variant>
        <vt:lpwstr>mailto:VADC_data@health.vic.gov.au</vt:lpwstr>
      </vt:variant>
      <vt:variant>
        <vt:lpwstr/>
      </vt:variant>
      <vt:variant>
        <vt:i4>1769520</vt:i4>
      </vt:variant>
      <vt:variant>
        <vt:i4>89</vt:i4>
      </vt:variant>
      <vt:variant>
        <vt:i4>0</vt:i4>
      </vt:variant>
      <vt:variant>
        <vt:i4>5</vt:i4>
      </vt:variant>
      <vt:variant>
        <vt:lpwstr/>
      </vt:variant>
      <vt:variant>
        <vt:lpwstr>_Toc212208070</vt:lpwstr>
      </vt:variant>
      <vt:variant>
        <vt:i4>1703984</vt:i4>
      </vt:variant>
      <vt:variant>
        <vt:i4>83</vt:i4>
      </vt:variant>
      <vt:variant>
        <vt:i4>0</vt:i4>
      </vt:variant>
      <vt:variant>
        <vt:i4>5</vt:i4>
      </vt:variant>
      <vt:variant>
        <vt:lpwstr/>
      </vt:variant>
      <vt:variant>
        <vt:lpwstr>_Toc212208069</vt:lpwstr>
      </vt:variant>
      <vt:variant>
        <vt:i4>1703984</vt:i4>
      </vt:variant>
      <vt:variant>
        <vt:i4>77</vt:i4>
      </vt:variant>
      <vt:variant>
        <vt:i4>0</vt:i4>
      </vt:variant>
      <vt:variant>
        <vt:i4>5</vt:i4>
      </vt:variant>
      <vt:variant>
        <vt:lpwstr/>
      </vt:variant>
      <vt:variant>
        <vt:lpwstr>_Toc212208068</vt:lpwstr>
      </vt:variant>
      <vt:variant>
        <vt:i4>1703984</vt:i4>
      </vt:variant>
      <vt:variant>
        <vt:i4>71</vt:i4>
      </vt:variant>
      <vt:variant>
        <vt:i4>0</vt:i4>
      </vt:variant>
      <vt:variant>
        <vt:i4>5</vt:i4>
      </vt:variant>
      <vt:variant>
        <vt:lpwstr/>
      </vt:variant>
      <vt:variant>
        <vt:lpwstr>_Toc212208067</vt:lpwstr>
      </vt:variant>
      <vt:variant>
        <vt:i4>1703984</vt:i4>
      </vt:variant>
      <vt:variant>
        <vt:i4>65</vt:i4>
      </vt:variant>
      <vt:variant>
        <vt:i4>0</vt:i4>
      </vt:variant>
      <vt:variant>
        <vt:i4>5</vt:i4>
      </vt:variant>
      <vt:variant>
        <vt:lpwstr/>
      </vt:variant>
      <vt:variant>
        <vt:lpwstr>_Toc212208066</vt:lpwstr>
      </vt:variant>
      <vt:variant>
        <vt:i4>1703984</vt:i4>
      </vt:variant>
      <vt:variant>
        <vt:i4>59</vt:i4>
      </vt:variant>
      <vt:variant>
        <vt:i4>0</vt:i4>
      </vt:variant>
      <vt:variant>
        <vt:i4>5</vt:i4>
      </vt:variant>
      <vt:variant>
        <vt:lpwstr/>
      </vt:variant>
      <vt:variant>
        <vt:lpwstr>_Toc212208065</vt:lpwstr>
      </vt:variant>
      <vt:variant>
        <vt:i4>1703984</vt:i4>
      </vt:variant>
      <vt:variant>
        <vt:i4>53</vt:i4>
      </vt:variant>
      <vt:variant>
        <vt:i4>0</vt:i4>
      </vt:variant>
      <vt:variant>
        <vt:i4>5</vt:i4>
      </vt:variant>
      <vt:variant>
        <vt:lpwstr/>
      </vt:variant>
      <vt:variant>
        <vt:lpwstr>_Toc212208064</vt:lpwstr>
      </vt:variant>
      <vt:variant>
        <vt:i4>1703984</vt:i4>
      </vt:variant>
      <vt:variant>
        <vt:i4>47</vt:i4>
      </vt:variant>
      <vt:variant>
        <vt:i4>0</vt:i4>
      </vt:variant>
      <vt:variant>
        <vt:i4>5</vt:i4>
      </vt:variant>
      <vt:variant>
        <vt:lpwstr/>
      </vt:variant>
      <vt:variant>
        <vt:lpwstr>_Toc212208063</vt:lpwstr>
      </vt:variant>
      <vt:variant>
        <vt:i4>1703984</vt:i4>
      </vt:variant>
      <vt:variant>
        <vt:i4>41</vt:i4>
      </vt:variant>
      <vt:variant>
        <vt:i4>0</vt:i4>
      </vt:variant>
      <vt:variant>
        <vt:i4>5</vt:i4>
      </vt:variant>
      <vt:variant>
        <vt:lpwstr/>
      </vt:variant>
      <vt:variant>
        <vt:lpwstr>_Toc212208062</vt:lpwstr>
      </vt:variant>
      <vt:variant>
        <vt:i4>1703984</vt:i4>
      </vt:variant>
      <vt:variant>
        <vt:i4>35</vt:i4>
      </vt:variant>
      <vt:variant>
        <vt:i4>0</vt:i4>
      </vt:variant>
      <vt:variant>
        <vt:i4>5</vt:i4>
      </vt:variant>
      <vt:variant>
        <vt:lpwstr/>
      </vt:variant>
      <vt:variant>
        <vt:lpwstr>_Toc212208061</vt:lpwstr>
      </vt:variant>
      <vt:variant>
        <vt:i4>1703984</vt:i4>
      </vt:variant>
      <vt:variant>
        <vt:i4>29</vt:i4>
      </vt:variant>
      <vt:variant>
        <vt:i4>0</vt:i4>
      </vt:variant>
      <vt:variant>
        <vt:i4>5</vt:i4>
      </vt:variant>
      <vt:variant>
        <vt:lpwstr/>
      </vt:variant>
      <vt:variant>
        <vt:lpwstr>_Toc212208060</vt:lpwstr>
      </vt:variant>
      <vt:variant>
        <vt:i4>1638448</vt:i4>
      </vt:variant>
      <vt:variant>
        <vt:i4>23</vt:i4>
      </vt:variant>
      <vt:variant>
        <vt:i4>0</vt:i4>
      </vt:variant>
      <vt:variant>
        <vt:i4>5</vt:i4>
      </vt:variant>
      <vt:variant>
        <vt:lpwstr/>
      </vt:variant>
      <vt:variant>
        <vt:lpwstr>_Toc212208059</vt:lpwstr>
      </vt:variant>
      <vt:variant>
        <vt:i4>1638448</vt:i4>
      </vt:variant>
      <vt:variant>
        <vt:i4>17</vt:i4>
      </vt:variant>
      <vt:variant>
        <vt:i4>0</vt:i4>
      </vt:variant>
      <vt:variant>
        <vt:i4>5</vt:i4>
      </vt:variant>
      <vt:variant>
        <vt:lpwstr/>
      </vt:variant>
      <vt:variant>
        <vt:lpwstr>_Toc212208058</vt:lpwstr>
      </vt:variant>
      <vt:variant>
        <vt:i4>1638448</vt:i4>
      </vt:variant>
      <vt:variant>
        <vt:i4>11</vt:i4>
      </vt:variant>
      <vt:variant>
        <vt:i4>0</vt:i4>
      </vt:variant>
      <vt:variant>
        <vt:i4>5</vt:i4>
      </vt:variant>
      <vt:variant>
        <vt:lpwstr/>
      </vt:variant>
      <vt:variant>
        <vt:lpwstr>_Toc212208057</vt:lpwstr>
      </vt:variant>
      <vt:variant>
        <vt:i4>3014696</vt:i4>
      </vt:variant>
      <vt:variant>
        <vt:i4>6</vt:i4>
      </vt:variant>
      <vt:variant>
        <vt:i4>0</vt:i4>
      </vt:variant>
      <vt:variant>
        <vt:i4>5</vt:i4>
      </vt:variant>
      <vt:variant>
        <vt:lpwstr>https://www.health.vic.gov.au/funding-and-reporting-aod-services/annual-changes</vt:lpwstr>
      </vt:variant>
      <vt:variant>
        <vt:lpwstr/>
      </vt:variant>
      <vt:variant>
        <vt:i4>983068</vt:i4>
      </vt:variant>
      <vt:variant>
        <vt:i4>3</vt:i4>
      </vt:variant>
      <vt:variant>
        <vt:i4>0</vt:i4>
      </vt:variant>
      <vt:variant>
        <vt:i4>5</vt:i4>
      </vt:variant>
      <vt:variant>
        <vt:lpwstr>mailto:vadc_data@health.vic.gov.au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Proposals for revisions to VADC for 2026-27</dc:title>
  <dc:subject/>
  <dc:creator/>
  <cp:keywords/>
  <cp:lastModifiedBy/>
  <cp:revision>1</cp:revision>
  <dcterms:created xsi:type="dcterms:W3CDTF">2025-11-24T02:54:00Z</dcterms:created>
  <dcterms:modified xsi:type="dcterms:W3CDTF">2025-11-24T02:54:00Z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166c66d7,13cc8a1b,69add94a,6246590c,196de7a9,fafcb2f,1f163c75,65661f5a,3e5c691a</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2025-10-24T03:55:42Z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7101ea2e-a0a6-43b2-b910-934941111f52</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y fmtid="{D5CDD505-2E9C-101B-9397-08002B2CF9AE}" pid="13" name="MediaServiceImageTags">
    <vt:lpwstr/>
  </property>
  <property fmtid="{D5CDD505-2E9C-101B-9397-08002B2CF9AE}" pid="14" name="ContentTypeId">
    <vt:lpwstr>0x01010026D179483B3A4E458E2DA955233B6DD4</vt:lpwstr>
  </property>
  <property fmtid="{D5CDD505-2E9C-101B-9397-08002B2CF9AE}" pid="15" name="docLang">
    <vt:lpwstr>en</vt:lpwstr>
  </property>
</Properties>
</file>