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70FB" w14:textId="77777777" w:rsidR="0074696E" w:rsidRPr="004C6EEE" w:rsidRDefault="0074696E" w:rsidP="00EC40D5">
      <w:pPr>
        <w:pStyle w:val="Sectionbreakfirstpage"/>
      </w:pPr>
    </w:p>
    <w:p w14:paraId="0FDD1BF0" w14:textId="77777777" w:rsidR="00A62D44" w:rsidRPr="004C6EEE" w:rsidRDefault="00BC63D9" w:rsidP="00EC40D5">
      <w:pPr>
        <w:pStyle w:val="Sectionbreakfirstpage"/>
        <w:sectPr w:rsidR="00A62D44" w:rsidRPr="004C6EEE" w:rsidSect="00E62622">
          <w:headerReference w:type="default"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7B65485" wp14:editId="72511F4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B0C66C5" w14:textId="77777777" w:rsidTr="00BC7F0E">
        <w:trPr>
          <w:trHeight w:val="622"/>
        </w:trPr>
        <w:tc>
          <w:tcPr>
            <w:tcW w:w="10348" w:type="dxa"/>
            <w:tcMar>
              <w:top w:w="851" w:type="dxa"/>
              <w:left w:w="0" w:type="dxa"/>
              <w:right w:w="0" w:type="dxa"/>
            </w:tcMar>
          </w:tcPr>
          <w:p w14:paraId="308575FE" w14:textId="7C758136" w:rsidR="003B5733" w:rsidRPr="003B5733" w:rsidRDefault="00AA3D82" w:rsidP="00AA3D82">
            <w:pPr>
              <w:pStyle w:val="Documenttitle"/>
              <w:spacing w:after="0"/>
            </w:pPr>
            <w:r w:rsidRPr="00AA3D82">
              <w:t>Cemetery sector newsletter</w:t>
            </w:r>
          </w:p>
        </w:tc>
      </w:tr>
      <w:tr w:rsidR="003B5733" w14:paraId="2D5811FD" w14:textId="77777777" w:rsidTr="00BC7F0E">
        <w:tc>
          <w:tcPr>
            <w:tcW w:w="10348" w:type="dxa"/>
          </w:tcPr>
          <w:p w14:paraId="75CF50B4" w14:textId="3C645BA6" w:rsidR="003B5733" w:rsidRPr="00A1389F" w:rsidRDefault="00AA3D82" w:rsidP="00310951">
            <w:pPr>
              <w:pStyle w:val="Documentsubtitle"/>
            </w:pPr>
            <w:r w:rsidRPr="00AA3D82">
              <w:t xml:space="preserve">Edition </w:t>
            </w:r>
            <w:r w:rsidR="005B4A03">
              <w:t>3</w:t>
            </w:r>
            <w:r w:rsidRPr="00AA3D82">
              <w:t>, 202</w:t>
            </w:r>
            <w:r w:rsidR="005823A8">
              <w:t>5</w:t>
            </w:r>
          </w:p>
        </w:tc>
      </w:tr>
      <w:tr w:rsidR="003B5733" w14:paraId="4E4280D8" w14:textId="77777777" w:rsidTr="00BC7F0E">
        <w:tc>
          <w:tcPr>
            <w:tcW w:w="10348" w:type="dxa"/>
          </w:tcPr>
          <w:p w14:paraId="26B6CF7C" w14:textId="77777777" w:rsidR="003B5733" w:rsidRPr="001E5058" w:rsidRDefault="00B052EC" w:rsidP="001E5058">
            <w:pPr>
              <w:pStyle w:val="Bannermarking"/>
            </w:pPr>
            <w:fldSimple w:instr="FILLIN  &quot;Type the protective marking&quot; \d OFFICIAL \o  \* MERGEFORMAT">
              <w:r>
                <w:t>OFFICIAL</w:t>
              </w:r>
            </w:fldSimple>
          </w:p>
        </w:tc>
      </w:tr>
    </w:tbl>
    <w:p w14:paraId="4B79C58E" w14:textId="77777777" w:rsidR="00AA3D82" w:rsidRDefault="00AA3D82" w:rsidP="00AA3D82">
      <w:pPr>
        <w:pStyle w:val="TOCheadingfactsheet"/>
        <w:spacing w:before="0" w:after="0" w:line="240" w:lineRule="auto"/>
        <w:sectPr w:rsidR="00AA3D82" w:rsidSect="00E62622">
          <w:headerReference w:type="default" r:id="rId16"/>
          <w:headerReference w:type="first" r:id="rId17"/>
          <w:type w:val="continuous"/>
          <w:pgSz w:w="11906" w:h="16838" w:code="9"/>
          <w:pgMar w:top="1418" w:right="851" w:bottom="1418" w:left="851" w:header="851" w:footer="851" w:gutter="0"/>
          <w:cols w:space="340"/>
          <w:titlePg/>
          <w:docGrid w:linePitch="360"/>
        </w:sectPr>
      </w:pPr>
    </w:p>
    <w:p w14:paraId="6855AC2B" w14:textId="21158992" w:rsidR="00AD784C" w:rsidRPr="00544B80" w:rsidRDefault="00AA3D82" w:rsidP="00CB0D55">
      <w:pPr>
        <w:pStyle w:val="Heading1"/>
        <w:spacing w:before="0"/>
      </w:pPr>
      <w:bookmarkStart w:id="0" w:name="_Toc169272929"/>
      <w:bookmarkStart w:id="1" w:name="_Toc169272998"/>
      <w:bookmarkStart w:id="2" w:name="_Toc170119701"/>
      <w:bookmarkStart w:id="3" w:name="_Toc171691491"/>
      <w:bookmarkStart w:id="4" w:name="_Toc172532029"/>
      <w:bookmarkStart w:id="5" w:name="_Toc172536651"/>
      <w:bookmarkStart w:id="6" w:name="_Toc172536735"/>
      <w:bookmarkStart w:id="7" w:name="_Toc172549788"/>
      <w:bookmarkStart w:id="8" w:name="_Toc172554933"/>
      <w:bookmarkStart w:id="9" w:name="_Toc172619164"/>
      <w:bookmarkStart w:id="10" w:name="_Toc180759847"/>
      <w:bookmarkStart w:id="11" w:name="_Toc180766904"/>
      <w:bookmarkStart w:id="12" w:name="_Toc181093870"/>
      <w:bookmarkStart w:id="13" w:name="_Toc181179175"/>
      <w:bookmarkStart w:id="14" w:name="_Toc191650327"/>
      <w:bookmarkStart w:id="15" w:name="_Toc191910211"/>
      <w:bookmarkStart w:id="16" w:name="_Toc201832084"/>
      <w:bookmarkStart w:id="17" w:name="_Toc201833802"/>
      <w:bookmarkStart w:id="18" w:name="_Toc212720192"/>
      <w:bookmarkStart w:id="19" w:name="_Toc213404049"/>
      <w:r w:rsidRPr="00544B80">
        <w:t>In this issue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Start w:id="20" w:name="_Toc169187734"/>
    <w:bookmarkStart w:id="21" w:name="_Toc169188007"/>
    <w:bookmarkStart w:id="22" w:name="_Toc169188053"/>
    <w:bookmarkStart w:id="23" w:name="_Toc169272930"/>
    <w:bookmarkStart w:id="24" w:name="_Toc169272999"/>
    <w:bookmarkStart w:id="25" w:name="_Toc170119702"/>
    <w:bookmarkStart w:id="26" w:name="_Toc171691492"/>
    <w:bookmarkStart w:id="27" w:name="_Toc172532030"/>
    <w:bookmarkStart w:id="28" w:name="_Toc172536652"/>
    <w:bookmarkStart w:id="29" w:name="_Toc172536736"/>
    <w:bookmarkStart w:id="30" w:name="_Toc172549789"/>
    <w:bookmarkStart w:id="31" w:name="_Toc172554934"/>
    <w:bookmarkStart w:id="32" w:name="_Toc172619165"/>
    <w:bookmarkStart w:id="33" w:name="_Toc180759848"/>
    <w:bookmarkStart w:id="34" w:name="_Toc180766905"/>
    <w:bookmarkStart w:id="35" w:name="_Toc181093871"/>
    <w:bookmarkStart w:id="36" w:name="_Toc181179176"/>
    <w:bookmarkStart w:id="37" w:name="_Toc191650328"/>
    <w:bookmarkStart w:id="38" w:name="_Toc191910212"/>
    <w:bookmarkStart w:id="39" w:name="_Toc201832085"/>
    <w:bookmarkStart w:id="40" w:name="_Toc201833803"/>
    <w:bookmarkStart w:id="41" w:name="_Toc212720193"/>
    <w:bookmarkStart w:id="42" w:name="_Toc169188054"/>
    <w:p w14:paraId="1E50B41D" w14:textId="59BB9AE9" w:rsidR="00650FA2" w:rsidRDefault="00665F54">
      <w:pPr>
        <w:pStyle w:val="TOC1"/>
        <w:rPr>
          <w:rFonts w:asciiTheme="minorHAnsi" w:eastAsiaTheme="minorEastAsia" w:hAnsiTheme="minorHAnsi" w:cstheme="minorBidi"/>
          <w:b w:val="0"/>
          <w:kern w:val="2"/>
          <w:sz w:val="24"/>
          <w:szCs w:val="24"/>
          <w:lang w:eastAsia="en-AU"/>
          <w14:ligatures w14:val="standardContextual"/>
        </w:rPr>
      </w:pPr>
      <w:r>
        <w:rPr>
          <w:b w:val="0"/>
          <w:bCs/>
        </w:rPr>
        <w:fldChar w:fldCharType="begin"/>
      </w:r>
      <w:r>
        <w:rPr>
          <w:b w:val="0"/>
          <w:bCs/>
        </w:rPr>
        <w:instrText xml:space="preserve"> TOC \o "1-1" \h \z \u </w:instrText>
      </w:r>
      <w:r>
        <w:rPr>
          <w:b w:val="0"/>
          <w:bCs/>
        </w:rPr>
        <w:fldChar w:fldCharType="separate"/>
      </w:r>
      <w:hyperlink w:anchor="_Toc213404051" w:history="1">
        <w:r w:rsidR="00650FA2" w:rsidRPr="00E87F45">
          <w:rPr>
            <w:rStyle w:val="Hyperlink"/>
          </w:rPr>
          <w:t>Welcome</w:t>
        </w:r>
        <w:r w:rsidR="00650FA2">
          <w:rPr>
            <w:webHidden/>
          </w:rPr>
          <w:tab/>
        </w:r>
        <w:r w:rsidR="00650FA2">
          <w:rPr>
            <w:webHidden/>
          </w:rPr>
          <w:fldChar w:fldCharType="begin"/>
        </w:r>
        <w:r w:rsidR="00650FA2">
          <w:rPr>
            <w:webHidden/>
          </w:rPr>
          <w:instrText xml:space="preserve"> PAGEREF _Toc213404051 \h </w:instrText>
        </w:r>
        <w:r w:rsidR="00650FA2">
          <w:rPr>
            <w:webHidden/>
          </w:rPr>
        </w:r>
        <w:r w:rsidR="00650FA2">
          <w:rPr>
            <w:webHidden/>
          </w:rPr>
          <w:fldChar w:fldCharType="separate"/>
        </w:r>
        <w:r w:rsidR="00650FA2">
          <w:rPr>
            <w:webHidden/>
          </w:rPr>
          <w:t>1</w:t>
        </w:r>
        <w:r w:rsidR="00650FA2">
          <w:rPr>
            <w:webHidden/>
          </w:rPr>
          <w:fldChar w:fldCharType="end"/>
        </w:r>
      </w:hyperlink>
    </w:p>
    <w:p w14:paraId="191A7B1A" w14:textId="1AE60E5B"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2" w:history="1">
        <w:r w:rsidRPr="00E87F45">
          <w:rPr>
            <w:rStyle w:val="Hyperlink"/>
          </w:rPr>
          <w:t>Pet burials</w:t>
        </w:r>
        <w:r>
          <w:rPr>
            <w:webHidden/>
          </w:rPr>
          <w:tab/>
        </w:r>
        <w:r>
          <w:rPr>
            <w:webHidden/>
          </w:rPr>
          <w:fldChar w:fldCharType="begin"/>
        </w:r>
        <w:r>
          <w:rPr>
            <w:webHidden/>
          </w:rPr>
          <w:instrText xml:space="preserve"> PAGEREF _Toc213404052 \h </w:instrText>
        </w:r>
        <w:r>
          <w:rPr>
            <w:webHidden/>
          </w:rPr>
        </w:r>
        <w:r>
          <w:rPr>
            <w:webHidden/>
          </w:rPr>
          <w:fldChar w:fldCharType="separate"/>
        </w:r>
        <w:r>
          <w:rPr>
            <w:webHidden/>
          </w:rPr>
          <w:t>1</w:t>
        </w:r>
        <w:r>
          <w:rPr>
            <w:webHidden/>
          </w:rPr>
          <w:fldChar w:fldCharType="end"/>
        </w:r>
      </w:hyperlink>
    </w:p>
    <w:p w14:paraId="27F161A0" w14:textId="44B87D97"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3" w:history="1">
        <w:r w:rsidRPr="00E87F45">
          <w:rPr>
            <w:rStyle w:val="Hyperlink"/>
          </w:rPr>
          <w:t>Fire season 2025-26</w:t>
        </w:r>
        <w:r>
          <w:rPr>
            <w:webHidden/>
          </w:rPr>
          <w:tab/>
        </w:r>
        <w:r>
          <w:rPr>
            <w:webHidden/>
          </w:rPr>
          <w:fldChar w:fldCharType="begin"/>
        </w:r>
        <w:r>
          <w:rPr>
            <w:webHidden/>
          </w:rPr>
          <w:instrText xml:space="preserve"> PAGEREF _Toc213404053 \h </w:instrText>
        </w:r>
        <w:r>
          <w:rPr>
            <w:webHidden/>
          </w:rPr>
        </w:r>
        <w:r>
          <w:rPr>
            <w:webHidden/>
          </w:rPr>
          <w:fldChar w:fldCharType="separate"/>
        </w:r>
        <w:r>
          <w:rPr>
            <w:webHidden/>
          </w:rPr>
          <w:t>1</w:t>
        </w:r>
        <w:r>
          <w:rPr>
            <w:webHidden/>
          </w:rPr>
          <w:fldChar w:fldCharType="end"/>
        </w:r>
      </w:hyperlink>
    </w:p>
    <w:p w14:paraId="723AEE0B" w14:textId="25E2A581"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4" w:history="1">
        <w:r w:rsidRPr="00E87F45">
          <w:rPr>
            <w:rStyle w:val="Hyperlink"/>
          </w:rPr>
          <w:t>Cemetery Grants Program</w:t>
        </w:r>
        <w:r>
          <w:rPr>
            <w:webHidden/>
          </w:rPr>
          <w:tab/>
        </w:r>
        <w:r>
          <w:rPr>
            <w:webHidden/>
          </w:rPr>
          <w:fldChar w:fldCharType="begin"/>
        </w:r>
        <w:r>
          <w:rPr>
            <w:webHidden/>
          </w:rPr>
          <w:instrText xml:space="preserve"> PAGEREF _Toc213404054 \h </w:instrText>
        </w:r>
        <w:r>
          <w:rPr>
            <w:webHidden/>
          </w:rPr>
        </w:r>
        <w:r>
          <w:rPr>
            <w:webHidden/>
          </w:rPr>
          <w:fldChar w:fldCharType="separate"/>
        </w:r>
        <w:r>
          <w:rPr>
            <w:webHidden/>
          </w:rPr>
          <w:t>2</w:t>
        </w:r>
        <w:r>
          <w:rPr>
            <w:webHidden/>
          </w:rPr>
          <w:fldChar w:fldCharType="end"/>
        </w:r>
      </w:hyperlink>
    </w:p>
    <w:p w14:paraId="59CB21AB" w14:textId="67187499"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5" w:history="1">
        <w:r w:rsidRPr="00E87F45">
          <w:rPr>
            <w:rStyle w:val="Hyperlink"/>
          </w:rPr>
          <w:t>Abstracts of accounts</w:t>
        </w:r>
        <w:r>
          <w:rPr>
            <w:webHidden/>
          </w:rPr>
          <w:tab/>
        </w:r>
        <w:r>
          <w:rPr>
            <w:webHidden/>
          </w:rPr>
          <w:fldChar w:fldCharType="begin"/>
        </w:r>
        <w:r>
          <w:rPr>
            <w:webHidden/>
          </w:rPr>
          <w:instrText xml:space="preserve"> PAGEREF _Toc213404055 \h </w:instrText>
        </w:r>
        <w:r>
          <w:rPr>
            <w:webHidden/>
          </w:rPr>
        </w:r>
        <w:r>
          <w:rPr>
            <w:webHidden/>
          </w:rPr>
          <w:fldChar w:fldCharType="separate"/>
        </w:r>
        <w:r>
          <w:rPr>
            <w:webHidden/>
          </w:rPr>
          <w:t>2</w:t>
        </w:r>
        <w:r>
          <w:rPr>
            <w:webHidden/>
          </w:rPr>
          <w:fldChar w:fldCharType="end"/>
        </w:r>
      </w:hyperlink>
    </w:p>
    <w:p w14:paraId="60D778C2" w14:textId="583D34B1"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6" w:history="1">
        <w:r w:rsidRPr="00E87F45">
          <w:rPr>
            <w:rStyle w:val="Hyperlink"/>
          </w:rPr>
          <w:t>Change to the Funerals Act</w:t>
        </w:r>
        <w:r>
          <w:rPr>
            <w:webHidden/>
          </w:rPr>
          <w:tab/>
        </w:r>
        <w:r>
          <w:rPr>
            <w:webHidden/>
          </w:rPr>
          <w:fldChar w:fldCharType="begin"/>
        </w:r>
        <w:r>
          <w:rPr>
            <w:webHidden/>
          </w:rPr>
          <w:instrText xml:space="preserve"> PAGEREF _Toc213404056 \h </w:instrText>
        </w:r>
        <w:r>
          <w:rPr>
            <w:webHidden/>
          </w:rPr>
        </w:r>
        <w:r>
          <w:rPr>
            <w:webHidden/>
          </w:rPr>
          <w:fldChar w:fldCharType="separate"/>
        </w:r>
        <w:r>
          <w:rPr>
            <w:webHidden/>
          </w:rPr>
          <w:t>2</w:t>
        </w:r>
        <w:r>
          <w:rPr>
            <w:webHidden/>
          </w:rPr>
          <w:fldChar w:fldCharType="end"/>
        </w:r>
      </w:hyperlink>
    </w:p>
    <w:p w14:paraId="454089EF" w14:textId="186498F6"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7" w:history="1">
        <w:r w:rsidRPr="00E87F45">
          <w:rPr>
            <w:rStyle w:val="Hyperlink"/>
          </w:rPr>
          <w:t>Updated forms</w:t>
        </w:r>
        <w:r>
          <w:rPr>
            <w:webHidden/>
          </w:rPr>
          <w:tab/>
        </w:r>
        <w:r>
          <w:rPr>
            <w:webHidden/>
          </w:rPr>
          <w:fldChar w:fldCharType="begin"/>
        </w:r>
        <w:r>
          <w:rPr>
            <w:webHidden/>
          </w:rPr>
          <w:instrText xml:space="preserve"> PAGEREF _Toc213404057 \h </w:instrText>
        </w:r>
        <w:r>
          <w:rPr>
            <w:webHidden/>
          </w:rPr>
        </w:r>
        <w:r>
          <w:rPr>
            <w:webHidden/>
          </w:rPr>
          <w:fldChar w:fldCharType="separate"/>
        </w:r>
        <w:r>
          <w:rPr>
            <w:webHidden/>
          </w:rPr>
          <w:t>3</w:t>
        </w:r>
        <w:r>
          <w:rPr>
            <w:webHidden/>
          </w:rPr>
          <w:fldChar w:fldCharType="end"/>
        </w:r>
      </w:hyperlink>
    </w:p>
    <w:p w14:paraId="57F87F66" w14:textId="2E624E5F"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8" w:history="1">
        <w:r w:rsidRPr="00E87F45">
          <w:rPr>
            <w:rStyle w:val="Hyperlink"/>
          </w:rPr>
          <w:t>Did you know?</w:t>
        </w:r>
        <w:r>
          <w:rPr>
            <w:webHidden/>
          </w:rPr>
          <w:tab/>
        </w:r>
        <w:r>
          <w:rPr>
            <w:webHidden/>
          </w:rPr>
          <w:fldChar w:fldCharType="begin"/>
        </w:r>
        <w:r>
          <w:rPr>
            <w:webHidden/>
          </w:rPr>
          <w:instrText xml:space="preserve"> PAGEREF _Toc213404058 \h </w:instrText>
        </w:r>
        <w:r>
          <w:rPr>
            <w:webHidden/>
          </w:rPr>
        </w:r>
        <w:r>
          <w:rPr>
            <w:webHidden/>
          </w:rPr>
          <w:fldChar w:fldCharType="separate"/>
        </w:r>
        <w:r>
          <w:rPr>
            <w:webHidden/>
          </w:rPr>
          <w:t>3</w:t>
        </w:r>
        <w:r>
          <w:rPr>
            <w:webHidden/>
          </w:rPr>
          <w:fldChar w:fldCharType="end"/>
        </w:r>
      </w:hyperlink>
    </w:p>
    <w:p w14:paraId="733C4345" w14:textId="25E71950"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59" w:history="1">
        <w:r w:rsidRPr="00E87F45">
          <w:rPr>
            <w:rStyle w:val="Hyperlink"/>
          </w:rPr>
          <w:t>Safety in and around graves</w:t>
        </w:r>
        <w:r>
          <w:rPr>
            <w:webHidden/>
          </w:rPr>
          <w:tab/>
        </w:r>
        <w:r>
          <w:rPr>
            <w:webHidden/>
          </w:rPr>
          <w:fldChar w:fldCharType="begin"/>
        </w:r>
        <w:r>
          <w:rPr>
            <w:webHidden/>
          </w:rPr>
          <w:instrText xml:space="preserve"> PAGEREF _Toc213404059 \h </w:instrText>
        </w:r>
        <w:r>
          <w:rPr>
            <w:webHidden/>
          </w:rPr>
        </w:r>
        <w:r>
          <w:rPr>
            <w:webHidden/>
          </w:rPr>
          <w:fldChar w:fldCharType="separate"/>
        </w:r>
        <w:r>
          <w:rPr>
            <w:webHidden/>
          </w:rPr>
          <w:t>4</w:t>
        </w:r>
        <w:r>
          <w:rPr>
            <w:webHidden/>
          </w:rPr>
          <w:fldChar w:fldCharType="end"/>
        </w:r>
      </w:hyperlink>
    </w:p>
    <w:p w14:paraId="69ED9863" w14:textId="29C6EFC1"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60" w:history="1">
        <w:r w:rsidRPr="00E87F45">
          <w:rPr>
            <w:rStyle w:val="Hyperlink"/>
          </w:rPr>
          <w:t>Trust email addresses</w:t>
        </w:r>
        <w:r>
          <w:rPr>
            <w:webHidden/>
          </w:rPr>
          <w:tab/>
        </w:r>
        <w:r>
          <w:rPr>
            <w:webHidden/>
          </w:rPr>
          <w:fldChar w:fldCharType="begin"/>
        </w:r>
        <w:r>
          <w:rPr>
            <w:webHidden/>
          </w:rPr>
          <w:instrText xml:space="preserve"> PAGEREF _Toc213404060 \h </w:instrText>
        </w:r>
        <w:r>
          <w:rPr>
            <w:webHidden/>
          </w:rPr>
        </w:r>
        <w:r>
          <w:rPr>
            <w:webHidden/>
          </w:rPr>
          <w:fldChar w:fldCharType="separate"/>
        </w:r>
        <w:r>
          <w:rPr>
            <w:webHidden/>
          </w:rPr>
          <w:t>4</w:t>
        </w:r>
        <w:r>
          <w:rPr>
            <w:webHidden/>
          </w:rPr>
          <w:fldChar w:fldCharType="end"/>
        </w:r>
      </w:hyperlink>
    </w:p>
    <w:p w14:paraId="5AFC0493" w14:textId="28FE7D4A"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61" w:history="1">
        <w:r w:rsidRPr="00E87F45">
          <w:rPr>
            <w:rStyle w:val="Hyperlink"/>
          </w:rPr>
          <w:t>Developing policies</w:t>
        </w:r>
        <w:r>
          <w:rPr>
            <w:webHidden/>
          </w:rPr>
          <w:tab/>
        </w:r>
        <w:r>
          <w:rPr>
            <w:webHidden/>
          </w:rPr>
          <w:fldChar w:fldCharType="begin"/>
        </w:r>
        <w:r>
          <w:rPr>
            <w:webHidden/>
          </w:rPr>
          <w:instrText xml:space="preserve"> PAGEREF _Toc213404061 \h </w:instrText>
        </w:r>
        <w:r>
          <w:rPr>
            <w:webHidden/>
          </w:rPr>
        </w:r>
        <w:r>
          <w:rPr>
            <w:webHidden/>
          </w:rPr>
          <w:fldChar w:fldCharType="separate"/>
        </w:r>
        <w:r>
          <w:rPr>
            <w:webHidden/>
          </w:rPr>
          <w:t>4</w:t>
        </w:r>
        <w:r>
          <w:rPr>
            <w:webHidden/>
          </w:rPr>
          <w:fldChar w:fldCharType="end"/>
        </w:r>
      </w:hyperlink>
    </w:p>
    <w:p w14:paraId="114869DA" w14:textId="5277A3B4"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62" w:history="1">
        <w:r w:rsidRPr="00E87F45">
          <w:rPr>
            <w:rStyle w:val="Hyperlink"/>
          </w:rPr>
          <w:t>Conflicts of interest</w:t>
        </w:r>
        <w:r>
          <w:rPr>
            <w:webHidden/>
          </w:rPr>
          <w:tab/>
        </w:r>
        <w:r>
          <w:rPr>
            <w:webHidden/>
          </w:rPr>
          <w:fldChar w:fldCharType="begin"/>
        </w:r>
        <w:r>
          <w:rPr>
            <w:webHidden/>
          </w:rPr>
          <w:instrText xml:space="preserve"> PAGEREF _Toc213404062 \h </w:instrText>
        </w:r>
        <w:r>
          <w:rPr>
            <w:webHidden/>
          </w:rPr>
        </w:r>
        <w:r>
          <w:rPr>
            <w:webHidden/>
          </w:rPr>
          <w:fldChar w:fldCharType="separate"/>
        </w:r>
        <w:r>
          <w:rPr>
            <w:webHidden/>
          </w:rPr>
          <w:t>4</w:t>
        </w:r>
        <w:r>
          <w:rPr>
            <w:webHidden/>
          </w:rPr>
          <w:fldChar w:fldCharType="end"/>
        </w:r>
      </w:hyperlink>
    </w:p>
    <w:p w14:paraId="221179A2" w14:textId="10ACBC0D" w:rsidR="00650FA2" w:rsidRDefault="00650FA2">
      <w:pPr>
        <w:pStyle w:val="TOC1"/>
        <w:rPr>
          <w:rFonts w:asciiTheme="minorHAnsi" w:eastAsiaTheme="minorEastAsia" w:hAnsiTheme="minorHAnsi" w:cstheme="minorBidi"/>
          <w:b w:val="0"/>
          <w:kern w:val="2"/>
          <w:sz w:val="24"/>
          <w:szCs w:val="24"/>
          <w:lang w:eastAsia="en-AU"/>
          <w14:ligatures w14:val="standardContextual"/>
        </w:rPr>
      </w:pPr>
      <w:hyperlink w:anchor="_Toc213404063" w:history="1">
        <w:r w:rsidRPr="00E87F45">
          <w:rPr>
            <w:rStyle w:val="Hyperlink"/>
          </w:rPr>
          <w:t>Free governance training</w:t>
        </w:r>
        <w:r>
          <w:rPr>
            <w:webHidden/>
          </w:rPr>
          <w:tab/>
        </w:r>
        <w:r>
          <w:rPr>
            <w:webHidden/>
          </w:rPr>
          <w:fldChar w:fldCharType="begin"/>
        </w:r>
        <w:r>
          <w:rPr>
            <w:webHidden/>
          </w:rPr>
          <w:instrText xml:space="preserve"> PAGEREF _Toc213404063 \h </w:instrText>
        </w:r>
        <w:r>
          <w:rPr>
            <w:webHidden/>
          </w:rPr>
        </w:r>
        <w:r>
          <w:rPr>
            <w:webHidden/>
          </w:rPr>
          <w:fldChar w:fldCharType="separate"/>
        </w:r>
        <w:r>
          <w:rPr>
            <w:webHidden/>
          </w:rPr>
          <w:t>5</w:t>
        </w:r>
        <w:r>
          <w:rPr>
            <w:webHidden/>
          </w:rPr>
          <w:fldChar w:fldCharType="end"/>
        </w:r>
      </w:hyperlink>
    </w:p>
    <w:p w14:paraId="6C13071B" w14:textId="1374007D" w:rsidR="00AA3D82" w:rsidRDefault="00665F54" w:rsidP="00AA3D82">
      <w:pPr>
        <w:pStyle w:val="Heading1"/>
      </w:pPr>
      <w:r>
        <w:rPr>
          <w:rFonts w:eastAsia="Times New Roman" w:cs="Times New Roman"/>
          <w:b/>
          <w:bCs w:val="0"/>
          <w:noProof/>
          <w:color w:val="auto"/>
          <w:kern w:val="0"/>
          <w:sz w:val="21"/>
          <w:szCs w:val="20"/>
        </w:rPr>
        <w:fldChar w:fldCharType="end"/>
      </w:r>
      <w:bookmarkStart w:id="43" w:name="_Toc213404050"/>
      <w:r w:rsidR="00AA3D82">
        <w:t>Contact us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3"/>
    </w:p>
    <w:tbl>
      <w:tblPr>
        <w:tblStyle w:val="TableGrid"/>
        <w:tblW w:w="0" w:type="auto"/>
        <w:tblLook w:val="04A0" w:firstRow="1" w:lastRow="0" w:firstColumn="1" w:lastColumn="0" w:noHBand="0" w:noVBand="1"/>
      </w:tblPr>
      <w:tblGrid>
        <w:gridCol w:w="1000"/>
        <w:gridCol w:w="3932"/>
      </w:tblGrid>
      <w:tr w:rsidR="00AA3D82" w14:paraId="201DDFCC" w14:textId="77777777" w:rsidTr="00310951">
        <w:tc>
          <w:tcPr>
            <w:tcW w:w="1000" w:type="dxa"/>
            <w:tcBorders>
              <w:top w:val="nil"/>
              <w:left w:val="nil"/>
              <w:bottom w:val="nil"/>
              <w:right w:val="nil"/>
            </w:tcBorders>
            <w:shd w:val="clear" w:color="auto" w:fill="F2F2F2" w:themeFill="background1" w:themeFillShade="F2"/>
            <w:vAlign w:val="center"/>
          </w:tcPr>
          <w:p w14:paraId="31047B37" w14:textId="77777777" w:rsidR="00AA3D82" w:rsidRDefault="00AA3D82" w:rsidP="00966FBB">
            <w:pPr>
              <w:pStyle w:val="Body"/>
              <w:spacing w:after="0"/>
              <w:jc w:val="center"/>
            </w:pPr>
            <w:r w:rsidRPr="00A1571D">
              <w:rPr>
                <w:noProof/>
              </w:rPr>
              <w:drawing>
                <wp:inline distT="0" distB="0" distL="0" distR="0" wp14:anchorId="1009A52A" wp14:editId="08880DF2">
                  <wp:extent cx="311150" cy="311150"/>
                  <wp:effectExtent l="0" t="0" r="0" b="0"/>
                  <wp:docPr id="4" name="Graphic 3" descr="Email outline">
                    <a:extLst xmlns:a="http://schemas.openxmlformats.org/drawingml/2006/main">
                      <a:ext uri="{FF2B5EF4-FFF2-40B4-BE49-F238E27FC236}">
                        <a16:creationId xmlns:a16="http://schemas.microsoft.com/office/drawing/2014/main" id="{26F7463F-BBDC-4309-988A-554D265605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Email outline">
                            <a:extLst>
                              <a:ext uri="{FF2B5EF4-FFF2-40B4-BE49-F238E27FC236}">
                                <a16:creationId xmlns:a16="http://schemas.microsoft.com/office/drawing/2014/main" id="{26F7463F-BBDC-4309-988A-554D2656059C}"/>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15286" cy="315286"/>
                          </a:xfrm>
                          <a:prstGeom prst="rect">
                            <a:avLst/>
                          </a:prstGeom>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13F7AFBF" w14:textId="77777777" w:rsidR="00AA3D82" w:rsidRDefault="00AA3D82" w:rsidP="00966FBB">
            <w:pPr>
              <w:pStyle w:val="Body"/>
              <w:spacing w:after="0"/>
            </w:pPr>
            <w:hyperlink r:id="rId20" w:history="1">
              <w:r>
                <w:rPr>
                  <w:rStyle w:val="Hyperlink"/>
                </w:rPr>
                <w:t>Email</w:t>
              </w:r>
            </w:hyperlink>
            <w:r>
              <w:t xml:space="preserve"> &lt;cemeteries@health.vic.gov.au&gt;</w:t>
            </w:r>
          </w:p>
        </w:tc>
      </w:tr>
      <w:tr w:rsidR="00AA3D82" w14:paraId="1859007F" w14:textId="77777777" w:rsidTr="00E467E7">
        <w:trPr>
          <w:trHeight w:val="624"/>
        </w:trPr>
        <w:tc>
          <w:tcPr>
            <w:tcW w:w="1000" w:type="dxa"/>
            <w:tcBorders>
              <w:top w:val="nil"/>
              <w:left w:val="nil"/>
              <w:bottom w:val="nil"/>
              <w:right w:val="nil"/>
            </w:tcBorders>
            <w:shd w:val="clear" w:color="auto" w:fill="F2F2F2" w:themeFill="background1" w:themeFillShade="F2"/>
            <w:vAlign w:val="center"/>
          </w:tcPr>
          <w:p w14:paraId="351F4B6F" w14:textId="77777777" w:rsidR="00AA3D82" w:rsidRDefault="00AA3D82" w:rsidP="00966FBB">
            <w:pPr>
              <w:pStyle w:val="Body"/>
              <w:spacing w:after="0"/>
              <w:jc w:val="center"/>
            </w:pPr>
            <w:r w:rsidRPr="00A1571D">
              <w:rPr>
                <w:noProof/>
              </w:rPr>
              <w:drawing>
                <wp:inline distT="0" distB="0" distL="0" distR="0" wp14:anchorId="1620BA36" wp14:editId="4D3DAACC">
                  <wp:extent cx="368298" cy="298450"/>
                  <wp:effectExtent l="0" t="0" r="0" b="6350"/>
                  <wp:docPr id="1740136945" name="Graphic 6" descr="Telephone outline">
                    <a:extLst xmlns:a="http://schemas.openxmlformats.org/drawingml/2006/main">
                      <a:ext uri="{FF2B5EF4-FFF2-40B4-BE49-F238E27FC236}">
                        <a16:creationId xmlns:a16="http://schemas.microsoft.com/office/drawing/2014/main" id="{2201F1A7-C5A4-42DD-B5B5-9C1E171A3D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Telephone outline">
                            <a:extLst>
                              <a:ext uri="{FF2B5EF4-FFF2-40B4-BE49-F238E27FC236}">
                                <a16:creationId xmlns:a16="http://schemas.microsoft.com/office/drawing/2014/main" id="{2201F1A7-C5A4-42DD-B5B5-9C1E171A3DFF}"/>
                              </a:ext>
                            </a:extLst>
                          </pic:cNvPr>
                          <pic:cNvPicPr>
                            <a:picLocks noChangeAspect="1"/>
                          </pic:cNvPicPr>
                        </pic:nvPicPr>
                        <pic:blipFill rotWithShape="1">
                          <a:blip r:embed="rId21">
                            <a:extLst>
                              <a:ext uri="{96DAC541-7B7A-43D3-8B79-37D633B846F1}">
                                <asvg:svgBlip xmlns:asvg="http://schemas.microsoft.com/office/drawing/2016/SVG/main" r:embed="rId22"/>
                              </a:ext>
                            </a:extLst>
                          </a:blip>
                          <a:srcRect t="5803" b="13161"/>
                          <a:stretch/>
                        </pic:blipFill>
                        <pic:spPr bwMode="auto">
                          <a:xfrm>
                            <a:off x="0" y="0"/>
                            <a:ext cx="373711" cy="302837"/>
                          </a:xfrm>
                          <a:prstGeom prst="rect">
                            <a:avLst/>
                          </a:prstGeom>
                          <a:ln>
                            <a:noFill/>
                          </a:ln>
                          <a:extLst>
                            <a:ext uri="{53640926-AAD7-44D8-BBD7-CCE9431645EC}">
                              <a14:shadowObscured xmlns:a14="http://schemas.microsoft.com/office/drawing/2010/main"/>
                            </a:ext>
                          </a:extLst>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0C9DAF41" w14:textId="77777777" w:rsidR="00AA3D82" w:rsidRDefault="00AA3D82" w:rsidP="00966FBB">
            <w:pPr>
              <w:pStyle w:val="Body"/>
              <w:spacing w:after="0"/>
            </w:pPr>
            <w:r>
              <w:t>Phone 1800 034 280</w:t>
            </w:r>
          </w:p>
        </w:tc>
      </w:tr>
      <w:tr w:rsidR="00AA3D82" w14:paraId="2FC23E51" w14:textId="77777777" w:rsidTr="00310951">
        <w:trPr>
          <w:trHeight w:val="964"/>
        </w:trPr>
        <w:tc>
          <w:tcPr>
            <w:tcW w:w="1000" w:type="dxa"/>
            <w:tcBorders>
              <w:top w:val="nil"/>
              <w:left w:val="nil"/>
              <w:bottom w:val="nil"/>
              <w:right w:val="nil"/>
            </w:tcBorders>
            <w:shd w:val="clear" w:color="auto" w:fill="F2F2F2" w:themeFill="background1" w:themeFillShade="F2"/>
            <w:vAlign w:val="center"/>
          </w:tcPr>
          <w:p w14:paraId="2974BE3D" w14:textId="77777777" w:rsidR="00AA3D82" w:rsidRDefault="00AA3D82" w:rsidP="00966FBB">
            <w:pPr>
              <w:pStyle w:val="Body"/>
              <w:spacing w:after="0"/>
              <w:jc w:val="center"/>
            </w:pPr>
            <w:r>
              <w:rPr>
                <w:noProof/>
              </w:rPr>
              <w:drawing>
                <wp:inline distT="0" distB="0" distL="0" distR="0" wp14:anchorId="573CEDF5" wp14:editId="60856679">
                  <wp:extent cx="387350" cy="387350"/>
                  <wp:effectExtent l="0" t="0" r="0" b="0"/>
                  <wp:docPr id="1779104712" name="Graphic 2"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04712" name="Graphic 1779104712" descr="Internet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87355" cy="387355"/>
                          </a:xfrm>
                          <a:prstGeom prst="rect">
                            <a:avLst/>
                          </a:prstGeom>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7EB2E32D" w14:textId="77777777" w:rsidR="00AA3D82" w:rsidRDefault="00AA3D82" w:rsidP="00976320">
            <w:pPr>
              <w:pStyle w:val="Body"/>
              <w:spacing w:line="260" w:lineRule="atLeast"/>
            </w:pPr>
            <w:hyperlink r:id="rId25" w:history="1">
              <w:r>
                <w:rPr>
                  <w:rStyle w:val="Hyperlink"/>
                </w:rPr>
                <w:t>Cemeteries and Crematoria website</w:t>
              </w:r>
            </w:hyperlink>
            <w:r>
              <w:t xml:space="preserve"> &lt;</w:t>
            </w:r>
            <w:r w:rsidRPr="00314435">
              <w:t>https://www.health.vic.gov.au/public-health/cemeteries-and-crematoria</w:t>
            </w:r>
            <w:r>
              <w:t>&gt;</w:t>
            </w:r>
          </w:p>
        </w:tc>
      </w:tr>
      <w:tr w:rsidR="00AA3D82" w14:paraId="3FE61714" w14:textId="77777777" w:rsidTr="00310951">
        <w:tc>
          <w:tcPr>
            <w:tcW w:w="1000" w:type="dxa"/>
            <w:tcBorders>
              <w:top w:val="nil"/>
              <w:left w:val="nil"/>
              <w:bottom w:val="nil"/>
              <w:right w:val="nil"/>
            </w:tcBorders>
            <w:shd w:val="clear" w:color="auto" w:fill="F2F2F2" w:themeFill="background1" w:themeFillShade="F2"/>
            <w:vAlign w:val="center"/>
          </w:tcPr>
          <w:p w14:paraId="49DD84C3" w14:textId="77777777" w:rsidR="00AA3D82" w:rsidRDefault="00AA3D82" w:rsidP="00966FBB">
            <w:pPr>
              <w:pStyle w:val="Body"/>
              <w:spacing w:after="0"/>
              <w:jc w:val="center"/>
            </w:pPr>
            <w:r w:rsidRPr="00A1571D">
              <w:rPr>
                <w:noProof/>
              </w:rPr>
              <w:drawing>
                <wp:inline distT="0" distB="0" distL="0" distR="0" wp14:anchorId="271B010D" wp14:editId="444B143F">
                  <wp:extent cx="361950" cy="361950"/>
                  <wp:effectExtent l="0" t="0" r="0" b="0"/>
                  <wp:docPr id="9" name="Graphic 8" descr="Mailbox outline">
                    <a:extLst xmlns:a="http://schemas.openxmlformats.org/drawingml/2006/main">
                      <a:ext uri="{FF2B5EF4-FFF2-40B4-BE49-F238E27FC236}">
                        <a16:creationId xmlns:a16="http://schemas.microsoft.com/office/drawing/2014/main" id="{5E1ABCA1-0D8E-4196-A742-B9EFBC0A35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Mailbox outline">
                            <a:extLst>
                              <a:ext uri="{FF2B5EF4-FFF2-40B4-BE49-F238E27FC236}">
                                <a16:creationId xmlns:a16="http://schemas.microsoft.com/office/drawing/2014/main" id="{5E1ABCA1-0D8E-4196-A742-B9EFBC0A35E2}"/>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361955" cy="361955"/>
                          </a:xfrm>
                          <a:prstGeom prst="rect">
                            <a:avLst/>
                          </a:prstGeom>
                        </pic:spPr>
                      </pic:pic>
                    </a:graphicData>
                  </a:graphic>
                </wp:inline>
              </w:drawing>
            </w:r>
          </w:p>
        </w:tc>
        <w:tc>
          <w:tcPr>
            <w:tcW w:w="3932" w:type="dxa"/>
            <w:tcBorders>
              <w:top w:val="nil"/>
              <w:left w:val="nil"/>
              <w:bottom w:val="nil"/>
              <w:right w:val="nil"/>
            </w:tcBorders>
            <w:shd w:val="clear" w:color="auto" w:fill="F2F2F2" w:themeFill="background1" w:themeFillShade="F2"/>
            <w:vAlign w:val="center"/>
          </w:tcPr>
          <w:p w14:paraId="523B16CA" w14:textId="77777777" w:rsidR="00AA3D82" w:rsidRDefault="00AA3D82" w:rsidP="00966FBB">
            <w:pPr>
              <w:pStyle w:val="Body"/>
              <w:spacing w:after="0" w:line="250" w:lineRule="atLeast"/>
            </w:pPr>
            <w:r w:rsidRPr="00A1571D">
              <w:t>Cemeteries and Crematoria</w:t>
            </w:r>
            <w:r>
              <w:br/>
            </w:r>
            <w:r w:rsidRPr="00A1571D">
              <w:t xml:space="preserve">Department of Health </w:t>
            </w:r>
            <w:r w:rsidRPr="00A1571D">
              <w:br/>
              <w:t>PO Box 4057</w:t>
            </w:r>
            <w:r w:rsidRPr="00A1571D">
              <w:br/>
              <w:t>MELBOURNE VIC 3001</w:t>
            </w:r>
          </w:p>
        </w:tc>
      </w:tr>
    </w:tbl>
    <w:p w14:paraId="7955E365" w14:textId="31E9A173" w:rsidR="00AA3D82" w:rsidRPr="00AA3D82" w:rsidRDefault="00AA3D82" w:rsidP="00A63D64">
      <w:pPr>
        <w:pStyle w:val="Heading1"/>
        <w:spacing w:before="0"/>
      </w:pPr>
      <w:bookmarkStart w:id="44" w:name="_Toc171691493"/>
      <w:bookmarkStart w:id="45" w:name="_Toc172532031"/>
      <w:bookmarkStart w:id="46" w:name="_Toc172536653"/>
      <w:bookmarkStart w:id="47" w:name="_Toc172536737"/>
      <w:bookmarkStart w:id="48" w:name="_Toc172549790"/>
      <w:bookmarkStart w:id="49" w:name="_Toc172554935"/>
      <w:bookmarkStart w:id="50" w:name="_Toc172619166"/>
      <w:bookmarkStart w:id="51" w:name="_Toc201832086"/>
      <w:bookmarkStart w:id="52" w:name="_Toc213404051"/>
      <w:r w:rsidRPr="00AA3D82">
        <w:t>Welcome</w:t>
      </w:r>
      <w:bookmarkEnd w:id="42"/>
      <w:bookmarkEnd w:id="44"/>
      <w:bookmarkEnd w:id="45"/>
      <w:bookmarkEnd w:id="46"/>
      <w:bookmarkEnd w:id="47"/>
      <w:bookmarkEnd w:id="48"/>
      <w:bookmarkEnd w:id="49"/>
      <w:bookmarkEnd w:id="50"/>
      <w:bookmarkEnd w:id="51"/>
      <w:bookmarkEnd w:id="52"/>
    </w:p>
    <w:p w14:paraId="4E63BCCA" w14:textId="04870538" w:rsidR="002945B3" w:rsidRDefault="00AA3D82" w:rsidP="00A63D64">
      <w:pPr>
        <w:pStyle w:val="Body"/>
        <w:keepNext/>
        <w:keepLines/>
      </w:pPr>
      <w:r>
        <w:t>Welcome</w:t>
      </w:r>
      <w:r w:rsidR="000E3031">
        <w:t xml:space="preserve"> to the Department of Health’s </w:t>
      </w:r>
      <w:r w:rsidR="000F5FA5">
        <w:t xml:space="preserve">last </w:t>
      </w:r>
      <w:r w:rsidR="000E3031">
        <w:t>cemetery sector newsletter</w:t>
      </w:r>
      <w:r w:rsidR="000F5FA5">
        <w:t xml:space="preserve"> for 2025</w:t>
      </w:r>
      <w:r w:rsidR="000E3031">
        <w:t>.</w:t>
      </w:r>
    </w:p>
    <w:p w14:paraId="1DA3E31A" w14:textId="4832485F" w:rsidR="00C90E22" w:rsidRDefault="00C27BDF" w:rsidP="00C90E22">
      <w:pPr>
        <w:pStyle w:val="Heading1"/>
      </w:pPr>
      <w:bookmarkStart w:id="53" w:name="_Toc213404052"/>
      <w:r>
        <w:t>Pet burials</w:t>
      </w:r>
      <w:bookmarkEnd w:id="53"/>
    </w:p>
    <w:p w14:paraId="3BCB5E66" w14:textId="026BA70E" w:rsidR="00456C5B" w:rsidRDefault="00456C5B" w:rsidP="00456C5B">
      <w:pPr>
        <w:pStyle w:val="Body"/>
      </w:pPr>
      <w:r>
        <w:t xml:space="preserve">A change to the </w:t>
      </w:r>
      <w:r w:rsidRPr="00456C5B">
        <w:rPr>
          <w:i/>
          <w:iCs/>
        </w:rPr>
        <w:t>Cemeteries and Crematoria Act 2003</w:t>
      </w:r>
      <w:r>
        <w:t xml:space="preserve"> (the Act) to allow animal remains to be interred in public cemeteries recently passed both houses of Parliament.</w:t>
      </w:r>
    </w:p>
    <w:p w14:paraId="572511CA" w14:textId="31887B51" w:rsidR="00456C5B" w:rsidRDefault="00456C5B" w:rsidP="00456C5B">
      <w:pPr>
        <w:pStyle w:val="Body"/>
      </w:pPr>
      <w:r>
        <w:t xml:space="preserve">The implementation date has not been finalised </w:t>
      </w:r>
      <w:r w:rsidR="00B909AF">
        <w:t xml:space="preserve">as at the date of this </w:t>
      </w:r>
      <w:r w:rsidR="00772B3E">
        <w:t>newsletter</w:t>
      </w:r>
      <w:r>
        <w:t xml:space="preserve"> and there are no actions for cemetery trusts to take at this stage. </w:t>
      </w:r>
    </w:p>
    <w:p w14:paraId="5ADB430A" w14:textId="77777777" w:rsidR="00456C5B" w:rsidRDefault="00456C5B" w:rsidP="00456C5B">
      <w:pPr>
        <w:pStyle w:val="Body"/>
      </w:pPr>
      <w:r>
        <w:t xml:space="preserve">It is important to note that the change gives cemetery trusts the power to decide whether to </w:t>
      </w:r>
      <w:r w:rsidRPr="00D914BB">
        <w:rPr>
          <w:b/>
          <w:bCs/>
        </w:rPr>
        <w:t>allow or not allow</w:t>
      </w:r>
      <w:r>
        <w:t xml:space="preserve"> the interment of animal remains in the cemeteries they manage.</w:t>
      </w:r>
    </w:p>
    <w:p w14:paraId="663E13FD" w14:textId="11333ED4" w:rsidR="00456C5B" w:rsidRDefault="00456C5B" w:rsidP="00456C5B">
      <w:pPr>
        <w:pStyle w:val="Body"/>
      </w:pPr>
      <w:r>
        <w:t>The Department is reviewing the implications of this change and preparing guidance and resources to help trusts</w:t>
      </w:r>
      <w:r w:rsidR="001B3A23">
        <w:t>. We</w:t>
      </w:r>
      <w:r>
        <w:t xml:space="preserve"> will continue to keep </w:t>
      </w:r>
      <w:r w:rsidR="001B3A23">
        <w:t xml:space="preserve">the sector </w:t>
      </w:r>
      <w:r>
        <w:t xml:space="preserve">updated as this work progresses.  </w:t>
      </w:r>
    </w:p>
    <w:p w14:paraId="6E87C152" w14:textId="099FD296" w:rsidR="00D83DEB" w:rsidRDefault="00D83DEB" w:rsidP="00D83DEB">
      <w:pPr>
        <w:pStyle w:val="Heading1"/>
        <w:rPr>
          <w:rStyle w:val="normaltextrun"/>
        </w:rPr>
      </w:pPr>
      <w:bookmarkStart w:id="54" w:name="_Toc181189558"/>
      <w:bookmarkStart w:id="55" w:name="_Toc213404053"/>
      <w:r>
        <w:rPr>
          <w:noProof/>
        </w:rPr>
        <w:drawing>
          <wp:anchor distT="0" distB="0" distL="114300" distR="114300" simplePos="0" relativeHeight="251658242" behindDoc="0" locked="0" layoutInCell="1" allowOverlap="1" wp14:anchorId="4437EF1B" wp14:editId="090708FC">
            <wp:simplePos x="0" y="0"/>
            <wp:positionH relativeFrom="column">
              <wp:posOffset>-65824</wp:posOffset>
            </wp:positionH>
            <wp:positionV relativeFrom="paragraph">
              <wp:posOffset>67</wp:posOffset>
            </wp:positionV>
            <wp:extent cx="468775" cy="537014"/>
            <wp:effectExtent l="0" t="0" r="7620" b="0"/>
            <wp:wrapSquare wrapText="bothSides"/>
            <wp:docPr id="172503377"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3377" name="Graphic 5">
                      <a:extLst>
                        <a:ext uri="{C183D7F6-B498-43B3-948B-1728B52AA6E4}">
                          <adec:decorative xmlns:adec="http://schemas.microsoft.com/office/drawing/2017/decorative" val="1"/>
                        </a:ext>
                      </a:extLst>
                    </pic:cNvPr>
                    <pic:cNvPicPr/>
                  </pic:nvPicPr>
                  <pic:blipFill rotWithShape="1">
                    <a:blip r:embed="rId28">
                      <a:extLst>
                        <a:ext uri="{96DAC541-7B7A-43D3-8B79-37D633B846F1}">
                          <asvg:svgBlip xmlns:asvg="http://schemas.microsoft.com/office/drawing/2016/SVG/main" r:embed="rId29"/>
                        </a:ext>
                      </a:extLst>
                    </a:blip>
                    <a:srcRect r="12624"/>
                    <a:stretch/>
                  </pic:blipFill>
                  <pic:spPr bwMode="auto">
                    <a:xfrm>
                      <a:off x="0" y="0"/>
                      <a:ext cx="469917" cy="5383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normaltextrun"/>
        </w:rPr>
        <w:t>Fire season 2025</w:t>
      </w:r>
      <w:r w:rsidR="007D0C01">
        <w:rPr>
          <w:rStyle w:val="normaltextrun"/>
        </w:rPr>
        <w:t>-</w:t>
      </w:r>
      <w:r>
        <w:rPr>
          <w:rStyle w:val="normaltextrun"/>
        </w:rPr>
        <w:t>2</w:t>
      </w:r>
      <w:bookmarkEnd w:id="54"/>
      <w:r>
        <w:rPr>
          <w:rStyle w:val="normaltextrun"/>
        </w:rPr>
        <w:t>6</w:t>
      </w:r>
      <w:bookmarkEnd w:id="55"/>
    </w:p>
    <w:p w14:paraId="69105395" w14:textId="77777777" w:rsidR="00D83DEB" w:rsidRDefault="00D83DEB" w:rsidP="00D83DEB">
      <w:pPr>
        <w:pStyle w:val="Body"/>
      </w:pPr>
      <w:r>
        <w:t>Many of Victoria’s public cemeteries are located in and near bush, forest and woodland. Fire risk is most extreme in these areas.</w:t>
      </w:r>
    </w:p>
    <w:p w14:paraId="3DD662C5" w14:textId="33F1CBD8" w:rsidR="00096280" w:rsidRDefault="00D83DEB" w:rsidP="00096280">
      <w:pPr>
        <w:pStyle w:val="Body"/>
      </w:pPr>
      <w:r>
        <w:t>Bushfires are unpredictable. We encourage cemetery trusts to be prepared for fire and for all trust members to stay informed, especially during fire season.</w:t>
      </w:r>
      <w:r w:rsidR="00096280" w:rsidRPr="00096280">
        <w:t xml:space="preserve"> </w:t>
      </w:r>
      <w:r w:rsidR="00096280">
        <w:t xml:space="preserve">Advice about planning and preparing for bushfires is available on the </w:t>
      </w:r>
      <w:hyperlink r:id="rId30" w:history="1">
        <w:r w:rsidR="00096280" w:rsidRPr="00A1368F">
          <w:rPr>
            <w:rStyle w:val="Hyperlink"/>
          </w:rPr>
          <w:t>CFA website</w:t>
        </w:r>
      </w:hyperlink>
      <w:r w:rsidR="00096280">
        <w:t xml:space="preserve"> &lt;</w:t>
      </w:r>
      <w:r w:rsidR="00096280" w:rsidRPr="00A1368F">
        <w:t>https://www.cfa.vic.gov.au/plan-prepare</w:t>
      </w:r>
      <w:r w:rsidR="00096280">
        <w:t xml:space="preserve">&gt;. </w:t>
      </w:r>
    </w:p>
    <w:p w14:paraId="291A8A0C" w14:textId="4726E2C0" w:rsidR="00D83DEB" w:rsidRDefault="00D83DEB" w:rsidP="00D83DEB">
      <w:pPr>
        <w:pStyle w:val="Body"/>
      </w:pPr>
      <w:r>
        <w:t xml:space="preserve">We recommend cemetery trusts </w:t>
      </w:r>
      <w:r w:rsidRPr="00094DEC">
        <w:t xml:space="preserve">in high fire risk locations consider postponing funerals on declared </w:t>
      </w:r>
      <w:r>
        <w:t>fire danger</w:t>
      </w:r>
      <w:r w:rsidRPr="00094DEC">
        <w:t xml:space="preserve"> days in the interests of community safety.</w:t>
      </w:r>
      <w:r w:rsidR="008E7610">
        <w:t xml:space="preserve"> Trusts may also consider closing cemeteries on </w:t>
      </w:r>
      <w:r w:rsidR="00CD464E">
        <w:t>extreme and catastrophic fire danger days</w:t>
      </w:r>
      <w:r w:rsidRPr="00094DEC">
        <w:t>.</w:t>
      </w:r>
    </w:p>
    <w:p w14:paraId="173F6826" w14:textId="77777777" w:rsidR="00412DB3" w:rsidRDefault="00412DB3" w:rsidP="00412DB3">
      <w:pPr>
        <w:pStyle w:val="Heading2"/>
      </w:pPr>
      <w:proofErr w:type="spellStart"/>
      <w:r>
        <w:lastRenderedPageBreak/>
        <w:t>VicEmergency</w:t>
      </w:r>
      <w:proofErr w:type="spellEnd"/>
      <w:r>
        <w:t xml:space="preserve"> website and app</w:t>
      </w:r>
    </w:p>
    <w:p w14:paraId="768B3C6A" w14:textId="77777777" w:rsidR="00412DB3" w:rsidRDefault="00412DB3" w:rsidP="00412DB3">
      <w:pPr>
        <w:pStyle w:val="Body"/>
      </w:pPr>
      <w:r>
        <w:t xml:space="preserve">The </w:t>
      </w:r>
      <w:proofErr w:type="spellStart"/>
      <w:r>
        <w:t>VicEmergency</w:t>
      </w:r>
      <w:proofErr w:type="spellEnd"/>
      <w:r>
        <w:t xml:space="preserve"> website and app have up-to-date emergency information and warnings across the state. For information, visit the </w:t>
      </w:r>
      <w:hyperlink r:id="rId31" w:history="1">
        <w:r w:rsidRPr="008F64B9">
          <w:rPr>
            <w:rStyle w:val="Hyperlink"/>
          </w:rPr>
          <w:t>VicEmergency website</w:t>
        </w:r>
      </w:hyperlink>
      <w:r>
        <w:t xml:space="preserve"> &lt;</w:t>
      </w:r>
      <w:r w:rsidRPr="008F64B9">
        <w:t>https://www.emergency.vic.gov.au</w:t>
      </w:r>
      <w:r>
        <w:t>&gt;.</w:t>
      </w:r>
    </w:p>
    <w:p w14:paraId="56999AB4" w14:textId="77777777" w:rsidR="00412DB3" w:rsidRDefault="00412DB3" w:rsidP="00412DB3">
      <w:pPr>
        <w:pStyle w:val="Body"/>
      </w:pPr>
      <w:r>
        <w:t xml:space="preserve">Download the </w:t>
      </w:r>
      <w:proofErr w:type="spellStart"/>
      <w:r>
        <w:t>VicEmergency</w:t>
      </w:r>
      <w:proofErr w:type="spellEnd"/>
      <w:r>
        <w:t xml:space="preserve"> app from the App Store or Google Play by following the links on the </w:t>
      </w:r>
      <w:proofErr w:type="spellStart"/>
      <w:r>
        <w:t>VicEmergency</w:t>
      </w:r>
      <w:proofErr w:type="spellEnd"/>
      <w:r>
        <w:t xml:space="preserve"> website.</w:t>
      </w:r>
    </w:p>
    <w:p w14:paraId="7088E0BE" w14:textId="69C2FA30" w:rsidR="009A5E10" w:rsidRPr="009A5E10" w:rsidRDefault="003365EF" w:rsidP="003365EF">
      <w:pPr>
        <w:pStyle w:val="Heading1"/>
      </w:pPr>
      <w:bookmarkStart w:id="56" w:name="_Toc213404054"/>
      <w:r>
        <w:t>Cemetery Grant</w:t>
      </w:r>
      <w:r w:rsidR="00153672">
        <w:t>s</w:t>
      </w:r>
      <w:r>
        <w:t xml:space="preserve"> Program</w:t>
      </w:r>
      <w:bookmarkEnd w:id="56"/>
    </w:p>
    <w:p w14:paraId="197047F9" w14:textId="7FF59FC5" w:rsidR="00E60021" w:rsidRPr="00782016" w:rsidRDefault="0092705B" w:rsidP="00E60021">
      <w:pPr>
        <w:pStyle w:val="Body"/>
        <w:spacing w:before="360"/>
        <w:rPr>
          <w:i/>
          <w:iCs/>
          <w:sz w:val="20"/>
          <w:szCs w:val="18"/>
        </w:rPr>
      </w:pPr>
      <w:r w:rsidRPr="00782016">
        <w:rPr>
          <w:i/>
          <w:iCs/>
          <w:noProof/>
          <w:sz w:val="20"/>
          <w:szCs w:val="18"/>
        </w:rPr>
        <w:drawing>
          <wp:anchor distT="0" distB="0" distL="114300" distR="114300" simplePos="0" relativeHeight="251658241" behindDoc="0" locked="0" layoutInCell="1" allowOverlap="1" wp14:anchorId="6B079E93" wp14:editId="2CB5187C">
            <wp:simplePos x="0" y="0"/>
            <wp:positionH relativeFrom="column">
              <wp:posOffset>-196215</wp:posOffset>
            </wp:positionH>
            <wp:positionV relativeFrom="paragraph">
              <wp:posOffset>198120</wp:posOffset>
            </wp:positionV>
            <wp:extent cx="3427730" cy="3032125"/>
            <wp:effectExtent l="7302" t="0" r="8573" b="8572"/>
            <wp:wrapSquare wrapText="bothSides"/>
            <wp:docPr id="1715562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screen">
                      <a:extLst>
                        <a:ext uri="{28A0092B-C50C-407E-A947-70E740481C1C}">
                          <a14:useLocalDpi xmlns:a14="http://schemas.microsoft.com/office/drawing/2010/main"/>
                        </a:ext>
                      </a:extLst>
                    </a:blip>
                    <a:srcRect/>
                    <a:stretch>
                      <a:fillRect/>
                    </a:stretch>
                  </pic:blipFill>
                  <pic:spPr bwMode="auto">
                    <a:xfrm rot="5400000">
                      <a:off x="0" y="0"/>
                      <a:ext cx="3427730" cy="3032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2D2" w:rsidRPr="00782016">
        <w:rPr>
          <w:i/>
          <w:iCs/>
          <w:sz w:val="20"/>
          <w:szCs w:val="18"/>
        </w:rPr>
        <w:t xml:space="preserve">Left to right: </w:t>
      </w:r>
      <w:r w:rsidR="00E60021" w:rsidRPr="00782016">
        <w:rPr>
          <w:i/>
          <w:iCs/>
          <w:sz w:val="20"/>
          <w:szCs w:val="18"/>
        </w:rPr>
        <w:t>Len Adams</w:t>
      </w:r>
      <w:r w:rsidR="00A07CF0" w:rsidRPr="00782016">
        <w:rPr>
          <w:i/>
          <w:iCs/>
          <w:sz w:val="20"/>
          <w:szCs w:val="18"/>
        </w:rPr>
        <w:t xml:space="preserve"> </w:t>
      </w:r>
      <w:r w:rsidR="00E60021" w:rsidRPr="00782016">
        <w:rPr>
          <w:i/>
          <w:iCs/>
          <w:sz w:val="20"/>
          <w:szCs w:val="18"/>
        </w:rPr>
        <w:t xml:space="preserve">(volunteer), Warren Kennedy </w:t>
      </w:r>
      <w:r w:rsidR="000D5C06" w:rsidRPr="00782016">
        <w:rPr>
          <w:i/>
          <w:iCs/>
          <w:sz w:val="20"/>
          <w:szCs w:val="18"/>
        </w:rPr>
        <w:t>(</w:t>
      </w:r>
      <w:r w:rsidR="00E60021" w:rsidRPr="00782016">
        <w:rPr>
          <w:i/>
          <w:iCs/>
          <w:sz w:val="20"/>
          <w:szCs w:val="18"/>
        </w:rPr>
        <w:t>Donalda Motors</w:t>
      </w:r>
      <w:r w:rsidR="000D5C06" w:rsidRPr="00782016">
        <w:rPr>
          <w:i/>
          <w:iCs/>
          <w:sz w:val="20"/>
          <w:szCs w:val="18"/>
        </w:rPr>
        <w:t>)</w:t>
      </w:r>
      <w:r w:rsidR="00E60021" w:rsidRPr="00782016">
        <w:rPr>
          <w:i/>
          <w:iCs/>
          <w:sz w:val="20"/>
          <w:szCs w:val="18"/>
        </w:rPr>
        <w:t>, Sandra Stanton</w:t>
      </w:r>
      <w:r w:rsidR="000D5C06" w:rsidRPr="00782016">
        <w:rPr>
          <w:i/>
          <w:iCs/>
          <w:sz w:val="20"/>
          <w:szCs w:val="18"/>
        </w:rPr>
        <w:t xml:space="preserve"> </w:t>
      </w:r>
      <w:r w:rsidR="00E60021" w:rsidRPr="00782016">
        <w:rPr>
          <w:i/>
          <w:iCs/>
          <w:sz w:val="20"/>
          <w:szCs w:val="18"/>
        </w:rPr>
        <w:t xml:space="preserve">(volunteer), Ros </w:t>
      </w:r>
      <w:proofErr w:type="spellStart"/>
      <w:r w:rsidR="00E60021" w:rsidRPr="00782016">
        <w:rPr>
          <w:i/>
          <w:iCs/>
          <w:sz w:val="20"/>
          <w:szCs w:val="18"/>
        </w:rPr>
        <w:t>Mudge</w:t>
      </w:r>
      <w:proofErr w:type="spellEnd"/>
      <w:r w:rsidR="00E60021" w:rsidRPr="00782016">
        <w:rPr>
          <w:i/>
          <w:iCs/>
          <w:sz w:val="20"/>
          <w:szCs w:val="18"/>
        </w:rPr>
        <w:t xml:space="preserve"> (trust member)</w:t>
      </w:r>
      <w:r w:rsidR="0032683D" w:rsidRPr="00782016">
        <w:rPr>
          <w:i/>
          <w:iCs/>
          <w:sz w:val="20"/>
          <w:szCs w:val="18"/>
        </w:rPr>
        <w:t>.</w:t>
      </w:r>
    </w:p>
    <w:p w14:paraId="2F8F044A" w14:textId="4E66E8CF" w:rsidR="007675C2" w:rsidRDefault="003365EF" w:rsidP="00E4207F">
      <w:pPr>
        <w:pStyle w:val="Body"/>
      </w:pPr>
      <w:r>
        <w:t xml:space="preserve">Ensay Cemetery Trust </w:t>
      </w:r>
      <w:r w:rsidR="00E719D9">
        <w:t xml:space="preserve">successfully applied for a grant in </w:t>
      </w:r>
      <w:r w:rsidR="00A54AA1">
        <w:t>October</w:t>
      </w:r>
      <w:r w:rsidR="00153672">
        <w:t xml:space="preserve"> </w:t>
      </w:r>
      <w:r w:rsidR="00E719D9">
        <w:t>2024 through the</w:t>
      </w:r>
      <w:r w:rsidR="00FF6863">
        <w:t xml:space="preserve"> department’s</w:t>
      </w:r>
      <w:r w:rsidR="00E719D9">
        <w:t xml:space="preserve"> </w:t>
      </w:r>
      <w:r>
        <w:t>Cemetery Grants Program</w:t>
      </w:r>
      <w:r w:rsidR="00910DD1">
        <w:t xml:space="preserve">. </w:t>
      </w:r>
    </w:p>
    <w:p w14:paraId="1AE9B349" w14:textId="00F8A46F" w:rsidR="00572A67" w:rsidRDefault="00E465E8" w:rsidP="00E4207F">
      <w:pPr>
        <w:pStyle w:val="Body"/>
      </w:pPr>
      <w:r>
        <w:t xml:space="preserve">The trust received $15,000 </w:t>
      </w:r>
      <w:r w:rsidR="00153672">
        <w:t xml:space="preserve">from the department </w:t>
      </w:r>
      <w:r w:rsidR="008908F8">
        <w:t>and contributed $2,150 from trust funds to purchase</w:t>
      </w:r>
      <w:r w:rsidR="00910DD1">
        <w:t xml:space="preserve"> a new ride-on mower</w:t>
      </w:r>
      <w:r w:rsidR="008908F8">
        <w:t>.</w:t>
      </w:r>
      <w:r w:rsidR="007675C2">
        <w:t xml:space="preserve"> </w:t>
      </w:r>
      <w:r w:rsidR="0063660D">
        <w:t xml:space="preserve">It is a zero-turn mower that can </w:t>
      </w:r>
      <w:r w:rsidR="007675C2">
        <w:t>manoeuvre</w:t>
      </w:r>
      <w:r w:rsidR="0063660D">
        <w:t xml:space="preserve"> </w:t>
      </w:r>
      <w:r w:rsidR="007675C2">
        <w:t>around tight spots and obstacles.</w:t>
      </w:r>
    </w:p>
    <w:p w14:paraId="361D5112" w14:textId="7B1D06D3" w:rsidR="009C68AE" w:rsidRDefault="00724D50" w:rsidP="00910DD1">
      <w:pPr>
        <w:pStyle w:val="Body"/>
      </w:pPr>
      <w:r>
        <w:t xml:space="preserve">The trust is </w:t>
      </w:r>
      <w:r w:rsidR="006A6497">
        <w:t xml:space="preserve">extremely grateful to </w:t>
      </w:r>
      <w:r w:rsidR="009C68AE">
        <w:t xml:space="preserve">volunteers </w:t>
      </w:r>
      <w:r w:rsidR="006A6497">
        <w:t xml:space="preserve">Len Adams and Sandra Stanton </w:t>
      </w:r>
      <w:r w:rsidR="009C68AE">
        <w:t xml:space="preserve">who </w:t>
      </w:r>
      <w:r w:rsidR="00BA1C77">
        <w:t xml:space="preserve">mow the </w:t>
      </w:r>
      <w:r w:rsidR="00F00B99">
        <w:t xml:space="preserve">cemetery </w:t>
      </w:r>
      <w:r w:rsidR="00BA1C77">
        <w:t>lawns for the trust.</w:t>
      </w:r>
      <w:r w:rsidR="009C68AE" w:rsidRPr="009C68AE">
        <w:t xml:space="preserve"> </w:t>
      </w:r>
    </w:p>
    <w:p w14:paraId="1927D4C5" w14:textId="2813A243" w:rsidR="00910DD1" w:rsidRDefault="009C68AE" w:rsidP="00910DD1">
      <w:pPr>
        <w:pStyle w:val="Body"/>
      </w:pPr>
      <w:r>
        <w:t xml:space="preserve">Congratulations to the trust for this fantastic addition to </w:t>
      </w:r>
      <w:r w:rsidR="00105A3E">
        <w:t>it</w:t>
      </w:r>
      <w:r w:rsidR="00922755">
        <w:t>s</w:t>
      </w:r>
      <w:r w:rsidR="00C851CA">
        <w:t xml:space="preserve"> </w:t>
      </w:r>
      <w:r w:rsidR="00922755">
        <w:t xml:space="preserve">maintenance </w:t>
      </w:r>
      <w:r w:rsidR="00C851CA">
        <w:t>assets</w:t>
      </w:r>
      <w:r>
        <w:t>.</w:t>
      </w:r>
    </w:p>
    <w:p w14:paraId="390E4D32" w14:textId="78146D43" w:rsidR="00686FDA" w:rsidRPr="00854C2B" w:rsidRDefault="001B5928" w:rsidP="00686FDA">
      <w:pPr>
        <w:pStyle w:val="Heading1"/>
      </w:pPr>
      <w:bookmarkStart w:id="57" w:name="_Toc213404055"/>
      <w:bookmarkStart w:id="58" w:name="_Toc172722905"/>
      <w:bookmarkStart w:id="59" w:name="_Toc181189559"/>
      <w:r>
        <w:rPr>
          <w:rFonts w:eastAsia="Arial"/>
          <w:noProof/>
        </w:rPr>
        <w:drawing>
          <wp:anchor distT="0" distB="0" distL="114300" distR="114300" simplePos="0" relativeHeight="251658246" behindDoc="0" locked="0" layoutInCell="1" allowOverlap="1" wp14:anchorId="0216D4F4" wp14:editId="7BBD0921">
            <wp:simplePos x="0" y="0"/>
            <wp:positionH relativeFrom="margin">
              <wp:posOffset>5730240</wp:posOffset>
            </wp:positionH>
            <wp:positionV relativeFrom="paragraph">
              <wp:posOffset>325120</wp:posOffset>
            </wp:positionV>
            <wp:extent cx="622300" cy="914400"/>
            <wp:effectExtent l="0" t="0" r="6350" b="0"/>
            <wp:wrapSquare wrapText="bothSides"/>
            <wp:docPr id="1788717071" name="Graphic 1"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17071" name="Graphic 1788717071" descr="Checklist outline"/>
                    <pic:cNvPicPr/>
                  </pic:nvPicPr>
                  <pic:blipFill rotWithShape="1">
                    <a:blip r:embed="rId33">
                      <a:extLst>
                        <a:ext uri="{96DAC541-7B7A-43D3-8B79-37D633B846F1}">
                          <asvg:svgBlip xmlns:asvg="http://schemas.microsoft.com/office/drawing/2016/SVG/main" r:embed="rId34"/>
                        </a:ext>
                      </a:extLst>
                    </a:blip>
                    <a:srcRect l="15278" r="16666"/>
                    <a:stretch>
                      <a:fillRect/>
                    </a:stretch>
                  </pic:blipFill>
                  <pic:spPr bwMode="auto">
                    <a:xfrm>
                      <a:off x="0" y="0"/>
                      <a:ext cx="62230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86FDA">
        <w:t>Abstracts of accounts</w:t>
      </w:r>
      <w:bookmarkEnd w:id="57"/>
    </w:p>
    <w:p w14:paraId="74B44F80" w14:textId="5AC95024" w:rsidR="00686FDA" w:rsidRDefault="00686FDA" w:rsidP="00686FDA">
      <w:pPr>
        <w:pStyle w:val="Body"/>
        <w:rPr>
          <w:rFonts w:eastAsia="Arial" w:cs="Arial"/>
        </w:rPr>
      </w:pPr>
      <w:r>
        <w:rPr>
          <w:rFonts w:eastAsia="Arial" w:cs="Arial"/>
        </w:rPr>
        <w:t>Thank you to all Class B cemetery trusts that have submitted their abstract of accounts for the 2024-25 financial year.</w:t>
      </w:r>
    </w:p>
    <w:p w14:paraId="445AE79F" w14:textId="77777777" w:rsidR="00686FDA" w:rsidRDefault="00686FDA" w:rsidP="00686FDA">
      <w:pPr>
        <w:pStyle w:val="Body"/>
        <w:rPr>
          <w:rFonts w:eastAsia="Arial" w:cs="Arial"/>
        </w:rPr>
      </w:pPr>
      <w:r>
        <w:rPr>
          <w:rFonts w:eastAsia="Arial" w:cs="Arial"/>
        </w:rPr>
        <w:t xml:space="preserve">A copy of the 2024-25 abstract of accounts was sent to each trust in mid-June and was due to the department on 1 September 2025. </w:t>
      </w:r>
    </w:p>
    <w:p w14:paraId="6E749DFE" w14:textId="77777777" w:rsidR="00686FDA" w:rsidRDefault="00686FDA" w:rsidP="00686FDA">
      <w:pPr>
        <w:pStyle w:val="Body"/>
        <w:rPr>
          <w:rFonts w:eastAsia="Arial" w:cs="Arial"/>
        </w:rPr>
      </w:pPr>
      <w:r>
        <w:rPr>
          <w:rFonts w:eastAsia="Arial" w:cs="Arial"/>
        </w:rPr>
        <w:t xml:space="preserve">The department accepts late submissions and asks all trusts to comply with this requirement. </w:t>
      </w:r>
    </w:p>
    <w:p w14:paraId="0ADE144F" w14:textId="77777777" w:rsidR="00686FDA" w:rsidRDefault="00686FDA" w:rsidP="00686FDA">
      <w:pPr>
        <w:pStyle w:val="Body"/>
        <w:rPr>
          <w:rFonts w:eastAsia="Arial" w:cs="Arial"/>
        </w:rPr>
      </w:pPr>
      <w:r>
        <w:rPr>
          <w:rFonts w:eastAsia="Arial" w:cs="Arial"/>
        </w:rPr>
        <w:t xml:space="preserve">Copies of the abstract template can be downloaded from the </w:t>
      </w:r>
      <w:hyperlink r:id="rId35" w:history="1">
        <w:r w:rsidRPr="00130190">
          <w:rPr>
            <w:rStyle w:val="Hyperlink"/>
            <w:rFonts w:eastAsia="Arial" w:cs="Arial"/>
          </w:rPr>
          <w:t>Class B cemetery trust financial reporting webpage</w:t>
        </w:r>
      </w:hyperlink>
      <w:r>
        <w:rPr>
          <w:rFonts w:eastAsia="Arial" w:cs="Arial"/>
        </w:rPr>
        <w:t xml:space="preserve"> &lt;</w:t>
      </w:r>
      <w:r w:rsidRPr="00130190">
        <w:rPr>
          <w:rFonts w:eastAsia="Arial" w:cs="Arial"/>
        </w:rPr>
        <w:t>https://www.health.vic.gov.au/cemeteries-and-crematoria/class-b-cemetery-trust-financial-reporting-and-procedures</w:t>
      </w:r>
      <w:r>
        <w:rPr>
          <w:rFonts w:eastAsia="Arial" w:cs="Arial"/>
        </w:rPr>
        <w:t>&gt;.</w:t>
      </w:r>
    </w:p>
    <w:p w14:paraId="04BDD812" w14:textId="77777777" w:rsidR="00686FDA" w:rsidRDefault="00686FDA" w:rsidP="00686FDA">
      <w:pPr>
        <w:pStyle w:val="Body"/>
      </w:pPr>
      <w:r>
        <w:t>Trusts that do not submit an abstract of accounts are not eligible to apply for cemetery grants from the department.</w:t>
      </w:r>
    </w:p>
    <w:p w14:paraId="6775A984" w14:textId="77777777" w:rsidR="001B5928" w:rsidRDefault="001B5928" w:rsidP="001B5928">
      <w:pPr>
        <w:pStyle w:val="Heading1"/>
      </w:pPr>
      <w:bookmarkStart w:id="60" w:name="_Toc213404056"/>
      <w:r>
        <w:t>Change to the Funerals Act</w:t>
      </w:r>
      <w:bookmarkEnd w:id="60"/>
    </w:p>
    <w:p w14:paraId="27F523B7" w14:textId="77777777" w:rsidR="001B5928" w:rsidRDefault="001B5928" w:rsidP="001B5928">
      <w:pPr>
        <w:pStyle w:val="Body"/>
        <w:keepNext/>
        <w:keepLines/>
      </w:pPr>
      <w:r>
        <w:t xml:space="preserve">A change to the </w:t>
      </w:r>
      <w:r w:rsidRPr="00AE5FB4">
        <w:rPr>
          <w:i/>
          <w:iCs/>
        </w:rPr>
        <w:t>Funerals Act 2006</w:t>
      </w:r>
      <w:r>
        <w:t xml:space="preserve"> came into effect on 1 August 2025. Funeral directors are now required to </w:t>
      </w:r>
      <w:r w:rsidRPr="009D0DD7">
        <w:t xml:space="preserve">display </w:t>
      </w:r>
      <w:r>
        <w:t xml:space="preserve">a goods and services price list and coffin price list </w:t>
      </w:r>
      <w:r w:rsidRPr="009D0DD7">
        <w:t xml:space="preserve">on </w:t>
      </w:r>
      <w:r>
        <w:t xml:space="preserve">their website and in a </w:t>
      </w:r>
      <w:r w:rsidRPr="009D0DD7">
        <w:t xml:space="preserve">prominent position at </w:t>
      </w:r>
      <w:r>
        <w:t xml:space="preserve">their </w:t>
      </w:r>
      <w:r w:rsidRPr="009D0DD7">
        <w:t>business premises</w:t>
      </w:r>
      <w:r>
        <w:t>.</w:t>
      </w:r>
    </w:p>
    <w:p w14:paraId="0267F981" w14:textId="77777777" w:rsidR="001B5928" w:rsidRDefault="001B5928" w:rsidP="001B5928">
      <w:pPr>
        <w:pStyle w:val="Body"/>
      </w:pPr>
      <w:r>
        <w:t xml:space="preserve">This change increases </w:t>
      </w:r>
      <w:r w:rsidRPr="0009154E">
        <w:t>transparency on funeral pricing to support Victorians to make informed choices when they are grieving and vulnerable.</w:t>
      </w:r>
    </w:p>
    <w:p w14:paraId="69DB6B0E" w14:textId="77777777" w:rsidR="001B5928" w:rsidRDefault="001B5928" w:rsidP="001B5928">
      <w:pPr>
        <w:pStyle w:val="Body"/>
      </w:pPr>
      <w:r>
        <w:t>Failure to comply with this is an offence that attracts a penalty of 60 units ($12,210.60 in 2025-26).</w:t>
      </w:r>
    </w:p>
    <w:p w14:paraId="21A6E3D6" w14:textId="77777777" w:rsidR="001B5928" w:rsidRDefault="001B5928" w:rsidP="001B5928">
      <w:pPr>
        <w:pStyle w:val="Body"/>
      </w:pPr>
      <w:r>
        <w:t xml:space="preserve">If you are concerned that a funeral director is not complying with this legislative requirement, please contact Consumer Affairs Victoria by calling </w:t>
      </w:r>
      <w:r w:rsidRPr="00E27750">
        <w:t>1800</w:t>
      </w:r>
      <w:r>
        <w:t> </w:t>
      </w:r>
      <w:r w:rsidRPr="00E27750">
        <w:t>008 194</w:t>
      </w:r>
      <w:r>
        <w:t xml:space="preserve"> or via their </w:t>
      </w:r>
      <w:hyperlink r:id="rId36" w:history="1">
        <w:r w:rsidRPr="00A9335F">
          <w:rPr>
            <w:rStyle w:val="Hyperlink"/>
          </w:rPr>
          <w:t>online enquiry form</w:t>
        </w:r>
      </w:hyperlink>
      <w:r>
        <w:t xml:space="preserve"> &lt;</w:t>
      </w:r>
      <w:r w:rsidRPr="00A9335F">
        <w:t>https://www.consumer.vic.gov.au/contact-us</w:t>
      </w:r>
      <w:r>
        <w:t>&gt;.</w:t>
      </w:r>
    </w:p>
    <w:p w14:paraId="1A7F5ADE" w14:textId="77777777" w:rsidR="001B5928" w:rsidRDefault="001B5928" w:rsidP="001B5928">
      <w:pPr>
        <w:pStyle w:val="Body"/>
      </w:pPr>
      <w:r>
        <w:t xml:space="preserve">The Funerals Act is available for download on the </w:t>
      </w:r>
      <w:hyperlink r:id="rId37" w:history="1">
        <w:r w:rsidRPr="00BC32F8">
          <w:rPr>
            <w:rStyle w:val="Hyperlink"/>
          </w:rPr>
          <w:t>Victorian Legislation website</w:t>
        </w:r>
      </w:hyperlink>
      <w:r>
        <w:t xml:space="preserve"> &lt;</w:t>
      </w:r>
      <w:r w:rsidRPr="00BC32F8">
        <w:t>https://www.legislation.vic.gov.au/in-force/acts/funerals-act-2006</w:t>
      </w:r>
      <w:r>
        <w:t>&gt;.</w:t>
      </w:r>
    </w:p>
    <w:p w14:paraId="3B209A0F" w14:textId="19CB288D" w:rsidR="00412DB3" w:rsidRDefault="00412DB3" w:rsidP="00412DB3">
      <w:pPr>
        <w:pStyle w:val="Heading1"/>
      </w:pPr>
      <w:bookmarkStart w:id="61" w:name="_Toc213404057"/>
      <w:r>
        <w:lastRenderedPageBreak/>
        <w:t>Updated form</w:t>
      </w:r>
      <w:bookmarkEnd w:id="61"/>
      <w:r w:rsidR="001B1CFA">
        <w:t>s</w:t>
      </w:r>
    </w:p>
    <w:p w14:paraId="6CC2F8DA" w14:textId="2F7B1D42" w:rsidR="00412DB3" w:rsidRDefault="00412DB3" w:rsidP="00412DB3">
      <w:pPr>
        <w:pStyle w:val="Body"/>
      </w:pPr>
      <w:r>
        <w:t xml:space="preserve">In October 2025, changes were made to the forms in the Cemeteries and Crematoria Regulations 2025 (the Regulations). The </w:t>
      </w:r>
      <w:r w:rsidRPr="00CA059E">
        <w:t xml:space="preserve">changes </w:t>
      </w:r>
      <w:r>
        <w:t xml:space="preserve">have been made to </w:t>
      </w:r>
      <w:r w:rsidRPr="00CA059E">
        <w:t xml:space="preserve">reduce duplication, clarify requirements, and </w:t>
      </w:r>
      <w:r w:rsidR="004E6246">
        <w:t xml:space="preserve">enable the </w:t>
      </w:r>
      <w:r w:rsidRPr="00CA059E">
        <w:t>collect</w:t>
      </w:r>
      <w:r w:rsidR="004E6246">
        <w:t>ion of</w:t>
      </w:r>
      <w:r w:rsidRPr="00CA059E">
        <w:t xml:space="preserve"> information to assist cemetery trusts’ operations</w:t>
      </w:r>
      <w:r>
        <w:t>.</w:t>
      </w:r>
      <w:r w:rsidRPr="00CA059E">
        <w:t xml:space="preserve"> </w:t>
      </w:r>
    </w:p>
    <w:p w14:paraId="0ED1C75F" w14:textId="717F51A0" w:rsidR="00412DB3" w:rsidRDefault="00412DB3" w:rsidP="00412DB3">
      <w:pPr>
        <w:pStyle w:val="Body"/>
      </w:pPr>
      <w:r>
        <w:t>The changes were informed by feedback from cemetery trusts, peak bodies and funeral directors during engagement activities conducted by the department as part of the implementation of the Regulations after they came into effect in June 2025.</w:t>
      </w:r>
      <w:r w:rsidR="00687137">
        <w:t xml:space="preserve"> Thank you to everyone </w:t>
      </w:r>
      <w:r w:rsidR="007D0502">
        <w:t>who</w:t>
      </w:r>
      <w:r w:rsidR="00687137">
        <w:t xml:space="preserve"> contributed to the process.</w:t>
      </w:r>
    </w:p>
    <w:p w14:paraId="20DA4AE0" w14:textId="77777777" w:rsidR="00412DB3" w:rsidRDefault="00412DB3" w:rsidP="00412DB3">
      <w:pPr>
        <w:pStyle w:val="Heading2"/>
      </w:pPr>
      <w:r>
        <w:t>Summary of changes</w:t>
      </w:r>
    </w:p>
    <w:p w14:paraId="7177322A" w14:textId="1555450E" w:rsidR="00412DB3" w:rsidRDefault="00412DB3" w:rsidP="00412DB3">
      <w:pPr>
        <w:rPr>
          <w:rStyle w:val="Heading3Char"/>
        </w:rPr>
      </w:pPr>
      <w:r w:rsidRPr="00EB087C">
        <w:rPr>
          <w:rStyle w:val="Heading3Char"/>
        </w:rPr>
        <w:t>Interment application forms</w:t>
      </w:r>
      <w:r w:rsidR="009B69D1">
        <w:rPr>
          <w:rStyle w:val="Heading3Char"/>
        </w:rPr>
        <w:t xml:space="preserve"> </w:t>
      </w:r>
    </w:p>
    <w:p w14:paraId="248627B1" w14:textId="77777777" w:rsidR="00191CA2" w:rsidRDefault="0089325A" w:rsidP="00191CA2">
      <w:pPr>
        <w:pStyle w:val="Bullet1"/>
      </w:pPr>
      <w:r w:rsidRPr="0080461E">
        <w:t>Form 1 – Application for interment authorisation – bodily remains</w:t>
      </w:r>
    </w:p>
    <w:p w14:paraId="5CE98319" w14:textId="77777777" w:rsidR="00191CA2" w:rsidRDefault="0089325A" w:rsidP="00191CA2">
      <w:pPr>
        <w:pStyle w:val="Bullet1"/>
      </w:pPr>
      <w:r>
        <w:t>Form 2 – Application for interment approval – interment other than in a public cemetery</w:t>
      </w:r>
    </w:p>
    <w:p w14:paraId="57C952FB" w14:textId="77777777" w:rsidR="00191CA2" w:rsidRDefault="0089325A" w:rsidP="00191CA2">
      <w:pPr>
        <w:pStyle w:val="Bullet1"/>
      </w:pPr>
      <w:r w:rsidRPr="0080461E">
        <w:t>Form 3 – Application for interment authority – body parts (excluding foetal remains)</w:t>
      </w:r>
    </w:p>
    <w:p w14:paraId="3640E4F9" w14:textId="0F1B98A0" w:rsidR="00191CA2" w:rsidRPr="00191CA2" w:rsidRDefault="0089325A" w:rsidP="00412DB3">
      <w:pPr>
        <w:pStyle w:val="Bullet1"/>
      </w:pPr>
      <w:r w:rsidRPr="0080461E">
        <w:t>Form 4 – Application for interment authority – foetal remains which are not a still-born child</w:t>
      </w:r>
    </w:p>
    <w:p w14:paraId="04CC5758" w14:textId="0346DE04" w:rsidR="00412DB3" w:rsidRPr="00CF666E" w:rsidRDefault="00412DB3" w:rsidP="00191CA2">
      <w:pPr>
        <w:pStyle w:val="Bodyafterbullets"/>
        <w:rPr>
          <w:lang w:val="en"/>
        </w:rPr>
      </w:pPr>
      <w:r w:rsidRPr="00CF666E">
        <w:rPr>
          <w:lang w:val="en"/>
        </w:rPr>
        <w:t xml:space="preserve">New checkboxes for container types (coffin, casket, or other) have been added, and the term </w:t>
      </w:r>
      <w:r>
        <w:rPr>
          <w:lang w:val="en"/>
        </w:rPr>
        <w:t>‘</w:t>
      </w:r>
      <w:r w:rsidRPr="00CF666E">
        <w:rPr>
          <w:lang w:val="en"/>
        </w:rPr>
        <w:t>out-of-coffin burial</w:t>
      </w:r>
      <w:r>
        <w:rPr>
          <w:lang w:val="en"/>
        </w:rPr>
        <w:t>’ has been</w:t>
      </w:r>
      <w:r w:rsidRPr="00CF666E">
        <w:rPr>
          <w:lang w:val="en"/>
        </w:rPr>
        <w:t xml:space="preserve"> replaced with </w:t>
      </w:r>
      <w:r>
        <w:rPr>
          <w:lang w:val="en"/>
        </w:rPr>
        <w:t>‘</w:t>
      </w:r>
      <w:r w:rsidRPr="00CF666E">
        <w:rPr>
          <w:lang w:val="en"/>
        </w:rPr>
        <w:t>shroud burial with or without backboard</w:t>
      </w:r>
      <w:r>
        <w:rPr>
          <w:lang w:val="en"/>
        </w:rPr>
        <w:t>’</w:t>
      </w:r>
      <w:r w:rsidRPr="00CF666E">
        <w:rPr>
          <w:lang w:val="en"/>
        </w:rPr>
        <w:t xml:space="preserve"> to better </w:t>
      </w:r>
      <w:r>
        <w:rPr>
          <w:lang w:val="en"/>
        </w:rPr>
        <w:t>describe</w:t>
      </w:r>
      <w:r w:rsidRPr="00CF666E">
        <w:rPr>
          <w:lang w:val="en"/>
        </w:rPr>
        <w:t xml:space="preserve"> burial </w:t>
      </w:r>
      <w:r>
        <w:rPr>
          <w:lang w:val="en"/>
        </w:rPr>
        <w:t>requirements</w:t>
      </w:r>
      <w:r w:rsidRPr="00CF666E">
        <w:rPr>
          <w:lang w:val="en"/>
        </w:rPr>
        <w:t>.</w:t>
      </w:r>
    </w:p>
    <w:p w14:paraId="2E3F759B" w14:textId="77777777" w:rsidR="00412DB3" w:rsidRDefault="00412DB3" w:rsidP="00412DB3">
      <w:pPr>
        <w:rPr>
          <w:rStyle w:val="Heading3Char"/>
        </w:rPr>
      </w:pPr>
      <w:r w:rsidRPr="00EB087C">
        <w:rPr>
          <w:rStyle w:val="Heading3Char"/>
        </w:rPr>
        <w:t>Cremation application forms</w:t>
      </w:r>
    </w:p>
    <w:p w14:paraId="3D694C0A" w14:textId="77777777" w:rsidR="007A3065" w:rsidRPr="007A3065" w:rsidRDefault="007A3065" w:rsidP="007A3065">
      <w:pPr>
        <w:pStyle w:val="Bullet1"/>
        <w:rPr>
          <w:rFonts w:eastAsia="MS Gothic"/>
          <w:bCs/>
          <w:color w:val="53565A"/>
          <w:sz w:val="27"/>
          <w:szCs w:val="26"/>
        </w:rPr>
      </w:pPr>
      <w:r w:rsidRPr="008E72E0">
        <w:t>Form 5 – Application for cremation authorisation – bodily remains</w:t>
      </w:r>
    </w:p>
    <w:p w14:paraId="6AEEA163" w14:textId="77777777" w:rsidR="007A3065" w:rsidRPr="007A3065" w:rsidRDefault="007A3065" w:rsidP="007A3065">
      <w:pPr>
        <w:pStyle w:val="Bullet1"/>
        <w:rPr>
          <w:rFonts w:eastAsia="MS Gothic"/>
          <w:bCs/>
          <w:color w:val="53565A"/>
          <w:sz w:val="27"/>
          <w:szCs w:val="26"/>
        </w:rPr>
      </w:pPr>
      <w:r w:rsidRPr="008E72E0">
        <w:t>Form 7 – Application for cremation authority – body parts (excluding foetal remains)</w:t>
      </w:r>
    </w:p>
    <w:p w14:paraId="0D3704D4" w14:textId="3859DFE2" w:rsidR="007A3065" w:rsidRDefault="007A3065" w:rsidP="007A3065">
      <w:pPr>
        <w:pStyle w:val="Bullet1"/>
        <w:rPr>
          <w:rStyle w:val="Heading3Char"/>
        </w:rPr>
      </w:pPr>
      <w:r w:rsidRPr="008E72E0">
        <w:t>Form 8 – Application for cremation authority – foetal remains which are not a still-born child</w:t>
      </w:r>
    </w:p>
    <w:p w14:paraId="538F7C58" w14:textId="498034C8" w:rsidR="00412DB3" w:rsidRPr="00CF666E" w:rsidRDefault="007C5DC3" w:rsidP="007A3065">
      <w:pPr>
        <w:pStyle w:val="Bodyafterbullets"/>
        <w:rPr>
          <w:lang w:val="en"/>
        </w:rPr>
      </w:pPr>
      <w:r w:rsidRPr="00CF666E">
        <w:rPr>
          <w:lang w:val="en"/>
        </w:rPr>
        <w:t>New checkboxes for container types</w:t>
      </w:r>
      <w:r w:rsidR="00D223E5">
        <w:rPr>
          <w:lang w:val="en"/>
        </w:rPr>
        <w:t xml:space="preserve"> </w:t>
      </w:r>
      <w:r w:rsidRPr="00CF666E">
        <w:rPr>
          <w:lang w:val="en"/>
        </w:rPr>
        <w:t>have been added</w:t>
      </w:r>
      <w:r w:rsidR="00412DB3" w:rsidRPr="00162EB8">
        <w:rPr>
          <w:lang w:val="en"/>
        </w:rPr>
        <w:t>.</w:t>
      </w:r>
      <w:r w:rsidR="00412DB3" w:rsidRPr="00CF666E">
        <w:rPr>
          <w:lang w:val="en"/>
        </w:rPr>
        <w:t xml:space="preserve"> </w:t>
      </w:r>
      <w:r w:rsidR="00412DB3" w:rsidRPr="00162EB8">
        <w:rPr>
          <w:lang w:val="en"/>
        </w:rPr>
        <w:t>T</w:t>
      </w:r>
      <w:r w:rsidR="00412DB3" w:rsidRPr="00CF666E">
        <w:rPr>
          <w:lang w:val="en"/>
        </w:rPr>
        <w:t xml:space="preserve">he previous requirement for a separate letter </w:t>
      </w:r>
      <w:proofErr w:type="spellStart"/>
      <w:r w:rsidR="00412DB3" w:rsidRPr="00CF666E">
        <w:rPr>
          <w:lang w:val="en"/>
        </w:rPr>
        <w:t>authori</w:t>
      </w:r>
      <w:r w:rsidR="00412DB3" w:rsidRPr="00162EB8">
        <w:rPr>
          <w:lang w:val="en"/>
        </w:rPr>
        <w:t>s</w:t>
      </w:r>
      <w:r w:rsidR="00412DB3" w:rsidRPr="00CF666E">
        <w:rPr>
          <w:lang w:val="en"/>
        </w:rPr>
        <w:t>ing</w:t>
      </w:r>
      <w:proofErr w:type="spellEnd"/>
      <w:r w:rsidR="00412DB3" w:rsidRPr="00CF666E">
        <w:rPr>
          <w:lang w:val="en"/>
        </w:rPr>
        <w:t xml:space="preserve"> an agent to collect cremated remains </w:t>
      </w:r>
      <w:r w:rsidR="00412DB3" w:rsidRPr="00162EB8">
        <w:rPr>
          <w:lang w:val="en"/>
        </w:rPr>
        <w:t>has been</w:t>
      </w:r>
      <w:r w:rsidR="00412DB3" w:rsidRPr="00CF666E">
        <w:rPr>
          <w:lang w:val="en"/>
        </w:rPr>
        <w:t xml:space="preserve"> removed</w:t>
      </w:r>
      <w:r w:rsidR="00412DB3" w:rsidRPr="00162EB8">
        <w:rPr>
          <w:lang w:val="en"/>
        </w:rPr>
        <w:t xml:space="preserve"> as</w:t>
      </w:r>
      <w:r w:rsidR="00412DB3" w:rsidRPr="00CF666E">
        <w:rPr>
          <w:lang w:val="en"/>
        </w:rPr>
        <w:t xml:space="preserve"> </w:t>
      </w:r>
      <w:r w:rsidR="00412DB3" w:rsidRPr="00162EB8">
        <w:rPr>
          <w:lang w:val="en"/>
        </w:rPr>
        <w:t xml:space="preserve">an </w:t>
      </w:r>
      <w:r w:rsidR="00412DB3" w:rsidRPr="00CF666E">
        <w:rPr>
          <w:lang w:val="en"/>
        </w:rPr>
        <w:t>agent</w:t>
      </w:r>
      <w:r w:rsidR="00412DB3" w:rsidRPr="00162EB8">
        <w:rPr>
          <w:lang w:val="en"/>
        </w:rPr>
        <w:t>’s</w:t>
      </w:r>
      <w:r w:rsidR="00412DB3" w:rsidRPr="00CF666E">
        <w:rPr>
          <w:lang w:val="en"/>
        </w:rPr>
        <w:t xml:space="preserve"> details can be </w:t>
      </w:r>
      <w:r w:rsidR="00412DB3" w:rsidRPr="00162EB8">
        <w:rPr>
          <w:lang w:val="en"/>
        </w:rPr>
        <w:t>recorded</w:t>
      </w:r>
      <w:r w:rsidR="00412DB3" w:rsidRPr="00CF666E">
        <w:rPr>
          <w:lang w:val="en"/>
        </w:rPr>
        <w:t xml:space="preserve"> on the form</w:t>
      </w:r>
      <w:r w:rsidR="00412DB3" w:rsidRPr="00162EB8">
        <w:rPr>
          <w:lang w:val="en"/>
        </w:rPr>
        <w:t>.</w:t>
      </w:r>
    </w:p>
    <w:p w14:paraId="42A22F49" w14:textId="77777777" w:rsidR="00412DB3" w:rsidRDefault="00412DB3" w:rsidP="00E52EF7">
      <w:pPr>
        <w:keepNext/>
        <w:rPr>
          <w:rStyle w:val="Heading3Char"/>
        </w:rPr>
      </w:pPr>
      <w:r w:rsidRPr="00EB087C">
        <w:rPr>
          <w:rStyle w:val="Heading3Char"/>
        </w:rPr>
        <w:t>Foetal remains forms</w:t>
      </w:r>
    </w:p>
    <w:p w14:paraId="5355826B" w14:textId="77777777" w:rsidR="000B7C9D" w:rsidRDefault="000B7C9D" w:rsidP="000B7C9D">
      <w:pPr>
        <w:pStyle w:val="Bullet1"/>
      </w:pPr>
      <w:r w:rsidRPr="000C48AF">
        <w:t>Form 4 – Application for interment authority – foetal remains which are not a still-born child</w:t>
      </w:r>
    </w:p>
    <w:p w14:paraId="00397304" w14:textId="1279366A" w:rsidR="000B7C9D" w:rsidRPr="000C48AF" w:rsidRDefault="000B7C9D" w:rsidP="000B7C9D">
      <w:pPr>
        <w:pStyle w:val="Bullet1"/>
      </w:pPr>
      <w:r w:rsidRPr="000C48AF">
        <w:t>Form 8 – Application for cremation authority – foetal remains which are not a still-born child</w:t>
      </w:r>
    </w:p>
    <w:p w14:paraId="62FCCBE6" w14:textId="77777777" w:rsidR="00412DB3" w:rsidRPr="00162EB8" w:rsidRDefault="00412DB3" w:rsidP="000B7C9D">
      <w:pPr>
        <w:pStyle w:val="Bodyafterbullets"/>
      </w:pPr>
      <w:r w:rsidRPr="00CF666E">
        <w:rPr>
          <w:lang w:val="en"/>
        </w:rPr>
        <w:t xml:space="preserve">A new field </w:t>
      </w:r>
      <w:r w:rsidRPr="00162EB8">
        <w:t>has been added for ‘Additional information regarding the foetal remains (optional)’. Applicants may use this field to record other information about the foetal remains if they choose to, such as a name.</w:t>
      </w:r>
    </w:p>
    <w:p w14:paraId="1727223B" w14:textId="44A19B06" w:rsidR="00412DB3" w:rsidRDefault="0064342F" w:rsidP="000B7C9D">
      <w:pPr>
        <w:pStyle w:val="Heading3"/>
        <w:rPr>
          <w:rStyle w:val="Heading3Char"/>
        </w:rPr>
      </w:pPr>
      <w:r>
        <w:rPr>
          <w:rStyle w:val="Heading3Char"/>
        </w:rPr>
        <w:t>R</w:t>
      </w:r>
      <w:r w:rsidRPr="004D0A58">
        <w:rPr>
          <w:rStyle w:val="Heading3Char"/>
        </w:rPr>
        <w:t>equire</w:t>
      </w:r>
      <w:r>
        <w:rPr>
          <w:rStyle w:val="Heading3Char"/>
        </w:rPr>
        <w:t>d d</w:t>
      </w:r>
      <w:r w:rsidR="00412DB3" w:rsidRPr="004D0A58">
        <w:rPr>
          <w:rStyle w:val="Heading3Char"/>
        </w:rPr>
        <w:t>ocument</w:t>
      </w:r>
      <w:r>
        <w:rPr>
          <w:rStyle w:val="Heading3Char"/>
        </w:rPr>
        <w:t>s</w:t>
      </w:r>
      <w:r w:rsidR="00412DB3" w:rsidRPr="004D0A58">
        <w:rPr>
          <w:rStyle w:val="Heading3Char"/>
        </w:rPr>
        <w:t xml:space="preserve"> </w:t>
      </w:r>
    </w:p>
    <w:p w14:paraId="5358E595" w14:textId="77777777" w:rsidR="00412DB3" w:rsidRPr="00CF666E" w:rsidRDefault="00412DB3" w:rsidP="00412DB3">
      <w:pPr>
        <w:rPr>
          <w:rFonts w:cs="Arial"/>
          <w:szCs w:val="21"/>
          <w:lang w:val="en"/>
        </w:rPr>
      </w:pPr>
      <w:r>
        <w:rPr>
          <w:rFonts w:cs="Arial"/>
          <w:szCs w:val="21"/>
          <w:lang w:val="en"/>
        </w:rPr>
        <w:t>T</w:t>
      </w:r>
      <w:r w:rsidRPr="00162EB8">
        <w:rPr>
          <w:rFonts w:cs="Arial"/>
          <w:szCs w:val="21"/>
        </w:rPr>
        <w:t xml:space="preserve">he requirement to ‘attach’ a document, such as a death certificate, has been replaced with a requirement for the document to ‘accompany’ the application form, </w:t>
      </w:r>
      <w:r w:rsidRPr="00CF666E">
        <w:rPr>
          <w:rFonts w:cs="Arial"/>
          <w:szCs w:val="21"/>
          <w:lang w:val="en"/>
        </w:rPr>
        <w:t xml:space="preserve">clarifying that documents must </w:t>
      </w:r>
      <w:r>
        <w:rPr>
          <w:rFonts w:cs="Arial"/>
          <w:szCs w:val="21"/>
          <w:lang w:val="en"/>
        </w:rPr>
        <w:t xml:space="preserve">be provided with </w:t>
      </w:r>
      <w:r w:rsidRPr="00CF666E">
        <w:rPr>
          <w:rFonts w:cs="Arial"/>
          <w:szCs w:val="21"/>
          <w:lang w:val="en"/>
        </w:rPr>
        <w:t xml:space="preserve">the application but </w:t>
      </w:r>
      <w:r>
        <w:rPr>
          <w:rFonts w:cs="Arial"/>
          <w:szCs w:val="21"/>
          <w:lang w:val="en"/>
        </w:rPr>
        <w:t xml:space="preserve">do not </w:t>
      </w:r>
      <w:r w:rsidRPr="00CF666E">
        <w:rPr>
          <w:rFonts w:cs="Arial"/>
          <w:szCs w:val="21"/>
          <w:lang w:val="en"/>
        </w:rPr>
        <w:t xml:space="preserve">need </w:t>
      </w:r>
      <w:r>
        <w:rPr>
          <w:rFonts w:cs="Arial"/>
          <w:szCs w:val="21"/>
          <w:lang w:val="en"/>
        </w:rPr>
        <w:t xml:space="preserve">to </w:t>
      </w:r>
      <w:r w:rsidRPr="00CF666E">
        <w:rPr>
          <w:rFonts w:cs="Arial"/>
          <w:szCs w:val="21"/>
          <w:lang w:val="en"/>
        </w:rPr>
        <w:t>be retained by cemetery trusts.</w:t>
      </w:r>
    </w:p>
    <w:p w14:paraId="146C6F28" w14:textId="77777777" w:rsidR="00412DB3" w:rsidRDefault="00412DB3" w:rsidP="00412DB3">
      <w:pPr>
        <w:pStyle w:val="Body"/>
      </w:pPr>
      <w:r w:rsidRPr="00A0055C">
        <w:t xml:space="preserve">The new forms and </w:t>
      </w:r>
      <w:r>
        <w:t>more information</w:t>
      </w:r>
      <w:r w:rsidRPr="00A0055C">
        <w:t xml:space="preserve"> about the changes are on the </w:t>
      </w:r>
      <w:hyperlink r:id="rId38" w:history="1">
        <w:r w:rsidRPr="00A0055C">
          <w:rPr>
            <w:rStyle w:val="Hyperlink"/>
          </w:rPr>
          <w:t>Cemeteries and Crematoria website</w:t>
        </w:r>
      </w:hyperlink>
      <w:r w:rsidRPr="00A0055C">
        <w:t xml:space="preserve"> &lt;https</w:t>
      </w:r>
      <w:r w:rsidRPr="00551B7C">
        <w:t>://www.health.vic.gov.au/cemeteries-and-crematoria/cemeteries-and-crematoria-regulations-2025</w:t>
      </w:r>
      <w:r>
        <w:t>&gt;.</w:t>
      </w:r>
    </w:p>
    <w:p w14:paraId="0A59AE4D" w14:textId="77777777" w:rsidR="00876E2D" w:rsidRDefault="00876E2D" w:rsidP="00876E2D">
      <w:pPr>
        <w:pStyle w:val="Heading1"/>
      </w:pPr>
      <w:bookmarkStart w:id="62" w:name="_Toc213404058"/>
      <w:bookmarkEnd w:id="58"/>
      <w:bookmarkEnd w:id="59"/>
      <w:r>
        <w:rPr>
          <w:noProof/>
        </w:rPr>
        <w:drawing>
          <wp:anchor distT="0" distB="0" distL="114300" distR="114300" simplePos="0" relativeHeight="251658243" behindDoc="0" locked="0" layoutInCell="1" allowOverlap="1" wp14:anchorId="44B401F2" wp14:editId="17B46079">
            <wp:simplePos x="0" y="0"/>
            <wp:positionH relativeFrom="column">
              <wp:posOffset>2417445</wp:posOffset>
            </wp:positionH>
            <wp:positionV relativeFrom="paragraph">
              <wp:posOffset>82550</wp:posOffset>
            </wp:positionV>
            <wp:extent cx="685800" cy="930275"/>
            <wp:effectExtent l="0" t="0" r="0" b="3175"/>
            <wp:wrapSquare wrapText="bothSides"/>
            <wp:docPr id="931113998" name="Picture 6" descr="Poppy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13998" name="Picture 6" descr="Poppy flower"/>
                    <pic:cNvPicPr/>
                  </pic:nvPicPr>
                  <pic:blipFill rotWithShape="1">
                    <a:blip r:embed="rId39" cstate="screen">
                      <a:extLst>
                        <a:ext uri="{28A0092B-C50C-407E-A947-70E740481C1C}">
                          <a14:useLocalDpi xmlns:a14="http://schemas.microsoft.com/office/drawing/2010/main"/>
                        </a:ext>
                      </a:extLst>
                    </a:blip>
                    <a:srcRect/>
                    <a:stretch>
                      <a:fillRect/>
                    </a:stretch>
                  </pic:blipFill>
                  <pic:spPr bwMode="auto">
                    <a:xfrm>
                      <a:off x="0" y="0"/>
                      <a:ext cx="685800" cy="930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Did you know?</w:t>
      </w:r>
      <w:bookmarkEnd w:id="62"/>
    </w:p>
    <w:p w14:paraId="2D80801D" w14:textId="797192EA" w:rsidR="00876E2D" w:rsidRDefault="00876E2D" w:rsidP="00876E2D">
      <w:pPr>
        <w:pStyle w:val="Body"/>
      </w:pPr>
      <w:r>
        <w:t xml:space="preserve">Ten years ago, the </w:t>
      </w:r>
      <w:r w:rsidR="001A2BE5">
        <w:t xml:space="preserve">Cemeteries and Crematoria </w:t>
      </w:r>
      <w:r>
        <w:t>Act</w:t>
      </w:r>
      <w:r w:rsidR="001A2BE5">
        <w:t xml:space="preserve"> </w:t>
      </w:r>
      <w:r w:rsidRPr="00AD42AC">
        <w:t xml:space="preserve">was amended to recognise the contribution of veterans and to reflect community expectations for managing </w:t>
      </w:r>
      <w:proofErr w:type="gramStart"/>
      <w:r w:rsidRPr="00AD42AC">
        <w:t>veterans'</w:t>
      </w:r>
      <w:proofErr w:type="gramEnd"/>
      <w:r w:rsidRPr="00AD42AC">
        <w:t xml:space="preserve"> cremated remains. </w:t>
      </w:r>
    </w:p>
    <w:p w14:paraId="35BF9E98" w14:textId="77777777" w:rsidR="00876E2D" w:rsidRDefault="00876E2D" w:rsidP="00876E2D">
      <w:pPr>
        <w:pStyle w:val="Body"/>
      </w:pPr>
      <w:r w:rsidRPr="00AD42AC">
        <w:t xml:space="preserve">The amendment </w:t>
      </w:r>
      <w:r>
        <w:t xml:space="preserve">was made to </w:t>
      </w:r>
      <w:r w:rsidRPr="00AD42AC">
        <w:t>ensure identified veterans' cremated remains are not scattered upon expiry of a limited tenure interment and are preserved in perpetuity.</w:t>
      </w:r>
      <w:r>
        <w:t xml:space="preserve"> </w:t>
      </w:r>
    </w:p>
    <w:p w14:paraId="133400B1" w14:textId="36040914" w:rsidR="00876E2D" w:rsidRDefault="00876E2D" w:rsidP="00876E2D">
      <w:pPr>
        <w:pStyle w:val="Body"/>
      </w:pPr>
      <w:r w:rsidRPr="00AD42AC">
        <w:t xml:space="preserve">The </w:t>
      </w:r>
      <w:r w:rsidR="006B11DD">
        <w:t>Cemeteries and Crematoria</w:t>
      </w:r>
      <w:r w:rsidR="006B11DD" w:rsidRPr="00AD42AC">
        <w:t xml:space="preserve"> </w:t>
      </w:r>
      <w:r w:rsidRPr="00AD42AC">
        <w:t xml:space="preserve">Act </w:t>
      </w:r>
      <w:proofErr w:type="gramStart"/>
      <w:r w:rsidRPr="00AD42AC">
        <w:t>provides</w:t>
      </w:r>
      <w:proofErr w:type="gramEnd"/>
      <w:r w:rsidRPr="00AD42AC">
        <w:t xml:space="preserve"> </w:t>
      </w:r>
      <w:r>
        <w:t xml:space="preserve">cemetery </w:t>
      </w:r>
      <w:r w:rsidRPr="00AD42AC">
        <w:t xml:space="preserve">trusts with a range of options </w:t>
      </w:r>
      <w:r>
        <w:t>for managing</w:t>
      </w:r>
      <w:r w:rsidRPr="00AD42AC">
        <w:t xml:space="preserve"> identified </w:t>
      </w:r>
      <w:proofErr w:type="gramStart"/>
      <w:r w:rsidRPr="00AD42AC">
        <w:t>veterans'</w:t>
      </w:r>
      <w:proofErr w:type="gramEnd"/>
      <w:r w:rsidRPr="00AD42AC">
        <w:t xml:space="preserve"> cremated remains.</w:t>
      </w:r>
      <w:r>
        <w:t xml:space="preserve"> </w:t>
      </w:r>
    </w:p>
    <w:p w14:paraId="4D0B471D" w14:textId="77777777" w:rsidR="00876E2D" w:rsidRPr="00DE7842" w:rsidRDefault="00876E2D" w:rsidP="00876E2D">
      <w:pPr>
        <w:pStyle w:val="Body"/>
      </w:pPr>
      <w:r w:rsidRPr="00AD42AC">
        <w:t xml:space="preserve">Guidelines </w:t>
      </w:r>
      <w:r>
        <w:t xml:space="preserve">for cemetery trusts are available on the </w:t>
      </w:r>
      <w:hyperlink r:id="rId40" w:history="1">
        <w:r w:rsidRPr="00DE7842">
          <w:rPr>
            <w:rStyle w:val="Hyperlink"/>
          </w:rPr>
          <w:t>Veterans' cremated remains webpage</w:t>
        </w:r>
      </w:hyperlink>
      <w:r>
        <w:t xml:space="preserve"> &lt;</w:t>
      </w:r>
      <w:r w:rsidRPr="00DE7842">
        <w:t>https://www.health.vic.gov.au/cemeteries-and-crematoria/veterans-cremated-remains</w:t>
      </w:r>
      <w:r>
        <w:t>&gt;.</w:t>
      </w:r>
    </w:p>
    <w:p w14:paraId="4B8B9E64" w14:textId="77777777" w:rsidR="001B5928" w:rsidRDefault="001B5928" w:rsidP="001B5928">
      <w:pPr>
        <w:pStyle w:val="Heading1"/>
      </w:pPr>
      <w:bookmarkStart w:id="63" w:name="_Toc213404059"/>
      <w:r>
        <w:rPr>
          <w:noProof/>
        </w:rPr>
        <w:lastRenderedPageBreak/>
        <w:drawing>
          <wp:anchor distT="0" distB="0" distL="114300" distR="114300" simplePos="0" relativeHeight="251658247" behindDoc="0" locked="0" layoutInCell="1" allowOverlap="1" wp14:anchorId="41B25C3A" wp14:editId="7288EF1D">
            <wp:simplePos x="0" y="0"/>
            <wp:positionH relativeFrom="column">
              <wp:posOffset>1893570</wp:posOffset>
            </wp:positionH>
            <wp:positionV relativeFrom="paragraph">
              <wp:posOffset>0</wp:posOffset>
            </wp:positionV>
            <wp:extent cx="676275" cy="676275"/>
            <wp:effectExtent l="0" t="0" r="9525" b="0"/>
            <wp:wrapSquare wrapText="bothSides"/>
            <wp:docPr id="1734245570" name="Graphic 3" descr="Construction Barricad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45570" name="Graphic 1734245570" descr="Construction Barricade outline"/>
                    <pic:cNvPicPr/>
                  </pic:nvPicPr>
                  <pic:blipFill>
                    <a:blip r:embed="rId41">
                      <a:extLst>
                        <a:ext uri="{96DAC541-7B7A-43D3-8B79-37D633B846F1}">
                          <asvg:svgBlip xmlns:asvg="http://schemas.microsoft.com/office/drawing/2016/SVG/main" r:embed="rId42"/>
                        </a:ext>
                      </a:extLst>
                    </a:blip>
                    <a:stretch>
                      <a:fillRect/>
                    </a:stretch>
                  </pic:blipFill>
                  <pic:spPr>
                    <a:xfrm>
                      <a:off x="0" y="0"/>
                      <a:ext cx="676275" cy="676275"/>
                    </a:xfrm>
                    <a:prstGeom prst="rect">
                      <a:avLst/>
                    </a:prstGeom>
                  </pic:spPr>
                </pic:pic>
              </a:graphicData>
            </a:graphic>
          </wp:anchor>
        </w:drawing>
      </w:r>
      <w:r w:rsidRPr="000924E3">
        <w:t>Safety in and around graves</w:t>
      </w:r>
      <w:bookmarkEnd w:id="63"/>
    </w:p>
    <w:p w14:paraId="464836B3" w14:textId="77777777" w:rsidR="001B5928" w:rsidRDefault="001B5928" w:rsidP="001B5928">
      <w:pPr>
        <w:pStyle w:val="Body"/>
      </w:pPr>
      <w:r>
        <w:t>Cemetery trusts have important health and safety responsibilities that include</w:t>
      </w:r>
      <w:r w:rsidRPr="00356400">
        <w:t xml:space="preserve"> </w:t>
      </w:r>
      <w:r>
        <w:t>protecting the health, safety and welfare of trust members and people who work in and visit cemeteries.</w:t>
      </w:r>
    </w:p>
    <w:p w14:paraId="5B6738BB" w14:textId="77777777" w:rsidR="001B5928" w:rsidRDefault="001B5928" w:rsidP="001B5928">
      <w:pPr>
        <w:pStyle w:val="Body"/>
      </w:pPr>
      <w:r>
        <w:t>Risks around graves include:</w:t>
      </w:r>
    </w:p>
    <w:p w14:paraId="21F8579F" w14:textId="77777777" w:rsidR="001B5928" w:rsidRPr="002A6071" w:rsidRDefault="001B5928" w:rsidP="001B5928">
      <w:pPr>
        <w:pStyle w:val="Bullet1"/>
      </w:pPr>
      <w:r w:rsidRPr="002A6071">
        <w:t>grave collapse</w:t>
      </w:r>
    </w:p>
    <w:p w14:paraId="4F4621A3" w14:textId="77777777" w:rsidR="001B5928" w:rsidRPr="002A6071" w:rsidRDefault="001B5928" w:rsidP="001B5928">
      <w:pPr>
        <w:pStyle w:val="Bullet1"/>
      </w:pPr>
      <w:r w:rsidRPr="002A6071">
        <w:t>employees, contractors and other persons falling into excavated graves risking injury or death</w:t>
      </w:r>
    </w:p>
    <w:p w14:paraId="508550DE" w14:textId="77777777" w:rsidR="001B5928" w:rsidRDefault="001B5928" w:rsidP="001B5928">
      <w:pPr>
        <w:pStyle w:val="Bullet1"/>
      </w:pPr>
      <w:r w:rsidRPr="002A6071">
        <w:t>loads falling while being lifted or suspended</w:t>
      </w:r>
    </w:p>
    <w:p w14:paraId="257C28A5" w14:textId="0A054770" w:rsidR="001B5928" w:rsidRPr="002A6071" w:rsidRDefault="001B5928" w:rsidP="001B5928">
      <w:pPr>
        <w:pStyle w:val="Bullet1"/>
      </w:pPr>
      <w:r>
        <w:t xml:space="preserve">trips </w:t>
      </w:r>
      <w:r w:rsidR="0030248F">
        <w:t xml:space="preserve">when </w:t>
      </w:r>
      <w:r>
        <w:t>walking on uneven ground or excavated soil loads.</w:t>
      </w:r>
    </w:p>
    <w:p w14:paraId="27300D2C" w14:textId="77777777" w:rsidR="001B5928" w:rsidRDefault="001B5928" w:rsidP="001B5928">
      <w:pPr>
        <w:pStyle w:val="Bodyafterbullets"/>
      </w:pPr>
      <w:r>
        <w:t xml:space="preserve">The </w:t>
      </w:r>
      <w:hyperlink r:id="rId43" w:history="1">
        <w:r w:rsidRPr="00110F5F">
          <w:rPr>
            <w:rStyle w:val="Hyperlink"/>
          </w:rPr>
          <w:t>WorkSafe Victoria website</w:t>
        </w:r>
      </w:hyperlink>
      <w:r>
        <w:t xml:space="preserve"> </w:t>
      </w:r>
      <w:r w:rsidRPr="00C06331">
        <w:rPr>
          <w:rStyle w:val="BodyChar"/>
        </w:rPr>
        <w:t xml:space="preserve">contains information about what cemetery trusts should consider </w:t>
      </w:r>
      <w:r>
        <w:rPr>
          <w:rStyle w:val="BodyChar"/>
        </w:rPr>
        <w:t xml:space="preserve">when controlling </w:t>
      </w:r>
      <w:r w:rsidRPr="00C06331">
        <w:rPr>
          <w:rStyle w:val="BodyChar"/>
        </w:rPr>
        <w:t>risks in and around graves &lt;https://www.worksafe.vic.gov.au/safety-and-around-graves&gt;.</w:t>
      </w:r>
      <w:r>
        <w:t xml:space="preserve"> </w:t>
      </w:r>
    </w:p>
    <w:p w14:paraId="7976128B" w14:textId="77777777" w:rsidR="001B5928" w:rsidRPr="00D26711" w:rsidRDefault="001B5928" w:rsidP="001B5928">
      <w:pPr>
        <w:pStyle w:val="Body"/>
      </w:pPr>
      <w:r>
        <w:t>All cemetery trusts should be familiar with the guidance on this website.</w:t>
      </w:r>
    </w:p>
    <w:p w14:paraId="5370B3BB" w14:textId="24249818" w:rsidR="006C6F1B" w:rsidRDefault="006B54A8" w:rsidP="00264CF1">
      <w:pPr>
        <w:pStyle w:val="Heading1"/>
      </w:pPr>
      <w:bookmarkStart w:id="64" w:name="_Toc213404060"/>
      <w:r>
        <w:t>Trust e</w:t>
      </w:r>
      <w:r w:rsidR="006C6F1B">
        <w:t>mail addresses</w:t>
      </w:r>
      <w:bookmarkEnd w:id="64"/>
    </w:p>
    <w:p w14:paraId="71A0ED3D" w14:textId="5C48B8D6" w:rsidR="000E50FB" w:rsidRDefault="00407B4E" w:rsidP="006C6F1B">
      <w:pPr>
        <w:pStyle w:val="Body"/>
      </w:pPr>
      <w:r>
        <w:t>E</w:t>
      </w:r>
      <w:r w:rsidR="003A350C">
        <w:t xml:space="preserve">mail is the department’s preferred method of </w:t>
      </w:r>
      <w:r w:rsidR="00A03E58">
        <w:t>communication</w:t>
      </w:r>
      <w:r w:rsidR="003777E5">
        <w:t>. It is a fast</w:t>
      </w:r>
      <w:r w:rsidR="00A266B2">
        <w:t xml:space="preserve"> and </w:t>
      </w:r>
      <w:r w:rsidR="003A350C">
        <w:t xml:space="preserve">convenient </w:t>
      </w:r>
      <w:r w:rsidR="00667647">
        <w:t>way</w:t>
      </w:r>
      <w:r w:rsidR="003A350C">
        <w:t xml:space="preserve"> to </w:t>
      </w:r>
      <w:r w:rsidR="00A266B2">
        <w:t>communicate with cemetery trusts</w:t>
      </w:r>
      <w:r w:rsidR="000E50FB">
        <w:t>.</w:t>
      </w:r>
    </w:p>
    <w:p w14:paraId="6CB222A8" w14:textId="77777777" w:rsidR="0009353C" w:rsidRDefault="0009353C" w:rsidP="0009353C">
      <w:pPr>
        <w:pStyle w:val="Body"/>
        <w:ind w:right="-108"/>
      </w:pPr>
      <w:r>
        <w:t xml:space="preserve">We prefer to contact trusts via a designated trust email address, rather than people’s individual email addresses (for example, xcemeterytrust@gmail.com). </w:t>
      </w:r>
    </w:p>
    <w:p w14:paraId="08E872B5" w14:textId="21294174" w:rsidR="0009353C" w:rsidRDefault="0009353C" w:rsidP="0009353C">
      <w:pPr>
        <w:pStyle w:val="Body"/>
      </w:pPr>
      <w:r>
        <w:t xml:space="preserve">If your trust does not already have a trust email address, </w:t>
      </w:r>
      <w:r w:rsidR="00574176">
        <w:t xml:space="preserve">please consider </w:t>
      </w:r>
      <w:r>
        <w:t>creat</w:t>
      </w:r>
      <w:r w:rsidR="00574176">
        <w:t>ing</w:t>
      </w:r>
      <w:r>
        <w:t xml:space="preserve"> one and let us know the address so we can add it to our records. </w:t>
      </w:r>
    </w:p>
    <w:p w14:paraId="58853DFA" w14:textId="77777777" w:rsidR="0009353C" w:rsidRDefault="0009353C" w:rsidP="0009353C">
      <w:pPr>
        <w:pStyle w:val="Body"/>
      </w:pPr>
      <w:r>
        <w:t>A trust email account will:</w:t>
      </w:r>
    </w:p>
    <w:p w14:paraId="0AA790D1" w14:textId="77777777" w:rsidR="0009353C" w:rsidRPr="00CE2D31" w:rsidRDefault="0009353C" w:rsidP="0009353C">
      <w:pPr>
        <w:pStyle w:val="Bullet1"/>
      </w:pPr>
      <w:r>
        <w:t xml:space="preserve">allow secretaries and nominated members shared access to receive and send emails </w:t>
      </w:r>
    </w:p>
    <w:p w14:paraId="596B521A" w14:textId="77777777" w:rsidR="0009353C" w:rsidRDefault="0009353C" w:rsidP="0009353C">
      <w:pPr>
        <w:pStyle w:val="Bullet1"/>
      </w:pPr>
      <w:r>
        <w:t>enable emails to be actioned in a timely way when the primary contact is unavailable</w:t>
      </w:r>
    </w:p>
    <w:p w14:paraId="0539A7C9" w14:textId="77777777" w:rsidR="0009353C" w:rsidRPr="007E4B64" w:rsidRDefault="0009353C" w:rsidP="0009353C">
      <w:pPr>
        <w:pStyle w:val="Bullet1"/>
      </w:pPr>
      <w:r>
        <w:t>enable trusts to r</w:t>
      </w:r>
      <w:r w:rsidRPr="007E4B64">
        <w:t>eceiv</w:t>
      </w:r>
      <w:r>
        <w:t>e</w:t>
      </w:r>
      <w:r w:rsidRPr="007E4B64">
        <w:t xml:space="preserve"> emails from the department </w:t>
      </w:r>
      <w:r>
        <w:t xml:space="preserve">to pass on to </w:t>
      </w:r>
      <w:r w:rsidRPr="007E4B64">
        <w:t>trust members who do not</w:t>
      </w:r>
      <w:r>
        <w:t xml:space="preserve"> currently</w:t>
      </w:r>
      <w:r w:rsidRPr="007E4B64">
        <w:t xml:space="preserve"> have an email address</w:t>
      </w:r>
      <w:r>
        <w:t xml:space="preserve"> of their own</w:t>
      </w:r>
      <w:r w:rsidRPr="007E4B64">
        <w:t>.</w:t>
      </w:r>
    </w:p>
    <w:p w14:paraId="0FE6728F" w14:textId="77777777" w:rsidR="0009353C" w:rsidRDefault="0009353C" w:rsidP="0009353C">
      <w:pPr>
        <w:pStyle w:val="Bodyafterbullets"/>
      </w:pPr>
      <w:r>
        <w:t xml:space="preserve">Please contact us if you need help setting up a trust email account. </w:t>
      </w:r>
    </w:p>
    <w:p w14:paraId="46DD6409" w14:textId="1039E2C4" w:rsidR="009D2A81" w:rsidRDefault="0009353C" w:rsidP="0037109F">
      <w:pPr>
        <w:pStyle w:val="Body"/>
      </w:pPr>
      <w:r>
        <w:t xml:space="preserve">Note: </w:t>
      </w:r>
      <w:r w:rsidRPr="00526D63">
        <w:t xml:space="preserve">It is recommended that more than one trust member </w:t>
      </w:r>
      <w:r>
        <w:t xml:space="preserve">have </w:t>
      </w:r>
      <w:r w:rsidRPr="00526D63">
        <w:t xml:space="preserve">access to the trust email </w:t>
      </w:r>
      <w:r>
        <w:t>account</w:t>
      </w:r>
      <w:r w:rsidRPr="00526D63">
        <w:t xml:space="preserve"> </w:t>
      </w:r>
      <w:r>
        <w:t xml:space="preserve">to ensure trust communications can continue to be managed by the trust </w:t>
      </w:r>
      <w:r w:rsidRPr="00526D63">
        <w:t>if the primary contact is unavailable.</w:t>
      </w:r>
    </w:p>
    <w:p w14:paraId="5BFBA736" w14:textId="77777777" w:rsidR="00CD5C2C" w:rsidRDefault="00CD5C2C" w:rsidP="00CD5C2C">
      <w:pPr>
        <w:pStyle w:val="Heading1"/>
      </w:pPr>
      <w:bookmarkStart w:id="65" w:name="_Toc181189568"/>
      <w:bookmarkStart w:id="66" w:name="_Toc213404061"/>
      <w:r>
        <w:t>Developing policies</w:t>
      </w:r>
      <w:bookmarkEnd w:id="65"/>
      <w:bookmarkEnd w:id="66"/>
    </w:p>
    <w:p w14:paraId="604AB33C" w14:textId="77777777" w:rsidR="00CD5C2C" w:rsidRPr="00B53124" w:rsidRDefault="00CD5C2C" w:rsidP="00CD5C2C">
      <w:pPr>
        <w:pStyle w:val="Body"/>
        <w:keepNext/>
        <w:keepLines/>
      </w:pPr>
      <w:r w:rsidRPr="00B53124">
        <w:t xml:space="preserve">Cemetery trusts develop and implement policies to </w:t>
      </w:r>
      <w:r>
        <w:t xml:space="preserve">help manage </w:t>
      </w:r>
      <w:r w:rsidRPr="00B53124">
        <w:t xml:space="preserve">the cemeteries they are responsible for. </w:t>
      </w:r>
    </w:p>
    <w:p w14:paraId="2CCADEDD" w14:textId="77777777" w:rsidR="00CD5C2C" w:rsidRDefault="00CD5C2C" w:rsidP="00CD5C2C">
      <w:pPr>
        <w:pStyle w:val="Body"/>
        <w:keepNext/>
        <w:keepLines/>
      </w:pPr>
      <w:r w:rsidRPr="005C08CC">
        <w:t xml:space="preserve">The department has developed templates to assist Class B cemetery trusts </w:t>
      </w:r>
      <w:r>
        <w:t xml:space="preserve">to </w:t>
      </w:r>
      <w:r w:rsidRPr="005C08CC">
        <w:t>develop and document trust policies.</w:t>
      </w:r>
      <w:r>
        <w:t xml:space="preserve"> The templates can be adapted to suit the individual circumstances of each trust.</w:t>
      </w:r>
    </w:p>
    <w:p w14:paraId="7DD4847F" w14:textId="77777777" w:rsidR="00CD5C2C" w:rsidRDefault="00CD5C2C" w:rsidP="00CD5C2C">
      <w:pPr>
        <w:pStyle w:val="Body"/>
      </w:pPr>
      <w:r>
        <w:t xml:space="preserve">Templates are available for download on the </w:t>
      </w:r>
      <w:hyperlink r:id="rId44" w:history="1">
        <w:r w:rsidRPr="004C79FD">
          <w:rPr>
            <w:rStyle w:val="Hyperlink"/>
          </w:rPr>
          <w:t>Policy templates for Class B cemetery trusts webpage</w:t>
        </w:r>
      </w:hyperlink>
      <w:r>
        <w:t xml:space="preserve"> &lt;</w:t>
      </w:r>
      <w:r w:rsidRPr="004C79FD">
        <w:t>https://www.health.vic.gov.au/cemeteries-and-crematoria/policy-templates-class-b-cemetery-trusts</w:t>
      </w:r>
      <w:r>
        <w:t>&gt;.</w:t>
      </w:r>
    </w:p>
    <w:p w14:paraId="5CEBEF86" w14:textId="77777777" w:rsidR="00CD5C2C" w:rsidRDefault="00CD5C2C" w:rsidP="00CD5C2C">
      <w:pPr>
        <w:pStyle w:val="Bodyafterbullets"/>
      </w:pPr>
      <w:r>
        <w:t xml:space="preserve">Policies should be reviewed at least every 2 years to ensure they are current and effective. </w:t>
      </w:r>
    </w:p>
    <w:p w14:paraId="6250DD64" w14:textId="77777777" w:rsidR="00CD5C2C" w:rsidRPr="002C7BB1" w:rsidRDefault="00CD5C2C" w:rsidP="00CD5C2C">
      <w:pPr>
        <w:pStyle w:val="Bodyafterbullets"/>
      </w:pPr>
      <w:r>
        <w:t xml:space="preserve">Policy templates are also available via the Institute of Community Directors Australia’s (ICDA) </w:t>
      </w:r>
      <w:hyperlink r:id="rId45" w:history="1">
        <w:r w:rsidRPr="00B20FB8">
          <w:rPr>
            <w:rStyle w:val="Hyperlink"/>
          </w:rPr>
          <w:t>Policy Bank</w:t>
        </w:r>
      </w:hyperlink>
      <w:r>
        <w:t xml:space="preserve"> &lt;</w:t>
      </w:r>
      <w:r w:rsidRPr="00B20FB8">
        <w:t>https://www.communitydirectors.com.au/tools-resources/policy-bank</w:t>
      </w:r>
      <w:r>
        <w:t>&gt;. These templates are developed for not-for-profit organisations and cover a wide range of policy areas.</w:t>
      </w:r>
    </w:p>
    <w:p w14:paraId="6BE5772A" w14:textId="6559F373" w:rsidR="00A95C3A" w:rsidRDefault="00A95C3A" w:rsidP="00264CF1">
      <w:pPr>
        <w:pStyle w:val="Heading1"/>
      </w:pPr>
      <w:bookmarkStart w:id="67" w:name="_Toc213404062"/>
      <w:r w:rsidRPr="00A95C3A">
        <w:t>Conflict</w:t>
      </w:r>
      <w:r w:rsidR="00E368FC">
        <w:t>s</w:t>
      </w:r>
      <w:r w:rsidRPr="00A95C3A">
        <w:t xml:space="preserve"> of interest</w:t>
      </w:r>
      <w:bookmarkEnd w:id="67"/>
      <w:r w:rsidRPr="00A95C3A">
        <w:t xml:space="preserve"> </w:t>
      </w:r>
    </w:p>
    <w:p w14:paraId="65E56EAB" w14:textId="32B2E4B3" w:rsidR="00485992" w:rsidRDefault="00485992" w:rsidP="00485992">
      <w:pPr>
        <w:pStyle w:val="Body"/>
      </w:pPr>
      <w:r w:rsidRPr="00485992">
        <w:t>Cemetery trust members have a duty to place the public</w:t>
      </w:r>
      <w:r w:rsidR="0007241A">
        <w:t>’s</w:t>
      </w:r>
      <w:r w:rsidRPr="00485992">
        <w:t xml:space="preserve"> interest above their own. This helps to maintain the public’s confidence in the ability of trust members to act in the best interests of the trust and Victorian communities.</w:t>
      </w:r>
    </w:p>
    <w:p w14:paraId="502F27E8" w14:textId="77777777" w:rsidR="00E368FC" w:rsidRPr="00E368FC" w:rsidRDefault="00E368FC" w:rsidP="00E368FC">
      <w:pPr>
        <w:pStyle w:val="Body"/>
      </w:pPr>
      <w:r w:rsidRPr="00E368FC">
        <w:t>Trust members are required to disclose conflicts at a trust meeting as soon as possible after becoming aware of a conflict. The person presiding at the trust meeting must ensure that the disclosure is recorded in the meeting minutes and the trust must take appropriate action.</w:t>
      </w:r>
    </w:p>
    <w:p w14:paraId="3C1AD808" w14:textId="77777777" w:rsidR="00E368FC" w:rsidRPr="00E368FC" w:rsidRDefault="00E368FC" w:rsidP="00E368FC">
      <w:pPr>
        <w:pStyle w:val="Body"/>
      </w:pPr>
      <w:r w:rsidRPr="00E368FC">
        <w:t xml:space="preserve">From time to time the department becomes aware of potential trust member conflicts that have not been declared to the trust. In these circumstances the department will contact the trust to request the trust </w:t>
      </w:r>
      <w:r w:rsidRPr="00E368FC">
        <w:lastRenderedPageBreak/>
        <w:t>discusses the potential conflict with the trust member as soon as practicable and takes appropriate action.</w:t>
      </w:r>
    </w:p>
    <w:p w14:paraId="6CDE8232" w14:textId="24603C8E" w:rsidR="00E368FC" w:rsidRDefault="00E368FC" w:rsidP="00E368FC">
      <w:pPr>
        <w:pStyle w:val="Body"/>
      </w:pPr>
      <w:r w:rsidRPr="00E368FC">
        <w:t xml:space="preserve">Trust members who have disclosed or been identified as having a conflict are expected to </w:t>
      </w:r>
      <w:proofErr w:type="gramStart"/>
      <w:r w:rsidRPr="00E368FC">
        <w:t>enter into</w:t>
      </w:r>
      <w:proofErr w:type="gramEnd"/>
      <w:r w:rsidRPr="00E368FC">
        <w:t xml:space="preserve"> a </w:t>
      </w:r>
      <w:proofErr w:type="gramStart"/>
      <w:r w:rsidRPr="00E368FC">
        <w:t>conflict of interest</w:t>
      </w:r>
      <w:proofErr w:type="gramEnd"/>
      <w:r w:rsidRPr="00E368FC">
        <w:t xml:space="preserve"> management plan with the trust.</w:t>
      </w:r>
    </w:p>
    <w:p w14:paraId="27DFA603" w14:textId="2B96B3F3" w:rsidR="00E368FC" w:rsidRDefault="0029151C" w:rsidP="00E368FC">
      <w:pPr>
        <w:pStyle w:val="Heading2"/>
      </w:pPr>
      <w:r>
        <w:rPr>
          <w:noProof/>
        </w:rPr>
        <w:drawing>
          <wp:anchor distT="0" distB="0" distL="114300" distR="114300" simplePos="0" relativeHeight="251658245" behindDoc="0" locked="0" layoutInCell="1" allowOverlap="1" wp14:anchorId="38864017" wp14:editId="22B3D44C">
            <wp:simplePos x="0" y="0"/>
            <wp:positionH relativeFrom="column">
              <wp:posOffset>2209165</wp:posOffset>
            </wp:positionH>
            <wp:positionV relativeFrom="paragraph">
              <wp:posOffset>33020</wp:posOffset>
            </wp:positionV>
            <wp:extent cx="698500" cy="698500"/>
            <wp:effectExtent l="0" t="0" r="6350" b="0"/>
            <wp:wrapSquare wrapText="bothSides"/>
            <wp:docPr id="600198096" name="Graphic 2"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98096" name="Graphic 600198096" descr="Handshake outline"/>
                    <pic:cNvPicPr/>
                  </pic:nvPicPr>
                  <pic:blipFill>
                    <a:blip r:embed="rId46">
                      <a:extLst>
                        <a:ext uri="{96DAC541-7B7A-43D3-8B79-37D633B846F1}">
                          <asvg:svgBlip xmlns:asvg="http://schemas.microsoft.com/office/drawing/2016/SVG/main" r:embed="rId47"/>
                        </a:ext>
                      </a:extLst>
                    </a:blip>
                    <a:stretch>
                      <a:fillRect/>
                    </a:stretch>
                  </pic:blipFill>
                  <pic:spPr>
                    <a:xfrm>
                      <a:off x="0" y="0"/>
                      <a:ext cx="698500" cy="698500"/>
                    </a:xfrm>
                    <a:prstGeom prst="rect">
                      <a:avLst/>
                    </a:prstGeom>
                  </pic:spPr>
                </pic:pic>
              </a:graphicData>
            </a:graphic>
            <wp14:sizeRelH relativeFrom="margin">
              <wp14:pctWidth>0</wp14:pctWidth>
            </wp14:sizeRelH>
            <wp14:sizeRelV relativeFrom="margin">
              <wp14:pctHeight>0</wp14:pctHeight>
            </wp14:sizeRelV>
          </wp:anchor>
        </w:drawing>
      </w:r>
      <w:r w:rsidR="00E368FC">
        <w:t>Conflict of interest management plans</w:t>
      </w:r>
    </w:p>
    <w:p w14:paraId="5AEED463" w14:textId="5EDEE01A" w:rsidR="007E2C28" w:rsidRPr="007E2C28" w:rsidRDefault="007E2C28" w:rsidP="007E2C28">
      <w:pPr>
        <w:pStyle w:val="Body"/>
      </w:pPr>
      <w:r w:rsidRPr="007E2C28">
        <w:t xml:space="preserve">A </w:t>
      </w:r>
      <w:proofErr w:type="gramStart"/>
      <w:r w:rsidRPr="007E2C28">
        <w:t>conflict of interest</w:t>
      </w:r>
      <w:proofErr w:type="gramEnd"/>
      <w:r w:rsidRPr="007E2C28">
        <w:t xml:space="preserve"> management plan is a written document that specifies a trust member’s conflicts and strategies for managing the conflicts.</w:t>
      </w:r>
    </w:p>
    <w:p w14:paraId="1756C7F6" w14:textId="77777777" w:rsidR="007E2C28" w:rsidRPr="007E2C28" w:rsidRDefault="007E2C28" w:rsidP="007E2C28">
      <w:pPr>
        <w:pStyle w:val="Body"/>
      </w:pPr>
      <w:r w:rsidRPr="007E2C28">
        <w:t>Both the trust member and the trust chairperson or chairperson’s delegate are required to sign the document and agree to a schedule for periodic review of the plan.</w:t>
      </w:r>
    </w:p>
    <w:p w14:paraId="7741F4B7" w14:textId="77777777" w:rsidR="007E2C28" w:rsidRPr="007E2C28" w:rsidRDefault="007E2C28" w:rsidP="007E2C28">
      <w:pPr>
        <w:pStyle w:val="Body"/>
      </w:pPr>
      <w:r w:rsidRPr="007E2C28">
        <w:t>The trust member is responsible for acting in accordance with the plan and implementing agreed management actions. The trust chairperson or chairperson’s delegate is responsible for reviewing the plan as per the agreed schedule.</w:t>
      </w:r>
    </w:p>
    <w:p w14:paraId="38561435" w14:textId="5EFE4455" w:rsidR="007E2C28" w:rsidRDefault="00A04293" w:rsidP="007E2C28">
      <w:pPr>
        <w:pStyle w:val="Body"/>
      </w:pPr>
      <w:r>
        <w:t>A</w:t>
      </w:r>
      <w:r w:rsidR="007E2C28" w:rsidRPr="007E2C28">
        <w:t xml:space="preserve"> </w:t>
      </w:r>
      <w:r w:rsidR="007F7E24">
        <w:t>c</w:t>
      </w:r>
      <w:r w:rsidR="007E2C28" w:rsidRPr="007E2C28">
        <w:t>onflict of interest management plan template</w:t>
      </w:r>
      <w:r w:rsidR="007F7E24">
        <w:t xml:space="preserve"> is </w:t>
      </w:r>
      <w:r w:rsidR="0094077C">
        <w:t xml:space="preserve">available on the </w:t>
      </w:r>
      <w:hyperlink r:id="rId48" w:anchor="conflicts-of-interest" w:history="1">
        <w:r w:rsidR="00270446" w:rsidRPr="00A555F1">
          <w:rPr>
            <w:rStyle w:val="Hyperlink"/>
          </w:rPr>
          <w:t>Cemeteries and Crematoria</w:t>
        </w:r>
        <w:r w:rsidR="0094077C" w:rsidRPr="00A555F1">
          <w:rPr>
            <w:rStyle w:val="Hyperlink"/>
          </w:rPr>
          <w:t xml:space="preserve"> website</w:t>
        </w:r>
      </w:hyperlink>
      <w:r w:rsidR="0094077C">
        <w:t xml:space="preserve"> &lt;</w:t>
      </w:r>
      <w:r w:rsidR="004D3542" w:rsidRPr="004D3542">
        <w:t>https://www.health.vic.gov.au/cemeteries-and-crematoria/class-b-cemetery-trust-governance#conflicts-of-interest</w:t>
      </w:r>
      <w:r w:rsidR="004D3542">
        <w:t>&gt;.</w:t>
      </w:r>
    </w:p>
    <w:p w14:paraId="5B7E2E18" w14:textId="179DCC1E" w:rsidR="002B07BD" w:rsidRDefault="00441944" w:rsidP="002B07BD">
      <w:pPr>
        <w:pStyle w:val="Heading1"/>
      </w:pPr>
      <w:bookmarkStart w:id="68" w:name="_Toc213404063"/>
      <w:bookmarkStart w:id="69" w:name="_Toc165292242"/>
      <w:bookmarkStart w:id="70" w:name="_Toc169188066"/>
      <w:bookmarkStart w:id="71" w:name="_Toc172722918"/>
      <w:bookmarkStart w:id="72" w:name="_Toc165292241"/>
      <w:bookmarkStart w:id="73" w:name="_Toc169188065"/>
      <w:r w:rsidRPr="00854C2B">
        <w:rPr>
          <w:noProof/>
          <w:color w:val="FF0000"/>
          <w:sz w:val="32"/>
          <w:szCs w:val="32"/>
        </w:rPr>
        <w:drawing>
          <wp:anchor distT="0" distB="0" distL="114300" distR="114300" simplePos="0" relativeHeight="251658244" behindDoc="0" locked="0" layoutInCell="1" allowOverlap="1" wp14:anchorId="57564B7E" wp14:editId="04ED612C">
            <wp:simplePos x="0" y="0"/>
            <wp:positionH relativeFrom="column">
              <wp:posOffset>2404110</wp:posOffset>
            </wp:positionH>
            <wp:positionV relativeFrom="paragraph">
              <wp:posOffset>372745</wp:posOffset>
            </wp:positionV>
            <wp:extent cx="603250" cy="497840"/>
            <wp:effectExtent l="0" t="0" r="0" b="35560"/>
            <wp:wrapSquare wrapText="bothSides"/>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a:extLst>
                        <a:ext uri="{C183D7F6-B498-43B3-948B-1728B52AA6E4}">
                          <adec:decorative xmlns:adec="http://schemas.microsoft.com/office/drawing/2017/decorative" val="1"/>
                        </a:ext>
                      </a:extLst>
                    </pic:cNvPr>
                    <pic:cNvPicPr/>
                  </pic:nvPicPr>
                  <pic:blipFill rotWithShape="1">
                    <a:blip r:embed="rId49">
                      <a:extLst>
                        <a:ext uri="{96DAC541-7B7A-43D3-8B79-37D633B846F1}">
                          <asvg:svgBlip xmlns:asvg="http://schemas.microsoft.com/office/drawing/2016/SVG/main" r:embed="rId50"/>
                        </a:ext>
                      </a:extLst>
                    </a:blip>
                    <a:srcRect b="17446"/>
                    <a:stretch/>
                  </pic:blipFill>
                  <pic:spPr bwMode="auto">
                    <a:xfrm rot="20305391">
                      <a:off x="0" y="0"/>
                      <a:ext cx="603250" cy="4978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B07BD">
        <w:t>Free governance training</w:t>
      </w:r>
      <w:bookmarkEnd w:id="68"/>
    </w:p>
    <w:p w14:paraId="12BB3F7D" w14:textId="100A77FE" w:rsidR="002B07BD" w:rsidRDefault="002B07BD" w:rsidP="002B07BD">
      <w:pPr>
        <w:pStyle w:val="Body"/>
      </w:pPr>
      <w:r w:rsidRPr="003E783B">
        <w:t>Free face-to-face governance training workshops for Class A and Class B cemetery trusts are held across Victoria</w:t>
      </w:r>
      <w:r>
        <w:t>. The workshops are delivered by ICDA, an enterprise of Our Community, on behalf of the department</w:t>
      </w:r>
      <w:r w:rsidRPr="003E783B">
        <w:t xml:space="preserve">. </w:t>
      </w:r>
    </w:p>
    <w:p w14:paraId="347F600C" w14:textId="77777777" w:rsidR="002B07BD" w:rsidRDefault="002B07BD" w:rsidP="002B07BD">
      <w:pPr>
        <w:pStyle w:val="Body"/>
      </w:pPr>
      <w:r w:rsidRPr="005C75BE">
        <w:t xml:space="preserve">To register for </w:t>
      </w:r>
      <w:r>
        <w:t xml:space="preserve">an upcoming workshop in your area </w:t>
      </w:r>
      <w:r w:rsidRPr="005C75BE">
        <w:t>please visit</w:t>
      </w:r>
      <w:r w:rsidRPr="005C75BE" w:rsidDel="004F590F">
        <w:t xml:space="preserve"> </w:t>
      </w:r>
      <w:r w:rsidRPr="005C75BE">
        <w:t xml:space="preserve">the </w:t>
      </w:r>
      <w:hyperlink r:id="rId51" w:history="1">
        <w:r>
          <w:rPr>
            <w:rStyle w:val="Hyperlink"/>
          </w:rPr>
          <w:t>ICDA website</w:t>
        </w:r>
      </w:hyperlink>
      <w:r>
        <w:t xml:space="preserve"> &lt;</w:t>
      </w:r>
      <w:r w:rsidRPr="004018D0">
        <w:t>https://communitydirectors.com.</w:t>
      </w:r>
      <w:r>
        <w:t xml:space="preserve"> </w:t>
      </w:r>
      <w:r w:rsidRPr="004018D0">
        <w:t>au/training/victorian-cemetery-trusts-governance-and-operational-training</w:t>
      </w:r>
      <w:r>
        <w:t xml:space="preserve">&gt;. </w:t>
      </w:r>
    </w:p>
    <w:p w14:paraId="15948AB2" w14:textId="6A86DCBA" w:rsidR="002B07BD" w:rsidRDefault="002B07BD" w:rsidP="002B07BD">
      <w:pPr>
        <w:pStyle w:val="Body"/>
      </w:pPr>
      <w:r>
        <w:t>For help with registrations or to arrange a workshop in your area by request, please contact Our Community</w:t>
      </w:r>
      <w:r w:rsidR="00866840">
        <w:t>.</w:t>
      </w:r>
    </w:p>
    <w:p w14:paraId="606C939F" w14:textId="762B3619" w:rsidR="00866840" w:rsidRDefault="00866840" w:rsidP="002B07BD">
      <w:pPr>
        <w:pStyle w:val="Body"/>
      </w:pPr>
      <w:r w:rsidRPr="00866840">
        <w:rPr>
          <w:b/>
          <w:bCs/>
        </w:rPr>
        <w:t xml:space="preserve">Can’t attend training in person or have limited time available to attend training? </w:t>
      </w:r>
      <w:r w:rsidRPr="00866840">
        <w:t>Please contact</w:t>
      </w:r>
      <w:r>
        <w:t xml:space="preserve"> Our Community</w:t>
      </w:r>
      <w:r w:rsidR="00AC01BE">
        <w:t xml:space="preserve"> to discuss your needs</w:t>
      </w:r>
      <w:r>
        <w:t>:</w:t>
      </w:r>
    </w:p>
    <w:p w14:paraId="7E999C70" w14:textId="77777777" w:rsidR="002B07BD" w:rsidRDefault="002B07BD" w:rsidP="002B07BD">
      <w:pPr>
        <w:pStyle w:val="Bodynospace"/>
      </w:pPr>
      <w:r>
        <w:t>Phone: 1300 137 475</w:t>
      </w:r>
    </w:p>
    <w:p w14:paraId="6613635B" w14:textId="77777777" w:rsidR="002B07BD" w:rsidRDefault="002B07BD" w:rsidP="002B07BD">
      <w:pPr>
        <w:pStyle w:val="Body"/>
      </w:pPr>
      <w:hyperlink r:id="rId52" w:history="1">
        <w:r>
          <w:rPr>
            <w:rStyle w:val="Hyperlink"/>
          </w:rPr>
          <w:t>Email</w:t>
        </w:r>
      </w:hyperlink>
      <w:r>
        <w:rPr>
          <w:rStyle w:val="Hyperlink"/>
        </w:rPr>
        <w:t>:</w:t>
      </w:r>
      <w:r>
        <w:t xml:space="preserve"> </w:t>
      </w:r>
      <w:bookmarkStart w:id="74" w:name="_Hlk96004022"/>
      <w:r>
        <w:t>&lt;</w:t>
      </w:r>
      <w:bookmarkEnd w:id="74"/>
      <w:r w:rsidRPr="00432C7B">
        <w:t>learn@ourcommunity.com.au</w:t>
      </w:r>
      <w:r>
        <w:t>&gt;</w:t>
      </w:r>
    </w:p>
    <w:p w14:paraId="10D77ED7" w14:textId="77777777" w:rsidR="002B07BD" w:rsidRDefault="002B07BD" w:rsidP="002B07BD">
      <w:pPr>
        <w:pStyle w:val="Heading2"/>
      </w:pPr>
      <w:r>
        <w:t>Class B online training</w:t>
      </w:r>
    </w:p>
    <w:p w14:paraId="3629BD59" w14:textId="77777777" w:rsidR="002B07BD" w:rsidRDefault="002B07BD" w:rsidP="002B07BD">
      <w:pPr>
        <w:pStyle w:val="Body"/>
      </w:pPr>
      <w:r>
        <w:t xml:space="preserve">The department has developed a free online training program called Cemetery Essentials for Class B Cemetery Trusts. </w:t>
      </w:r>
    </w:p>
    <w:p w14:paraId="3131258F" w14:textId="6034F121" w:rsidR="0069172E" w:rsidRPr="00866840" w:rsidRDefault="002B07BD" w:rsidP="002B07BD">
      <w:pPr>
        <w:pStyle w:val="Body"/>
      </w:pPr>
      <w:r>
        <w:t xml:space="preserve">If you would like to take part, please </w:t>
      </w:r>
      <w:hyperlink r:id="rId53" w:history="1">
        <w:r>
          <w:rPr>
            <w:rStyle w:val="Hyperlink"/>
          </w:rPr>
          <w:t>email</w:t>
        </w:r>
      </w:hyperlink>
      <w:r>
        <w:rPr>
          <w:rStyle w:val="Hyperlink"/>
        </w:rPr>
        <w:t xml:space="preserve"> Our Community</w:t>
      </w:r>
      <w:r>
        <w:t xml:space="preserve"> &lt;learn@ourcommunity.com.au&gt;</w:t>
      </w:r>
      <w:r w:rsidRPr="00093269">
        <w:t xml:space="preserve"> </w:t>
      </w:r>
      <w:r>
        <w:t>to request an invitation.</w:t>
      </w:r>
    </w:p>
    <w:p w14:paraId="2D05ECB3" w14:textId="34970659" w:rsidR="002B07BD" w:rsidRDefault="002B07BD" w:rsidP="002B07BD">
      <w:pPr>
        <w:pStyle w:val="Body"/>
      </w:pPr>
      <w:r w:rsidRPr="00AE0CDB">
        <w:rPr>
          <w:b/>
          <w:bCs/>
        </w:rPr>
        <w:t>Please note:</w:t>
      </w:r>
      <w:r>
        <w:t xml:space="preserve"> To access the course, participants need to have an email address. </w:t>
      </w:r>
    </w:p>
    <w:bookmarkEnd w:id="69"/>
    <w:bookmarkEnd w:id="70"/>
    <w:bookmarkEnd w:id="71"/>
    <w:bookmarkEnd w:id="72"/>
    <w:bookmarkEnd w:id="73"/>
    <w:p w14:paraId="53DB9EF0" w14:textId="77777777" w:rsidR="002B07BD" w:rsidRPr="00B519CD" w:rsidRDefault="002B07BD" w:rsidP="007173CA">
      <w:pPr>
        <w:pStyle w:val="Body"/>
        <w:sectPr w:rsidR="002B07BD" w:rsidRPr="00B519CD" w:rsidSect="00AA3D82">
          <w:headerReference w:type="first" r:id="rId54"/>
          <w:type w:val="continuous"/>
          <w:pgSz w:w="11906" w:h="16838" w:code="9"/>
          <w:pgMar w:top="1418" w:right="851" w:bottom="1418" w:left="851" w:header="851" w:footer="851" w:gutter="0"/>
          <w:cols w:num="2" w:space="340"/>
          <w:titlePg/>
          <w:docGrid w:linePitch="360"/>
        </w:sectPr>
      </w:pPr>
    </w:p>
    <w:p w14:paraId="2B6D3F6C" w14:textId="77777777" w:rsidR="00F32368" w:rsidRPr="00F32368" w:rsidRDefault="00F32368" w:rsidP="00F32368">
      <w:pPr>
        <w:pStyle w:val="Body"/>
      </w:pPr>
      <w:bookmarkStart w:id="75" w:name="_Hlk41913885"/>
    </w:p>
    <w:bookmarkEnd w:id="75"/>
    <w:p w14:paraId="75A3473A" w14:textId="77777777" w:rsidR="00200176" w:rsidRPr="00200176" w:rsidRDefault="00200176" w:rsidP="00200176">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273095B6" w14:textId="77777777" w:rsidTr="00BC7F0E">
        <w:tc>
          <w:tcPr>
            <w:tcW w:w="10194" w:type="dxa"/>
          </w:tcPr>
          <w:p w14:paraId="13F07801" w14:textId="0F20CC69" w:rsidR="0055119B" w:rsidRPr="0055119B" w:rsidRDefault="0055119B" w:rsidP="00486D2C">
            <w:pPr>
              <w:pStyle w:val="Accessibilitypara"/>
            </w:pPr>
            <w:bookmarkStart w:id="76" w:name="_Hlk37240926"/>
            <w:r w:rsidRPr="0055119B">
              <w:t>To receive this document in another format</w:t>
            </w:r>
            <w:r>
              <w:t>,</w:t>
            </w:r>
            <w:r w:rsidRPr="0055119B">
              <w:t xml:space="preserve"> </w:t>
            </w:r>
            <w:r w:rsidRPr="00483D13">
              <w:t xml:space="preserve">phone </w:t>
            </w:r>
            <w:r w:rsidR="00483D13" w:rsidRPr="00483D13">
              <w:t>1800 034 280</w:t>
            </w:r>
            <w:r w:rsidRPr="0055119B">
              <w:t xml:space="preserve">, using the National Relay Service 13 36 77 if required, or </w:t>
            </w:r>
            <w:hyperlink r:id="rId55" w:history="1">
              <w:r w:rsidRPr="00B53892">
                <w:rPr>
                  <w:rStyle w:val="Hyperlink"/>
                </w:rPr>
                <w:t>email</w:t>
              </w:r>
              <w:r w:rsidR="00483D13" w:rsidRPr="00B53892">
                <w:rPr>
                  <w:rStyle w:val="Hyperlink"/>
                </w:rPr>
                <w:t xml:space="preserve"> the department</w:t>
              </w:r>
            </w:hyperlink>
            <w:r w:rsidR="00483D13">
              <w:t xml:space="preserve"> &lt;cemeteries</w:t>
            </w:r>
            <w:r w:rsidR="00B53892">
              <w:t>@health.vic.gov.au&gt;.</w:t>
            </w:r>
          </w:p>
          <w:p w14:paraId="0B3882A0" w14:textId="77777777" w:rsidR="0055119B" w:rsidRPr="0055119B" w:rsidRDefault="0055119B" w:rsidP="00E33237">
            <w:pPr>
              <w:pStyle w:val="Imprint"/>
            </w:pPr>
            <w:r w:rsidRPr="0055119B">
              <w:t>Authorised and published by the Victorian Government, 1 Treasury Place, Melbourne.</w:t>
            </w:r>
          </w:p>
          <w:p w14:paraId="11F7F9D0" w14:textId="7065491B" w:rsidR="0055119B" w:rsidRPr="0055119B" w:rsidRDefault="0055119B" w:rsidP="00E33237">
            <w:pPr>
              <w:pStyle w:val="Imprint"/>
            </w:pPr>
            <w:r w:rsidRPr="0055119B">
              <w:t xml:space="preserve">© State of Victoria, Australia, </w:t>
            </w:r>
            <w:r w:rsidR="001E2A36" w:rsidRPr="001E2A36">
              <w:t>Department of Health</w:t>
            </w:r>
            <w:r w:rsidRPr="00B53892">
              <w:rPr>
                <w:color w:val="auto"/>
              </w:rPr>
              <w:t xml:space="preserve">, </w:t>
            </w:r>
            <w:r w:rsidR="004F2767" w:rsidRPr="008E0957">
              <w:rPr>
                <w:color w:val="auto"/>
              </w:rPr>
              <w:t xml:space="preserve">November </w:t>
            </w:r>
            <w:r w:rsidR="00B53892" w:rsidRPr="008E0957">
              <w:rPr>
                <w:color w:val="auto"/>
              </w:rPr>
              <w:t>202</w:t>
            </w:r>
            <w:r w:rsidR="005823A8" w:rsidRPr="008E0957">
              <w:rPr>
                <w:color w:val="auto"/>
              </w:rPr>
              <w:t>5</w:t>
            </w:r>
            <w:r w:rsidRPr="008E0957">
              <w:t>.</w:t>
            </w:r>
          </w:p>
          <w:p w14:paraId="68CE8534" w14:textId="6B676994" w:rsidR="00EE4DCB" w:rsidRPr="00E627EC" w:rsidRDefault="003D2ACF" w:rsidP="00EE4DCB">
            <w:pPr>
              <w:pStyle w:val="Imprint"/>
              <w:rPr>
                <w:color w:val="auto"/>
              </w:rPr>
            </w:pPr>
            <w:r>
              <w:rPr>
                <w:color w:val="auto"/>
              </w:rPr>
              <w:t>I</w:t>
            </w:r>
            <w:r w:rsidR="00EE4DCB" w:rsidRPr="000B2C96">
              <w:rPr>
                <w:color w:val="auto"/>
              </w:rPr>
              <w:t>SSN 2208-8830 (print) 2208-8849 (online/PDF/Word)</w:t>
            </w:r>
            <w:r w:rsidR="00EE4DCB" w:rsidRPr="00E627EC">
              <w:rPr>
                <w:color w:val="auto"/>
              </w:rPr>
              <w:t xml:space="preserve"> </w:t>
            </w:r>
          </w:p>
          <w:p w14:paraId="04D3C82B" w14:textId="5C75A76E" w:rsidR="0055119B" w:rsidRPr="0055119B" w:rsidRDefault="0055119B" w:rsidP="00E33237">
            <w:pPr>
              <w:pStyle w:val="Imprint"/>
            </w:pPr>
            <w:r w:rsidRPr="0055119B">
              <w:t xml:space="preserve">Available </w:t>
            </w:r>
            <w:r w:rsidR="00B13418">
              <w:t xml:space="preserve">on the </w:t>
            </w:r>
            <w:hyperlink r:id="rId56" w:history="1">
              <w:r w:rsidR="00B13418" w:rsidRPr="008A3523">
                <w:rPr>
                  <w:rStyle w:val="Hyperlink"/>
                </w:rPr>
                <w:t>Cemeteries and Crematoria website</w:t>
              </w:r>
            </w:hyperlink>
            <w:r w:rsidR="00B13418">
              <w:t xml:space="preserve"> &lt;</w:t>
            </w:r>
            <w:r w:rsidR="00B13418" w:rsidRPr="00B13418">
              <w:t>https://www.health.vic.gov.au/cemeteries-and-crematoria/cemetery-sector-newsletters</w:t>
            </w:r>
            <w:r w:rsidR="00B13418">
              <w:t>&gt;</w:t>
            </w:r>
          </w:p>
          <w:p w14:paraId="4BB2D8B6" w14:textId="2A7D07A6" w:rsidR="0055119B" w:rsidRDefault="0055119B" w:rsidP="00E33237">
            <w:pPr>
              <w:pStyle w:val="Imprint"/>
            </w:pPr>
            <w:r w:rsidRPr="0055119B">
              <w:t xml:space="preserve">Printed by </w:t>
            </w:r>
            <w:r w:rsidR="00AD34F2">
              <w:rPr>
                <w:color w:val="auto"/>
              </w:rPr>
              <w:t>T</w:t>
            </w:r>
            <w:r w:rsidR="005833CD">
              <w:rPr>
                <w:color w:val="auto"/>
              </w:rPr>
              <w:t>dc3, Richmond</w:t>
            </w:r>
          </w:p>
        </w:tc>
      </w:tr>
      <w:bookmarkEnd w:id="76"/>
    </w:tbl>
    <w:p w14:paraId="0DEC278F" w14:textId="77777777" w:rsidR="00162CA9" w:rsidRPr="008A3523" w:rsidRDefault="00162CA9" w:rsidP="008A3523">
      <w:pPr>
        <w:pStyle w:val="Body"/>
        <w:spacing w:after="0" w:line="240" w:lineRule="auto"/>
        <w:rPr>
          <w:sz w:val="6"/>
          <w:szCs w:val="4"/>
        </w:rPr>
      </w:pPr>
    </w:p>
    <w:sectPr w:rsidR="00162CA9" w:rsidRPr="008A3523" w:rsidSect="00E62622">
      <w:footerReference w:type="default" r:id="rId57"/>
      <w:headerReference w:type="first" r:id="rId5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B9B4" w14:textId="77777777" w:rsidR="003F75A9" w:rsidRDefault="003F75A9">
      <w:r>
        <w:separator/>
      </w:r>
    </w:p>
  </w:endnote>
  <w:endnote w:type="continuationSeparator" w:id="0">
    <w:p w14:paraId="6996594F" w14:textId="77777777" w:rsidR="003F75A9" w:rsidRDefault="003F75A9">
      <w:r>
        <w:continuationSeparator/>
      </w:r>
    </w:p>
  </w:endnote>
  <w:endnote w:type="continuationNotice" w:id="1">
    <w:p w14:paraId="6F611E1B" w14:textId="77777777" w:rsidR="003F75A9" w:rsidRDefault="003F7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0EB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ED15272" wp14:editId="7F54A3A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D180088" wp14:editId="4CD955C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98A9C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18008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98A9C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FDA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48BC43DA" wp14:editId="7983E18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CFD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BC43D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64CFD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D28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36EED80" wp14:editId="619A270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A6F01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6EED8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A6F01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9483" w14:textId="77777777" w:rsidR="003F75A9" w:rsidRDefault="003F75A9" w:rsidP="002862F1">
      <w:pPr>
        <w:spacing w:before="120"/>
      </w:pPr>
      <w:r>
        <w:separator/>
      </w:r>
    </w:p>
  </w:footnote>
  <w:footnote w:type="continuationSeparator" w:id="0">
    <w:p w14:paraId="14E64B89" w14:textId="77777777" w:rsidR="003F75A9" w:rsidRDefault="003F75A9">
      <w:r>
        <w:continuationSeparator/>
      </w:r>
    </w:p>
  </w:footnote>
  <w:footnote w:type="continuationNotice" w:id="1">
    <w:p w14:paraId="4A08FE50" w14:textId="77777777" w:rsidR="003F75A9" w:rsidRDefault="003F7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B2D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DB4F27C" w14:paraId="6C930D76" w14:textId="77777777" w:rsidTr="1DB4F27C">
      <w:trPr>
        <w:trHeight w:val="300"/>
      </w:trPr>
      <w:tc>
        <w:tcPr>
          <w:tcW w:w="3400" w:type="dxa"/>
        </w:tcPr>
        <w:p w14:paraId="66D24541" w14:textId="07C0061B" w:rsidR="1DB4F27C" w:rsidRDefault="1DB4F27C" w:rsidP="1DB4F27C">
          <w:pPr>
            <w:pStyle w:val="Header"/>
            <w:ind w:left="-115"/>
          </w:pPr>
        </w:p>
      </w:tc>
      <w:tc>
        <w:tcPr>
          <w:tcW w:w="3400" w:type="dxa"/>
        </w:tcPr>
        <w:p w14:paraId="656F0AA4" w14:textId="6FAE9D74" w:rsidR="1DB4F27C" w:rsidRDefault="1DB4F27C" w:rsidP="1DB4F27C">
          <w:pPr>
            <w:pStyle w:val="Header"/>
            <w:jc w:val="center"/>
          </w:pPr>
        </w:p>
      </w:tc>
      <w:tc>
        <w:tcPr>
          <w:tcW w:w="3400" w:type="dxa"/>
        </w:tcPr>
        <w:p w14:paraId="28D4F64D" w14:textId="25DA04D9" w:rsidR="1DB4F27C" w:rsidRDefault="1DB4F27C" w:rsidP="1DB4F27C">
          <w:pPr>
            <w:pStyle w:val="Header"/>
            <w:ind w:right="-115"/>
            <w:jc w:val="right"/>
          </w:pPr>
        </w:p>
      </w:tc>
    </w:tr>
  </w:tbl>
  <w:p w14:paraId="4B4C74FC" w14:textId="63086F71" w:rsidR="1DB4F27C" w:rsidRDefault="1DB4F27C" w:rsidP="1DB4F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2A69" w14:textId="7DB268C0" w:rsidR="00E261B3" w:rsidRPr="0051568D" w:rsidRDefault="009B0A40" w:rsidP="0011701A">
    <w:pPr>
      <w:pStyle w:val="Header"/>
    </w:pPr>
    <w:r w:rsidRPr="00AA3D82">
      <w:t>Cemetery sector newsletter</w:t>
    </w:r>
    <w:r>
      <w:t xml:space="preserve"> – Edition </w:t>
    </w:r>
    <w:r w:rsidR="005B4A03">
      <w:t>3</w:t>
    </w:r>
    <w:r>
      <w:t>, 202</w:t>
    </w:r>
    <w:r w:rsidR="005823A8">
      <w:t>5</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DB4F27C" w14:paraId="0D4202FA" w14:textId="77777777" w:rsidTr="1DB4F27C">
      <w:trPr>
        <w:trHeight w:val="300"/>
      </w:trPr>
      <w:tc>
        <w:tcPr>
          <w:tcW w:w="3400" w:type="dxa"/>
        </w:tcPr>
        <w:p w14:paraId="48F158AE" w14:textId="719CF468" w:rsidR="1DB4F27C" w:rsidRDefault="1DB4F27C" w:rsidP="1DB4F27C">
          <w:pPr>
            <w:pStyle w:val="Header"/>
            <w:ind w:left="-115"/>
          </w:pPr>
        </w:p>
      </w:tc>
      <w:tc>
        <w:tcPr>
          <w:tcW w:w="3400" w:type="dxa"/>
        </w:tcPr>
        <w:p w14:paraId="14F6794D" w14:textId="63F99869" w:rsidR="1DB4F27C" w:rsidRDefault="1DB4F27C" w:rsidP="1DB4F27C">
          <w:pPr>
            <w:pStyle w:val="Header"/>
            <w:jc w:val="center"/>
          </w:pPr>
        </w:p>
      </w:tc>
      <w:tc>
        <w:tcPr>
          <w:tcW w:w="3400" w:type="dxa"/>
        </w:tcPr>
        <w:p w14:paraId="650ACC03" w14:textId="0C0435DD" w:rsidR="1DB4F27C" w:rsidRDefault="1DB4F27C" w:rsidP="1DB4F27C">
          <w:pPr>
            <w:pStyle w:val="Header"/>
            <w:ind w:right="-115"/>
            <w:jc w:val="right"/>
          </w:pPr>
        </w:p>
      </w:tc>
    </w:tr>
  </w:tbl>
  <w:p w14:paraId="616DABDA" w14:textId="6A258416" w:rsidR="1DB4F27C" w:rsidRDefault="1DB4F27C" w:rsidP="1DB4F2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40"/>
      <w:gridCol w:w="1640"/>
      <w:gridCol w:w="1640"/>
    </w:tblGrid>
    <w:tr w:rsidR="1DB4F27C" w14:paraId="5459E8F4" w14:textId="77777777" w:rsidTr="1DB4F27C">
      <w:trPr>
        <w:trHeight w:val="300"/>
      </w:trPr>
      <w:tc>
        <w:tcPr>
          <w:tcW w:w="1640" w:type="dxa"/>
        </w:tcPr>
        <w:p w14:paraId="3871DDF5" w14:textId="0BA75BD0" w:rsidR="1DB4F27C" w:rsidRDefault="1DB4F27C" w:rsidP="1DB4F27C">
          <w:pPr>
            <w:pStyle w:val="Header"/>
            <w:ind w:left="-115"/>
          </w:pPr>
        </w:p>
      </w:tc>
      <w:tc>
        <w:tcPr>
          <w:tcW w:w="1640" w:type="dxa"/>
        </w:tcPr>
        <w:p w14:paraId="5AC5E9F1" w14:textId="64FFA32F" w:rsidR="1DB4F27C" w:rsidRDefault="1DB4F27C" w:rsidP="1DB4F27C">
          <w:pPr>
            <w:pStyle w:val="Header"/>
            <w:jc w:val="center"/>
          </w:pPr>
        </w:p>
      </w:tc>
      <w:tc>
        <w:tcPr>
          <w:tcW w:w="1640" w:type="dxa"/>
        </w:tcPr>
        <w:p w14:paraId="0DCDADF6" w14:textId="4F0F79A2" w:rsidR="1DB4F27C" w:rsidRDefault="1DB4F27C" w:rsidP="1DB4F27C">
          <w:pPr>
            <w:pStyle w:val="Header"/>
            <w:ind w:right="-115"/>
            <w:jc w:val="right"/>
          </w:pPr>
        </w:p>
      </w:tc>
    </w:tr>
  </w:tbl>
  <w:p w14:paraId="02C73D4B" w14:textId="378E7CBC" w:rsidR="1DB4F27C" w:rsidRDefault="1DB4F27C" w:rsidP="1DB4F2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DB4F27C" w14:paraId="33D75E59" w14:textId="77777777" w:rsidTr="1DB4F27C">
      <w:trPr>
        <w:trHeight w:val="300"/>
      </w:trPr>
      <w:tc>
        <w:tcPr>
          <w:tcW w:w="3400" w:type="dxa"/>
        </w:tcPr>
        <w:p w14:paraId="425A16B3" w14:textId="251D75A9" w:rsidR="1DB4F27C" w:rsidRDefault="1DB4F27C" w:rsidP="1DB4F27C">
          <w:pPr>
            <w:pStyle w:val="Header"/>
            <w:ind w:left="-115"/>
          </w:pPr>
        </w:p>
      </w:tc>
      <w:tc>
        <w:tcPr>
          <w:tcW w:w="3400" w:type="dxa"/>
        </w:tcPr>
        <w:p w14:paraId="163C853B" w14:textId="717B5E92" w:rsidR="1DB4F27C" w:rsidRDefault="1DB4F27C" w:rsidP="1DB4F27C">
          <w:pPr>
            <w:pStyle w:val="Header"/>
            <w:jc w:val="center"/>
          </w:pPr>
        </w:p>
      </w:tc>
      <w:tc>
        <w:tcPr>
          <w:tcW w:w="3400" w:type="dxa"/>
        </w:tcPr>
        <w:p w14:paraId="0438969E" w14:textId="502F3DE0" w:rsidR="1DB4F27C" w:rsidRDefault="1DB4F27C" w:rsidP="1DB4F27C">
          <w:pPr>
            <w:pStyle w:val="Header"/>
            <w:ind w:right="-115"/>
            <w:jc w:val="right"/>
          </w:pPr>
        </w:p>
      </w:tc>
    </w:tr>
  </w:tbl>
  <w:p w14:paraId="7B031CA3" w14:textId="0EC1601F" w:rsidR="1DB4F27C" w:rsidRDefault="1DB4F27C" w:rsidP="1DB4F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43971249">
    <w:abstractNumId w:val="3"/>
  </w:num>
  <w:num w:numId="2" w16cid:durableId="806166034">
    <w:abstractNumId w:val="1"/>
    <w:lvlOverride w:ilvl="0">
      <w:lvl w:ilvl="0">
        <w:start w:val="1"/>
        <w:numFmt w:val="decimal"/>
        <w:pStyle w:val="Numberdigit"/>
        <w:lvlText w:val="%1."/>
        <w:lvlJc w:val="left"/>
        <w:pPr>
          <w:tabs>
            <w:tab w:val="num" w:pos="397"/>
          </w:tabs>
          <w:ind w:left="397" w:hanging="397"/>
        </w:pPr>
        <w:rPr>
          <w:rFonts w:hint="default"/>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3" w16cid:durableId="942151576">
    <w:abstractNumId w:val="6"/>
  </w:num>
  <w:num w:numId="4" w16cid:durableId="416437464">
    <w:abstractNumId w:val="5"/>
  </w:num>
  <w:num w:numId="5" w16cid:durableId="1574855636">
    <w:abstractNumId w:val="7"/>
  </w:num>
  <w:num w:numId="6" w16cid:durableId="64494790">
    <w:abstractNumId w:val="4"/>
  </w:num>
  <w:num w:numId="7" w16cid:durableId="1811244522">
    <w:abstractNumId w:val="2"/>
  </w:num>
  <w:num w:numId="8" w16cid:durableId="1145395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C"/>
    <w:rsid w:val="00000719"/>
    <w:rsid w:val="00000F70"/>
    <w:rsid w:val="00002F7C"/>
    <w:rsid w:val="00003403"/>
    <w:rsid w:val="00003CD2"/>
    <w:rsid w:val="00005347"/>
    <w:rsid w:val="00006257"/>
    <w:rsid w:val="00006F29"/>
    <w:rsid w:val="000072B6"/>
    <w:rsid w:val="000075AF"/>
    <w:rsid w:val="00007D2C"/>
    <w:rsid w:val="0001021B"/>
    <w:rsid w:val="000109A1"/>
    <w:rsid w:val="00010FAF"/>
    <w:rsid w:val="00011D89"/>
    <w:rsid w:val="00012469"/>
    <w:rsid w:val="0001318F"/>
    <w:rsid w:val="000154FD"/>
    <w:rsid w:val="00015725"/>
    <w:rsid w:val="00016200"/>
    <w:rsid w:val="00016664"/>
    <w:rsid w:val="00016FBF"/>
    <w:rsid w:val="0001739B"/>
    <w:rsid w:val="00022271"/>
    <w:rsid w:val="00022971"/>
    <w:rsid w:val="00023098"/>
    <w:rsid w:val="000235E8"/>
    <w:rsid w:val="00024D89"/>
    <w:rsid w:val="000250B6"/>
    <w:rsid w:val="00025235"/>
    <w:rsid w:val="0002710E"/>
    <w:rsid w:val="000277A5"/>
    <w:rsid w:val="00030FCF"/>
    <w:rsid w:val="00030FEE"/>
    <w:rsid w:val="000314C6"/>
    <w:rsid w:val="000315D5"/>
    <w:rsid w:val="000329A0"/>
    <w:rsid w:val="0003322A"/>
    <w:rsid w:val="00033D2B"/>
    <w:rsid w:val="00033D81"/>
    <w:rsid w:val="00033E25"/>
    <w:rsid w:val="00035284"/>
    <w:rsid w:val="00035620"/>
    <w:rsid w:val="00037366"/>
    <w:rsid w:val="00037781"/>
    <w:rsid w:val="0004090B"/>
    <w:rsid w:val="00040C96"/>
    <w:rsid w:val="000415D3"/>
    <w:rsid w:val="00041AF4"/>
    <w:rsid w:val="00041BF0"/>
    <w:rsid w:val="00042C8A"/>
    <w:rsid w:val="00044886"/>
    <w:rsid w:val="0004536B"/>
    <w:rsid w:val="00046B68"/>
    <w:rsid w:val="000470AF"/>
    <w:rsid w:val="00047139"/>
    <w:rsid w:val="000527DD"/>
    <w:rsid w:val="00052AA4"/>
    <w:rsid w:val="00054792"/>
    <w:rsid w:val="00055146"/>
    <w:rsid w:val="000551C6"/>
    <w:rsid w:val="00057191"/>
    <w:rsid w:val="00057204"/>
    <w:rsid w:val="00057644"/>
    <w:rsid w:val="000578B2"/>
    <w:rsid w:val="00060557"/>
    <w:rsid w:val="00060959"/>
    <w:rsid w:val="00060C8F"/>
    <w:rsid w:val="000620F1"/>
    <w:rsid w:val="0006298A"/>
    <w:rsid w:val="00062FF9"/>
    <w:rsid w:val="0006318E"/>
    <w:rsid w:val="00063E0D"/>
    <w:rsid w:val="0006424B"/>
    <w:rsid w:val="0006487D"/>
    <w:rsid w:val="00065188"/>
    <w:rsid w:val="0006634D"/>
    <w:rsid w:val="000663CD"/>
    <w:rsid w:val="000677CA"/>
    <w:rsid w:val="00071B1A"/>
    <w:rsid w:val="000721D3"/>
    <w:rsid w:val="00072285"/>
    <w:rsid w:val="0007241A"/>
    <w:rsid w:val="00072A3C"/>
    <w:rsid w:val="000733FE"/>
    <w:rsid w:val="00073C01"/>
    <w:rsid w:val="00074219"/>
    <w:rsid w:val="00074ED5"/>
    <w:rsid w:val="00075158"/>
    <w:rsid w:val="0007613D"/>
    <w:rsid w:val="00076876"/>
    <w:rsid w:val="00081FF4"/>
    <w:rsid w:val="00082945"/>
    <w:rsid w:val="000835C6"/>
    <w:rsid w:val="00083789"/>
    <w:rsid w:val="000838B4"/>
    <w:rsid w:val="00083CC8"/>
    <w:rsid w:val="00083EBC"/>
    <w:rsid w:val="0008508E"/>
    <w:rsid w:val="00085C09"/>
    <w:rsid w:val="00085C78"/>
    <w:rsid w:val="00087339"/>
    <w:rsid w:val="00087951"/>
    <w:rsid w:val="0009113B"/>
    <w:rsid w:val="0009154E"/>
    <w:rsid w:val="00092243"/>
    <w:rsid w:val="000924E3"/>
    <w:rsid w:val="00092C1C"/>
    <w:rsid w:val="00093402"/>
    <w:rsid w:val="0009353C"/>
    <w:rsid w:val="0009382A"/>
    <w:rsid w:val="00094DA3"/>
    <w:rsid w:val="00094DEC"/>
    <w:rsid w:val="000953E3"/>
    <w:rsid w:val="00096017"/>
    <w:rsid w:val="00096280"/>
    <w:rsid w:val="00096CD1"/>
    <w:rsid w:val="000970BB"/>
    <w:rsid w:val="000A012C"/>
    <w:rsid w:val="000A0C14"/>
    <w:rsid w:val="000A0E90"/>
    <w:rsid w:val="000A0EB9"/>
    <w:rsid w:val="000A1271"/>
    <w:rsid w:val="000A159D"/>
    <w:rsid w:val="000A17A1"/>
    <w:rsid w:val="000A186C"/>
    <w:rsid w:val="000A1EA4"/>
    <w:rsid w:val="000A2476"/>
    <w:rsid w:val="000A2B67"/>
    <w:rsid w:val="000A4B8D"/>
    <w:rsid w:val="000A5DBD"/>
    <w:rsid w:val="000A641A"/>
    <w:rsid w:val="000A6719"/>
    <w:rsid w:val="000A7E4E"/>
    <w:rsid w:val="000A7F60"/>
    <w:rsid w:val="000B1EF9"/>
    <w:rsid w:val="000B2C96"/>
    <w:rsid w:val="000B3EDB"/>
    <w:rsid w:val="000B543D"/>
    <w:rsid w:val="000B55F9"/>
    <w:rsid w:val="000B5611"/>
    <w:rsid w:val="000B5BF7"/>
    <w:rsid w:val="000B63E1"/>
    <w:rsid w:val="000B6BC8"/>
    <w:rsid w:val="000B716F"/>
    <w:rsid w:val="000B7241"/>
    <w:rsid w:val="000B7378"/>
    <w:rsid w:val="000B7C9D"/>
    <w:rsid w:val="000C0303"/>
    <w:rsid w:val="000C1771"/>
    <w:rsid w:val="000C2CF0"/>
    <w:rsid w:val="000C3385"/>
    <w:rsid w:val="000C42EA"/>
    <w:rsid w:val="000C4546"/>
    <w:rsid w:val="000C5651"/>
    <w:rsid w:val="000C60EB"/>
    <w:rsid w:val="000D1242"/>
    <w:rsid w:val="000D21D8"/>
    <w:rsid w:val="000D25BD"/>
    <w:rsid w:val="000D3861"/>
    <w:rsid w:val="000D5C06"/>
    <w:rsid w:val="000D7F3E"/>
    <w:rsid w:val="000E07FC"/>
    <w:rsid w:val="000E080B"/>
    <w:rsid w:val="000E0970"/>
    <w:rsid w:val="000E1057"/>
    <w:rsid w:val="000E1910"/>
    <w:rsid w:val="000E1E38"/>
    <w:rsid w:val="000E2764"/>
    <w:rsid w:val="000E2907"/>
    <w:rsid w:val="000E3031"/>
    <w:rsid w:val="000E320F"/>
    <w:rsid w:val="000E3CC7"/>
    <w:rsid w:val="000E4B2B"/>
    <w:rsid w:val="000E50FB"/>
    <w:rsid w:val="000E5CF4"/>
    <w:rsid w:val="000E62D1"/>
    <w:rsid w:val="000E6BD4"/>
    <w:rsid w:val="000E6D6D"/>
    <w:rsid w:val="000F0BFB"/>
    <w:rsid w:val="000F1953"/>
    <w:rsid w:val="000F1F1E"/>
    <w:rsid w:val="000F2259"/>
    <w:rsid w:val="000F26CF"/>
    <w:rsid w:val="000F2DDA"/>
    <w:rsid w:val="000F30DB"/>
    <w:rsid w:val="000F3E02"/>
    <w:rsid w:val="000F41BD"/>
    <w:rsid w:val="000F5213"/>
    <w:rsid w:val="000F5E81"/>
    <w:rsid w:val="000F5FA5"/>
    <w:rsid w:val="000F6710"/>
    <w:rsid w:val="001000B2"/>
    <w:rsid w:val="00101001"/>
    <w:rsid w:val="0010295A"/>
    <w:rsid w:val="00103276"/>
    <w:rsid w:val="0010392D"/>
    <w:rsid w:val="0010447F"/>
    <w:rsid w:val="00104A1E"/>
    <w:rsid w:val="00104FE3"/>
    <w:rsid w:val="00105A3E"/>
    <w:rsid w:val="00105D5C"/>
    <w:rsid w:val="001067AB"/>
    <w:rsid w:val="0010714F"/>
    <w:rsid w:val="0011017B"/>
    <w:rsid w:val="00110F5F"/>
    <w:rsid w:val="0011175D"/>
    <w:rsid w:val="001120C5"/>
    <w:rsid w:val="001150D0"/>
    <w:rsid w:val="00115DEC"/>
    <w:rsid w:val="001169A2"/>
    <w:rsid w:val="0011701A"/>
    <w:rsid w:val="0011736B"/>
    <w:rsid w:val="00120BD3"/>
    <w:rsid w:val="00122FEA"/>
    <w:rsid w:val="001232BD"/>
    <w:rsid w:val="00124ED5"/>
    <w:rsid w:val="001276FA"/>
    <w:rsid w:val="001277CD"/>
    <w:rsid w:val="00130190"/>
    <w:rsid w:val="001304EA"/>
    <w:rsid w:val="00130CBF"/>
    <w:rsid w:val="00132BA9"/>
    <w:rsid w:val="00136521"/>
    <w:rsid w:val="00136A92"/>
    <w:rsid w:val="00137C5C"/>
    <w:rsid w:val="00141566"/>
    <w:rsid w:val="00141A54"/>
    <w:rsid w:val="001422FC"/>
    <w:rsid w:val="0014255B"/>
    <w:rsid w:val="00142FA5"/>
    <w:rsid w:val="00142FE1"/>
    <w:rsid w:val="00144739"/>
    <w:rsid w:val="001447B3"/>
    <w:rsid w:val="00145775"/>
    <w:rsid w:val="001461D8"/>
    <w:rsid w:val="00147228"/>
    <w:rsid w:val="0014796E"/>
    <w:rsid w:val="001518A2"/>
    <w:rsid w:val="00151CB3"/>
    <w:rsid w:val="00152073"/>
    <w:rsid w:val="001521F6"/>
    <w:rsid w:val="00153672"/>
    <w:rsid w:val="00154E2D"/>
    <w:rsid w:val="00155960"/>
    <w:rsid w:val="00155D1E"/>
    <w:rsid w:val="00156598"/>
    <w:rsid w:val="001570F1"/>
    <w:rsid w:val="0016104B"/>
    <w:rsid w:val="00161505"/>
    <w:rsid w:val="00161939"/>
    <w:rsid w:val="00161AA0"/>
    <w:rsid w:val="00161C9C"/>
    <w:rsid w:val="00161D2E"/>
    <w:rsid w:val="00161F3E"/>
    <w:rsid w:val="00162093"/>
    <w:rsid w:val="00162742"/>
    <w:rsid w:val="001627D8"/>
    <w:rsid w:val="0016281D"/>
    <w:rsid w:val="0016287F"/>
    <w:rsid w:val="00162CA9"/>
    <w:rsid w:val="00165459"/>
    <w:rsid w:val="00165A57"/>
    <w:rsid w:val="001661A3"/>
    <w:rsid w:val="0016729B"/>
    <w:rsid w:val="00170111"/>
    <w:rsid w:val="001712C2"/>
    <w:rsid w:val="001720F6"/>
    <w:rsid w:val="00172BAF"/>
    <w:rsid w:val="00172D32"/>
    <w:rsid w:val="001730BC"/>
    <w:rsid w:val="001734F5"/>
    <w:rsid w:val="00173B67"/>
    <w:rsid w:val="00176B8E"/>
    <w:rsid w:val="001771DD"/>
    <w:rsid w:val="00177995"/>
    <w:rsid w:val="00177A8C"/>
    <w:rsid w:val="0018358E"/>
    <w:rsid w:val="00183ABE"/>
    <w:rsid w:val="00183B38"/>
    <w:rsid w:val="00183D0A"/>
    <w:rsid w:val="001845D8"/>
    <w:rsid w:val="00184812"/>
    <w:rsid w:val="00185821"/>
    <w:rsid w:val="00186B33"/>
    <w:rsid w:val="00186E1E"/>
    <w:rsid w:val="001871D7"/>
    <w:rsid w:val="00190C9B"/>
    <w:rsid w:val="00191800"/>
    <w:rsid w:val="00191CA2"/>
    <w:rsid w:val="00192F9D"/>
    <w:rsid w:val="00193533"/>
    <w:rsid w:val="00193FC7"/>
    <w:rsid w:val="00195579"/>
    <w:rsid w:val="00195886"/>
    <w:rsid w:val="00195A06"/>
    <w:rsid w:val="0019684D"/>
    <w:rsid w:val="001968DE"/>
    <w:rsid w:val="00196EB8"/>
    <w:rsid w:val="00196EFB"/>
    <w:rsid w:val="0019706F"/>
    <w:rsid w:val="00197838"/>
    <w:rsid w:val="001979FF"/>
    <w:rsid w:val="00197B17"/>
    <w:rsid w:val="001A1950"/>
    <w:rsid w:val="001A1C54"/>
    <w:rsid w:val="001A247A"/>
    <w:rsid w:val="001A2BE5"/>
    <w:rsid w:val="001A3ACE"/>
    <w:rsid w:val="001A5252"/>
    <w:rsid w:val="001A5973"/>
    <w:rsid w:val="001A623F"/>
    <w:rsid w:val="001A640A"/>
    <w:rsid w:val="001B058F"/>
    <w:rsid w:val="001B05DD"/>
    <w:rsid w:val="001B1358"/>
    <w:rsid w:val="001B1784"/>
    <w:rsid w:val="001B19EB"/>
    <w:rsid w:val="001B1A62"/>
    <w:rsid w:val="001B1CFA"/>
    <w:rsid w:val="001B311A"/>
    <w:rsid w:val="001B3A23"/>
    <w:rsid w:val="001B3C41"/>
    <w:rsid w:val="001B45B4"/>
    <w:rsid w:val="001B4BBA"/>
    <w:rsid w:val="001B5684"/>
    <w:rsid w:val="001B5928"/>
    <w:rsid w:val="001B6ACE"/>
    <w:rsid w:val="001B738B"/>
    <w:rsid w:val="001C09DB"/>
    <w:rsid w:val="001C277E"/>
    <w:rsid w:val="001C2A72"/>
    <w:rsid w:val="001C31B7"/>
    <w:rsid w:val="001C3A0C"/>
    <w:rsid w:val="001C544E"/>
    <w:rsid w:val="001C5FBF"/>
    <w:rsid w:val="001D091F"/>
    <w:rsid w:val="001D0B75"/>
    <w:rsid w:val="001D29AF"/>
    <w:rsid w:val="001D39A5"/>
    <w:rsid w:val="001D3C09"/>
    <w:rsid w:val="001D4076"/>
    <w:rsid w:val="001D4453"/>
    <w:rsid w:val="001D44E8"/>
    <w:rsid w:val="001D5AAB"/>
    <w:rsid w:val="001D5D56"/>
    <w:rsid w:val="001D60EC"/>
    <w:rsid w:val="001D6F59"/>
    <w:rsid w:val="001E0C5D"/>
    <w:rsid w:val="001E1083"/>
    <w:rsid w:val="001E26D3"/>
    <w:rsid w:val="001E271C"/>
    <w:rsid w:val="001E2A36"/>
    <w:rsid w:val="001E40F5"/>
    <w:rsid w:val="001E44DF"/>
    <w:rsid w:val="001E4FD5"/>
    <w:rsid w:val="001E5058"/>
    <w:rsid w:val="001E54E5"/>
    <w:rsid w:val="001E61A7"/>
    <w:rsid w:val="001E6692"/>
    <w:rsid w:val="001E68A5"/>
    <w:rsid w:val="001E6BB0"/>
    <w:rsid w:val="001E7282"/>
    <w:rsid w:val="001F3826"/>
    <w:rsid w:val="001F5E32"/>
    <w:rsid w:val="001F6E46"/>
    <w:rsid w:val="001F7186"/>
    <w:rsid w:val="001F7C91"/>
    <w:rsid w:val="00200176"/>
    <w:rsid w:val="00200332"/>
    <w:rsid w:val="0020232E"/>
    <w:rsid w:val="002033B7"/>
    <w:rsid w:val="00203A09"/>
    <w:rsid w:val="00204918"/>
    <w:rsid w:val="00205729"/>
    <w:rsid w:val="00205FD9"/>
    <w:rsid w:val="0020611D"/>
    <w:rsid w:val="00206463"/>
    <w:rsid w:val="00206C43"/>
    <w:rsid w:val="00206F2F"/>
    <w:rsid w:val="0021053D"/>
    <w:rsid w:val="00210A92"/>
    <w:rsid w:val="00210F2C"/>
    <w:rsid w:val="00211D5D"/>
    <w:rsid w:val="00213655"/>
    <w:rsid w:val="0021406D"/>
    <w:rsid w:val="00214996"/>
    <w:rsid w:val="00216C03"/>
    <w:rsid w:val="00217AA7"/>
    <w:rsid w:val="00217CCC"/>
    <w:rsid w:val="00217E49"/>
    <w:rsid w:val="00217EB2"/>
    <w:rsid w:val="002206DA"/>
    <w:rsid w:val="00220C04"/>
    <w:rsid w:val="00220F9C"/>
    <w:rsid w:val="00221484"/>
    <w:rsid w:val="002221D0"/>
    <w:rsid w:val="0022278D"/>
    <w:rsid w:val="002250FA"/>
    <w:rsid w:val="0022578A"/>
    <w:rsid w:val="00225F96"/>
    <w:rsid w:val="0022701F"/>
    <w:rsid w:val="00227179"/>
    <w:rsid w:val="00227C68"/>
    <w:rsid w:val="002313BE"/>
    <w:rsid w:val="0023172D"/>
    <w:rsid w:val="00231DAA"/>
    <w:rsid w:val="002327A5"/>
    <w:rsid w:val="002333F5"/>
    <w:rsid w:val="00233724"/>
    <w:rsid w:val="002349EE"/>
    <w:rsid w:val="00235EB5"/>
    <w:rsid w:val="002365B4"/>
    <w:rsid w:val="00236959"/>
    <w:rsid w:val="00241DAE"/>
    <w:rsid w:val="002432E1"/>
    <w:rsid w:val="002438FE"/>
    <w:rsid w:val="00244068"/>
    <w:rsid w:val="00246207"/>
    <w:rsid w:val="00246C5E"/>
    <w:rsid w:val="00250960"/>
    <w:rsid w:val="00251343"/>
    <w:rsid w:val="00252A8C"/>
    <w:rsid w:val="00253056"/>
    <w:rsid w:val="002536A4"/>
    <w:rsid w:val="00254174"/>
    <w:rsid w:val="0025487A"/>
    <w:rsid w:val="00254F58"/>
    <w:rsid w:val="00255B3D"/>
    <w:rsid w:val="00255F05"/>
    <w:rsid w:val="00256F3E"/>
    <w:rsid w:val="00257CD6"/>
    <w:rsid w:val="0026044C"/>
    <w:rsid w:val="00261C81"/>
    <w:rsid w:val="002620BC"/>
    <w:rsid w:val="00262802"/>
    <w:rsid w:val="00262930"/>
    <w:rsid w:val="0026381F"/>
    <w:rsid w:val="00263A90"/>
    <w:rsid w:val="00263C1F"/>
    <w:rsid w:val="0026408B"/>
    <w:rsid w:val="00264CF1"/>
    <w:rsid w:val="00266687"/>
    <w:rsid w:val="00266ED4"/>
    <w:rsid w:val="00267158"/>
    <w:rsid w:val="00267800"/>
    <w:rsid w:val="00267C3E"/>
    <w:rsid w:val="00267F96"/>
    <w:rsid w:val="00270446"/>
    <w:rsid w:val="002709BB"/>
    <w:rsid w:val="0027113F"/>
    <w:rsid w:val="00273BAC"/>
    <w:rsid w:val="00273BDB"/>
    <w:rsid w:val="0027422E"/>
    <w:rsid w:val="00274EA6"/>
    <w:rsid w:val="00275451"/>
    <w:rsid w:val="00275DEF"/>
    <w:rsid w:val="00275E4B"/>
    <w:rsid w:val="002763B3"/>
    <w:rsid w:val="00277C13"/>
    <w:rsid w:val="002802E3"/>
    <w:rsid w:val="002803E2"/>
    <w:rsid w:val="0028110A"/>
    <w:rsid w:val="0028213D"/>
    <w:rsid w:val="002827DB"/>
    <w:rsid w:val="00283EC2"/>
    <w:rsid w:val="0028438C"/>
    <w:rsid w:val="0028482F"/>
    <w:rsid w:val="0028598C"/>
    <w:rsid w:val="002862F1"/>
    <w:rsid w:val="0029010E"/>
    <w:rsid w:val="00291373"/>
    <w:rsid w:val="0029151C"/>
    <w:rsid w:val="00291E75"/>
    <w:rsid w:val="00292046"/>
    <w:rsid w:val="0029278A"/>
    <w:rsid w:val="002942C4"/>
    <w:rsid w:val="002945B3"/>
    <w:rsid w:val="00294626"/>
    <w:rsid w:val="00294ED3"/>
    <w:rsid w:val="002953E1"/>
    <w:rsid w:val="0029597D"/>
    <w:rsid w:val="002962C3"/>
    <w:rsid w:val="0029752B"/>
    <w:rsid w:val="002A0290"/>
    <w:rsid w:val="002A04E6"/>
    <w:rsid w:val="002A0926"/>
    <w:rsid w:val="002A0A9C"/>
    <w:rsid w:val="002A4809"/>
    <w:rsid w:val="002A483C"/>
    <w:rsid w:val="002A6071"/>
    <w:rsid w:val="002B07BD"/>
    <w:rsid w:val="002B0C7C"/>
    <w:rsid w:val="002B1729"/>
    <w:rsid w:val="002B1838"/>
    <w:rsid w:val="002B2A8C"/>
    <w:rsid w:val="002B36C7"/>
    <w:rsid w:val="002B4104"/>
    <w:rsid w:val="002B4DD4"/>
    <w:rsid w:val="002B5277"/>
    <w:rsid w:val="002B5375"/>
    <w:rsid w:val="002B5633"/>
    <w:rsid w:val="002B75DE"/>
    <w:rsid w:val="002B7655"/>
    <w:rsid w:val="002B77C1"/>
    <w:rsid w:val="002C0ED7"/>
    <w:rsid w:val="002C1792"/>
    <w:rsid w:val="002C21E5"/>
    <w:rsid w:val="002C2728"/>
    <w:rsid w:val="002C2F09"/>
    <w:rsid w:val="002C3B41"/>
    <w:rsid w:val="002C3FAC"/>
    <w:rsid w:val="002C58F1"/>
    <w:rsid w:val="002C5E13"/>
    <w:rsid w:val="002C7BB1"/>
    <w:rsid w:val="002D1A0A"/>
    <w:rsid w:val="002D1E0D"/>
    <w:rsid w:val="002D4D9F"/>
    <w:rsid w:val="002D5006"/>
    <w:rsid w:val="002D61DE"/>
    <w:rsid w:val="002D653B"/>
    <w:rsid w:val="002D786F"/>
    <w:rsid w:val="002E01D0"/>
    <w:rsid w:val="002E0631"/>
    <w:rsid w:val="002E161D"/>
    <w:rsid w:val="002E2300"/>
    <w:rsid w:val="002E25DB"/>
    <w:rsid w:val="002E3100"/>
    <w:rsid w:val="002E527F"/>
    <w:rsid w:val="002E5411"/>
    <w:rsid w:val="002E5ED1"/>
    <w:rsid w:val="002E6C95"/>
    <w:rsid w:val="002E731B"/>
    <w:rsid w:val="002E7C36"/>
    <w:rsid w:val="002F0107"/>
    <w:rsid w:val="002F1FD2"/>
    <w:rsid w:val="002F246A"/>
    <w:rsid w:val="002F2555"/>
    <w:rsid w:val="002F35AF"/>
    <w:rsid w:val="002F3D32"/>
    <w:rsid w:val="002F4C58"/>
    <w:rsid w:val="002F515E"/>
    <w:rsid w:val="002F5F31"/>
    <w:rsid w:val="002F5F46"/>
    <w:rsid w:val="002F636D"/>
    <w:rsid w:val="002F7205"/>
    <w:rsid w:val="002F771C"/>
    <w:rsid w:val="003003A6"/>
    <w:rsid w:val="00301FE5"/>
    <w:rsid w:val="00302216"/>
    <w:rsid w:val="0030248F"/>
    <w:rsid w:val="00303252"/>
    <w:rsid w:val="003037AD"/>
    <w:rsid w:val="00303E53"/>
    <w:rsid w:val="003045AF"/>
    <w:rsid w:val="00305CC1"/>
    <w:rsid w:val="00306E5F"/>
    <w:rsid w:val="00307E14"/>
    <w:rsid w:val="00310951"/>
    <w:rsid w:val="00310E08"/>
    <w:rsid w:val="0031243A"/>
    <w:rsid w:val="00312993"/>
    <w:rsid w:val="00312C67"/>
    <w:rsid w:val="00313507"/>
    <w:rsid w:val="00313D70"/>
    <w:rsid w:val="00314054"/>
    <w:rsid w:val="00314504"/>
    <w:rsid w:val="00314F55"/>
    <w:rsid w:val="003155E4"/>
    <w:rsid w:val="0031568B"/>
    <w:rsid w:val="00315BD8"/>
    <w:rsid w:val="0031603C"/>
    <w:rsid w:val="00316BC1"/>
    <w:rsid w:val="00316F27"/>
    <w:rsid w:val="00317651"/>
    <w:rsid w:val="003202DD"/>
    <w:rsid w:val="00320822"/>
    <w:rsid w:val="00320A83"/>
    <w:rsid w:val="003214F1"/>
    <w:rsid w:val="00321AAB"/>
    <w:rsid w:val="00322E4B"/>
    <w:rsid w:val="00325112"/>
    <w:rsid w:val="0032597F"/>
    <w:rsid w:val="0032683D"/>
    <w:rsid w:val="00327870"/>
    <w:rsid w:val="00327E4A"/>
    <w:rsid w:val="00330DAD"/>
    <w:rsid w:val="00331614"/>
    <w:rsid w:val="00331E95"/>
    <w:rsid w:val="0033219F"/>
    <w:rsid w:val="0033259D"/>
    <w:rsid w:val="003333D2"/>
    <w:rsid w:val="00333C77"/>
    <w:rsid w:val="003359A7"/>
    <w:rsid w:val="003365EF"/>
    <w:rsid w:val="0033723E"/>
    <w:rsid w:val="0034050E"/>
    <w:rsid w:val="003406C6"/>
    <w:rsid w:val="00340F0E"/>
    <w:rsid w:val="003418CC"/>
    <w:rsid w:val="00342D81"/>
    <w:rsid w:val="00344CCF"/>
    <w:rsid w:val="003459BD"/>
    <w:rsid w:val="00345F41"/>
    <w:rsid w:val="003467C2"/>
    <w:rsid w:val="003476E6"/>
    <w:rsid w:val="00347991"/>
    <w:rsid w:val="003509DA"/>
    <w:rsid w:val="00350D38"/>
    <w:rsid w:val="00351B36"/>
    <w:rsid w:val="00351E9F"/>
    <w:rsid w:val="003521AA"/>
    <w:rsid w:val="0035241C"/>
    <w:rsid w:val="00353077"/>
    <w:rsid w:val="0035421C"/>
    <w:rsid w:val="00355A1D"/>
    <w:rsid w:val="00356F53"/>
    <w:rsid w:val="00357326"/>
    <w:rsid w:val="00357434"/>
    <w:rsid w:val="00357B4E"/>
    <w:rsid w:val="00357B56"/>
    <w:rsid w:val="00360CA5"/>
    <w:rsid w:val="00361123"/>
    <w:rsid w:val="00361F38"/>
    <w:rsid w:val="00365515"/>
    <w:rsid w:val="00366A2D"/>
    <w:rsid w:val="00366AE9"/>
    <w:rsid w:val="003702A7"/>
    <w:rsid w:val="00370AAA"/>
    <w:rsid w:val="0037109F"/>
    <w:rsid w:val="003716FD"/>
    <w:rsid w:val="0037204B"/>
    <w:rsid w:val="0037302B"/>
    <w:rsid w:val="00373291"/>
    <w:rsid w:val="00373890"/>
    <w:rsid w:val="003744CF"/>
    <w:rsid w:val="00374717"/>
    <w:rsid w:val="00375072"/>
    <w:rsid w:val="0037676C"/>
    <w:rsid w:val="00376ED6"/>
    <w:rsid w:val="003777E5"/>
    <w:rsid w:val="0037797F"/>
    <w:rsid w:val="00381043"/>
    <w:rsid w:val="003817BC"/>
    <w:rsid w:val="003829E5"/>
    <w:rsid w:val="00384366"/>
    <w:rsid w:val="0038442B"/>
    <w:rsid w:val="00385266"/>
    <w:rsid w:val="00385AC5"/>
    <w:rsid w:val="00385D33"/>
    <w:rsid w:val="00386109"/>
    <w:rsid w:val="003865CD"/>
    <w:rsid w:val="00386944"/>
    <w:rsid w:val="00387225"/>
    <w:rsid w:val="00391F7B"/>
    <w:rsid w:val="00392983"/>
    <w:rsid w:val="00393381"/>
    <w:rsid w:val="00393CD3"/>
    <w:rsid w:val="00394679"/>
    <w:rsid w:val="00394778"/>
    <w:rsid w:val="003956CC"/>
    <w:rsid w:val="00395C9A"/>
    <w:rsid w:val="003967E6"/>
    <w:rsid w:val="00397B56"/>
    <w:rsid w:val="003A0853"/>
    <w:rsid w:val="003A2A68"/>
    <w:rsid w:val="003A350C"/>
    <w:rsid w:val="003A6B67"/>
    <w:rsid w:val="003A73FC"/>
    <w:rsid w:val="003A7E8F"/>
    <w:rsid w:val="003B13B6"/>
    <w:rsid w:val="003B15E6"/>
    <w:rsid w:val="003B1D46"/>
    <w:rsid w:val="003B2839"/>
    <w:rsid w:val="003B2E6C"/>
    <w:rsid w:val="003B36D5"/>
    <w:rsid w:val="003B3EF7"/>
    <w:rsid w:val="003B408A"/>
    <w:rsid w:val="003B46E5"/>
    <w:rsid w:val="003B4A7A"/>
    <w:rsid w:val="003B5733"/>
    <w:rsid w:val="003B6A3A"/>
    <w:rsid w:val="003B6B23"/>
    <w:rsid w:val="003B79E9"/>
    <w:rsid w:val="003B7E1B"/>
    <w:rsid w:val="003C0715"/>
    <w:rsid w:val="003C077D"/>
    <w:rsid w:val="003C08A2"/>
    <w:rsid w:val="003C0E2A"/>
    <w:rsid w:val="003C1B1B"/>
    <w:rsid w:val="003C2045"/>
    <w:rsid w:val="003C2B31"/>
    <w:rsid w:val="003C3A3C"/>
    <w:rsid w:val="003C3EED"/>
    <w:rsid w:val="003C43A1"/>
    <w:rsid w:val="003C46B7"/>
    <w:rsid w:val="003C4B6E"/>
    <w:rsid w:val="003C4FC0"/>
    <w:rsid w:val="003C55F4"/>
    <w:rsid w:val="003C66A3"/>
    <w:rsid w:val="003C7897"/>
    <w:rsid w:val="003C7A3F"/>
    <w:rsid w:val="003C7F3B"/>
    <w:rsid w:val="003D2766"/>
    <w:rsid w:val="003D2A74"/>
    <w:rsid w:val="003D2ACF"/>
    <w:rsid w:val="003D3E8F"/>
    <w:rsid w:val="003D638F"/>
    <w:rsid w:val="003D6475"/>
    <w:rsid w:val="003D64B7"/>
    <w:rsid w:val="003E127D"/>
    <w:rsid w:val="003E1970"/>
    <w:rsid w:val="003E1DC8"/>
    <w:rsid w:val="003E26C7"/>
    <w:rsid w:val="003E272B"/>
    <w:rsid w:val="003E375C"/>
    <w:rsid w:val="003E4086"/>
    <w:rsid w:val="003E61A7"/>
    <w:rsid w:val="003E639E"/>
    <w:rsid w:val="003E705C"/>
    <w:rsid w:val="003E71E5"/>
    <w:rsid w:val="003E7E34"/>
    <w:rsid w:val="003F0445"/>
    <w:rsid w:val="003F0581"/>
    <w:rsid w:val="003F0CF0"/>
    <w:rsid w:val="003F14B1"/>
    <w:rsid w:val="003F2B20"/>
    <w:rsid w:val="003F3047"/>
    <w:rsid w:val="003F319A"/>
    <w:rsid w:val="003F3289"/>
    <w:rsid w:val="003F350B"/>
    <w:rsid w:val="003F5193"/>
    <w:rsid w:val="003F5335"/>
    <w:rsid w:val="003F53FB"/>
    <w:rsid w:val="003F5CB9"/>
    <w:rsid w:val="003F75A9"/>
    <w:rsid w:val="004013C7"/>
    <w:rsid w:val="00401FCF"/>
    <w:rsid w:val="00402008"/>
    <w:rsid w:val="0040248F"/>
    <w:rsid w:val="00402BFA"/>
    <w:rsid w:val="004030F9"/>
    <w:rsid w:val="0040335D"/>
    <w:rsid w:val="004045EF"/>
    <w:rsid w:val="0040471A"/>
    <w:rsid w:val="00404EF0"/>
    <w:rsid w:val="00405883"/>
    <w:rsid w:val="004060F0"/>
    <w:rsid w:val="00406285"/>
    <w:rsid w:val="00407B4E"/>
    <w:rsid w:val="00407D72"/>
    <w:rsid w:val="004109E3"/>
    <w:rsid w:val="004112C6"/>
    <w:rsid w:val="00412B05"/>
    <w:rsid w:val="00412DB3"/>
    <w:rsid w:val="00413CC4"/>
    <w:rsid w:val="004148F9"/>
    <w:rsid w:val="00414D4A"/>
    <w:rsid w:val="00415772"/>
    <w:rsid w:val="00416E54"/>
    <w:rsid w:val="00417A16"/>
    <w:rsid w:val="00420253"/>
    <w:rsid w:val="0042084E"/>
    <w:rsid w:val="00420A9A"/>
    <w:rsid w:val="00421EEE"/>
    <w:rsid w:val="00421EEF"/>
    <w:rsid w:val="00424045"/>
    <w:rsid w:val="00424391"/>
    <w:rsid w:val="00424419"/>
    <w:rsid w:val="00424D65"/>
    <w:rsid w:val="00425F9B"/>
    <w:rsid w:val="00426F49"/>
    <w:rsid w:val="00426F91"/>
    <w:rsid w:val="0043113F"/>
    <w:rsid w:val="00432561"/>
    <w:rsid w:val="00432880"/>
    <w:rsid w:val="00435780"/>
    <w:rsid w:val="00437893"/>
    <w:rsid w:val="00437F9B"/>
    <w:rsid w:val="00440707"/>
    <w:rsid w:val="00441920"/>
    <w:rsid w:val="00441944"/>
    <w:rsid w:val="00442497"/>
    <w:rsid w:val="00442C6C"/>
    <w:rsid w:val="00443CBE"/>
    <w:rsid w:val="00443E8A"/>
    <w:rsid w:val="004441BC"/>
    <w:rsid w:val="00444567"/>
    <w:rsid w:val="004449A8"/>
    <w:rsid w:val="00445EFD"/>
    <w:rsid w:val="004463D3"/>
    <w:rsid w:val="004468B4"/>
    <w:rsid w:val="00447C93"/>
    <w:rsid w:val="00447F87"/>
    <w:rsid w:val="004504E7"/>
    <w:rsid w:val="00450712"/>
    <w:rsid w:val="00451067"/>
    <w:rsid w:val="0045230A"/>
    <w:rsid w:val="004526AC"/>
    <w:rsid w:val="004528A1"/>
    <w:rsid w:val="00454AD0"/>
    <w:rsid w:val="00456AE6"/>
    <w:rsid w:val="00456C5B"/>
    <w:rsid w:val="00457337"/>
    <w:rsid w:val="00461B67"/>
    <w:rsid w:val="00461C55"/>
    <w:rsid w:val="00462E3D"/>
    <w:rsid w:val="00464DAB"/>
    <w:rsid w:val="004665FF"/>
    <w:rsid w:val="00466E38"/>
    <w:rsid w:val="00466E79"/>
    <w:rsid w:val="0046703D"/>
    <w:rsid w:val="004700D6"/>
    <w:rsid w:val="00470D7D"/>
    <w:rsid w:val="004711B4"/>
    <w:rsid w:val="00472738"/>
    <w:rsid w:val="0047372D"/>
    <w:rsid w:val="00473BA3"/>
    <w:rsid w:val="004743DD"/>
    <w:rsid w:val="00474ADF"/>
    <w:rsid w:val="00474CEA"/>
    <w:rsid w:val="0047760A"/>
    <w:rsid w:val="00477D5E"/>
    <w:rsid w:val="004808C7"/>
    <w:rsid w:val="00480983"/>
    <w:rsid w:val="00481FDC"/>
    <w:rsid w:val="00482BE8"/>
    <w:rsid w:val="004830AA"/>
    <w:rsid w:val="0048371C"/>
    <w:rsid w:val="00483968"/>
    <w:rsid w:val="00483D13"/>
    <w:rsid w:val="00484F86"/>
    <w:rsid w:val="0048533F"/>
    <w:rsid w:val="00485586"/>
    <w:rsid w:val="004857D7"/>
    <w:rsid w:val="00485992"/>
    <w:rsid w:val="00486859"/>
    <w:rsid w:val="00486D2C"/>
    <w:rsid w:val="00486F43"/>
    <w:rsid w:val="00487020"/>
    <w:rsid w:val="00487BEF"/>
    <w:rsid w:val="00490746"/>
    <w:rsid w:val="00490852"/>
    <w:rsid w:val="00491C9C"/>
    <w:rsid w:val="00492CBA"/>
    <w:rsid w:val="00492DAD"/>
    <w:rsid w:val="00492F30"/>
    <w:rsid w:val="0049324A"/>
    <w:rsid w:val="00493776"/>
    <w:rsid w:val="00493D42"/>
    <w:rsid w:val="004946F4"/>
    <w:rsid w:val="0049487E"/>
    <w:rsid w:val="00496D6A"/>
    <w:rsid w:val="00497046"/>
    <w:rsid w:val="00497F55"/>
    <w:rsid w:val="00497FB3"/>
    <w:rsid w:val="004A160D"/>
    <w:rsid w:val="004A19EB"/>
    <w:rsid w:val="004A1D6B"/>
    <w:rsid w:val="004A2815"/>
    <w:rsid w:val="004A2C3E"/>
    <w:rsid w:val="004A3A29"/>
    <w:rsid w:val="004A3E81"/>
    <w:rsid w:val="004A4195"/>
    <w:rsid w:val="004A41F5"/>
    <w:rsid w:val="004A59F7"/>
    <w:rsid w:val="004A5C62"/>
    <w:rsid w:val="004A5CE5"/>
    <w:rsid w:val="004A6AB8"/>
    <w:rsid w:val="004A707D"/>
    <w:rsid w:val="004A7C2A"/>
    <w:rsid w:val="004B20F9"/>
    <w:rsid w:val="004B337B"/>
    <w:rsid w:val="004B36C1"/>
    <w:rsid w:val="004B41C8"/>
    <w:rsid w:val="004B4DB6"/>
    <w:rsid w:val="004B5FAB"/>
    <w:rsid w:val="004B6388"/>
    <w:rsid w:val="004B6593"/>
    <w:rsid w:val="004B718A"/>
    <w:rsid w:val="004C5541"/>
    <w:rsid w:val="004C6EEE"/>
    <w:rsid w:val="004C6F22"/>
    <w:rsid w:val="004C702B"/>
    <w:rsid w:val="004C73A2"/>
    <w:rsid w:val="004C74DE"/>
    <w:rsid w:val="004C79FD"/>
    <w:rsid w:val="004D0033"/>
    <w:rsid w:val="004D016B"/>
    <w:rsid w:val="004D0A58"/>
    <w:rsid w:val="004D1B22"/>
    <w:rsid w:val="004D2147"/>
    <w:rsid w:val="004D22BB"/>
    <w:rsid w:val="004D23CC"/>
    <w:rsid w:val="004D25D6"/>
    <w:rsid w:val="004D2A5D"/>
    <w:rsid w:val="004D3542"/>
    <w:rsid w:val="004D36F2"/>
    <w:rsid w:val="004D3D58"/>
    <w:rsid w:val="004D4119"/>
    <w:rsid w:val="004D42EA"/>
    <w:rsid w:val="004D461B"/>
    <w:rsid w:val="004D4686"/>
    <w:rsid w:val="004D5A17"/>
    <w:rsid w:val="004D66BA"/>
    <w:rsid w:val="004D69BB"/>
    <w:rsid w:val="004D6B6F"/>
    <w:rsid w:val="004D6E62"/>
    <w:rsid w:val="004D7B4D"/>
    <w:rsid w:val="004D7E6E"/>
    <w:rsid w:val="004E07FA"/>
    <w:rsid w:val="004E1106"/>
    <w:rsid w:val="004E1279"/>
    <w:rsid w:val="004E138F"/>
    <w:rsid w:val="004E185B"/>
    <w:rsid w:val="004E22DC"/>
    <w:rsid w:val="004E2DA6"/>
    <w:rsid w:val="004E3F03"/>
    <w:rsid w:val="004E4649"/>
    <w:rsid w:val="004E4AFC"/>
    <w:rsid w:val="004E5C2B"/>
    <w:rsid w:val="004E6246"/>
    <w:rsid w:val="004E77C3"/>
    <w:rsid w:val="004E79B5"/>
    <w:rsid w:val="004F00DD"/>
    <w:rsid w:val="004F079E"/>
    <w:rsid w:val="004F07C2"/>
    <w:rsid w:val="004F1A28"/>
    <w:rsid w:val="004F209E"/>
    <w:rsid w:val="004F2133"/>
    <w:rsid w:val="004F2767"/>
    <w:rsid w:val="004F2858"/>
    <w:rsid w:val="004F41B8"/>
    <w:rsid w:val="004F42F4"/>
    <w:rsid w:val="004F5398"/>
    <w:rsid w:val="004F53DF"/>
    <w:rsid w:val="004F55F1"/>
    <w:rsid w:val="004F59D8"/>
    <w:rsid w:val="004F5FA3"/>
    <w:rsid w:val="004F639E"/>
    <w:rsid w:val="004F6936"/>
    <w:rsid w:val="004F6F68"/>
    <w:rsid w:val="00501200"/>
    <w:rsid w:val="00501278"/>
    <w:rsid w:val="00501968"/>
    <w:rsid w:val="00501ACA"/>
    <w:rsid w:val="00501CA9"/>
    <w:rsid w:val="00503DC6"/>
    <w:rsid w:val="00506EA7"/>
    <w:rsid w:val="00506F5D"/>
    <w:rsid w:val="00507B04"/>
    <w:rsid w:val="00510C37"/>
    <w:rsid w:val="00510D21"/>
    <w:rsid w:val="00511174"/>
    <w:rsid w:val="0051198D"/>
    <w:rsid w:val="00511F0A"/>
    <w:rsid w:val="005126D0"/>
    <w:rsid w:val="00513576"/>
    <w:rsid w:val="0051568D"/>
    <w:rsid w:val="00516BC8"/>
    <w:rsid w:val="0052065B"/>
    <w:rsid w:val="00521F4B"/>
    <w:rsid w:val="00522DE7"/>
    <w:rsid w:val="00522E2C"/>
    <w:rsid w:val="005231C8"/>
    <w:rsid w:val="0052698B"/>
    <w:rsid w:val="00526AC7"/>
    <w:rsid w:val="00526BD7"/>
    <w:rsid w:val="00526C15"/>
    <w:rsid w:val="00526F03"/>
    <w:rsid w:val="00527146"/>
    <w:rsid w:val="00527A13"/>
    <w:rsid w:val="005305D5"/>
    <w:rsid w:val="00530A9B"/>
    <w:rsid w:val="00530EC9"/>
    <w:rsid w:val="00531F8D"/>
    <w:rsid w:val="00533423"/>
    <w:rsid w:val="00536395"/>
    <w:rsid w:val="00536499"/>
    <w:rsid w:val="00537400"/>
    <w:rsid w:val="005374E7"/>
    <w:rsid w:val="00537ECA"/>
    <w:rsid w:val="00542D88"/>
    <w:rsid w:val="0054327D"/>
    <w:rsid w:val="00543903"/>
    <w:rsid w:val="00543F11"/>
    <w:rsid w:val="005447F3"/>
    <w:rsid w:val="00544B80"/>
    <w:rsid w:val="00546305"/>
    <w:rsid w:val="00547465"/>
    <w:rsid w:val="00547A95"/>
    <w:rsid w:val="0055119B"/>
    <w:rsid w:val="00551B7C"/>
    <w:rsid w:val="0055291D"/>
    <w:rsid w:val="00553A3E"/>
    <w:rsid w:val="005548B5"/>
    <w:rsid w:val="00556656"/>
    <w:rsid w:val="0055679F"/>
    <w:rsid w:val="00557A96"/>
    <w:rsid w:val="00557BDB"/>
    <w:rsid w:val="00560A7F"/>
    <w:rsid w:val="005618BA"/>
    <w:rsid w:val="00563835"/>
    <w:rsid w:val="00564FA7"/>
    <w:rsid w:val="00565681"/>
    <w:rsid w:val="00566669"/>
    <w:rsid w:val="00566C73"/>
    <w:rsid w:val="00572031"/>
    <w:rsid w:val="00572282"/>
    <w:rsid w:val="00572A67"/>
    <w:rsid w:val="005733FB"/>
    <w:rsid w:val="00573A11"/>
    <w:rsid w:val="00573CE3"/>
    <w:rsid w:val="00574176"/>
    <w:rsid w:val="00574197"/>
    <w:rsid w:val="005756B5"/>
    <w:rsid w:val="0057633C"/>
    <w:rsid w:val="00576477"/>
    <w:rsid w:val="00576544"/>
    <w:rsid w:val="00576CBE"/>
    <w:rsid w:val="00576E84"/>
    <w:rsid w:val="005779BF"/>
    <w:rsid w:val="00577C05"/>
    <w:rsid w:val="00580394"/>
    <w:rsid w:val="005807E1"/>
    <w:rsid w:val="005809B2"/>
    <w:rsid w:val="005809CD"/>
    <w:rsid w:val="005819DD"/>
    <w:rsid w:val="005823A8"/>
    <w:rsid w:val="0058257F"/>
    <w:rsid w:val="00582B8C"/>
    <w:rsid w:val="005833CD"/>
    <w:rsid w:val="00583E90"/>
    <w:rsid w:val="005851E4"/>
    <w:rsid w:val="005854C7"/>
    <w:rsid w:val="00585F2F"/>
    <w:rsid w:val="00586920"/>
    <w:rsid w:val="0058757E"/>
    <w:rsid w:val="00590C1B"/>
    <w:rsid w:val="00590D09"/>
    <w:rsid w:val="005911AB"/>
    <w:rsid w:val="00596A4B"/>
    <w:rsid w:val="00597507"/>
    <w:rsid w:val="00597F80"/>
    <w:rsid w:val="005A45A6"/>
    <w:rsid w:val="005A4732"/>
    <w:rsid w:val="005A479D"/>
    <w:rsid w:val="005A68B1"/>
    <w:rsid w:val="005A6DDA"/>
    <w:rsid w:val="005A7FCA"/>
    <w:rsid w:val="005B1C6D"/>
    <w:rsid w:val="005B21B6"/>
    <w:rsid w:val="005B2D26"/>
    <w:rsid w:val="005B3A08"/>
    <w:rsid w:val="005B4A03"/>
    <w:rsid w:val="005B4CB2"/>
    <w:rsid w:val="005B6896"/>
    <w:rsid w:val="005B7622"/>
    <w:rsid w:val="005B7A63"/>
    <w:rsid w:val="005B7BBE"/>
    <w:rsid w:val="005C0027"/>
    <w:rsid w:val="005C0592"/>
    <w:rsid w:val="005C088E"/>
    <w:rsid w:val="005C08CC"/>
    <w:rsid w:val="005C0955"/>
    <w:rsid w:val="005C203E"/>
    <w:rsid w:val="005C2F01"/>
    <w:rsid w:val="005C49DA"/>
    <w:rsid w:val="005C50F3"/>
    <w:rsid w:val="005C54B5"/>
    <w:rsid w:val="005C5524"/>
    <w:rsid w:val="005C5D80"/>
    <w:rsid w:val="005C5D91"/>
    <w:rsid w:val="005C72E3"/>
    <w:rsid w:val="005C7C31"/>
    <w:rsid w:val="005D07B8"/>
    <w:rsid w:val="005D0E6B"/>
    <w:rsid w:val="005D265C"/>
    <w:rsid w:val="005D2AD4"/>
    <w:rsid w:val="005D2F40"/>
    <w:rsid w:val="005D35B3"/>
    <w:rsid w:val="005D3BF5"/>
    <w:rsid w:val="005D4356"/>
    <w:rsid w:val="005D43CC"/>
    <w:rsid w:val="005D4F8B"/>
    <w:rsid w:val="005D5A51"/>
    <w:rsid w:val="005D6476"/>
    <w:rsid w:val="005D6597"/>
    <w:rsid w:val="005E097F"/>
    <w:rsid w:val="005E14E7"/>
    <w:rsid w:val="005E26A3"/>
    <w:rsid w:val="005E2ECB"/>
    <w:rsid w:val="005E447E"/>
    <w:rsid w:val="005E4FD1"/>
    <w:rsid w:val="005E631B"/>
    <w:rsid w:val="005E71F5"/>
    <w:rsid w:val="005E780D"/>
    <w:rsid w:val="005E7D4A"/>
    <w:rsid w:val="005F0775"/>
    <w:rsid w:val="005F0CF5"/>
    <w:rsid w:val="005F0DD2"/>
    <w:rsid w:val="005F0E1B"/>
    <w:rsid w:val="005F21EB"/>
    <w:rsid w:val="005F572C"/>
    <w:rsid w:val="005F618C"/>
    <w:rsid w:val="00601C07"/>
    <w:rsid w:val="00603805"/>
    <w:rsid w:val="00603A08"/>
    <w:rsid w:val="00603ACD"/>
    <w:rsid w:val="00605908"/>
    <w:rsid w:val="00605D29"/>
    <w:rsid w:val="00606356"/>
    <w:rsid w:val="00606E4E"/>
    <w:rsid w:val="0061088B"/>
    <w:rsid w:val="00610D7C"/>
    <w:rsid w:val="00610F92"/>
    <w:rsid w:val="006118B9"/>
    <w:rsid w:val="0061246D"/>
    <w:rsid w:val="00613414"/>
    <w:rsid w:val="006137DF"/>
    <w:rsid w:val="00613915"/>
    <w:rsid w:val="00615663"/>
    <w:rsid w:val="00617953"/>
    <w:rsid w:val="00620154"/>
    <w:rsid w:val="00620CD4"/>
    <w:rsid w:val="0062144F"/>
    <w:rsid w:val="00621B4F"/>
    <w:rsid w:val="006226EA"/>
    <w:rsid w:val="0062408D"/>
    <w:rsid w:val="006240CC"/>
    <w:rsid w:val="00624940"/>
    <w:rsid w:val="006254F8"/>
    <w:rsid w:val="00626304"/>
    <w:rsid w:val="00626542"/>
    <w:rsid w:val="00626B4E"/>
    <w:rsid w:val="00627085"/>
    <w:rsid w:val="00627BF6"/>
    <w:rsid w:val="00627DA7"/>
    <w:rsid w:val="00630DA4"/>
    <w:rsid w:val="00632597"/>
    <w:rsid w:val="006327E2"/>
    <w:rsid w:val="00632C1E"/>
    <w:rsid w:val="00632C78"/>
    <w:rsid w:val="006358B4"/>
    <w:rsid w:val="006360C6"/>
    <w:rsid w:val="006361E2"/>
    <w:rsid w:val="0063660D"/>
    <w:rsid w:val="00636A6A"/>
    <w:rsid w:val="00636DF2"/>
    <w:rsid w:val="0063740B"/>
    <w:rsid w:val="00637D99"/>
    <w:rsid w:val="006419AA"/>
    <w:rsid w:val="006425D1"/>
    <w:rsid w:val="0064342F"/>
    <w:rsid w:val="00643828"/>
    <w:rsid w:val="00643C82"/>
    <w:rsid w:val="00643DF1"/>
    <w:rsid w:val="00644661"/>
    <w:rsid w:val="00644B1F"/>
    <w:rsid w:val="00644B7E"/>
    <w:rsid w:val="00644EFA"/>
    <w:rsid w:val="006454E6"/>
    <w:rsid w:val="00646235"/>
    <w:rsid w:val="00646A0F"/>
    <w:rsid w:val="00646A68"/>
    <w:rsid w:val="00647D13"/>
    <w:rsid w:val="006505BD"/>
    <w:rsid w:val="006508EA"/>
    <w:rsid w:val="0065092E"/>
    <w:rsid w:val="00650F32"/>
    <w:rsid w:val="00650FA2"/>
    <w:rsid w:val="00652ACE"/>
    <w:rsid w:val="006545CC"/>
    <w:rsid w:val="006557A7"/>
    <w:rsid w:val="00656290"/>
    <w:rsid w:val="006608D8"/>
    <w:rsid w:val="00661731"/>
    <w:rsid w:val="006621D7"/>
    <w:rsid w:val="00662D48"/>
    <w:rsid w:val="00662ED8"/>
    <w:rsid w:val="0066302A"/>
    <w:rsid w:val="00663525"/>
    <w:rsid w:val="00664029"/>
    <w:rsid w:val="006642B5"/>
    <w:rsid w:val="00664EBB"/>
    <w:rsid w:val="00665AB5"/>
    <w:rsid w:val="00665F54"/>
    <w:rsid w:val="00667647"/>
    <w:rsid w:val="00667770"/>
    <w:rsid w:val="00670482"/>
    <w:rsid w:val="00670597"/>
    <w:rsid w:val="006706D0"/>
    <w:rsid w:val="00672413"/>
    <w:rsid w:val="00672FC4"/>
    <w:rsid w:val="0067417C"/>
    <w:rsid w:val="00675E4C"/>
    <w:rsid w:val="006766FF"/>
    <w:rsid w:val="00677574"/>
    <w:rsid w:val="006807CE"/>
    <w:rsid w:val="00681342"/>
    <w:rsid w:val="00681EA4"/>
    <w:rsid w:val="0068454C"/>
    <w:rsid w:val="00684A9F"/>
    <w:rsid w:val="006854E5"/>
    <w:rsid w:val="00685997"/>
    <w:rsid w:val="00686226"/>
    <w:rsid w:val="00686FDA"/>
    <w:rsid w:val="00687137"/>
    <w:rsid w:val="00687A1B"/>
    <w:rsid w:val="0069046B"/>
    <w:rsid w:val="006906E0"/>
    <w:rsid w:val="0069172E"/>
    <w:rsid w:val="00691849"/>
    <w:rsid w:val="00691B62"/>
    <w:rsid w:val="00692D75"/>
    <w:rsid w:val="006933B5"/>
    <w:rsid w:val="00693D14"/>
    <w:rsid w:val="00694EED"/>
    <w:rsid w:val="0069502F"/>
    <w:rsid w:val="00695DCD"/>
    <w:rsid w:val="00696F27"/>
    <w:rsid w:val="00697BAB"/>
    <w:rsid w:val="006A09EF"/>
    <w:rsid w:val="006A18C2"/>
    <w:rsid w:val="006A3383"/>
    <w:rsid w:val="006A37EB"/>
    <w:rsid w:val="006A4D6A"/>
    <w:rsid w:val="006A5708"/>
    <w:rsid w:val="006A6497"/>
    <w:rsid w:val="006B077C"/>
    <w:rsid w:val="006B11DD"/>
    <w:rsid w:val="006B1466"/>
    <w:rsid w:val="006B2B67"/>
    <w:rsid w:val="006B54A8"/>
    <w:rsid w:val="006B60B8"/>
    <w:rsid w:val="006B6803"/>
    <w:rsid w:val="006C161C"/>
    <w:rsid w:val="006C25E4"/>
    <w:rsid w:val="006C4568"/>
    <w:rsid w:val="006C4D90"/>
    <w:rsid w:val="006C5F68"/>
    <w:rsid w:val="006C6F1B"/>
    <w:rsid w:val="006D0F16"/>
    <w:rsid w:val="006D2A3F"/>
    <w:rsid w:val="006D2B67"/>
    <w:rsid w:val="006D2FBC"/>
    <w:rsid w:val="006D4AF8"/>
    <w:rsid w:val="006D6579"/>
    <w:rsid w:val="006D77C2"/>
    <w:rsid w:val="006E0541"/>
    <w:rsid w:val="006E0FFC"/>
    <w:rsid w:val="006E121B"/>
    <w:rsid w:val="006E138B"/>
    <w:rsid w:val="006E2678"/>
    <w:rsid w:val="006E43D3"/>
    <w:rsid w:val="006E56B1"/>
    <w:rsid w:val="006E5703"/>
    <w:rsid w:val="006E5C37"/>
    <w:rsid w:val="006E6C43"/>
    <w:rsid w:val="006E7FC3"/>
    <w:rsid w:val="006F0066"/>
    <w:rsid w:val="006F0330"/>
    <w:rsid w:val="006F0BE0"/>
    <w:rsid w:val="006F1FDC"/>
    <w:rsid w:val="006F3454"/>
    <w:rsid w:val="006F4971"/>
    <w:rsid w:val="006F60D8"/>
    <w:rsid w:val="006F6B8C"/>
    <w:rsid w:val="006F7CFA"/>
    <w:rsid w:val="007001A7"/>
    <w:rsid w:val="007001E0"/>
    <w:rsid w:val="00700412"/>
    <w:rsid w:val="007004BF"/>
    <w:rsid w:val="00700B54"/>
    <w:rsid w:val="007013EF"/>
    <w:rsid w:val="00703174"/>
    <w:rsid w:val="00703781"/>
    <w:rsid w:val="00703E85"/>
    <w:rsid w:val="007055BD"/>
    <w:rsid w:val="007074E6"/>
    <w:rsid w:val="007110CB"/>
    <w:rsid w:val="007110FD"/>
    <w:rsid w:val="007129A7"/>
    <w:rsid w:val="00714FEB"/>
    <w:rsid w:val="007150BD"/>
    <w:rsid w:val="00716671"/>
    <w:rsid w:val="007173CA"/>
    <w:rsid w:val="00717CE6"/>
    <w:rsid w:val="00720FA6"/>
    <w:rsid w:val="007216AA"/>
    <w:rsid w:val="00721AB5"/>
    <w:rsid w:val="00721CFB"/>
    <w:rsid w:val="00721DEF"/>
    <w:rsid w:val="0072251A"/>
    <w:rsid w:val="007242C0"/>
    <w:rsid w:val="00724A43"/>
    <w:rsid w:val="00724ACC"/>
    <w:rsid w:val="00724D50"/>
    <w:rsid w:val="00725AB5"/>
    <w:rsid w:val="00726707"/>
    <w:rsid w:val="007273AC"/>
    <w:rsid w:val="00731AD4"/>
    <w:rsid w:val="00732617"/>
    <w:rsid w:val="00733965"/>
    <w:rsid w:val="00733BC1"/>
    <w:rsid w:val="007346E4"/>
    <w:rsid w:val="00734FCA"/>
    <w:rsid w:val="00735066"/>
    <w:rsid w:val="0073562C"/>
    <w:rsid w:val="0073582E"/>
    <w:rsid w:val="00737D66"/>
    <w:rsid w:val="00740693"/>
    <w:rsid w:val="00740F22"/>
    <w:rsid w:val="00741237"/>
    <w:rsid w:val="00741259"/>
    <w:rsid w:val="00741CF0"/>
    <w:rsid w:val="00741F1A"/>
    <w:rsid w:val="00742534"/>
    <w:rsid w:val="0074348E"/>
    <w:rsid w:val="00743BE4"/>
    <w:rsid w:val="00744759"/>
    <w:rsid w:val="007447DA"/>
    <w:rsid w:val="007450F8"/>
    <w:rsid w:val="007468BD"/>
    <w:rsid w:val="0074696E"/>
    <w:rsid w:val="00747C82"/>
    <w:rsid w:val="00750135"/>
    <w:rsid w:val="00750EC2"/>
    <w:rsid w:val="007513EF"/>
    <w:rsid w:val="00752B28"/>
    <w:rsid w:val="00752CAE"/>
    <w:rsid w:val="007541A9"/>
    <w:rsid w:val="00754E36"/>
    <w:rsid w:val="00755A13"/>
    <w:rsid w:val="00757F82"/>
    <w:rsid w:val="00763139"/>
    <w:rsid w:val="00763DA0"/>
    <w:rsid w:val="00766651"/>
    <w:rsid w:val="00766AED"/>
    <w:rsid w:val="007675C2"/>
    <w:rsid w:val="00767B67"/>
    <w:rsid w:val="00770F37"/>
    <w:rsid w:val="007711A0"/>
    <w:rsid w:val="00771335"/>
    <w:rsid w:val="00771FCF"/>
    <w:rsid w:val="00772B3E"/>
    <w:rsid w:val="00772D5E"/>
    <w:rsid w:val="0077300D"/>
    <w:rsid w:val="007737F4"/>
    <w:rsid w:val="00773BDE"/>
    <w:rsid w:val="0077463E"/>
    <w:rsid w:val="00774715"/>
    <w:rsid w:val="00776107"/>
    <w:rsid w:val="007764AB"/>
    <w:rsid w:val="00776524"/>
    <w:rsid w:val="00776928"/>
    <w:rsid w:val="00776E0F"/>
    <w:rsid w:val="007774B1"/>
    <w:rsid w:val="00777BE1"/>
    <w:rsid w:val="00782016"/>
    <w:rsid w:val="00782026"/>
    <w:rsid w:val="0078222B"/>
    <w:rsid w:val="00782615"/>
    <w:rsid w:val="007829BB"/>
    <w:rsid w:val="007833D8"/>
    <w:rsid w:val="00784904"/>
    <w:rsid w:val="00784A0C"/>
    <w:rsid w:val="00785677"/>
    <w:rsid w:val="007859AA"/>
    <w:rsid w:val="007860DD"/>
    <w:rsid w:val="007862BF"/>
    <w:rsid w:val="007862E6"/>
    <w:rsid w:val="007865F5"/>
    <w:rsid w:val="00786AE7"/>
    <w:rsid w:val="00786F16"/>
    <w:rsid w:val="00787A92"/>
    <w:rsid w:val="00791016"/>
    <w:rsid w:val="00791BD7"/>
    <w:rsid w:val="00792795"/>
    <w:rsid w:val="00792C4A"/>
    <w:rsid w:val="007933F7"/>
    <w:rsid w:val="00794496"/>
    <w:rsid w:val="007952B9"/>
    <w:rsid w:val="007956FC"/>
    <w:rsid w:val="00796E20"/>
    <w:rsid w:val="00797C32"/>
    <w:rsid w:val="007A100D"/>
    <w:rsid w:val="007A11E8"/>
    <w:rsid w:val="007A1420"/>
    <w:rsid w:val="007A228D"/>
    <w:rsid w:val="007A3065"/>
    <w:rsid w:val="007A319E"/>
    <w:rsid w:val="007A4A1A"/>
    <w:rsid w:val="007A564C"/>
    <w:rsid w:val="007A6735"/>
    <w:rsid w:val="007A6947"/>
    <w:rsid w:val="007A6A97"/>
    <w:rsid w:val="007A6B18"/>
    <w:rsid w:val="007A7760"/>
    <w:rsid w:val="007A7C8E"/>
    <w:rsid w:val="007B0914"/>
    <w:rsid w:val="007B1374"/>
    <w:rsid w:val="007B1AE3"/>
    <w:rsid w:val="007B1CC3"/>
    <w:rsid w:val="007B3291"/>
    <w:rsid w:val="007B32E5"/>
    <w:rsid w:val="007B3DB9"/>
    <w:rsid w:val="007B5207"/>
    <w:rsid w:val="007B589F"/>
    <w:rsid w:val="007B6186"/>
    <w:rsid w:val="007B6426"/>
    <w:rsid w:val="007B738A"/>
    <w:rsid w:val="007B73BC"/>
    <w:rsid w:val="007B7516"/>
    <w:rsid w:val="007B7FE7"/>
    <w:rsid w:val="007C134E"/>
    <w:rsid w:val="007C15E9"/>
    <w:rsid w:val="007C1838"/>
    <w:rsid w:val="007C20B9"/>
    <w:rsid w:val="007C3594"/>
    <w:rsid w:val="007C36AF"/>
    <w:rsid w:val="007C3D2D"/>
    <w:rsid w:val="007C51E4"/>
    <w:rsid w:val="007C5DC3"/>
    <w:rsid w:val="007C6B51"/>
    <w:rsid w:val="007C6F69"/>
    <w:rsid w:val="007C7301"/>
    <w:rsid w:val="007C77C4"/>
    <w:rsid w:val="007C7859"/>
    <w:rsid w:val="007C7F28"/>
    <w:rsid w:val="007D0502"/>
    <w:rsid w:val="007D0A35"/>
    <w:rsid w:val="007D0B3C"/>
    <w:rsid w:val="007D0C01"/>
    <w:rsid w:val="007D1466"/>
    <w:rsid w:val="007D20EA"/>
    <w:rsid w:val="007D213F"/>
    <w:rsid w:val="007D2BDE"/>
    <w:rsid w:val="007D2FB6"/>
    <w:rsid w:val="007D304A"/>
    <w:rsid w:val="007D3CDD"/>
    <w:rsid w:val="007D49EB"/>
    <w:rsid w:val="007D5E1C"/>
    <w:rsid w:val="007D6900"/>
    <w:rsid w:val="007D72A9"/>
    <w:rsid w:val="007E0DE2"/>
    <w:rsid w:val="007E1227"/>
    <w:rsid w:val="007E1518"/>
    <w:rsid w:val="007E1F1B"/>
    <w:rsid w:val="007E2C28"/>
    <w:rsid w:val="007E3823"/>
    <w:rsid w:val="007E3B98"/>
    <w:rsid w:val="007E417A"/>
    <w:rsid w:val="007E62F4"/>
    <w:rsid w:val="007E6962"/>
    <w:rsid w:val="007F0900"/>
    <w:rsid w:val="007F1975"/>
    <w:rsid w:val="007F2373"/>
    <w:rsid w:val="007F28A9"/>
    <w:rsid w:val="007F31B6"/>
    <w:rsid w:val="007F4244"/>
    <w:rsid w:val="007F546C"/>
    <w:rsid w:val="007F588A"/>
    <w:rsid w:val="007F5DDD"/>
    <w:rsid w:val="007F625F"/>
    <w:rsid w:val="007F665E"/>
    <w:rsid w:val="007F7E24"/>
    <w:rsid w:val="00800412"/>
    <w:rsid w:val="00800805"/>
    <w:rsid w:val="00800946"/>
    <w:rsid w:val="00804A5A"/>
    <w:rsid w:val="0080587B"/>
    <w:rsid w:val="00806468"/>
    <w:rsid w:val="00807B53"/>
    <w:rsid w:val="0081052F"/>
    <w:rsid w:val="008109F2"/>
    <w:rsid w:val="008119CA"/>
    <w:rsid w:val="008127EE"/>
    <w:rsid w:val="008130C4"/>
    <w:rsid w:val="00815270"/>
    <w:rsid w:val="008155F0"/>
    <w:rsid w:val="0081647B"/>
    <w:rsid w:val="00816735"/>
    <w:rsid w:val="00820141"/>
    <w:rsid w:val="00820812"/>
    <w:rsid w:val="00820D7B"/>
    <w:rsid w:val="00820E0C"/>
    <w:rsid w:val="008213F0"/>
    <w:rsid w:val="00821436"/>
    <w:rsid w:val="008220EB"/>
    <w:rsid w:val="0082297C"/>
    <w:rsid w:val="00822E50"/>
    <w:rsid w:val="00823075"/>
    <w:rsid w:val="00823133"/>
    <w:rsid w:val="00823275"/>
    <w:rsid w:val="0082366F"/>
    <w:rsid w:val="00823EB5"/>
    <w:rsid w:val="00825028"/>
    <w:rsid w:val="0082532A"/>
    <w:rsid w:val="008259FA"/>
    <w:rsid w:val="00825AB1"/>
    <w:rsid w:val="00826D44"/>
    <w:rsid w:val="00827BF5"/>
    <w:rsid w:val="00831EC2"/>
    <w:rsid w:val="00832555"/>
    <w:rsid w:val="008334FF"/>
    <w:rsid w:val="008338A2"/>
    <w:rsid w:val="008342D7"/>
    <w:rsid w:val="00835FAF"/>
    <w:rsid w:val="00836BE5"/>
    <w:rsid w:val="00837138"/>
    <w:rsid w:val="008372AB"/>
    <w:rsid w:val="00837BCC"/>
    <w:rsid w:val="008402EE"/>
    <w:rsid w:val="0084061A"/>
    <w:rsid w:val="008419B3"/>
    <w:rsid w:val="00841AA9"/>
    <w:rsid w:val="008423CD"/>
    <w:rsid w:val="00842924"/>
    <w:rsid w:val="008436DC"/>
    <w:rsid w:val="00845391"/>
    <w:rsid w:val="00845ED9"/>
    <w:rsid w:val="00846A69"/>
    <w:rsid w:val="00846E2C"/>
    <w:rsid w:val="008474FE"/>
    <w:rsid w:val="0085089F"/>
    <w:rsid w:val="00850DD3"/>
    <w:rsid w:val="00850F5A"/>
    <w:rsid w:val="0085165D"/>
    <w:rsid w:val="00851736"/>
    <w:rsid w:val="008521C9"/>
    <w:rsid w:val="008528CD"/>
    <w:rsid w:val="00853EE4"/>
    <w:rsid w:val="008544E0"/>
    <w:rsid w:val="00855535"/>
    <w:rsid w:val="00855920"/>
    <w:rsid w:val="00857C5A"/>
    <w:rsid w:val="008600BB"/>
    <w:rsid w:val="00860A8E"/>
    <w:rsid w:val="0086255E"/>
    <w:rsid w:val="008633F0"/>
    <w:rsid w:val="00863B1A"/>
    <w:rsid w:val="00864406"/>
    <w:rsid w:val="00864BAB"/>
    <w:rsid w:val="0086538A"/>
    <w:rsid w:val="0086607A"/>
    <w:rsid w:val="00866840"/>
    <w:rsid w:val="00867D9D"/>
    <w:rsid w:val="00872DC8"/>
    <w:rsid w:val="00872E0A"/>
    <w:rsid w:val="00873594"/>
    <w:rsid w:val="00875285"/>
    <w:rsid w:val="00876E2D"/>
    <w:rsid w:val="00877025"/>
    <w:rsid w:val="00877EE9"/>
    <w:rsid w:val="0088241E"/>
    <w:rsid w:val="00883CC9"/>
    <w:rsid w:val="00883F3C"/>
    <w:rsid w:val="0088408B"/>
    <w:rsid w:val="008840BD"/>
    <w:rsid w:val="00884193"/>
    <w:rsid w:val="00884B62"/>
    <w:rsid w:val="0088529C"/>
    <w:rsid w:val="008856FE"/>
    <w:rsid w:val="00887903"/>
    <w:rsid w:val="00890000"/>
    <w:rsid w:val="00890048"/>
    <w:rsid w:val="008908F8"/>
    <w:rsid w:val="008911CB"/>
    <w:rsid w:val="0089270A"/>
    <w:rsid w:val="00892BC9"/>
    <w:rsid w:val="0089325A"/>
    <w:rsid w:val="0089397F"/>
    <w:rsid w:val="00893AF6"/>
    <w:rsid w:val="00894BC4"/>
    <w:rsid w:val="00895D70"/>
    <w:rsid w:val="00897078"/>
    <w:rsid w:val="0089741B"/>
    <w:rsid w:val="00897878"/>
    <w:rsid w:val="00897F8A"/>
    <w:rsid w:val="008A083D"/>
    <w:rsid w:val="008A28A8"/>
    <w:rsid w:val="008A2F76"/>
    <w:rsid w:val="008A3523"/>
    <w:rsid w:val="008A3CBB"/>
    <w:rsid w:val="008A4645"/>
    <w:rsid w:val="008A5B32"/>
    <w:rsid w:val="008A6AC8"/>
    <w:rsid w:val="008A7F3C"/>
    <w:rsid w:val="008B0147"/>
    <w:rsid w:val="008B0457"/>
    <w:rsid w:val="008B1C4A"/>
    <w:rsid w:val="008B2EE4"/>
    <w:rsid w:val="008B3CB7"/>
    <w:rsid w:val="008B4D3D"/>
    <w:rsid w:val="008B57C7"/>
    <w:rsid w:val="008B6882"/>
    <w:rsid w:val="008B6B7F"/>
    <w:rsid w:val="008B6F2B"/>
    <w:rsid w:val="008C054A"/>
    <w:rsid w:val="008C0BFC"/>
    <w:rsid w:val="008C2F92"/>
    <w:rsid w:val="008C3697"/>
    <w:rsid w:val="008C36CA"/>
    <w:rsid w:val="008C3F0C"/>
    <w:rsid w:val="008C4475"/>
    <w:rsid w:val="008C46AB"/>
    <w:rsid w:val="008C51A6"/>
    <w:rsid w:val="008C5557"/>
    <w:rsid w:val="008C589D"/>
    <w:rsid w:val="008C5BE0"/>
    <w:rsid w:val="008C5CAE"/>
    <w:rsid w:val="008C6978"/>
    <w:rsid w:val="008C6D51"/>
    <w:rsid w:val="008D138E"/>
    <w:rsid w:val="008D1F4B"/>
    <w:rsid w:val="008D2846"/>
    <w:rsid w:val="008D4236"/>
    <w:rsid w:val="008D462F"/>
    <w:rsid w:val="008D48FD"/>
    <w:rsid w:val="008D4A56"/>
    <w:rsid w:val="008D6DCF"/>
    <w:rsid w:val="008D7693"/>
    <w:rsid w:val="008D79C3"/>
    <w:rsid w:val="008E078D"/>
    <w:rsid w:val="008E0884"/>
    <w:rsid w:val="008E0957"/>
    <w:rsid w:val="008E2826"/>
    <w:rsid w:val="008E3C8E"/>
    <w:rsid w:val="008E3DE9"/>
    <w:rsid w:val="008E4376"/>
    <w:rsid w:val="008E4643"/>
    <w:rsid w:val="008E4938"/>
    <w:rsid w:val="008E569A"/>
    <w:rsid w:val="008E6504"/>
    <w:rsid w:val="008E7610"/>
    <w:rsid w:val="008E7A0A"/>
    <w:rsid w:val="008E7B49"/>
    <w:rsid w:val="008E7EE1"/>
    <w:rsid w:val="008F03AB"/>
    <w:rsid w:val="008F09EC"/>
    <w:rsid w:val="008F0D20"/>
    <w:rsid w:val="008F208A"/>
    <w:rsid w:val="008F3B4C"/>
    <w:rsid w:val="008F4624"/>
    <w:rsid w:val="008F59F6"/>
    <w:rsid w:val="008F64B9"/>
    <w:rsid w:val="008F6BBF"/>
    <w:rsid w:val="008F6C48"/>
    <w:rsid w:val="008F6CB3"/>
    <w:rsid w:val="008F7EEA"/>
    <w:rsid w:val="00900719"/>
    <w:rsid w:val="009017AC"/>
    <w:rsid w:val="009019DC"/>
    <w:rsid w:val="00902231"/>
    <w:rsid w:val="0090280D"/>
    <w:rsid w:val="00902A9A"/>
    <w:rsid w:val="0090412C"/>
    <w:rsid w:val="00904767"/>
    <w:rsid w:val="00904A1C"/>
    <w:rsid w:val="00905030"/>
    <w:rsid w:val="00905736"/>
    <w:rsid w:val="00905A4D"/>
    <w:rsid w:val="00906490"/>
    <w:rsid w:val="0090779C"/>
    <w:rsid w:val="00910DD1"/>
    <w:rsid w:val="009111B2"/>
    <w:rsid w:val="00911D47"/>
    <w:rsid w:val="00911FD4"/>
    <w:rsid w:val="00913ED0"/>
    <w:rsid w:val="00914842"/>
    <w:rsid w:val="00914993"/>
    <w:rsid w:val="009151F5"/>
    <w:rsid w:val="009153D2"/>
    <w:rsid w:val="00915FBE"/>
    <w:rsid w:val="009167F7"/>
    <w:rsid w:val="009215DD"/>
    <w:rsid w:val="009215E1"/>
    <w:rsid w:val="00921E59"/>
    <w:rsid w:val="00921F1D"/>
    <w:rsid w:val="009220CA"/>
    <w:rsid w:val="00922755"/>
    <w:rsid w:val="0092336A"/>
    <w:rsid w:val="00923381"/>
    <w:rsid w:val="00923D10"/>
    <w:rsid w:val="009242F3"/>
    <w:rsid w:val="00924AE1"/>
    <w:rsid w:val="00925391"/>
    <w:rsid w:val="00926905"/>
    <w:rsid w:val="009269B1"/>
    <w:rsid w:val="0092705B"/>
    <w:rsid w:val="0092724D"/>
    <w:rsid w:val="009272B3"/>
    <w:rsid w:val="0092773D"/>
    <w:rsid w:val="009313D3"/>
    <w:rsid w:val="009315BE"/>
    <w:rsid w:val="00931A4E"/>
    <w:rsid w:val="00932101"/>
    <w:rsid w:val="00932F64"/>
    <w:rsid w:val="0093338F"/>
    <w:rsid w:val="009352F8"/>
    <w:rsid w:val="00937BD9"/>
    <w:rsid w:val="00937F1D"/>
    <w:rsid w:val="009406BF"/>
    <w:rsid w:val="0094077C"/>
    <w:rsid w:val="00941849"/>
    <w:rsid w:val="009424A3"/>
    <w:rsid w:val="0094275D"/>
    <w:rsid w:val="009428E1"/>
    <w:rsid w:val="00943A1C"/>
    <w:rsid w:val="00943FB9"/>
    <w:rsid w:val="0094421F"/>
    <w:rsid w:val="009444F1"/>
    <w:rsid w:val="009448E4"/>
    <w:rsid w:val="00945660"/>
    <w:rsid w:val="00945C07"/>
    <w:rsid w:val="009463FD"/>
    <w:rsid w:val="00947DF2"/>
    <w:rsid w:val="00950E2C"/>
    <w:rsid w:val="00951D40"/>
    <w:rsid w:val="00951D50"/>
    <w:rsid w:val="009525EB"/>
    <w:rsid w:val="00953075"/>
    <w:rsid w:val="00953BB3"/>
    <w:rsid w:val="0095470B"/>
    <w:rsid w:val="009547ED"/>
    <w:rsid w:val="00954874"/>
    <w:rsid w:val="00954C1C"/>
    <w:rsid w:val="0095615A"/>
    <w:rsid w:val="00956FB2"/>
    <w:rsid w:val="00960280"/>
    <w:rsid w:val="009613F3"/>
    <w:rsid w:val="00961400"/>
    <w:rsid w:val="00963646"/>
    <w:rsid w:val="00964FAA"/>
    <w:rsid w:val="00965612"/>
    <w:rsid w:val="0096632D"/>
    <w:rsid w:val="00966A5B"/>
    <w:rsid w:val="00966FBB"/>
    <w:rsid w:val="009705FD"/>
    <w:rsid w:val="00970B53"/>
    <w:rsid w:val="00971668"/>
    <w:rsid w:val="009718C7"/>
    <w:rsid w:val="009748C9"/>
    <w:rsid w:val="0097536F"/>
    <w:rsid w:val="0097559F"/>
    <w:rsid w:val="00976320"/>
    <w:rsid w:val="00976449"/>
    <w:rsid w:val="00976F62"/>
    <w:rsid w:val="0097761E"/>
    <w:rsid w:val="00977D79"/>
    <w:rsid w:val="00977E71"/>
    <w:rsid w:val="00981A40"/>
    <w:rsid w:val="00982454"/>
    <w:rsid w:val="00982CF0"/>
    <w:rsid w:val="009843BF"/>
    <w:rsid w:val="00985349"/>
    <w:rsid w:val="009853E1"/>
    <w:rsid w:val="009856F1"/>
    <w:rsid w:val="009865CD"/>
    <w:rsid w:val="00986870"/>
    <w:rsid w:val="00986E6B"/>
    <w:rsid w:val="009878BE"/>
    <w:rsid w:val="00987E69"/>
    <w:rsid w:val="00990032"/>
    <w:rsid w:val="00990B19"/>
    <w:rsid w:val="0099153B"/>
    <w:rsid w:val="00991769"/>
    <w:rsid w:val="0099232C"/>
    <w:rsid w:val="00992FBE"/>
    <w:rsid w:val="00994184"/>
    <w:rsid w:val="009941E7"/>
    <w:rsid w:val="00994386"/>
    <w:rsid w:val="0099520C"/>
    <w:rsid w:val="009958D7"/>
    <w:rsid w:val="00997CA9"/>
    <w:rsid w:val="009A01DF"/>
    <w:rsid w:val="009A0EBC"/>
    <w:rsid w:val="009A0FF3"/>
    <w:rsid w:val="009A13D8"/>
    <w:rsid w:val="009A15FC"/>
    <w:rsid w:val="009A19D3"/>
    <w:rsid w:val="009A279E"/>
    <w:rsid w:val="009A2F98"/>
    <w:rsid w:val="009A3015"/>
    <w:rsid w:val="009A3490"/>
    <w:rsid w:val="009A4D6D"/>
    <w:rsid w:val="009A5675"/>
    <w:rsid w:val="009A59CE"/>
    <w:rsid w:val="009A5E10"/>
    <w:rsid w:val="009A6D45"/>
    <w:rsid w:val="009A7BC0"/>
    <w:rsid w:val="009B0775"/>
    <w:rsid w:val="009B0A40"/>
    <w:rsid w:val="009B0A6F"/>
    <w:rsid w:val="009B0A94"/>
    <w:rsid w:val="009B0D62"/>
    <w:rsid w:val="009B2AE8"/>
    <w:rsid w:val="009B303D"/>
    <w:rsid w:val="009B3503"/>
    <w:rsid w:val="009B3692"/>
    <w:rsid w:val="009B392E"/>
    <w:rsid w:val="009B59E9"/>
    <w:rsid w:val="009B69D1"/>
    <w:rsid w:val="009B70AA"/>
    <w:rsid w:val="009B72C5"/>
    <w:rsid w:val="009B75CA"/>
    <w:rsid w:val="009C0775"/>
    <w:rsid w:val="009C1371"/>
    <w:rsid w:val="009C1F05"/>
    <w:rsid w:val="009C2120"/>
    <w:rsid w:val="009C2B5B"/>
    <w:rsid w:val="009C32CC"/>
    <w:rsid w:val="009C3336"/>
    <w:rsid w:val="009C4FB6"/>
    <w:rsid w:val="009C596A"/>
    <w:rsid w:val="009C5E77"/>
    <w:rsid w:val="009C68AE"/>
    <w:rsid w:val="009C72D2"/>
    <w:rsid w:val="009C7A7E"/>
    <w:rsid w:val="009D022F"/>
    <w:rsid w:val="009D02E8"/>
    <w:rsid w:val="009D0DD7"/>
    <w:rsid w:val="009D2A81"/>
    <w:rsid w:val="009D51D0"/>
    <w:rsid w:val="009D5AB4"/>
    <w:rsid w:val="009D66BF"/>
    <w:rsid w:val="009D6A10"/>
    <w:rsid w:val="009D70A4"/>
    <w:rsid w:val="009D7B14"/>
    <w:rsid w:val="009E0778"/>
    <w:rsid w:val="009E08D1"/>
    <w:rsid w:val="009E16E6"/>
    <w:rsid w:val="009E1B95"/>
    <w:rsid w:val="009E456F"/>
    <w:rsid w:val="009E496F"/>
    <w:rsid w:val="009E4B0D"/>
    <w:rsid w:val="009E4DA5"/>
    <w:rsid w:val="009E5250"/>
    <w:rsid w:val="009E5AE4"/>
    <w:rsid w:val="009E6108"/>
    <w:rsid w:val="009E70F7"/>
    <w:rsid w:val="009E7F92"/>
    <w:rsid w:val="009F02A3"/>
    <w:rsid w:val="009F0588"/>
    <w:rsid w:val="009F1B6C"/>
    <w:rsid w:val="009F1D82"/>
    <w:rsid w:val="009F2F27"/>
    <w:rsid w:val="009F34AA"/>
    <w:rsid w:val="009F626D"/>
    <w:rsid w:val="009F6BCB"/>
    <w:rsid w:val="009F6D94"/>
    <w:rsid w:val="009F7B78"/>
    <w:rsid w:val="00A0055C"/>
    <w:rsid w:val="00A0057A"/>
    <w:rsid w:val="00A0166A"/>
    <w:rsid w:val="00A01760"/>
    <w:rsid w:val="00A026F5"/>
    <w:rsid w:val="00A02FA1"/>
    <w:rsid w:val="00A035D3"/>
    <w:rsid w:val="00A03E58"/>
    <w:rsid w:val="00A04293"/>
    <w:rsid w:val="00A042A3"/>
    <w:rsid w:val="00A04CCE"/>
    <w:rsid w:val="00A05465"/>
    <w:rsid w:val="00A056A0"/>
    <w:rsid w:val="00A06C73"/>
    <w:rsid w:val="00A07421"/>
    <w:rsid w:val="00A0776B"/>
    <w:rsid w:val="00A07920"/>
    <w:rsid w:val="00A07CF0"/>
    <w:rsid w:val="00A10FB9"/>
    <w:rsid w:val="00A11421"/>
    <w:rsid w:val="00A1368F"/>
    <w:rsid w:val="00A1389F"/>
    <w:rsid w:val="00A13C40"/>
    <w:rsid w:val="00A13E81"/>
    <w:rsid w:val="00A14901"/>
    <w:rsid w:val="00A14BA0"/>
    <w:rsid w:val="00A157B1"/>
    <w:rsid w:val="00A168AB"/>
    <w:rsid w:val="00A21A99"/>
    <w:rsid w:val="00A21BEE"/>
    <w:rsid w:val="00A22229"/>
    <w:rsid w:val="00A232CC"/>
    <w:rsid w:val="00A23DD9"/>
    <w:rsid w:val="00A24376"/>
    <w:rsid w:val="00A24442"/>
    <w:rsid w:val="00A266B2"/>
    <w:rsid w:val="00A274C8"/>
    <w:rsid w:val="00A27C19"/>
    <w:rsid w:val="00A3161B"/>
    <w:rsid w:val="00A31E8E"/>
    <w:rsid w:val="00A320BD"/>
    <w:rsid w:val="00A330BB"/>
    <w:rsid w:val="00A3330A"/>
    <w:rsid w:val="00A3337D"/>
    <w:rsid w:val="00A34D49"/>
    <w:rsid w:val="00A36491"/>
    <w:rsid w:val="00A3725C"/>
    <w:rsid w:val="00A373EC"/>
    <w:rsid w:val="00A4007A"/>
    <w:rsid w:val="00A415D9"/>
    <w:rsid w:val="00A42959"/>
    <w:rsid w:val="00A4314D"/>
    <w:rsid w:val="00A435F8"/>
    <w:rsid w:val="00A44566"/>
    <w:rsid w:val="00A44882"/>
    <w:rsid w:val="00A45125"/>
    <w:rsid w:val="00A4553E"/>
    <w:rsid w:val="00A45E45"/>
    <w:rsid w:val="00A4626C"/>
    <w:rsid w:val="00A4683E"/>
    <w:rsid w:val="00A47491"/>
    <w:rsid w:val="00A477B9"/>
    <w:rsid w:val="00A47B35"/>
    <w:rsid w:val="00A47C33"/>
    <w:rsid w:val="00A5080A"/>
    <w:rsid w:val="00A51322"/>
    <w:rsid w:val="00A51C40"/>
    <w:rsid w:val="00A5345F"/>
    <w:rsid w:val="00A5378F"/>
    <w:rsid w:val="00A54715"/>
    <w:rsid w:val="00A54AA1"/>
    <w:rsid w:val="00A54E9B"/>
    <w:rsid w:val="00A555F1"/>
    <w:rsid w:val="00A5659C"/>
    <w:rsid w:val="00A5785D"/>
    <w:rsid w:val="00A57B7A"/>
    <w:rsid w:val="00A6061C"/>
    <w:rsid w:val="00A6115F"/>
    <w:rsid w:val="00A61BCB"/>
    <w:rsid w:val="00A6235E"/>
    <w:rsid w:val="00A62D44"/>
    <w:rsid w:val="00A63D64"/>
    <w:rsid w:val="00A63E97"/>
    <w:rsid w:val="00A656A7"/>
    <w:rsid w:val="00A660CD"/>
    <w:rsid w:val="00A66BA0"/>
    <w:rsid w:val="00A67263"/>
    <w:rsid w:val="00A67B96"/>
    <w:rsid w:val="00A7161C"/>
    <w:rsid w:val="00A71E69"/>
    <w:rsid w:val="00A7387A"/>
    <w:rsid w:val="00A73CB4"/>
    <w:rsid w:val="00A755B5"/>
    <w:rsid w:val="00A766E8"/>
    <w:rsid w:val="00A76A19"/>
    <w:rsid w:val="00A77370"/>
    <w:rsid w:val="00A77AA3"/>
    <w:rsid w:val="00A77D87"/>
    <w:rsid w:val="00A813B4"/>
    <w:rsid w:val="00A81AAD"/>
    <w:rsid w:val="00A8236D"/>
    <w:rsid w:val="00A84EB8"/>
    <w:rsid w:val="00A85075"/>
    <w:rsid w:val="00A854EB"/>
    <w:rsid w:val="00A858FA"/>
    <w:rsid w:val="00A872E5"/>
    <w:rsid w:val="00A87962"/>
    <w:rsid w:val="00A91406"/>
    <w:rsid w:val="00A916BB"/>
    <w:rsid w:val="00A91B67"/>
    <w:rsid w:val="00A9259A"/>
    <w:rsid w:val="00A92F4F"/>
    <w:rsid w:val="00A93079"/>
    <w:rsid w:val="00A9335F"/>
    <w:rsid w:val="00A94D49"/>
    <w:rsid w:val="00A95C3A"/>
    <w:rsid w:val="00A9611B"/>
    <w:rsid w:val="00A96E65"/>
    <w:rsid w:val="00A97C72"/>
    <w:rsid w:val="00AA01F3"/>
    <w:rsid w:val="00AA033B"/>
    <w:rsid w:val="00AA0ECA"/>
    <w:rsid w:val="00AA1083"/>
    <w:rsid w:val="00AA17AA"/>
    <w:rsid w:val="00AA25BC"/>
    <w:rsid w:val="00AA268E"/>
    <w:rsid w:val="00AA310B"/>
    <w:rsid w:val="00AA319E"/>
    <w:rsid w:val="00AA31A0"/>
    <w:rsid w:val="00AA3661"/>
    <w:rsid w:val="00AA3A39"/>
    <w:rsid w:val="00AA3AD1"/>
    <w:rsid w:val="00AA3D82"/>
    <w:rsid w:val="00AA59A3"/>
    <w:rsid w:val="00AA63D4"/>
    <w:rsid w:val="00AB06E8"/>
    <w:rsid w:val="00AB1C81"/>
    <w:rsid w:val="00AB1CD3"/>
    <w:rsid w:val="00AB1E18"/>
    <w:rsid w:val="00AB20FA"/>
    <w:rsid w:val="00AB2783"/>
    <w:rsid w:val="00AB352F"/>
    <w:rsid w:val="00AB518B"/>
    <w:rsid w:val="00AB6BBC"/>
    <w:rsid w:val="00AB74E1"/>
    <w:rsid w:val="00AC01BE"/>
    <w:rsid w:val="00AC063D"/>
    <w:rsid w:val="00AC0814"/>
    <w:rsid w:val="00AC0AFC"/>
    <w:rsid w:val="00AC0C4E"/>
    <w:rsid w:val="00AC1EEC"/>
    <w:rsid w:val="00AC22D9"/>
    <w:rsid w:val="00AC274B"/>
    <w:rsid w:val="00AC3DAE"/>
    <w:rsid w:val="00AC4764"/>
    <w:rsid w:val="00AC5543"/>
    <w:rsid w:val="00AC5699"/>
    <w:rsid w:val="00AC6083"/>
    <w:rsid w:val="00AC66FC"/>
    <w:rsid w:val="00AC6C3E"/>
    <w:rsid w:val="00AC6D36"/>
    <w:rsid w:val="00AC769C"/>
    <w:rsid w:val="00AC797E"/>
    <w:rsid w:val="00AC7BBE"/>
    <w:rsid w:val="00AD0CBA"/>
    <w:rsid w:val="00AD1397"/>
    <w:rsid w:val="00AD177A"/>
    <w:rsid w:val="00AD26E2"/>
    <w:rsid w:val="00AD2CAA"/>
    <w:rsid w:val="00AD34F2"/>
    <w:rsid w:val="00AD3D61"/>
    <w:rsid w:val="00AD42AC"/>
    <w:rsid w:val="00AD4833"/>
    <w:rsid w:val="00AD4A8A"/>
    <w:rsid w:val="00AD5827"/>
    <w:rsid w:val="00AD5B36"/>
    <w:rsid w:val="00AD6480"/>
    <w:rsid w:val="00AD718C"/>
    <w:rsid w:val="00AD784C"/>
    <w:rsid w:val="00AD7BA9"/>
    <w:rsid w:val="00AE126A"/>
    <w:rsid w:val="00AE1BAE"/>
    <w:rsid w:val="00AE2085"/>
    <w:rsid w:val="00AE3005"/>
    <w:rsid w:val="00AE38BF"/>
    <w:rsid w:val="00AE3A68"/>
    <w:rsid w:val="00AE3BD5"/>
    <w:rsid w:val="00AE4C67"/>
    <w:rsid w:val="00AE599A"/>
    <w:rsid w:val="00AE59A0"/>
    <w:rsid w:val="00AE5CC8"/>
    <w:rsid w:val="00AE5FB4"/>
    <w:rsid w:val="00AF07BC"/>
    <w:rsid w:val="00AF0C57"/>
    <w:rsid w:val="00AF26F3"/>
    <w:rsid w:val="00AF29A7"/>
    <w:rsid w:val="00AF2D30"/>
    <w:rsid w:val="00AF31F0"/>
    <w:rsid w:val="00AF367D"/>
    <w:rsid w:val="00AF390E"/>
    <w:rsid w:val="00AF3A10"/>
    <w:rsid w:val="00AF4E11"/>
    <w:rsid w:val="00AF534B"/>
    <w:rsid w:val="00AF58F5"/>
    <w:rsid w:val="00AF5D59"/>
    <w:rsid w:val="00AF5DE0"/>
    <w:rsid w:val="00AF5F04"/>
    <w:rsid w:val="00AF6B1D"/>
    <w:rsid w:val="00AF74D8"/>
    <w:rsid w:val="00AF7FB9"/>
    <w:rsid w:val="00B00672"/>
    <w:rsid w:val="00B0171D"/>
    <w:rsid w:val="00B01B4D"/>
    <w:rsid w:val="00B02239"/>
    <w:rsid w:val="00B027A1"/>
    <w:rsid w:val="00B04573"/>
    <w:rsid w:val="00B04D2F"/>
    <w:rsid w:val="00B052EC"/>
    <w:rsid w:val="00B06571"/>
    <w:rsid w:val="00B068BA"/>
    <w:rsid w:val="00B06B47"/>
    <w:rsid w:val="00B06DCC"/>
    <w:rsid w:val="00B07333"/>
    <w:rsid w:val="00B07CD1"/>
    <w:rsid w:val="00B07F74"/>
    <w:rsid w:val="00B07FF7"/>
    <w:rsid w:val="00B106A2"/>
    <w:rsid w:val="00B10799"/>
    <w:rsid w:val="00B11058"/>
    <w:rsid w:val="00B1132C"/>
    <w:rsid w:val="00B13418"/>
    <w:rsid w:val="00B13851"/>
    <w:rsid w:val="00B13B1C"/>
    <w:rsid w:val="00B14780"/>
    <w:rsid w:val="00B162AF"/>
    <w:rsid w:val="00B17D88"/>
    <w:rsid w:val="00B2097B"/>
    <w:rsid w:val="00B20FB8"/>
    <w:rsid w:val="00B21F90"/>
    <w:rsid w:val="00B22291"/>
    <w:rsid w:val="00B23F61"/>
    <w:rsid w:val="00B23F9A"/>
    <w:rsid w:val="00B2417B"/>
    <w:rsid w:val="00B24E6F"/>
    <w:rsid w:val="00B251D9"/>
    <w:rsid w:val="00B2559B"/>
    <w:rsid w:val="00B26CB5"/>
    <w:rsid w:val="00B273F0"/>
    <w:rsid w:val="00B2752E"/>
    <w:rsid w:val="00B307CC"/>
    <w:rsid w:val="00B31B1D"/>
    <w:rsid w:val="00B326B7"/>
    <w:rsid w:val="00B34440"/>
    <w:rsid w:val="00B34949"/>
    <w:rsid w:val="00B34EA3"/>
    <w:rsid w:val="00B3588E"/>
    <w:rsid w:val="00B37F9A"/>
    <w:rsid w:val="00B40672"/>
    <w:rsid w:val="00B4102C"/>
    <w:rsid w:val="00B41C1F"/>
    <w:rsid w:val="00B41F3D"/>
    <w:rsid w:val="00B43166"/>
    <w:rsid w:val="00B431E8"/>
    <w:rsid w:val="00B43DB0"/>
    <w:rsid w:val="00B4458D"/>
    <w:rsid w:val="00B44E02"/>
    <w:rsid w:val="00B45141"/>
    <w:rsid w:val="00B45B67"/>
    <w:rsid w:val="00B45CA5"/>
    <w:rsid w:val="00B46DE7"/>
    <w:rsid w:val="00B47157"/>
    <w:rsid w:val="00B5068C"/>
    <w:rsid w:val="00B50F3D"/>
    <w:rsid w:val="00B51721"/>
    <w:rsid w:val="00B519CD"/>
    <w:rsid w:val="00B5273A"/>
    <w:rsid w:val="00B52AAA"/>
    <w:rsid w:val="00B52CD1"/>
    <w:rsid w:val="00B53124"/>
    <w:rsid w:val="00B53892"/>
    <w:rsid w:val="00B54289"/>
    <w:rsid w:val="00B55224"/>
    <w:rsid w:val="00B5528D"/>
    <w:rsid w:val="00B55EBD"/>
    <w:rsid w:val="00B57329"/>
    <w:rsid w:val="00B60849"/>
    <w:rsid w:val="00B60E61"/>
    <w:rsid w:val="00B6109E"/>
    <w:rsid w:val="00B6127E"/>
    <w:rsid w:val="00B62B50"/>
    <w:rsid w:val="00B635B7"/>
    <w:rsid w:val="00B63AE8"/>
    <w:rsid w:val="00B654CC"/>
    <w:rsid w:val="00B65950"/>
    <w:rsid w:val="00B660DA"/>
    <w:rsid w:val="00B66497"/>
    <w:rsid w:val="00B665DD"/>
    <w:rsid w:val="00B66D83"/>
    <w:rsid w:val="00B672C0"/>
    <w:rsid w:val="00B676FD"/>
    <w:rsid w:val="00B67AB1"/>
    <w:rsid w:val="00B7062A"/>
    <w:rsid w:val="00B70A62"/>
    <w:rsid w:val="00B721A3"/>
    <w:rsid w:val="00B7297C"/>
    <w:rsid w:val="00B7313B"/>
    <w:rsid w:val="00B73D31"/>
    <w:rsid w:val="00B74A06"/>
    <w:rsid w:val="00B75036"/>
    <w:rsid w:val="00B75646"/>
    <w:rsid w:val="00B75D3A"/>
    <w:rsid w:val="00B75DC7"/>
    <w:rsid w:val="00B76A09"/>
    <w:rsid w:val="00B80141"/>
    <w:rsid w:val="00B8222D"/>
    <w:rsid w:val="00B8368E"/>
    <w:rsid w:val="00B86AE2"/>
    <w:rsid w:val="00B87EDE"/>
    <w:rsid w:val="00B90729"/>
    <w:rsid w:val="00B907DA"/>
    <w:rsid w:val="00B909AF"/>
    <w:rsid w:val="00B91C9F"/>
    <w:rsid w:val="00B9237C"/>
    <w:rsid w:val="00B93398"/>
    <w:rsid w:val="00B938FB"/>
    <w:rsid w:val="00B94CD5"/>
    <w:rsid w:val="00B950BC"/>
    <w:rsid w:val="00B95BAC"/>
    <w:rsid w:val="00B95CEF"/>
    <w:rsid w:val="00B95D13"/>
    <w:rsid w:val="00B95EF3"/>
    <w:rsid w:val="00B95EF7"/>
    <w:rsid w:val="00B95FFF"/>
    <w:rsid w:val="00B9714C"/>
    <w:rsid w:val="00B9724B"/>
    <w:rsid w:val="00BA1C77"/>
    <w:rsid w:val="00BA2057"/>
    <w:rsid w:val="00BA29AD"/>
    <w:rsid w:val="00BA33CF"/>
    <w:rsid w:val="00BA3F8D"/>
    <w:rsid w:val="00BA51CF"/>
    <w:rsid w:val="00BA53BC"/>
    <w:rsid w:val="00BA5912"/>
    <w:rsid w:val="00BA6834"/>
    <w:rsid w:val="00BB0FF8"/>
    <w:rsid w:val="00BB24D8"/>
    <w:rsid w:val="00BB2A11"/>
    <w:rsid w:val="00BB4817"/>
    <w:rsid w:val="00BB49A5"/>
    <w:rsid w:val="00BB6708"/>
    <w:rsid w:val="00BB7913"/>
    <w:rsid w:val="00BB7A10"/>
    <w:rsid w:val="00BC0B76"/>
    <w:rsid w:val="00BC32F8"/>
    <w:rsid w:val="00BC3E8F"/>
    <w:rsid w:val="00BC4F86"/>
    <w:rsid w:val="00BC5D34"/>
    <w:rsid w:val="00BC60BE"/>
    <w:rsid w:val="00BC63D9"/>
    <w:rsid w:val="00BC6A84"/>
    <w:rsid w:val="00BC7468"/>
    <w:rsid w:val="00BC7C84"/>
    <w:rsid w:val="00BC7D4F"/>
    <w:rsid w:val="00BC7ED7"/>
    <w:rsid w:val="00BC7F0E"/>
    <w:rsid w:val="00BD1D36"/>
    <w:rsid w:val="00BD2017"/>
    <w:rsid w:val="00BD2850"/>
    <w:rsid w:val="00BD2C21"/>
    <w:rsid w:val="00BD3943"/>
    <w:rsid w:val="00BD4EF4"/>
    <w:rsid w:val="00BD56D9"/>
    <w:rsid w:val="00BD5827"/>
    <w:rsid w:val="00BD72E9"/>
    <w:rsid w:val="00BD7E0C"/>
    <w:rsid w:val="00BE0AAF"/>
    <w:rsid w:val="00BE12A5"/>
    <w:rsid w:val="00BE28D2"/>
    <w:rsid w:val="00BE4A64"/>
    <w:rsid w:val="00BE4DB7"/>
    <w:rsid w:val="00BE5E43"/>
    <w:rsid w:val="00BE5F32"/>
    <w:rsid w:val="00BE7864"/>
    <w:rsid w:val="00BF05D5"/>
    <w:rsid w:val="00BF1109"/>
    <w:rsid w:val="00BF2325"/>
    <w:rsid w:val="00BF30B2"/>
    <w:rsid w:val="00BF319A"/>
    <w:rsid w:val="00BF3381"/>
    <w:rsid w:val="00BF4C4D"/>
    <w:rsid w:val="00BF557D"/>
    <w:rsid w:val="00BF5BC1"/>
    <w:rsid w:val="00BF7F58"/>
    <w:rsid w:val="00C00587"/>
    <w:rsid w:val="00C00D18"/>
    <w:rsid w:val="00C01381"/>
    <w:rsid w:val="00C01AB1"/>
    <w:rsid w:val="00C01B96"/>
    <w:rsid w:val="00C023DD"/>
    <w:rsid w:val="00C026A0"/>
    <w:rsid w:val="00C04CA6"/>
    <w:rsid w:val="00C0607A"/>
    <w:rsid w:val="00C06137"/>
    <w:rsid w:val="00C06331"/>
    <w:rsid w:val="00C070A5"/>
    <w:rsid w:val="00C079B8"/>
    <w:rsid w:val="00C1001D"/>
    <w:rsid w:val="00C10037"/>
    <w:rsid w:val="00C10038"/>
    <w:rsid w:val="00C119E9"/>
    <w:rsid w:val="00C123EA"/>
    <w:rsid w:val="00C12867"/>
    <w:rsid w:val="00C12A49"/>
    <w:rsid w:val="00C133EE"/>
    <w:rsid w:val="00C149D0"/>
    <w:rsid w:val="00C15D9F"/>
    <w:rsid w:val="00C175CE"/>
    <w:rsid w:val="00C1789F"/>
    <w:rsid w:val="00C214B6"/>
    <w:rsid w:val="00C21695"/>
    <w:rsid w:val="00C22E8C"/>
    <w:rsid w:val="00C230DA"/>
    <w:rsid w:val="00C24620"/>
    <w:rsid w:val="00C26588"/>
    <w:rsid w:val="00C26C98"/>
    <w:rsid w:val="00C27B3E"/>
    <w:rsid w:val="00C27BDF"/>
    <w:rsid w:val="00C27C00"/>
    <w:rsid w:val="00C27DE9"/>
    <w:rsid w:val="00C309A3"/>
    <w:rsid w:val="00C32544"/>
    <w:rsid w:val="00C32989"/>
    <w:rsid w:val="00C33388"/>
    <w:rsid w:val="00C33E4C"/>
    <w:rsid w:val="00C3442D"/>
    <w:rsid w:val="00C34491"/>
    <w:rsid w:val="00C34A97"/>
    <w:rsid w:val="00C353A8"/>
    <w:rsid w:val="00C35484"/>
    <w:rsid w:val="00C35B8D"/>
    <w:rsid w:val="00C36A9F"/>
    <w:rsid w:val="00C4173A"/>
    <w:rsid w:val="00C41777"/>
    <w:rsid w:val="00C424C3"/>
    <w:rsid w:val="00C42507"/>
    <w:rsid w:val="00C42E73"/>
    <w:rsid w:val="00C44D53"/>
    <w:rsid w:val="00C44E6C"/>
    <w:rsid w:val="00C45DB9"/>
    <w:rsid w:val="00C46B94"/>
    <w:rsid w:val="00C47171"/>
    <w:rsid w:val="00C47615"/>
    <w:rsid w:val="00C50736"/>
    <w:rsid w:val="00C50DED"/>
    <w:rsid w:val="00C50FB7"/>
    <w:rsid w:val="00C521F7"/>
    <w:rsid w:val="00C52206"/>
    <w:rsid w:val="00C529A1"/>
    <w:rsid w:val="00C53FEF"/>
    <w:rsid w:val="00C55D21"/>
    <w:rsid w:val="00C56129"/>
    <w:rsid w:val="00C566A7"/>
    <w:rsid w:val="00C5765D"/>
    <w:rsid w:val="00C602FF"/>
    <w:rsid w:val="00C61174"/>
    <w:rsid w:val="00C6148F"/>
    <w:rsid w:val="00C618A4"/>
    <w:rsid w:val="00C61B11"/>
    <w:rsid w:val="00C621B1"/>
    <w:rsid w:val="00C62E3E"/>
    <w:rsid w:val="00C62F7A"/>
    <w:rsid w:val="00C6328A"/>
    <w:rsid w:val="00C63B9C"/>
    <w:rsid w:val="00C64E28"/>
    <w:rsid w:val="00C64E6B"/>
    <w:rsid w:val="00C6682F"/>
    <w:rsid w:val="00C66B0A"/>
    <w:rsid w:val="00C66C06"/>
    <w:rsid w:val="00C6750C"/>
    <w:rsid w:val="00C67BF4"/>
    <w:rsid w:val="00C700E9"/>
    <w:rsid w:val="00C71941"/>
    <w:rsid w:val="00C7275E"/>
    <w:rsid w:val="00C73B5B"/>
    <w:rsid w:val="00C74C5D"/>
    <w:rsid w:val="00C77988"/>
    <w:rsid w:val="00C77FDC"/>
    <w:rsid w:val="00C8003F"/>
    <w:rsid w:val="00C805CE"/>
    <w:rsid w:val="00C810D1"/>
    <w:rsid w:val="00C84FC5"/>
    <w:rsid w:val="00C851CA"/>
    <w:rsid w:val="00C863C4"/>
    <w:rsid w:val="00C8746D"/>
    <w:rsid w:val="00C90667"/>
    <w:rsid w:val="00C90B74"/>
    <w:rsid w:val="00C90E22"/>
    <w:rsid w:val="00C90E55"/>
    <w:rsid w:val="00C90FEF"/>
    <w:rsid w:val="00C91040"/>
    <w:rsid w:val="00C91E00"/>
    <w:rsid w:val="00C920EA"/>
    <w:rsid w:val="00C92568"/>
    <w:rsid w:val="00C93C3E"/>
    <w:rsid w:val="00C94240"/>
    <w:rsid w:val="00C97E92"/>
    <w:rsid w:val="00CA0578"/>
    <w:rsid w:val="00CA0BA6"/>
    <w:rsid w:val="00CA0CAC"/>
    <w:rsid w:val="00CA1137"/>
    <w:rsid w:val="00CA12E3"/>
    <w:rsid w:val="00CA1476"/>
    <w:rsid w:val="00CA16A2"/>
    <w:rsid w:val="00CA24CE"/>
    <w:rsid w:val="00CA28C9"/>
    <w:rsid w:val="00CA2CF2"/>
    <w:rsid w:val="00CA37B5"/>
    <w:rsid w:val="00CA421D"/>
    <w:rsid w:val="00CA44D8"/>
    <w:rsid w:val="00CA568B"/>
    <w:rsid w:val="00CA61B8"/>
    <w:rsid w:val="00CA6611"/>
    <w:rsid w:val="00CA6AE6"/>
    <w:rsid w:val="00CA782F"/>
    <w:rsid w:val="00CA7BF5"/>
    <w:rsid w:val="00CB0D55"/>
    <w:rsid w:val="00CB187B"/>
    <w:rsid w:val="00CB2835"/>
    <w:rsid w:val="00CB2C1A"/>
    <w:rsid w:val="00CB3285"/>
    <w:rsid w:val="00CB36F6"/>
    <w:rsid w:val="00CB3875"/>
    <w:rsid w:val="00CB442B"/>
    <w:rsid w:val="00CB4500"/>
    <w:rsid w:val="00CB4D4E"/>
    <w:rsid w:val="00CB5E70"/>
    <w:rsid w:val="00CB64BC"/>
    <w:rsid w:val="00CB7800"/>
    <w:rsid w:val="00CC06C1"/>
    <w:rsid w:val="00CC0ABB"/>
    <w:rsid w:val="00CC0C72"/>
    <w:rsid w:val="00CC0E5B"/>
    <w:rsid w:val="00CC2BFD"/>
    <w:rsid w:val="00CC3244"/>
    <w:rsid w:val="00CC4CE9"/>
    <w:rsid w:val="00CC4D7F"/>
    <w:rsid w:val="00CC63C5"/>
    <w:rsid w:val="00CD01E1"/>
    <w:rsid w:val="00CD164C"/>
    <w:rsid w:val="00CD1869"/>
    <w:rsid w:val="00CD3476"/>
    <w:rsid w:val="00CD3863"/>
    <w:rsid w:val="00CD464E"/>
    <w:rsid w:val="00CD4F76"/>
    <w:rsid w:val="00CD5C2C"/>
    <w:rsid w:val="00CD64DF"/>
    <w:rsid w:val="00CD6800"/>
    <w:rsid w:val="00CD7824"/>
    <w:rsid w:val="00CD78E5"/>
    <w:rsid w:val="00CE15F9"/>
    <w:rsid w:val="00CE225F"/>
    <w:rsid w:val="00CE2F2D"/>
    <w:rsid w:val="00CE355A"/>
    <w:rsid w:val="00CE3A52"/>
    <w:rsid w:val="00CE455D"/>
    <w:rsid w:val="00CE4F6A"/>
    <w:rsid w:val="00CE631A"/>
    <w:rsid w:val="00CE6BE6"/>
    <w:rsid w:val="00CE7522"/>
    <w:rsid w:val="00CE7552"/>
    <w:rsid w:val="00CE75A7"/>
    <w:rsid w:val="00CE7C38"/>
    <w:rsid w:val="00CF1635"/>
    <w:rsid w:val="00CF2F50"/>
    <w:rsid w:val="00CF3816"/>
    <w:rsid w:val="00CF5CC1"/>
    <w:rsid w:val="00CF6198"/>
    <w:rsid w:val="00D00272"/>
    <w:rsid w:val="00D01B99"/>
    <w:rsid w:val="00D01FA5"/>
    <w:rsid w:val="00D02919"/>
    <w:rsid w:val="00D02F26"/>
    <w:rsid w:val="00D03F5A"/>
    <w:rsid w:val="00D04C61"/>
    <w:rsid w:val="00D04F80"/>
    <w:rsid w:val="00D05B8D"/>
    <w:rsid w:val="00D065A2"/>
    <w:rsid w:val="00D0690A"/>
    <w:rsid w:val="00D06A64"/>
    <w:rsid w:val="00D0710A"/>
    <w:rsid w:val="00D0760E"/>
    <w:rsid w:val="00D079AA"/>
    <w:rsid w:val="00D07F00"/>
    <w:rsid w:val="00D1130F"/>
    <w:rsid w:val="00D11C24"/>
    <w:rsid w:val="00D1228D"/>
    <w:rsid w:val="00D13A60"/>
    <w:rsid w:val="00D1693C"/>
    <w:rsid w:val="00D17B72"/>
    <w:rsid w:val="00D17BF9"/>
    <w:rsid w:val="00D20C41"/>
    <w:rsid w:val="00D21C11"/>
    <w:rsid w:val="00D223E5"/>
    <w:rsid w:val="00D236A5"/>
    <w:rsid w:val="00D242E4"/>
    <w:rsid w:val="00D24D4F"/>
    <w:rsid w:val="00D25BB8"/>
    <w:rsid w:val="00D26711"/>
    <w:rsid w:val="00D26ED8"/>
    <w:rsid w:val="00D30C79"/>
    <w:rsid w:val="00D30D97"/>
    <w:rsid w:val="00D3185C"/>
    <w:rsid w:val="00D3205F"/>
    <w:rsid w:val="00D3318E"/>
    <w:rsid w:val="00D33E72"/>
    <w:rsid w:val="00D34DA9"/>
    <w:rsid w:val="00D34E41"/>
    <w:rsid w:val="00D35BD6"/>
    <w:rsid w:val="00D361B5"/>
    <w:rsid w:val="00D3670B"/>
    <w:rsid w:val="00D403D7"/>
    <w:rsid w:val="00D405AC"/>
    <w:rsid w:val="00D411A2"/>
    <w:rsid w:val="00D42BBC"/>
    <w:rsid w:val="00D43539"/>
    <w:rsid w:val="00D447C8"/>
    <w:rsid w:val="00D45B04"/>
    <w:rsid w:val="00D45D17"/>
    <w:rsid w:val="00D4606D"/>
    <w:rsid w:val="00D46C92"/>
    <w:rsid w:val="00D47FD2"/>
    <w:rsid w:val="00D50121"/>
    <w:rsid w:val="00D50346"/>
    <w:rsid w:val="00D5068E"/>
    <w:rsid w:val="00D50B9C"/>
    <w:rsid w:val="00D51DFB"/>
    <w:rsid w:val="00D52D73"/>
    <w:rsid w:val="00D52E58"/>
    <w:rsid w:val="00D53CDA"/>
    <w:rsid w:val="00D56B20"/>
    <w:rsid w:val="00D578B3"/>
    <w:rsid w:val="00D60F19"/>
    <w:rsid w:val="00D618F4"/>
    <w:rsid w:val="00D6264A"/>
    <w:rsid w:val="00D63578"/>
    <w:rsid w:val="00D65136"/>
    <w:rsid w:val="00D6593D"/>
    <w:rsid w:val="00D669D2"/>
    <w:rsid w:val="00D66BB4"/>
    <w:rsid w:val="00D6717F"/>
    <w:rsid w:val="00D67AAA"/>
    <w:rsid w:val="00D67C31"/>
    <w:rsid w:val="00D714CC"/>
    <w:rsid w:val="00D722F7"/>
    <w:rsid w:val="00D72B00"/>
    <w:rsid w:val="00D7400E"/>
    <w:rsid w:val="00D74424"/>
    <w:rsid w:val="00D74C4D"/>
    <w:rsid w:val="00D74FB4"/>
    <w:rsid w:val="00D752DF"/>
    <w:rsid w:val="00D75EA7"/>
    <w:rsid w:val="00D76064"/>
    <w:rsid w:val="00D76E0D"/>
    <w:rsid w:val="00D76F7F"/>
    <w:rsid w:val="00D7715B"/>
    <w:rsid w:val="00D777B6"/>
    <w:rsid w:val="00D77975"/>
    <w:rsid w:val="00D81ADF"/>
    <w:rsid w:val="00D81F21"/>
    <w:rsid w:val="00D832A1"/>
    <w:rsid w:val="00D83DEB"/>
    <w:rsid w:val="00D84461"/>
    <w:rsid w:val="00D84FC1"/>
    <w:rsid w:val="00D864F2"/>
    <w:rsid w:val="00D87B22"/>
    <w:rsid w:val="00D911F2"/>
    <w:rsid w:val="00D914BB"/>
    <w:rsid w:val="00D92F95"/>
    <w:rsid w:val="00D943F8"/>
    <w:rsid w:val="00D94428"/>
    <w:rsid w:val="00D95470"/>
    <w:rsid w:val="00D9632C"/>
    <w:rsid w:val="00D96A72"/>
    <w:rsid w:val="00D96B55"/>
    <w:rsid w:val="00D978A9"/>
    <w:rsid w:val="00DA169E"/>
    <w:rsid w:val="00DA19A3"/>
    <w:rsid w:val="00DA2619"/>
    <w:rsid w:val="00DA3AE9"/>
    <w:rsid w:val="00DA3DB1"/>
    <w:rsid w:val="00DA4239"/>
    <w:rsid w:val="00DA4370"/>
    <w:rsid w:val="00DA44EC"/>
    <w:rsid w:val="00DA4C60"/>
    <w:rsid w:val="00DA4F29"/>
    <w:rsid w:val="00DA504B"/>
    <w:rsid w:val="00DA65DE"/>
    <w:rsid w:val="00DA6BA6"/>
    <w:rsid w:val="00DB0AFC"/>
    <w:rsid w:val="00DB0B61"/>
    <w:rsid w:val="00DB0B83"/>
    <w:rsid w:val="00DB0C83"/>
    <w:rsid w:val="00DB1474"/>
    <w:rsid w:val="00DB1B1D"/>
    <w:rsid w:val="00DB2962"/>
    <w:rsid w:val="00DB2E85"/>
    <w:rsid w:val="00DB4A90"/>
    <w:rsid w:val="00DB50CB"/>
    <w:rsid w:val="00DB52FB"/>
    <w:rsid w:val="00DB5BC9"/>
    <w:rsid w:val="00DB5E2D"/>
    <w:rsid w:val="00DB6898"/>
    <w:rsid w:val="00DB70BB"/>
    <w:rsid w:val="00DC013B"/>
    <w:rsid w:val="00DC090B"/>
    <w:rsid w:val="00DC1679"/>
    <w:rsid w:val="00DC20A8"/>
    <w:rsid w:val="00DC219B"/>
    <w:rsid w:val="00DC248A"/>
    <w:rsid w:val="00DC2CF1"/>
    <w:rsid w:val="00DC325F"/>
    <w:rsid w:val="00DC33F8"/>
    <w:rsid w:val="00DC4329"/>
    <w:rsid w:val="00DC4E48"/>
    <w:rsid w:val="00DC4FCF"/>
    <w:rsid w:val="00DC50E0"/>
    <w:rsid w:val="00DC6386"/>
    <w:rsid w:val="00DC6D88"/>
    <w:rsid w:val="00DD1130"/>
    <w:rsid w:val="00DD1951"/>
    <w:rsid w:val="00DD417F"/>
    <w:rsid w:val="00DD4655"/>
    <w:rsid w:val="00DD487D"/>
    <w:rsid w:val="00DD4981"/>
    <w:rsid w:val="00DD4E83"/>
    <w:rsid w:val="00DD5475"/>
    <w:rsid w:val="00DD6628"/>
    <w:rsid w:val="00DD68D9"/>
    <w:rsid w:val="00DD6945"/>
    <w:rsid w:val="00DD6D69"/>
    <w:rsid w:val="00DE1379"/>
    <w:rsid w:val="00DE26D7"/>
    <w:rsid w:val="00DE2D04"/>
    <w:rsid w:val="00DE2DFF"/>
    <w:rsid w:val="00DE2E1C"/>
    <w:rsid w:val="00DE3250"/>
    <w:rsid w:val="00DE451A"/>
    <w:rsid w:val="00DE4E29"/>
    <w:rsid w:val="00DE6028"/>
    <w:rsid w:val="00DE6267"/>
    <w:rsid w:val="00DE7842"/>
    <w:rsid w:val="00DE78A3"/>
    <w:rsid w:val="00DF0C5B"/>
    <w:rsid w:val="00DF1107"/>
    <w:rsid w:val="00DF1A71"/>
    <w:rsid w:val="00DF29B6"/>
    <w:rsid w:val="00DF2D48"/>
    <w:rsid w:val="00DF3160"/>
    <w:rsid w:val="00DF3400"/>
    <w:rsid w:val="00DF3C12"/>
    <w:rsid w:val="00DF4FDD"/>
    <w:rsid w:val="00DF50FC"/>
    <w:rsid w:val="00DF550F"/>
    <w:rsid w:val="00DF5777"/>
    <w:rsid w:val="00DF5DA4"/>
    <w:rsid w:val="00DF68C7"/>
    <w:rsid w:val="00DF731A"/>
    <w:rsid w:val="00E00BF0"/>
    <w:rsid w:val="00E00DED"/>
    <w:rsid w:val="00E01769"/>
    <w:rsid w:val="00E02728"/>
    <w:rsid w:val="00E0310B"/>
    <w:rsid w:val="00E0394F"/>
    <w:rsid w:val="00E04B57"/>
    <w:rsid w:val="00E04C6E"/>
    <w:rsid w:val="00E05185"/>
    <w:rsid w:val="00E05764"/>
    <w:rsid w:val="00E06B75"/>
    <w:rsid w:val="00E07958"/>
    <w:rsid w:val="00E11332"/>
    <w:rsid w:val="00E11352"/>
    <w:rsid w:val="00E124B7"/>
    <w:rsid w:val="00E13151"/>
    <w:rsid w:val="00E131B3"/>
    <w:rsid w:val="00E16156"/>
    <w:rsid w:val="00E16389"/>
    <w:rsid w:val="00E170DC"/>
    <w:rsid w:val="00E17546"/>
    <w:rsid w:val="00E210B5"/>
    <w:rsid w:val="00E2248B"/>
    <w:rsid w:val="00E22FA5"/>
    <w:rsid w:val="00E23739"/>
    <w:rsid w:val="00E23BBD"/>
    <w:rsid w:val="00E25BF4"/>
    <w:rsid w:val="00E261B3"/>
    <w:rsid w:val="00E26818"/>
    <w:rsid w:val="00E27750"/>
    <w:rsid w:val="00E27FFC"/>
    <w:rsid w:val="00E30B15"/>
    <w:rsid w:val="00E320AC"/>
    <w:rsid w:val="00E33237"/>
    <w:rsid w:val="00E352A6"/>
    <w:rsid w:val="00E356D2"/>
    <w:rsid w:val="00E368FC"/>
    <w:rsid w:val="00E40181"/>
    <w:rsid w:val="00E403CF"/>
    <w:rsid w:val="00E4207F"/>
    <w:rsid w:val="00E4255F"/>
    <w:rsid w:val="00E425C3"/>
    <w:rsid w:val="00E4436E"/>
    <w:rsid w:val="00E44C84"/>
    <w:rsid w:val="00E451D2"/>
    <w:rsid w:val="00E465E8"/>
    <w:rsid w:val="00E467E7"/>
    <w:rsid w:val="00E47AC6"/>
    <w:rsid w:val="00E51902"/>
    <w:rsid w:val="00E51A88"/>
    <w:rsid w:val="00E5226A"/>
    <w:rsid w:val="00E52EF7"/>
    <w:rsid w:val="00E54590"/>
    <w:rsid w:val="00E54950"/>
    <w:rsid w:val="00E54AC9"/>
    <w:rsid w:val="00E56A01"/>
    <w:rsid w:val="00E56FF5"/>
    <w:rsid w:val="00E57E6E"/>
    <w:rsid w:val="00E60021"/>
    <w:rsid w:val="00E601E1"/>
    <w:rsid w:val="00E605E6"/>
    <w:rsid w:val="00E6113C"/>
    <w:rsid w:val="00E6164F"/>
    <w:rsid w:val="00E619E4"/>
    <w:rsid w:val="00E62075"/>
    <w:rsid w:val="00E62427"/>
    <w:rsid w:val="00E62622"/>
    <w:rsid w:val="00E629A1"/>
    <w:rsid w:val="00E6794C"/>
    <w:rsid w:val="00E70C5D"/>
    <w:rsid w:val="00E71591"/>
    <w:rsid w:val="00E719D9"/>
    <w:rsid w:val="00E71CEB"/>
    <w:rsid w:val="00E72B90"/>
    <w:rsid w:val="00E73BC3"/>
    <w:rsid w:val="00E73C1D"/>
    <w:rsid w:val="00E742CB"/>
    <w:rsid w:val="00E7474F"/>
    <w:rsid w:val="00E77DD8"/>
    <w:rsid w:val="00E8090C"/>
    <w:rsid w:val="00E80997"/>
    <w:rsid w:val="00E80DE3"/>
    <w:rsid w:val="00E818C1"/>
    <w:rsid w:val="00E81A29"/>
    <w:rsid w:val="00E82182"/>
    <w:rsid w:val="00E82C55"/>
    <w:rsid w:val="00E83642"/>
    <w:rsid w:val="00E847A8"/>
    <w:rsid w:val="00E84C6E"/>
    <w:rsid w:val="00E8602E"/>
    <w:rsid w:val="00E874D1"/>
    <w:rsid w:val="00E8787E"/>
    <w:rsid w:val="00E879BC"/>
    <w:rsid w:val="00E90194"/>
    <w:rsid w:val="00E9057D"/>
    <w:rsid w:val="00E92A79"/>
    <w:rsid w:val="00E92AC3"/>
    <w:rsid w:val="00E94467"/>
    <w:rsid w:val="00E95194"/>
    <w:rsid w:val="00E9547F"/>
    <w:rsid w:val="00E95493"/>
    <w:rsid w:val="00E95C0F"/>
    <w:rsid w:val="00E96436"/>
    <w:rsid w:val="00E971DA"/>
    <w:rsid w:val="00EA09D3"/>
    <w:rsid w:val="00EA1360"/>
    <w:rsid w:val="00EA14B0"/>
    <w:rsid w:val="00EA1557"/>
    <w:rsid w:val="00EA1ECA"/>
    <w:rsid w:val="00EA2F6A"/>
    <w:rsid w:val="00EA36EF"/>
    <w:rsid w:val="00EA388D"/>
    <w:rsid w:val="00EA4BB0"/>
    <w:rsid w:val="00EA5113"/>
    <w:rsid w:val="00EA53CA"/>
    <w:rsid w:val="00EA63A8"/>
    <w:rsid w:val="00EA7091"/>
    <w:rsid w:val="00EA7CD7"/>
    <w:rsid w:val="00EB00E0"/>
    <w:rsid w:val="00EB087C"/>
    <w:rsid w:val="00EB0ABD"/>
    <w:rsid w:val="00EB24A4"/>
    <w:rsid w:val="00EB2C4A"/>
    <w:rsid w:val="00EB2D1D"/>
    <w:rsid w:val="00EB736E"/>
    <w:rsid w:val="00EB7B20"/>
    <w:rsid w:val="00EC04BA"/>
    <w:rsid w:val="00EC059F"/>
    <w:rsid w:val="00EC0758"/>
    <w:rsid w:val="00EC0FAC"/>
    <w:rsid w:val="00EC1F24"/>
    <w:rsid w:val="00EC22F6"/>
    <w:rsid w:val="00EC3447"/>
    <w:rsid w:val="00EC3518"/>
    <w:rsid w:val="00EC3B38"/>
    <w:rsid w:val="00EC40D5"/>
    <w:rsid w:val="00EC742C"/>
    <w:rsid w:val="00EC79B3"/>
    <w:rsid w:val="00EC7B80"/>
    <w:rsid w:val="00ED1CAA"/>
    <w:rsid w:val="00ED2222"/>
    <w:rsid w:val="00ED3E2E"/>
    <w:rsid w:val="00ED440B"/>
    <w:rsid w:val="00ED4D39"/>
    <w:rsid w:val="00ED50F1"/>
    <w:rsid w:val="00ED5B9B"/>
    <w:rsid w:val="00ED6BAD"/>
    <w:rsid w:val="00ED7447"/>
    <w:rsid w:val="00ED7480"/>
    <w:rsid w:val="00EE00D6"/>
    <w:rsid w:val="00EE09F3"/>
    <w:rsid w:val="00EE11E7"/>
    <w:rsid w:val="00EE1488"/>
    <w:rsid w:val="00EE15B1"/>
    <w:rsid w:val="00EE1EBA"/>
    <w:rsid w:val="00EE2157"/>
    <w:rsid w:val="00EE2362"/>
    <w:rsid w:val="00EE29AD"/>
    <w:rsid w:val="00EE3219"/>
    <w:rsid w:val="00EE3982"/>
    <w:rsid w:val="00EE3E24"/>
    <w:rsid w:val="00EE41BB"/>
    <w:rsid w:val="00EE4D5D"/>
    <w:rsid w:val="00EE4DCB"/>
    <w:rsid w:val="00EE50EB"/>
    <w:rsid w:val="00EE5131"/>
    <w:rsid w:val="00EE582C"/>
    <w:rsid w:val="00EE5968"/>
    <w:rsid w:val="00EE70B9"/>
    <w:rsid w:val="00EF109B"/>
    <w:rsid w:val="00EF201C"/>
    <w:rsid w:val="00EF33EB"/>
    <w:rsid w:val="00EF36AF"/>
    <w:rsid w:val="00EF37B7"/>
    <w:rsid w:val="00EF4986"/>
    <w:rsid w:val="00EF517A"/>
    <w:rsid w:val="00EF58D5"/>
    <w:rsid w:val="00EF59A3"/>
    <w:rsid w:val="00EF6675"/>
    <w:rsid w:val="00EF70A0"/>
    <w:rsid w:val="00EF7CEB"/>
    <w:rsid w:val="00F00834"/>
    <w:rsid w:val="00F00B99"/>
    <w:rsid w:val="00F00F9C"/>
    <w:rsid w:val="00F0129E"/>
    <w:rsid w:val="00F01E5F"/>
    <w:rsid w:val="00F024F3"/>
    <w:rsid w:val="00F02680"/>
    <w:rsid w:val="00F02ABA"/>
    <w:rsid w:val="00F0437A"/>
    <w:rsid w:val="00F0440A"/>
    <w:rsid w:val="00F05260"/>
    <w:rsid w:val="00F061BE"/>
    <w:rsid w:val="00F101B8"/>
    <w:rsid w:val="00F11037"/>
    <w:rsid w:val="00F11BCF"/>
    <w:rsid w:val="00F1423E"/>
    <w:rsid w:val="00F16F1B"/>
    <w:rsid w:val="00F17054"/>
    <w:rsid w:val="00F173BB"/>
    <w:rsid w:val="00F2197E"/>
    <w:rsid w:val="00F21EE1"/>
    <w:rsid w:val="00F250A9"/>
    <w:rsid w:val="00F25536"/>
    <w:rsid w:val="00F267AF"/>
    <w:rsid w:val="00F271CA"/>
    <w:rsid w:val="00F3033C"/>
    <w:rsid w:val="00F30FF4"/>
    <w:rsid w:val="00F3122E"/>
    <w:rsid w:val="00F31574"/>
    <w:rsid w:val="00F32368"/>
    <w:rsid w:val="00F331AD"/>
    <w:rsid w:val="00F3331B"/>
    <w:rsid w:val="00F34DEF"/>
    <w:rsid w:val="00F35207"/>
    <w:rsid w:val="00F35287"/>
    <w:rsid w:val="00F356D2"/>
    <w:rsid w:val="00F40A70"/>
    <w:rsid w:val="00F416C3"/>
    <w:rsid w:val="00F43697"/>
    <w:rsid w:val="00F43A37"/>
    <w:rsid w:val="00F4513E"/>
    <w:rsid w:val="00F451AB"/>
    <w:rsid w:val="00F4641B"/>
    <w:rsid w:val="00F4670D"/>
    <w:rsid w:val="00F46EB8"/>
    <w:rsid w:val="00F4740C"/>
    <w:rsid w:val="00F479B7"/>
    <w:rsid w:val="00F50CD1"/>
    <w:rsid w:val="00F511E4"/>
    <w:rsid w:val="00F52A37"/>
    <w:rsid w:val="00F52D09"/>
    <w:rsid w:val="00F52E08"/>
    <w:rsid w:val="00F53A66"/>
    <w:rsid w:val="00F53D73"/>
    <w:rsid w:val="00F53DDD"/>
    <w:rsid w:val="00F5462D"/>
    <w:rsid w:val="00F55698"/>
    <w:rsid w:val="00F5575E"/>
    <w:rsid w:val="00F5580A"/>
    <w:rsid w:val="00F55B21"/>
    <w:rsid w:val="00F56EF6"/>
    <w:rsid w:val="00F56F0A"/>
    <w:rsid w:val="00F57515"/>
    <w:rsid w:val="00F60082"/>
    <w:rsid w:val="00F61250"/>
    <w:rsid w:val="00F61A9F"/>
    <w:rsid w:val="00F61B5F"/>
    <w:rsid w:val="00F61B90"/>
    <w:rsid w:val="00F62762"/>
    <w:rsid w:val="00F63157"/>
    <w:rsid w:val="00F64696"/>
    <w:rsid w:val="00F65AA9"/>
    <w:rsid w:val="00F66571"/>
    <w:rsid w:val="00F6659D"/>
    <w:rsid w:val="00F671C7"/>
    <w:rsid w:val="00F67404"/>
    <w:rsid w:val="00F6768F"/>
    <w:rsid w:val="00F67952"/>
    <w:rsid w:val="00F67C95"/>
    <w:rsid w:val="00F715BB"/>
    <w:rsid w:val="00F72A5C"/>
    <w:rsid w:val="00F72B41"/>
    <w:rsid w:val="00F72C2C"/>
    <w:rsid w:val="00F73A61"/>
    <w:rsid w:val="00F755E7"/>
    <w:rsid w:val="00F75685"/>
    <w:rsid w:val="00F76CAB"/>
    <w:rsid w:val="00F772C6"/>
    <w:rsid w:val="00F77406"/>
    <w:rsid w:val="00F77BE8"/>
    <w:rsid w:val="00F809EA"/>
    <w:rsid w:val="00F815B5"/>
    <w:rsid w:val="00F82C7A"/>
    <w:rsid w:val="00F83386"/>
    <w:rsid w:val="00F838DB"/>
    <w:rsid w:val="00F83F91"/>
    <w:rsid w:val="00F84FA0"/>
    <w:rsid w:val="00F85195"/>
    <w:rsid w:val="00F867BD"/>
    <w:rsid w:val="00F868E3"/>
    <w:rsid w:val="00F9104A"/>
    <w:rsid w:val="00F9233C"/>
    <w:rsid w:val="00F9296B"/>
    <w:rsid w:val="00F92AB3"/>
    <w:rsid w:val="00F938BA"/>
    <w:rsid w:val="00F93EC1"/>
    <w:rsid w:val="00F94ED1"/>
    <w:rsid w:val="00F9568F"/>
    <w:rsid w:val="00F960B6"/>
    <w:rsid w:val="00F96437"/>
    <w:rsid w:val="00F97919"/>
    <w:rsid w:val="00F97E77"/>
    <w:rsid w:val="00FA0446"/>
    <w:rsid w:val="00FA1360"/>
    <w:rsid w:val="00FA16DD"/>
    <w:rsid w:val="00FA201E"/>
    <w:rsid w:val="00FA25A7"/>
    <w:rsid w:val="00FA2C46"/>
    <w:rsid w:val="00FA2D09"/>
    <w:rsid w:val="00FA3525"/>
    <w:rsid w:val="00FA39EE"/>
    <w:rsid w:val="00FA59FD"/>
    <w:rsid w:val="00FA5A53"/>
    <w:rsid w:val="00FA72F3"/>
    <w:rsid w:val="00FA794C"/>
    <w:rsid w:val="00FA7AC6"/>
    <w:rsid w:val="00FB2551"/>
    <w:rsid w:val="00FB2655"/>
    <w:rsid w:val="00FB2F3B"/>
    <w:rsid w:val="00FB4769"/>
    <w:rsid w:val="00FB4CDA"/>
    <w:rsid w:val="00FB6481"/>
    <w:rsid w:val="00FB680F"/>
    <w:rsid w:val="00FB6D36"/>
    <w:rsid w:val="00FB79F4"/>
    <w:rsid w:val="00FB7E45"/>
    <w:rsid w:val="00FC0017"/>
    <w:rsid w:val="00FC02E5"/>
    <w:rsid w:val="00FC0965"/>
    <w:rsid w:val="00FC0F81"/>
    <w:rsid w:val="00FC13B2"/>
    <w:rsid w:val="00FC2294"/>
    <w:rsid w:val="00FC252F"/>
    <w:rsid w:val="00FC2996"/>
    <w:rsid w:val="00FC2C2D"/>
    <w:rsid w:val="00FC3132"/>
    <w:rsid w:val="00FC395C"/>
    <w:rsid w:val="00FC3B34"/>
    <w:rsid w:val="00FC3D26"/>
    <w:rsid w:val="00FC5E8E"/>
    <w:rsid w:val="00FC6088"/>
    <w:rsid w:val="00FC6F8F"/>
    <w:rsid w:val="00FD1A27"/>
    <w:rsid w:val="00FD3766"/>
    <w:rsid w:val="00FD4287"/>
    <w:rsid w:val="00FD47C4"/>
    <w:rsid w:val="00FD5C5A"/>
    <w:rsid w:val="00FD6F6F"/>
    <w:rsid w:val="00FD722A"/>
    <w:rsid w:val="00FD7251"/>
    <w:rsid w:val="00FD7905"/>
    <w:rsid w:val="00FE101E"/>
    <w:rsid w:val="00FE2B36"/>
    <w:rsid w:val="00FE2B43"/>
    <w:rsid w:val="00FE2B68"/>
    <w:rsid w:val="00FE2D0B"/>
    <w:rsid w:val="00FE2DCF"/>
    <w:rsid w:val="00FE31B7"/>
    <w:rsid w:val="00FE3FA7"/>
    <w:rsid w:val="00FE5E03"/>
    <w:rsid w:val="00FE7B29"/>
    <w:rsid w:val="00FF1837"/>
    <w:rsid w:val="00FF2A4E"/>
    <w:rsid w:val="00FF2BBB"/>
    <w:rsid w:val="00FF2FCE"/>
    <w:rsid w:val="00FF317C"/>
    <w:rsid w:val="00FF485B"/>
    <w:rsid w:val="00FF4874"/>
    <w:rsid w:val="00FF4DE4"/>
    <w:rsid w:val="00FF4F7D"/>
    <w:rsid w:val="00FF54DF"/>
    <w:rsid w:val="00FF6863"/>
    <w:rsid w:val="00FF6D9D"/>
    <w:rsid w:val="00FF7DD5"/>
    <w:rsid w:val="0A18221F"/>
    <w:rsid w:val="0BF24274"/>
    <w:rsid w:val="0FF1FDB5"/>
    <w:rsid w:val="100ED600"/>
    <w:rsid w:val="1312E939"/>
    <w:rsid w:val="177DD615"/>
    <w:rsid w:val="19A61DB4"/>
    <w:rsid w:val="1B46D98A"/>
    <w:rsid w:val="1DB4F27C"/>
    <w:rsid w:val="20A92420"/>
    <w:rsid w:val="22DBD219"/>
    <w:rsid w:val="22DFE128"/>
    <w:rsid w:val="258E1B2F"/>
    <w:rsid w:val="26CA3922"/>
    <w:rsid w:val="27A18437"/>
    <w:rsid w:val="296D478B"/>
    <w:rsid w:val="2C8C730C"/>
    <w:rsid w:val="2D72BE61"/>
    <w:rsid w:val="2EF09240"/>
    <w:rsid w:val="3A0DBA6C"/>
    <w:rsid w:val="3D3457DD"/>
    <w:rsid w:val="42523541"/>
    <w:rsid w:val="4439C5A5"/>
    <w:rsid w:val="4BCFEB1E"/>
    <w:rsid w:val="4C531BEE"/>
    <w:rsid w:val="521DA54B"/>
    <w:rsid w:val="53B51582"/>
    <w:rsid w:val="54504164"/>
    <w:rsid w:val="57EEE3C9"/>
    <w:rsid w:val="57FFFD66"/>
    <w:rsid w:val="5D89F39F"/>
    <w:rsid w:val="6169C749"/>
    <w:rsid w:val="64D2ED35"/>
    <w:rsid w:val="6748B3DA"/>
    <w:rsid w:val="68C436A1"/>
    <w:rsid w:val="6A7FAE43"/>
    <w:rsid w:val="721C9AA9"/>
    <w:rsid w:val="73B5D975"/>
    <w:rsid w:val="7426D8E0"/>
    <w:rsid w:val="771E5B5C"/>
    <w:rsid w:val="7CD1CFE4"/>
    <w:rsid w:val="7FACC8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2D1BB"/>
  <w15:docId w15:val="{D2941F46-1943-4F3A-8013-63B86F62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9"/>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ind w:left="0" w:firstLine="0"/>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ind w:left="0" w:firstLine="0"/>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NormalWeb">
    <w:name w:val="Normal (Web)"/>
    <w:basedOn w:val="Normal"/>
    <w:uiPriority w:val="99"/>
    <w:semiHidden/>
    <w:unhideWhenUsed/>
    <w:rsid w:val="00EF7CEB"/>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rsid w:val="00D6717F"/>
    <w:rPr>
      <w:i/>
      <w:iCs/>
    </w:rPr>
  </w:style>
  <w:style w:type="paragraph" w:customStyle="1" w:styleId="paragraph">
    <w:name w:val="paragraph"/>
    <w:basedOn w:val="Normal"/>
    <w:rsid w:val="00AC7BB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C7BBE"/>
  </w:style>
  <w:style w:type="character" w:customStyle="1" w:styleId="eop">
    <w:name w:val="eop"/>
    <w:basedOn w:val="DefaultParagraphFont"/>
    <w:rsid w:val="00AC7BBE"/>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00AA3AD1"/>
    <w:rPr>
      <w:color w:val="2B579A"/>
      <w:shd w:val="clear" w:color="auto" w:fill="E1DFDD"/>
    </w:rPr>
  </w:style>
  <w:style w:type="paragraph" w:customStyle="1" w:styleId="DHHSbody">
    <w:name w:val="DHHS body"/>
    <w:qFormat/>
    <w:rsid w:val="004857D7"/>
    <w:pPr>
      <w:spacing w:after="120" w:line="270" w:lineRule="atLeast"/>
    </w:pPr>
    <w:rPr>
      <w:rFonts w:ascii="Arial" w:eastAsia="Times" w:hAnsi="Arial"/>
      <w:lang w:eastAsia="en-US"/>
    </w:rPr>
  </w:style>
  <w:style w:type="paragraph" w:customStyle="1" w:styleId="Default">
    <w:name w:val="Default"/>
    <w:rsid w:val="0010295A"/>
    <w:pPr>
      <w:autoSpaceDE w:val="0"/>
      <w:autoSpaceDN w:val="0"/>
      <w:adjustRightInd w:val="0"/>
    </w:pPr>
    <w:rPr>
      <w:rFonts w:ascii="VIC" w:hAnsi="VIC" w:cs="V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996">
      <w:bodyDiv w:val="1"/>
      <w:marLeft w:val="0"/>
      <w:marRight w:val="0"/>
      <w:marTop w:val="0"/>
      <w:marBottom w:val="0"/>
      <w:divBdr>
        <w:top w:val="none" w:sz="0" w:space="0" w:color="auto"/>
        <w:left w:val="none" w:sz="0" w:space="0" w:color="auto"/>
        <w:bottom w:val="none" w:sz="0" w:space="0" w:color="auto"/>
        <w:right w:val="none" w:sz="0" w:space="0" w:color="auto"/>
      </w:divBdr>
    </w:div>
    <w:div w:id="26414887">
      <w:bodyDiv w:val="1"/>
      <w:marLeft w:val="0"/>
      <w:marRight w:val="0"/>
      <w:marTop w:val="0"/>
      <w:marBottom w:val="0"/>
      <w:divBdr>
        <w:top w:val="none" w:sz="0" w:space="0" w:color="auto"/>
        <w:left w:val="none" w:sz="0" w:space="0" w:color="auto"/>
        <w:bottom w:val="none" w:sz="0" w:space="0" w:color="auto"/>
        <w:right w:val="none" w:sz="0" w:space="0" w:color="auto"/>
      </w:divBdr>
    </w:div>
    <w:div w:id="39207636">
      <w:bodyDiv w:val="1"/>
      <w:marLeft w:val="0"/>
      <w:marRight w:val="0"/>
      <w:marTop w:val="0"/>
      <w:marBottom w:val="0"/>
      <w:divBdr>
        <w:top w:val="none" w:sz="0" w:space="0" w:color="auto"/>
        <w:left w:val="none" w:sz="0" w:space="0" w:color="auto"/>
        <w:bottom w:val="none" w:sz="0" w:space="0" w:color="auto"/>
        <w:right w:val="none" w:sz="0" w:space="0" w:color="auto"/>
      </w:divBdr>
    </w:div>
    <w:div w:id="47727462">
      <w:bodyDiv w:val="1"/>
      <w:marLeft w:val="0"/>
      <w:marRight w:val="0"/>
      <w:marTop w:val="0"/>
      <w:marBottom w:val="0"/>
      <w:divBdr>
        <w:top w:val="none" w:sz="0" w:space="0" w:color="auto"/>
        <w:left w:val="none" w:sz="0" w:space="0" w:color="auto"/>
        <w:bottom w:val="none" w:sz="0" w:space="0" w:color="auto"/>
        <w:right w:val="none" w:sz="0" w:space="0" w:color="auto"/>
      </w:divBdr>
    </w:div>
    <w:div w:id="64453357">
      <w:bodyDiv w:val="1"/>
      <w:marLeft w:val="0"/>
      <w:marRight w:val="0"/>
      <w:marTop w:val="0"/>
      <w:marBottom w:val="0"/>
      <w:divBdr>
        <w:top w:val="none" w:sz="0" w:space="0" w:color="auto"/>
        <w:left w:val="none" w:sz="0" w:space="0" w:color="auto"/>
        <w:bottom w:val="none" w:sz="0" w:space="0" w:color="auto"/>
        <w:right w:val="none" w:sz="0" w:space="0" w:color="auto"/>
      </w:divBdr>
    </w:div>
    <w:div w:id="13267610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5706663">
      <w:bodyDiv w:val="1"/>
      <w:marLeft w:val="0"/>
      <w:marRight w:val="0"/>
      <w:marTop w:val="0"/>
      <w:marBottom w:val="0"/>
      <w:divBdr>
        <w:top w:val="none" w:sz="0" w:space="0" w:color="auto"/>
        <w:left w:val="none" w:sz="0" w:space="0" w:color="auto"/>
        <w:bottom w:val="none" w:sz="0" w:space="0" w:color="auto"/>
        <w:right w:val="none" w:sz="0" w:space="0" w:color="auto"/>
      </w:divBdr>
    </w:div>
    <w:div w:id="26812411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6499277">
      <w:bodyDiv w:val="1"/>
      <w:marLeft w:val="0"/>
      <w:marRight w:val="0"/>
      <w:marTop w:val="0"/>
      <w:marBottom w:val="0"/>
      <w:divBdr>
        <w:top w:val="none" w:sz="0" w:space="0" w:color="auto"/>
        <w:left w:val="none" w:sz="0" w:space="0" w:color="auto"/>
        <w:bottom w:val="none" w:sz="0" w:space="0" w:color="auto"/>
        <w:right w:val="none" w:sz="0" w:space="0" w:color="auto"/>
      </w:divBdr>
    </w:div>
    <w:div w:id="361901860">
      <w:bodyDiv w:val="1"/>
      <w:marLeft w:val="0"/>
      <w:marRight w:val="0"/>
      <w:marTop w:val="0"/>
      <w:marBottom w:val="0"/>
      <w:divBdr>
        <w:top w:val="none" w:sz="0" w:space="0" w:color="auto"/>
        <w:left w:val="none" w:sz="0" w:space="0" w:color="auto"/>
        <w:bottom w:val="none" w:sz="0" w:space="0" w:color="auto"/>
        <w:right w:val="none" w:sz="0" w:space="0" w:color="auto"/>
      </w:divBdr>
    </w:div>
    <w:div w:id="373194027">
      <w:bodyDiv w:val="1"/>
      <w:marLeft w:val="0"/>
      <w:marRight w:val="0"/>
      <w:marTop w:val="0"/>
      <w:marBottom w:val="0"/>
      <w:divBdr>
        <w:top w:val="none" w:sz="0" w:space="0" w:color="auto"/>
        <w:left w:val="none" w:sz="0" w:space="0" w:color="auto"/>
        <w:bottom w:val="none" w:sz="0" w:space="0" w:color="auto"/>
        <w:right w:val="none" w:sz="0" w:space="0" w:color="auto"/>
      </w:divBdr>
    </w:div>
    <w:div w:id="407728060">
      <w:bodyDiv w:val="1"/>
      <w:marLeft w:val="0"/>
      <w:marRight w:val="0"/>
      <w:marTop w:val="0"/>
      <w:marBottom w:val="0"/>
      <w:divBdr>
        <w:top w:val="none" w:sz="0" w:space="0" w:color="auto"/>
        <w:left w:val="none" w:sz="0" w:space="0" w:color="auto"/>
        <w:bottom w:val="none" w:sz="0" w:space="0" w:color="auto"/>
        <w:right w:val="none" w:sz="0" w:space="0" w:color="auto"/>
      </w:divBdr>
    </w:div>
    <w:div w:id="419254756">
      <w:bodyDiv w:val="1"/>
      <w:marLeft w:val="0"/>
      <w:marRight w:val="0"/>
      <w:marTop w:val="0"/>
      <w:marBottom w:val="0"/>
      <w:divBdr>
        <w:top w:val="none" w:sz="0" w:space="0" w:color="auto"/>
        <w:left w:val="none" w:sz="0" w:space="0" w:color="auto"/>
        <w:bottom w:val="none" w:sz="0" w:space="0" w:color="auto"/>
        <w:right w:val="none" w:sz="0" w:space="0" w:color="auto"/>
      </w:divBdr>
    </w:div>
    <w:div w:id="436559225">
      <w:bodyDiv w:val="1"/>
      <w:marLeft w:val="0"/>
      <w:marRight w:val="0"/>
      <w:marTop w:val="0"/>
      <w:marBottom w:val="0"/>
      <w:divBdr>
        <w:top w:val="none" w:sz="0" w:space="0" w:color="auto"/>
        <w:left w:val="none" w:sz="0" w:space="0" w:color="auto"/>
        <w:bottom w:val="none" w:sz="0" w:space="0" w:color="auto"/>
        <w:right w:val="none" w:sz="0" w:space="0" w:color="auto"/>
      </w:divBdr>
    </w:div>
    <w:div w:id="474185269">
      <w:bodyDiv w:val="1"/>
      <w:marLeft w:val="0"/>
      <w:marRight w:val="0"/>
      <w:marTop w:val="0"/>
      <w:marBottom w:val="0"/>
      <w:divBdr>
        <w:top w:val="none" w:sz="0" w:space="0" w:color="auto"/>
        <w:left w:val="none" w:sz="0" w:space="0" w:color="auto"/>
        <w:bottom w:val="none" w:sz="0" w:space="0" w:color="auto"/>
        <w:right w:val="none" w:sz="0" w:space="0" w:color="auto"/>
      </w:divBdr>
    </w:div>
    <w:div w:id="525100451">
      <w:bodyDiv w:val="1"/>
      <w:marLeft w:val="0"/>
      <w:marRight w:val="0"/>
      <w:marTop w:val="0"/>
      <w:marBottom w:val="0"/>
      <w:divBdr>
        <w:top w:val="none" w:sz="0" w:space="0" w:color="auto"/>
        <w:left w:val="none" w:sz="0" w:space="0" w:color="auto"/>
        <w:bottom w:val="none" w:sz="0" w:space="0" w:color="auto"/>
        <w:right w:val="none" w:sz="0" w:space="0" w:color="auto"/>
      </w:divBdr>
    </w:div>
    <w:div w:id="568540818">
      <w:bodyDiv w:val="1"/>
      <w:marLeft w:val="0"/>
      <w:marRight w:val="0"/>
      <w:marTop w:val="0"/>
      <w:marBottom w:val="0"/>
      <w:divBdr>
        <w:top w:val="none" w:sz="0" w:space="0" w:color="auto"/>
        <w:left w:val="none" w:sz="0" w:space="0" w:color="auto"/>
        <w:bottom w:val="none" w:sz="0" w:space="0" w:color="auto"/>
        <w:right w:val="none" w:sz="0" w:space="0" w:color="auto"/>
      </w:divBdr>
      <w:divsChild>
        <w:div w:id="137000647">
          <w:marLeft w:val="0"/>
          <w:marRight w:val="0"/>
          <w:marTop w:val="0"/>
          <w:marBottom w:val="0"/>
          <w:divBdr>
            <w:top w:val="none" w:sz="0" w:space="0" w:color="auto"/>
            <w:left w:val="none" w:sz="0" w:space="0" w:color="auto"/>
            <w:bottom w:val="none" w:sz="0" w:space="0" w:color="auto"/>
            <w:right w:val="none" w:sz="0" w:space="0" w:color="auto"/>
          </w:divBdr>
        </w:div>
        <w:div w:id="431054434">
          <w:marLeft w:val="0"/>
          <w:marRight w:val="0"/>
          <w:marTop w:val="0"/>
          <w:marBottom w:val="0"/>
          <w:divBdr>
            <w:top w:val="none" w:sz="0" w:space="0" w:color="auto"/>
            <w:left w:val="none" w:sz="0" w:space="0" w:color="auto"/>
            <w:bottom w:val="none" w:sz="0" w:space="0" w:color="auto"/>
            <w:right w:val="none" w:sz="0" w:space="0" w:color="auto"/>
          </w:divBdr>
        </w:div>
        <w:div w:id="1057245081">
          <w:marLeft w:val="0"/>
          <w:marRight w:val="0"/>
          <w:marTop w:val="0"/>
          <w:marBottom w:val="0"/>
          <w:divBdr>
            <w:top w:val="none" w:sz="0" w:space="0" w:color="auto"/>
            <w:left w:val="none" w:sz="0" w:space="0" w:color="auto"/>
            <w:bottom w:val="none" w:sz="0" w:space="0" w:color="auto"/>
            <w:right w:val="none" w:sz="0" w:space="0" w:color="auto"/>
          </w:divBdr>
        </w:div>
        <w:div w:id="1262376423">
          <w:marLeft w:val="0"/>
          <w:marRight w:val="0"/>
          <w:marTop w:val="0"/>
          <w:marBottom w:val="0"/>
          <w:divBdr>
            <w:top w:val="none" w:sz="0" w:space="0" w:color="auto"/>
            <w:left w:val="none" w:sz="0" w:space="0" w:color="auto"/>
            <w:bottom w:val="none" w:sz="0" w:space="0" w:color="auto"/>
            <w:right w:val="none" w:sz="0" w:space="0" w:color="auto"/>
          </w:divBdr>
        </w:div>
        <w:div w:id="1361396989">
          <w:marLeft w:val="0"/>
          <w:marRight w:val="0"/>
          <w:marTop w:val="0"/>
          <w:marBottom w:val="0"/>
          <w:divBdr>
            <w:top w:val="none" w:sz="0" w:space="0" w:color="auto"/>
            <w:left w:val="none" w:sz="0" w:space="0" w:color="auto"/>
            <w:bottom w:val="none" w:sz="0" w:space="0" w:color="auto"/>
            <w:right w:val="none" w:sz="0" w:space="0" w:color="auto"/>
          </w:divBdr>
        </w:div>
      </w:divsChild>
    </w:div>
    <w:div w:id="586573383">
      <w:bodyDiv w:val="1"/>
      <w:marLeft w:val="0"/>
      <w:marRight w:val="0"/>
      <w:marTop w:val="0"/>
      <w:marBottom w:val="0"/>
      <w:divBdr>
        <w:top w:val="none" w:sz="0" w:space="0" w:color="auto"/>
        <w:left w:val="none" w:sz="0" w:space="0" w:color="auto"/>
        <w:bottom w:val="none" w:sz="0" w:space="0" w:color="auto"/>
        <w:right w:val="none" w:sz="0" w:space="0" w:color="auto"/>
      </w:divBdr>
    </w:div>
    <w:div w:id="588579753">
      <w:bodyDiv w:val="1"/>
      <w:marLeft w:val="0"/>
      <w:marRight w:val="0"/>
      <w:marTop w:val="0"/>
      <w:marBottom w:val="0"/>
      <w:divBdr>
        <w:top w:val="none" w:sz="0" w:space="0" w:color="auto"/>
        <w:left w:val="none" w:sz="0" w:space="0" w:color="auto"/>
        <w:bottom w:val="none" w:sz="0" w:space="0" w:color="auto"/>
        <w:right w:val="none" w:sz="0" w:space="0" w:color="auto"/>
      </w:divBdr>
    </w:div>
    <w:div w:id="590050199">
      <w:bodyDiv w:val="1"/>
      <w:marLeft w:val="0"/>
      <w:marRight w:val="0"/>
      <w:marTop w:val="0"/>
      <w:marBottom w:val="0"/>
      <w:divBdr>
        <w:top w:val="none" w:sz="0" w:space="0" w:color="auto"/>
        <w:left w:val="none" w:sz="0" w:space="0" w:color="auto"/>
        <w:bottom w:val="none" w:sz="0" w:space="0" w:color="auto"/>
        <w:right w:val="none" w:sz="0" w:space="0" w:color="auto"/>
      </w:divBdr>
    </w:div>
    <w:div w:id="599871470">
      <w:bodyDiv w:val="1"/>
      <w:marLeft w:val="0"/>
      <w:marRight w:val="0"/>
      <w:marTop w:val="0"/>
      <w:marBottom w:val="0"/>
      <w:divBdr>
        <w:top w:val="none" w:sz="0" w:space="0" w:color="auto"/>
        <w:left w:val="none" w:sz="0" w:space="0" w:color="auto"/>
        <w:bottom w:val="none" w:sz="0" w:space="0" w:color="auto"/>
        <w:right w:val="none" w:sz="0" w:space="0" w:color="auto"/>
      </w:divBdr>
    </w:div>
    <w:div w:id="607585528">
      <w:bodyDiv w:val="1"/>
      <w:marLeft w:val="0"/>
      <w:marRight w:val="0"/>
      <w:marTop w:val="0"/>
      <w:marBottom w:val="0"/>
      <w:divBdr>
        <w:top w:val="none" w:sz="0" w:space="0" w:color="auto"/>
        <w:left w:val="none" w:sz="0" w:space="0" w:color="auto"/>
        <w:bottom w:val="none" w:sz="0" w:space="0" w:color="auto"/>
        <w:right w:val="none" w:sz="0" w:space="0" w:color="auto"/>
      </w:divBdr>
    </w:div>
    <w:div w:id="620653233">
      <w:bodyDiv w:val="1"/>
      <w:marLeft w:val="0"/>
      <w:marRight w:val="0"/>
      <w:marTop w:val="0"/>
      <w:marBottom w:val="0"/>
      <w:divBdr>
        <w:top w:val="none" w:sz="0" w:space="0" w:color="auto"/>
        <w:left w:val="none" w:sz="0" w:space="0" w:color="auto"/>
        <w:bottom w:val="none" w:sz="0" w:space="0" w:color="auto"/>
        <w:right w:val="none" w:sz="0" w:space="0" w:color="auto"/>
      </w:divBdr>
    </w:div>
    <w:div w:id="655115013">
      <w:bodyDiv w:val="1"/>
      <w:marLeft w:val="0"/>
      <w:marRight w:val="0"/>
      <w:marTop w:val="0"/>
      <w:marBottom w:val="0"/>
      <w:divBdr>
        <w:top w:val="none" w:sz="0" w:space="0" w:color="auto"/>
        <w:left w:val="none" w:sz="0" w:space="0" w:color="auto"/>
        <w:bottom w:val="none" w:sz="0" w:space="0" w:color="auto"/>
        <w:right w:val="none" w:sz="0" w:space="0" w:color="auto"/>
      </w:divBdr>
    </w:div>
    <w:div w:id="660816433">
      <w:bodyDiv w:val="1"/>
      <w:marLeft w:val="0"/>
      <w:marRight w:val="0"/>
      <w:marTop w:val="0"/>
      <w:marBottom w:val="0"/>
      <w:divBdr>
        <w:top w:val="none" w:sz="0" w:space="0" w:color="auto"/>
        <w:left w:val="none" w:sz="0" w:space="0" w:color="auto"/>
        <w:bottom w:val="none" w:sz="0" w:space="0" w:color="auto"/>
        <w:right w:val="none" w:sz="0" w:space="0" w:color="auto"/>
      </w:divBdr>
    </w:div>
    <w:div w:id="716705280">
      <w:bodyDiv w:val="1"/>
      <w:marLeft w:val="0"/>
      <w:marRight w:val="0"/>
      <w:marTop w:val="0"/>
      <w:marBottom w:val="0"/>
      <w:divBdr>
        <w:top w:val="none" w:sz="0" w:space="0" w:color="auto"/>
        <w:left w:val="none" w:sz="0" w:space="0" w:color="auto"/>
        <w:bottom w:val="none" w:sz="0" w:space="0" w:color="auto"/>
        <w:right w:val="none" w:sz="0" w:space="0" w:color="auto"/>
      </w:divBdr>
    </w:div>
    <w:div w:id="754325642">
      <w:bodyDiv w:val="1"/>
      <w:marLeft w:val="0"/>
      <w:marRight w:val="0"/>
      <w:marTop w:val="0"/>
      <w:marBottom w:val="0"/>
      <w:divBdr>
        <w:top w:val="none" w:sz="0" w:space="0" w:color="auto"/>
        <w:left w:val="none" w:sz="0" w:space="0" w:color="auto"/>
        <w:bottom w:val="none" w:sz="0" w:space="0" w:color="auto"/>
        <w:right w:val="none" w:sz="0" w:space="0" w:color="auto"/>
      </w:divBdr>
    </w:div>
    <w:div w:id="797183405">
      <w:bodyDiv w:val="1"/>
      <w:marLeft w:val="0"/>
      <w:marRight w:val="0"/>
      <w:marTop w:val="0"/>
      <w:marBottom w:val="0"/>
      <w:divBdr>
        <w:top w:val="none" w:sz="0" w:space="0" w:color="auto"/>
        <w:left w:val="none" w:sz="0" w:space="0" w:color="auto"/>
        <w:bottom w:val="none" w:sz="0" w:space="0" w:color="auto"/>
        <w:right w:val="none" w:sz="0" w:space="0" w:color="auto"/>
      </w:divBdr>
    </w:div>
    <w:div w:id="843933222">
      <w:bodyDiv w:val="1"/>
      <w:marLeft w:val="0"/>
      <w:marRight w:val="0"/>
      <w:marTop w:val="0"/>
      <w:marBottom w:val="0"/>
      <w:divBdr>
        <w:top w:val="none" w:sz="0" w:space="0" w:color="auto"/>
        <w:left w:val="none" w:sz="0" w:space="0" w:color="auto"/>
        <w:bottom w:val="none" w:sz="0" w:space="0" w:color="auto"/>
        <w:right w:val="none" w:sz="0" w:space="0" w:color="auto"/>
      </w:divBdr>
    </w:div>
    <w:div w:id="8487575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3007615">
      <w:bodyDiv w:val="1"/>
      <w:marLeft w:val="0"/>
      <w:marRight w:val="0"/>
      <w:marTop w:val="0"/>
      <w:marBottom w:val="0"/>
      <w:divBdr>
        <w:top w:val="none" w:sz="0" w:space="0" w:color="auto"/>
        <w:left w:val="none" w:sz="0" w:space="0" w:color="auto"/>
        <w:bottom w:val="none" w:sz="0" w:space="0" w:color="auto"/>
        <w:right w:val="none" w:sz="0" w:space="0" w:color="auto"/>
      </w:divBdr>
    </w:div>
    <w:div w:id="903956003">
      <w:bodyDiv w:val="1"/>
      <w:marLeft w:val="0"/>
      <w:marRight w:val="0"/>
      <w:marTop w:val="0"/>
      <w:marBottom w:val="0"/>
      <w:divBdr>
        <w:top w:val="none" w:sz="0" w:space="0" w:color="auto"/>
        <w:left w:val="none" w:sz="0" w:space="0" w:color="auto"/>
        <w:bottom w:val="none" w:sz="0" w:space="0" w:color="auto"/>
        <w:right w:val="none" w:sz="0" w:space="0" w:color="auto"/>
      </w:divBdr>
    </w:div>
    <w:div w:id="920984746">
      <w:bodyDiv w:val="1"/>
      <w:marLeft w:val="0"/>
      <w:marRight w:val="0"/>
      <w:marTop w:val="0"/>
      <w:marBottom w:val="0"/>
      <w:divBdr>
        <w:top w:val="none" w:sz="0" w:space="0" w:color="auto"/>
        <w:left w:val="none" w:sz="0" w:space="0" w:color="auto"/>
        <w:bottom w:val="none" w:sz="0" w:space="0" w:color="auto"/>
        <w:right w:val="none" w:sz="0" w:space="0" w:color="auto"/>
      </w:divBdr>
      <w:divsChild>
        <w:div w:id="184026637">
          <w:marLeft w:val="0"/>
          <w:marRight w:val="0"/>
          <w:marTop w:val="0"/>
          <w:marBottom w:val="0"/>
          <w:divBdr>
            <w:top w:val="none" w:sz="0" w:space="0" w:color="auto"/>
            <w:left w:val="none" w:sz="0" w:space="0" w:color="auto"/>
            <w:bottom w:val="none" w:sz="0" w:space="0" w:color="auto"/>
            <w:right w:val="none" w:sz="0" w:space="0" w:color="auto"/>
          </w:divBdr>
        </w:div>
        <w:div w:id="709452701">
          <w:marLeft w:val="0"/>
          <w:marRight w:val="0"/>
          <w:marTop w:val="0"/>
          <w:marBottom w:val="0"/>
          <w:divBdr>
            <w:top w:val="none" w:sz="0" w:space="0" w:color="auto"/>
            <w:left w:val="none" w:sz="0" w:space="0" w:color="auto"/>
            <w:bottom w:val="none" w:sz="0" w:space="0" w:color="auto"/>
            <w:right w:val="none" w:sz="0" w:space="0" w:color="auto"/>
          </w:divBdr>
        </w:div>
        <w:div w:id="1214661956">
          <w:marLeft w:val="0"/>
          <w:marRight w:val="0"/>
          <w:marTop w:val="0"/>
          <w:marBottom w:val="0"/>
          <w:divBdr>
            <w:top w:val="none" w:sz="0" w:space="0" w:color="auto"/>
            <w:left w:val="none" w:sz="0" w:space="0" w:color="auto"/>
            <w:bottom w:val="none" w:sz="0" w:space="0" w:color="auto"/>
            <w:right w:val="none" w:sz="0" w:space="0" w:color="auto"/>
          </w:divBdr>
        </w:div>
        <w:div w:id="1407609443">
          <w:marLeft w:val="0"/>
          <w:marRight w:val="0"/>
          <w:marTop w:val="0"/>
          <w:marBottom w:val="0"/>
          <w:divBdr>
            <w:top w:val="none" w:sz="0" w:space="0" w:color="auto"/>
            <w:left w:val="none" w:sz="0" w:space="0" w:color="auto"/>
            <w:bottom w:val="none" w:sz="0" w:space="0" w:color="auto"/>
            <w:right w:val="none" w:sz="0" w:space="0" w:color="auto"/>
          </w:divBdr>
        </w:div>
        <w:div w:id="1768455375">
          <w:marLeft w:val="0"/>
          <w:marRight w:val="0"/>
          <w:marTop w:val="0"/>
          <w:marBottom w:val="0"/>
          <w:divBdr>
            <w:top w:val="none" w:sz="0" w:space="0" w:color="auto"/>
            <w:left w:val="none" w:sz="0" w:space="0" w:color="auto"/>
            <w:bottom w:val="none" w:sz="0" w:space="0" w:color="auto"/>
            <w:right w:val="none" w:sz="0" w:space="0" w:color="auto"/>
          </w:divBdr>
        </w:div>
      </w:divsChild>
    </w:div>
    <w:div w:id="93154468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7955071">
      <w:bodyDiv w:val="1"/>
      <w:marLeft w:val="0"/>
      <w:marRight w:val="0"/>
      <w:marTop w:val="0"/>
      <w:marBottom w:val="0"/>
      <w:divBdr>
        <w:top w:val="none" w:sz="0" w:space="0" w:color="auto"/>
        <w:left w:val="none" w:sz="0" w:space="0" w:color="auto"/>
        <w:bottom w:val="none" w:sz="0" w:space="0" w:color="auto"/>
        <w:right w:val="none" w:sz="0" w:space="0" w:color="auto"/>
      </w:divBdr>
    </w:div>
    <w:div w:id="985012929">
      <w:bodyDiv w:val="1"/>
      <w:marLeft w:val="0"/>
      <w:marRight w:val="0"/>
      <w:marTop w:val="0"/>
      <w:marBottom w:val="0"/>
      <w:divBdr>
        <w:top w:val="none" w:sz="0" w:space="0" w:color="auto"/>
        <w:left w:val="none" w:sz="0" w:space="0" w:color="auto"/>
        <w:bottom w:val="none" w:sz="0" w:space="0" w:color="auto"/>
        <w:right w:val="none" w:sz="0" w:space="0" w:color="auto"/>
      </w:divBdr>
    </w:div>
    <w:div w:id="993873981">
      <w:bodyDiv w:val="1"/>
      <w:marLeft w:val="0"/>
      <w:marRight w:val="0"/>
      <w:marTop w:val="0"/>
      <w:marBottom w:val="0"/>
      <w:divBdr>
        <w:top w:val="none" w:sz="0" w:space="0" w:color="auto"/>
        <w:left w:val="none" w:sz="0" w:space="0" w:color="auto"/>
        <w:bottom w:val="none" w:sz="0" w:space="0" w:color="auto"/>
        <w:right w:val="none" w:sz="0" w:space="0" w:color="auto"/>
      </w:divBdr>
    </w:div>
    <w:div w:id="1022053562">
      <w:bodyDiv w:val="1"/>
      <w:marLeft w:val="0"/>
      <w:marRight w:val="0"/>
      <w:marTop w:val="0"/>
      <w:marBottom w:val="0"/>
      <w:divBdr>
        <w:top w:val="none" w:sz="0" w:space="0" w:color="auto"/>
        <w:left w:val="none" w:sz="0" w:space="0" w:color="auto"/>
        <w:bottom w:val="none" w:sz="0" w:space="0" w:color="auto"/>
        <w:right w:val="none" w:sz="0" w:space="0" w:color="auto"/>
      </w:divBdr>
    </w:div>
    <w:div w:id="1025638503">
      <w:bodyDiv w:val="1"/>
      <w:marLeft w:val="0"/>
      <w:marRight w:val="0"/>
      <w:marTop w:val="0"/>
      <w:marBottom w:val="0"/>
      <w:divBdr>
        <w:top w:val="none" w:sz="0" w:space="0" w:color="auto"/>
        <w:left w:val="none" w:sz="0" w:space="0" w:color="auto"/>
        <w:bottom w:val="none" w:sz="0" w:space="0" w:color="auto"/>
        <w:right w:val="none" w:sz="0" w:space="0" w:color="auto"/>
      </w:divBdr>
      <w:divsChild>
        <w:div w:id="1765759054">
          <w:marLeft w:val="0"/>
          <w:marRight w:val="0"/>
          <w:marTop w:val="0"/>
          <w:marBottom w:val="0"/>
          <w:divBdr>
            <w:top w:val="none" w:sz="0" w:space="0" w:color="auto"/>
            <w:left w:val="none" w:sz="0" w:space="0" w:color="auto"/>
            <w:bottom w:val="none" w:sz="0" w:space="0" w:color="auto"/>
            <w:right w:val="none" w:sz="0" w:space="0" w:color="auto"/>
          </w:divBdr>
        </w:div>
      </w:divsChild>
    </w:div>
    <w:div w:id="1103454389">
      <w:bodyDiv w:val="1"/>
      <w:marLeft w:val="0"/>
      <w:marRight w:val="0"/>
      <w:marTop w:val="0"/>
      <w:marBottom w:val="0"/>
      <w:divBdr>
        <w:top w:val="none" w:sz="0" w:space="0" w:color="auto"/>
        <w:left w:val="none" w:sz="0" w:space="0" w:color="auto"/>
        <w:bottom w:val="none" w:sz="0" w:space="0" w:color="auto"/>
        <w:right w:val="none" w:sz="0" w:space="0" w:color="auto"/>
      </w:divBdr>
    </w:div>
    <w:div w:id="1178226967">
      <w:bodyDiv w:val="1"/>
      <w:marLeft w:val="0"/>
      <w:marRight w:val="0"/>
      <w:marTop w:val="0"/>
      <w:marBottom w:val="0"/>
      <w:divBdr>
        <w:top w:val="none" w:sz="0" w:space="0" w:color="auto"/>
        <w:left w:val="none" w:sz="0" w:space="0" w:color="auto"/>
        <w:bottom w:val="none" w:sz="0" w:space="0" w:color="auto"/>
        <w:right w:val="none" w:sz="0" w:space="0" w:color="auto"/>
      </w:divBdr>
    </w:div>
    <w:div w:id="1194422337">
      <w:bodyDiv w:val="1"/>
      <w:marLeft w:val="0"/>
      <w:marRight w:val="0"/>
      <w:marTop w:val="0"/>
      <w:marBottom w:val="0"/>
      <w:divBdr>
        <w:top w:val="none" w:sz="0" w:space="0" w:color="auto"/>
        <w:left w:val="none" w:sz="0" w:space="0" w:color="auto"/>
        <w:bottom w:val="none" w:sz="0" w:space="0" w:color="auto"/>
        <w:right w:val="none" w:sz="0" w:space="0" w:color="auto"/>
      </w:divBdr>
    </w:div>
    <w:div w:id="1235626599">
      <w:bodyDiv w:val="1"/>
      <w:marLeft w:val="0"/>
      <w:marRight w:val="0"/>
      <w:marTop w:val="0"/>
      <w:marBottom w:val="0"/>
      <w:divBdr>
        <w:top w:val="none" w:sz="0" w:space="0" w:color="auto"/>
        <w:left w:val="none" w:sz="0" w:space="0" w:color="auto"/>
        <w:bottom w:val="none" w:sz="0" w:space="0" w:color="auto"/>
        <w:right w:val="none" w:sz="0" w:space="0" w:color="auto"/>
      </w:divBdr>
    </w:div>
    <w:div w:id="1263958504">
      <w:bodyDiv w:val="1"/>
      <w:marLeft w:val="0"/>
      <w:marRight w:val="0"/>
      <w:marTop w:val="0"/>
      <w:marBottom w:val="0"/>
      <w:divBdr>
        <w:top w:val="none" w:sz="0" w:space="0" w:color="auto"/>
        <w:left w:val="none" w:sz="0" w:space="0" w:color="auto"/>
        <w:bottom w:val="none" w:sz="0" w:space="0" w:color="auto"/>
        <w:right w:val="none" w:sz="0" w:space="0" w:color="auto"/>
      </w:divBdr>
    </w:div>
    <w:div w:id="1371495391">
      <w:bodyDiv w:val="1"/>
      <w:marLeft w:val="0"/>
      <w:marRight w:val="0"/>
      <w:marTop w:val="0"/>
      <w:marBottom w:val="0"/>
      <w:divBdr>
        <w:top w:val="none" w:sz="0" w:space="0" w:color="auto"/>
        <w:left w:val="none" w:sz="0" w:space="0" w:color="auto"/>
        <w:bottom w:val="none" w:sz="0" w:space="0" w:color="auto"/>
        <w:right w:val="none" w:sz="0" w:space="0" w:color="auto"/>
      </w:divBdr>
    </w:div>
    <w:div w:id="1374961789">
      <w:bodyDiv w:val="1"/>
      <w:marLeft w:val="0"/>
      <w:marRight w:val="0"/>
      <w:marTop w:val="0"/>
      <w:marBottom w:val="0"/>
      <w:divBdr>
        <w:top w:val="none" w:sz="0" w:space="0" w:color="auto"/>
        <w:left w:val="none" w:sz="0" w:space="0" w:color="auto"/>
        <w:bottom w:val="none" w:sz="0" w:space="0" w:color="auto"/>
        <w:right w:val="none" w:sz="0" w:space="0" w:color="auto"/>
      </w:divBdr>
    </w:div>
    <w:div w:id="1389574421">
      <w:bodyDiv w:val="1"/>
      <w:marLeft w:val="0"/>
      <w:marRight w:val="0"/>
      <w:marTop w:val="0"/>
      <w:marBottom w:val="0"/>
      <w:divBdr>
        <w:top w:val="none" w:sz="0" w:space="0" w:color="auto"/>
        <w:left w:val="none" w:sz="0" w:space="0" w:color="auto"/>
        <w:bottom w:val="none" w:sz="0" w:space="0" w:color="auto"/>
        <w:right w:val="none" w:sz="0" w:space="0" w:color="auto"/>
      </w:divBdr>
    </w:div>
    <w:div w:id="138972323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105125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2164568">
      <w:bodyDiv w:val="1"/>
      <w:marLeft w:val="0"/>
      <w:marRight w:val="0"/>
      <w:marTop w:val="0"/>
      <w:marBottom w:val="0"/>
      <w:divBdr>
        <w:top w:val="none" w:sz="0" w:space="0" w:color="auto"/>
        <w:left w:val="none" w:sz="0" w:space="0" w:color="auto"/>
        <w:bottom w:val="none" w:sz="0" w:space="0" w:color="auto"/>
        <w:right w:val="none" w:sz="0" w:space="0" w:color="auto"/>
      </w:divBdr>
    </w:div>
    <w:div w:id="1511674899">
      <w:bodyDiv w:val="1"/>
      <w:marLeft w:val="0"/>
      <w:marRight w:val="0"/>
      <w:marTop w:val="0"/>
      <w:marBottom w:val="0"/>
      <w:divBdr>
        <w:top w:val="none" w:sz="0" w:space="0" w:color="auto"/>
        <w:left w:val="none" w:sz="0" w:space="0" w:color="auto"/>
        <w:bottom w:val="none" w:sz="0" w:space="0" w:color="auto"/>
        <w:right w:val="none" w:sz="0" w:space="0" w:color="auto"/>
      </w:divBdr>
    </w:div>
    <w:div w:id="1546019007">
      <w:bodyDiv w:val="1"/>
      <w:marLeft w:val="0"/>
      <w:marRight w:val="0"/>
      <w:marTop w:val="0"/>
      <w:marBottom w:val="0"/>
      <w:divBdr>
        <w:top w:val="none" w:sz="0" w:space="0" w:color="auto"/>
        <w:left w:val="none" w:sz="0" w:space="0" w:color="auto"/>
        <w:bottom w:val="none" w:sz="0" w:space="0" w:color="auto"/>
        <w:right w:val="none" w:sz="0" w:space="0" w:color="auto"/>
      </w:divBdr>
    </w:div>
    <w:div w:id="1549684725">
      <w:bodyDiv w:val="1"/>
      <w:marLeft w:val="0"/>
      <w:marRight w:val="0"/>
      <w:marTop w:val="0"/>
      <w:marBottom w:val="0"/>
      <w:divBdr>
        <w:top w:val="none" w:sz="0" w:space="0" w:color="auto"/>
        <w:left w:val="none" w:sz="0" w:space="0" w:color="auto"/>
        <w:bottom w:val="none" w:sz="0" w:space="0" w:color="auto"/>
        <w:right w:val="none" w:sz="0" w:space="0" w:color="auto"/>
      </w:divBdr>
    </w:div>
    <w:div w:id="1573657609">
      <w:bodyDiv w:val="1"/>
      <w:marLeft w:val="0"/>
      <w:marRight w:val="0"/>
      <w:marTop w:val="0"/>
      <w:marBottom w:val="0"/>
      <w:divBdr>
        <w:top w:val="none" w:sz="0" w:space="0" w:color="auto"/>
        <w:left w:val="none" w:sz="0" w:space="0" w:color="auto"/>
        <w:bottom w:val="none" w:sz="0" w:space="0" w:color="auto"/>
        <w:right w:val="none" w:sz="0" w:space="0" w:color="auto"/>
      </w:divBdr>
    </w:div>
    <w:div w:id="1598251981">
      <w:bodyDiv w:val="1"/>
      <w:marLeft w:val="0"/>
      <w:marRight w:val="0"/>
      <w:marTop w:val="0"/>
      <w:marBottom w:val="0"/>
      <w:divBdr>
        <w:top w:val="none" w:sz="0" w:space="0" w:color="auto"/>
        <w:left w:val="none" w:sz="0" w:space="0" w:color="auto"/>
        <w:bottom w:val="none" w:sz="0" w:space="0" w:color="auto"/>
        <w:right w:val="none" w:sz="0" w:space="0" w:color="auto"/>
      </w:divBdr>
    </w:div>
    <w:div w:id="160087002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018691">
      <w:bodyDiv w:val="1"/>
      <w:marLeft w:val="0"/>
      <w:marRight w:val="0"/>
      <w:marTop w:val="0"/>
      <w:marBottom w:val="0"/>
      <w:divBdr>
        <w:top w:val="none" w:sz="0" w:space="0" w:color="auto"/>
        <w:left w:val="none" w:sz="0" w:space="0" w:color="auto"/>
        <w:bottom w:val="none" w:sz="0" w:space="0" w:color="auto"/>
        <w:right w:val="none" w:sz="0" w:space="0" w:color="auto"/>
      </w:divBdr>
    </w:div>
    <w:div w:id="1715229580">
      <w:bodyDiv w:val="1"/>
      <w:marLeft w:val="0"/>
      <w:marRight w:val="0"/>
      <w:marTop w:val="0"/>
      <w:marBottom w:val="0"/>
      <w:divBdr>
        <w:top w:val="none" w:sz="0" w:space="0" w:color="auto"/>
        <w:left w:val="none" w:sz="0" w:space="0" w:color="auto"/>
        <w:bottom w:val="none" w:sz="0" w:space="0" w:color="auto"/>
        <w:right w:val="none" w:sz="0" w:space="0" w:color="auto"/>
      </w:divBdr>
    </w:div>
    <w:div w:id="171707477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9383279">
      <w:bodyDiv w:val="1"/>
      <w:marLeft w:val="0"/>
      <w:marRight w:val="0"/>
      <w:marTop w:val="0"/>
      <w:marBottom w:val="0"/>
      <w:divBdr>
        <w:top w:val="none" w:sz="0" w:space="0" w:color="auto"/>
        <w:left w:val="none" w:sz="0" w:space="0" w:color="auto"/>
        <w:bottom w:val="none" w:sz="0" w:space="0" w:color="auto"/>
        <w:right w:val="none" w:sz="0" w:space="0" w:color="auto"/>
      </w:divBdr>
    </w:div>
    <w:div w:id="1762025272">
      <w:bodyDiv w:val="1"/>
      <w:marLeft w:val="0"/>
      <w:marRight w:val="0"/>
      <w:marTop w:val="0"/>
      <w:marBottom w:val="0"/>
      <w:divBdr>
        <w:top w:val="none" w:sz="0" w:space="0" w:color="auto"/>
        <w:left w:val="none" w:sz="0" w:space="0" w:color="auto"/>
        <w:bottom w:val="none" w:sz="0" w:space="0" w:color="auto"/>
        <w:right w:val="none" w:sz="0" w:space="0" w:color="auto"/>
      </w:divBdr>
      <w:divsChild>
        <w:div w:id="2003583804">
          <w:marLeft w:val="0"/>
          <w:marRight w:val="0"/>
          <w:marTop w:val="0"/>
          <w:marBottom w:val="0"/>
          <w:divBdr>
            <w:top w:val="none" w:sz="0" w:space="0" w:color="auto"/>
            <w:left w:val="none" w:sz="0" w:space="0" w:color="auto"/>
            <w:bottom w:val="none" w:sz="0" w:space="0" w:color="auto"/>
            <w:right w:val="none" w:sz="0" w:space="0" w:color="auto"/>
          </w:divBdr>
        </w:div>
      </w:divsChild>
    </w:div>
    <w:div w:id="1771317607">
      <w:bodyDiv w:val="1"/>
      <w:marLeft w:val="0"/>
      <w:marRight w:val="0"/>
      <w:marTop w:val="0"/>
      <w:marBottom w:val="0"/>
      <w:divBdr>
        <w:top w:val="none" w:sz="0" w:space="0" w:color="auto"/>
        <w:left w:val="none" w:sz="0" w:space="0" w:color="auto"/>
        <w:bottom w:val="none" w:sz="0" w:space="0" w:color="auto"/>
        <w:right w:val="none" w:sz="0" w:space="0" w:color="auto"/>
      </w:divBdr>
    </w:div>
    <w:div w:id="1790009718">
      <w:bodyDiv w:val="1"/>
      <w:marLeft w:val="0"/>
      <w:marRight w:val="0"/>
      <w:marTop w:val="0"/>
      <w:marBottom w:val="0"/>
      <w:divBdr>
        <w:top w:val="none" w:sz="0" w:space="0" w:color="auto"/>
        <w:left w:val="none" w:sz="0" w:space="0" w:color="auto"/>
        <w:bottom w:val="none" w:sz="0" w:space="0" w:color="auto"/>
        <w:right w:val="none" w:sz="0" w:space="0" w:color="auto"/>
      </w:divBdr>
    </w:div>
    <w:div w:id="1847860836">
      <w:bodyDiv w:val="1"/>
      <w:marLeft w:val="0"/>
      <w:marRight w:val="0"/>
      <w:marTop w:val="0"/>
      <w:marBottom w:val="0"/>
      <w:divBdr>
        <w:top w:val="none" w:sz="0" w:space="0" w:color="auto"/>
        <w:left w:val="none" w:sz="0" w:space="0" w:color="auto"/>
        <w:bottom w:val="none" w:sz="0" w:space="0" w:color="auto"/>
        <w:right w:val="none" w:sz="0" w:space="0" w:color="auto"/>
      </w:divBdr>
      <w:divsChild>
        <w:div w:id="81922138">
          <w:marLeft w:val="0"/>
          <w:marRight w:val="0"/>
          <w:marTop w:val="0"/>
          <w:marBottom w:val="0"/>
          <w:divBdr>
            <w:top w:val="none" w:sz="0" w:space="0" w:color="auto"/>
            <w:left w:val="none" w:sz="0" w:space="0" w:color="auto"/>
            <w:bottom w:val="none" w:sz="0" w:space="0" w:color="auto"/>
            <w:right w:val="none" w:sz="0" w:space="0" w:color="auto"/>
          </w:divBdr>
        </w:div>
        <w:div w:id="951278290">
          <w:marLeft w:val="0"/>
          <w:marRight w:val="0"/>
          <w:marTop w:val="0"/>
          <w:marBottom w:val="0"/>
          <w:divBdr>
            <w:top w:val="none" w:sz="0" w:space="0" w:color="auto"/>
            <w:left w:val="none" w:sz="0" w:space="0" w:color="auto"/>
            <w:bottom w:val="none" w:sz="0" w:space="0" w:color="auto"/>
            <w:right w:val="none" w:sz="0" w:space="0" w:color="auto"/>
          </w:divBdr>
          <w:divsChild>
            <w:div w:id="4409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8168237">
      <w:bodyDiv w:val="1"/>
      <w:marLeft w:val="0"/>
      <w:marRight w:val="0"/>
      <w:marTop w:val="0"/>
      <w:marBottom w:val="0"/>
      <w:divBdr>
        <w:top w:val="none" w:sz="0" w:space="0" w:color="auto"/>
        <w:left w:val="none" w:sz="0" w:space="0" w:color="auto"/>
        <w:bottom w:val="none" w:sz="0" w:space="0" w:color="auto"/>
        <w:right w:val="none" w:sz="0" w:space="0" w:color="auto"/>
      </w:divBdr>
      <w:divsChild>
        <w:div w:id="367611827">
          <w:marLeft w:val="0"/>
          <w:marRight w:val="0"/>
          <w:marTop w:val="0"/>
          <w:marBottom w:val="0"/>
          <w:divBdr>
            <w:top w:val="none" w:sz="0" w:space="0" w:color="auto"/>
            <w:left w:val="none" w:sz="0" w:space="0" w:color="auto"/>
            <w:bottom w:val="none" w:sz="0" w:space="0" w:color="auto"/>
            <w:right w:val="none" w:sz="0" w:space="0" w:color="auto"/>
          </w:divBdr>
          <w:divsChild>
            <w:div w:id="189610452">
              <w:marLeft w:val="0"/>
              <w:marRight w:val="0"/>
              <w:marTop w:val="0"/>
              <w:marBottom w:val="0"/>
              <w:divBdr>
                <w:top w:val="none" w:sz="0" w:space="0" w:color="auto"/>
                <w:left w:val="none" w:sz="0" w:space="0" w:color="auto"/>
                <w:bottom w:val="none" w:sz="0" w:space="0" w:color="auto"/>
                <w:right w:val="none" w:sz="0" w:space="0" w:color="auto"/>
              </w:divBdr>
            </w:div>
          </w:divsChild>
        </w:div>
        <w:div w:id="1905069383">
          <w:marLeft w:val="0"/>
          <w:marRight w:val="0"/>
          <w:marTop w:val="0"/>
          <w:marBottom w:val="0"/>
          <w:divBdr>
            <w:top w:val="none" w:sz="0" w:space="0" w:color="auto"/>
            <w:left w:val="none" w:sz="0" w:space="0" w:color="auto"/>
            <w:bottom w:val="none" w:sz="0" w:space="0" w:color="auto"/>
            <w:right w:val="none" w:sz="0" w:space="0" w:color="auto"/>
          </w:divBdr>
        </w:div>
      </w:divsChild>
    </w:div>
    <w:div w:id="19969095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8479188">
      <w:bodyDiv w:val="1"/>
      <w:marLeft w:val="0"/>
      <w:marRight w:val="0"/>
      <w:marTop w:val="0"/>
      <w:marBottom w:val="0"/>
      <w:divBdr>
        <w:top w:val="none" w:sz="0" w:space="0" w:color="auto"/>
        <w:left w:val="none" w:sz="0" w:space="0" w:color="auto"/>
        <w:bottom w:val="none" w:sz="0" w:space="0" w:color="auto"/>
        <w:right w:val="none" w:sz="0" w:space="0" w:color="auto"/>
      </w:divBdr>
    </w:div>
    <w:div w:id="2037341835">
      <w:bodyDiv w:val="1"/>
      <w:marLeft w:val="0"/>
      <w:marRight w:val="0"/>
      <w:marTop w:val="0"/>
      <w:marBottom w:val="0"/>
      <w:divBdr>
        <w:top w:val="none" w:sz="0" w:space="0" w:color="auto"/>
        <w:left w:val="none" w:sz="0" w:space="0" w:color="auto"/>
        <w:bottom w:val="none" w:sz="0" w:space="0" w:color="auto"/>
        <w:right w:val="none" w:sz="0" w:space="0" w:color="auto"/>
      </w:divBdr>
    </w:div>
    <w:div w:id="2045402555">
      <w:bodyDiv w:val="1"/>
      <w:marLeft w:val="0"/>
      <w:marRight w:val="0"/>
      <w:marTop w:val="0"/>
      <w:marBottom w:val="0"/>
      <w:divBdr>
        <w:top w:val="none" w:sz="0" w:space="0" w:color="auto"/>
        <w:left w:val="none" w:sz="0" w:space="0" w:color="auto"/>
        <w:bottom w:val="none" w:sz="0" w:space="0" w:color="auto"/>
        <w:right w:val="none" w:sz="0" w:space="0" w:color="auto"/>
      </w:divBdr>
    </w:div>
    <w:div w:id="2065323603">
      <w:bodyDiv w:val="1"/>
      <w:marLeft w:val="0"/>
      <w:marRight w:val="0"/>
      <w:marTop w:val="0"/>
      <w:marBottom w:val="0"/>
      <w:divBdr>
        <w:top w:val="none" w:sz="0" w:space="0" w:color="auto"/>
        <w:left w:val="none" w:sz="0" w:space="0" w:color="auto"/>
        <w:bottom w:val="none" w:sz="0" w:space="0" w:color="auto"/>
        <w:right w:val="none" w:sz="0" w:space="0" w:color="auto"/>
      </w:divBdr>
    </w:div>
    <w:div w:id="2092458017">
      <w:bodyDiv w:val="1"/>
      <w:marLeft w:val="0"/>
      <w:marRight w:val="0"/>
      <w:marTop w:val="0"/>
      <w:marBottom w:val="0"/>
      <w:divBdr>
        <w:top w:val="none" w:sz="0" w:space="0" w:color="auto"/>
        <w:left w:val="none" w:sz="0" w:space="0" w:color="auto"/>
        <w:bottom w:val="none" w:sz="0" w:space="0" w:color="auto"/>
        <w:right w:val="none" w:sz="0" w:space="0" w:color="auto"/>
      </w:divBdr>
    </w:div>
    <w:div w:id="2093311734">
      <w:bodyDiv w:val="1"/>
      <w:marLeft w:val="0"/>
      <w:marRight w:val="0"/>
      <w:marTop w:val="0"/>
      <w:marBottom w:val="0"/>
      <w:divBdr>
        <w:top w:val="none" w:sz="0" w:space="0" w:color="auto"/>
        <w:left w:val="none" w:sz="0" w:space="0" w:color="auto"/>
        <w:bottom w:val="none" w:sz="0" w:space="0" w:color="auto"/>
        <w:right w:val="none" w:sz="0" w:space="0" w:color="auto"/>
      </w:divBdr>
    </w:div>
    <w:div w:id="209986243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6.jpeg"/><Relationship Id="rId21" Type="http://schemas.openxmlformats.org/officeDocument/2006/relationships/image" Target="media/image5.png"/><Relationship Id="rId34" Type="http://schemas.openxmlformats.org/officeDocument/2006/relationships/image" Target="media/image15.svg"/><Relationship Id="rId42" Type="http://schemas.openxmlformats.org/officeDocument/2006/relationships/image" Target="media/image18.svg"/><Relationship Id="rId47" Type="http://schemas.openxmlformats.org/officeDocument/2006/relationships/image" Target="media/image20.svg"/><Relationship Id="rId50" Type="http://schemas.openxmlformats.org/officeDocument/2006/relationships/image" Target="media/image22.svg"/><Relationship Id="rId55" Type="http://schemas.openxmlformats.org/officeDocument/2006/relationships/hyperlink" Target="mailto:cemeteries@health.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2.svg"/><Relationship Id="rId11" Type="http://schemas.openxmlformats.org/officeDocument/2006/relationships/header" Target="header1.xml"/><Relationship Id="rId24" Type="http://schemas.openxmlformats.org/officeDocument/2006/relationships/image" Target="media/image8.svg"/><Relationship Id="rId32" Type="http://schemas.openxmlformats.org/officeDocument/2006/relationships/image" Target="media/image13.jpeg"/><Relationship Id="rId37" Type="http://schemas.openxmlformats.org/officeDocument/2006/relationships/hyperlink" Target="https://www.legislation.vic.gov.au/in-force/acts/funerals-act-2006" TargetMode="External"/><Relationship Id="rId40" Type="http://schemas.openxmlformats.org/officeDocument/2006/relationships/hyperlink" Target="https://www.health.vic.gov.au/cemeteries-and-crematoria/veterans-cremated-remains" TargetMode="External"/><Relationship Id="rId45" Type="http://schemas.openxmlformats.org/officeDocument/2006/relationships/hyperlink" Target="https://www.communitydirectors.com.au/tools-resources/policy-bank" TargetMode="External"/><Relationship Id="rId53" Type="http://schemas.openxmlformats.org/officeDocument/2006/relationships/hyperlink" Target="mailto:learn@ourcommunity.com.au" TargetMode="External"/><Relationship Id="rId58" Type="http://schemas.openxmlformats.org/officeDocument/2006/relationships/header" Target="header6.xml"/><Relationship Id="rId5" Type="http://schemas.openxmlformats.org/officeDocument/2006/relationships/numbering" Target="numbering.xml"/><Relationship Id="rId19"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svg"/><Relationship Id="rId27" Type="http://schemas.openxmlformats.org/officeDocument/2006/relationships/image" Target="media/image10.svg"/><Relationship Id="rId30" Type="http://schemas.openxmlformats.org/officeDocument/2006/relationships/hyperlink" Target="https://www.cfa.vic.gov.au/plan-prepare" TargetMode="External"/><Relationship Id="rId35" Type="http://schemas.openxmlformats.org/officeDocument/2006/relationships/hyperlink" Target="https://www.health.vic.gov.au/cemeteries-and-crematoria/class-b-cemetery-trust-financial-reporting-and-procedures" TargetMode="External"/><Relationship Id="rId43" Type="http://schemas.openxmlformats.org/officeDocument/2006/relationships/hyperlink" Target="https://www.worksafe.vic.gov.au/safety-and-around-graves" TargetMode="External"/><Relationship Id="rId48" Type="http://schemas.openxmlformats.org/officeDocument/2006/relationships/hyperlink" Target="https://www.health.vic.gov.au/cemeteries-and-crematoria/class-b-cemetery-trust-governance" TargetMode="External"/><Relationship Id="rId56" Type="http://schemas.openxmlformats.org/officeDocument/2006/relationships/hyperlink" Target="https://www.health.vic.gov.au/cemeteries-and-crematoria/cemetery-sector-newsletters" TargetMode="External"/><Relationship Id="rId8" Type="http://schemas.openxmlformats.org/officeDocument/2006/relationships/webSettings" Target="webSettings.xml"/><Relationship Id="rId51" Type="http://schemas.openxmlformats.org/officeDocument/2006/relationships/hyperlink" Target="https://communitydirectors.com.au/training/victorian-cemetery-trusts-governance-and-operational-trainin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health.vic.gov.au/public-health/cemeteries-and-crematoria" TargetMode="External"/><Relationship Id="rId33" Type="http://schemas.openxmlformats.org/officeDocument/2006/relationships/image" Target="media/image14.png"/><Relationship Id="rId38" Type="http://schemas.openxmlformats.org/officeDocument/2006/relationships/hyperlink" Target="https://www.health.vic.gov.au/cemeteries-and-crematoria/cemeteries-and-crematoria-regulations-2025" TargetMode="External"/><Relationship Id="rId46" Type="http://schemas.openxmlformats.org/officeDocument/2006/relationships/image" Target="media/image19.png"/><Relationship Id="rId59" Type="http://schemas.openxmlformats.org/officeDocument/2006/relationships/fontTable" Target="fontTable.xml"/><Relationship Id="rId20" Type="http://schemas.openxmlformats.org/officeDocument/2006/relationships/hyperlink" Target="mailto:cemeteries@health.vic.gov.au" TargetMode="External"/><Relationship Id="rId41" Type="http://schemas.openxmlformats.org/officeDocument/2006/relationships/image" Target="media/image17.png"/><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hyperlink" Target="https://www.consumer.vic.gov.au/contact-us" TargetMode="External"/><Relationship Id="rId49" Type="http://schemas.openxmlformats.org/officeDocument/2006/relationships/image" Target="media/image21.png"/><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emergency.vic.gov.au" TargetMode="External"/><Relationship Id="rId44" Type="http://schemas.openxmlformats.org/officeDocument/2006/relationships/hyperlink" Target="https://www.health.vic.gov.au/cemeteries-and-crematoria/policy-templates-class-b-cemetery-trusts" TargetMode="External"/><Relationship Id="rId52" Type="http://schemas.openxmlformats.org/officeDocument/2006/relationships/hyperlink" Target="mailto:learn@ourcommunity.com.au"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08453a55fb40f5402c4675b03248cb3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215945497b79cf05cc9bf997f53079be"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2209-3BE8-4823-86B9-374EAA314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2014</Words>
  <Characters>11965</Characters>
  <Application>Microsoft Office Word</Application>
  <DocSecurity>0</DocSecurity>
  <Lines>354</Lines>
  <Paragraphs>133</Paragraphs>
  <ScaleCrop>false</ScaleCrop>
  <HeadingPairs>
    <vt:vector size="2" baseType="variant">
      <vt:variant>
        <vt:lpstr>Title</vt:lpstr>
      </vt:variant>
      <vt:variant>
        <vt:i4>1</vt:i4>
      </vt:variant>
    </vt:vector>
  </HeadingPairs>
  <TitlesOfParts>
    <vt:vector size="1" baseType="lpstr">
      <vt:lpstr>Cemetery sector newsletter Edition 3 2025</vt:lpstr>
    </vt:vector>
  </TitlesOfParts>
  <Manager/>
  <Company>Victoria State Government, Department of Health</Company>
  <LinksUpToDate>false</LinksUpToDate>
  <CharactersWithSpaces>13905</CharactersWithSpaces>
  <SharedDoc>false</SharedDoc>
  <HyperlinkBase/>
  <HLinks>
    <vt:vector size="210" baseType="variant">
      <vt:variant>
        <vt:i4>7077945</vt:i4>
      </vt:variant>
      <vt:variant>
        <vt:i4>153</vt:i4>
      </vt:variant>
      <vt:variant>
        <vt:i4>0</vt:i4>
      </vt:variant>
      <vt:variant>
        <vt:i4>5</vt:i4>
      </vt:variant>
      <vt:variant>
        <vt:lpwstr>https://www.health.vic.gov.au/cemeteries-and-crematoria/cemetery-sector-newsletters</vt:lpwstr>
      </vt:variant>
      <vt:variant>
        <vt:lpwstr/>
      </vt:variant>
      <vt:variant>
        <vt:i4>4915296</vt:i4>
      </vt:variant>
      <vt:variant>
        <vt:i4>150</vt:i4>
      </vt:variant>
      <vt:variant>
        <vt:i4>0</vt:i4>
      </vt:variant>
      <vt:variant>
        <vt:i4>5</vt:i4>
      </vt:variant>
      <vt:variant>
        <vt:lpwstr>mailto:cemeteries@health.vic.gov.au</vt:lpwstr>
      </vt:variant>
      <vt:variant>
        <vt:lpwstr/>
      </vt:variant>
      <vt:variant>
        <vt:i4>1966188</vt:i4>
      </vt:variant>
      <vt:variant>
        <vt:i4>147</vt:i4>
      </vt:variant>
      <vt:variant>
        <vt:i4>0</vt:i4>
      </vt:variant>
      <vt:variant>
        <vt:i4>5</vt:i4>
      </vt:variant>
      <vt:variant>
        <vt:lpwstr>mailto:learn@ourcommunity.com.au</vt:lpwstr>
      </vt:variant>
      <vt:variant>
        <vt:lpwstr/>
      </vt:variant>
      <vt:variant>
        <vt:i4>1966188</vt:i4>
      </vt:variant>
      <vt:variant>
        <vt:i4>144</vt:i4>
      </vt:variant>
      <vt:variant>
        <vt:i4>0</vt:i4>
      </vt:variant>
      <vt:variant>
        <vt:i4>5</vt:i4>
      </vt:variant>
      <vt:variant>
        <vt:lpwstr>mailto:learn@ourcommunity.com.au</vt:lpwstr>
      </vt:variant>
      <vt:variant>
        <vt:lpwstr/>
      </vt:variant>
      <vt:variant>
        <vt:i4>5242905</vt:i4>
      </vt:variant>
      <vt:variant>
        <vt:i4>141</vt:i4>
      </vt:variant>
      <vt:variant>
        <vt:i4>0</vt:i4>
      </vt:variant>
      <vt:variant>
        <vt:i4>5</vt:i4>
      </vt:variant>
      <vt:variant>
        <vt:lpwstr>https://communitydirectors.com.au/training/victorian-cemetery-trusts-governance-and-operational-training</vt:lpwstr>
      </vt:variant>
      <vt:variant>
        <vt:lpwstr/>
      </vt:variant>
      <vt:variant>
        <vt:i4>3604585</vt:i4>
      </vt:variant>
      <vt:variant>
        <vt:i4>138</vt:i4>
      </vt:variant>
      <vt:variant>
        <vt:i4>0</vt:i4>
      </vt:variant>
      <vt:variant>
        <vt:i4>5</vt:i4>
      </vt:variant>
      <vt:variant>
        <vt:lpwstr>https://www.boards.vic.gov.au/board-events</vt:lpwstr>
      </vt:variant>
      <vt:variant>
        <vt:lpwstr/>
      </vt:variant>
      <vt:variant>
        <vt:i4>1966083</vt:i4>
      </vt:variant>
      <vt:variant>
        <vt:i4>135</vt:i4>
      </vt:variant>
      <vt:variant>
        <vt:i4>0</vt:i4>
      </vt:variant>
      <vt:variant>
        <vt:i4>5</vt:i4>
      </vt:variant>
      <vt:variant>
        <vt:lpwstr>https://www.health.vic.gov.au/cemeteries-and-crematoria/policy-templates-class-b-cemetery-trusts</vt:lpwstr>
      </vt:variant>
      <vt:variant>
        <vt:lpwstr/>
      </vt:variant>
      <vt:variant>
        <vt:i4>3473455</vt:i4>
      </vt:variant>
      <vt:variant>
        <vt:i4>132</vt:i4>
      </vt:variant>
      <vt:variant>
        <vt:i4>0</vt:i4>
      </vt:variant>
      <vt:variant>
        <vt:i4>5</vt:i4>
      </vt:variant>
      <vt:variant>
        <vt:lpwstr>https://ccav.org.au/news-and-resources/</vt:lpwstr>
      </vt:variant>
      <vt:variant>
        <vt:lpwstr/>
      </vt:variant>
      <vt:variant>
        <vt:i4>720918</vt:i4>
      </vt:variant>
      <vt:variant>
        <vt:i4>129</vt:i4>
      </vt:variant>
      <vt:variant>
        <vt:i4>0</vt:i4>
      </vt:variant>
      <vt:variant>
        <vt:i4>5</vt:i4>
      </vt:variant>
      <vt:variant>
        <vt:lpwstr>https://treasury.gov.au/publication/p2024-555854</vt:lpwstr>
      </vt:variant>
      <vt:variant>
        <vt:lpwstr/>
      </vt:variant>
      <vt:variant>
        <vt:i4>196694</vt:i4>
      </vt:variant>
      <vt:variant>
        <vt:i4>126</vt:i4>
      </vt:variant>
      <vt:variant>
        <vt:i4>0</vt:i4>
      </vt:variant>
      <vt:variant>
        <vt:i4>5</vt:i4>
      </vt:variant>
      <vt:variant>
        <vt:lpwstr>https://www.health.vic.gov.au/cemeteries-and-crematoria/class-b-cemetery-trust-governance</vt:lpwstr>
      </vt:variant>
      <vt:variant>
        <vt:lpwstr>conflicts-of-interest</vt:lpwstr>
      </vt:variant>
      <vt:variant>
        <vt:i4>5439583</vt:i4>
      </vt:variant>
      <vt:variant>
        <vt:i4>123</vt:i4>
      </vt:variant>
      <vt:variant>
        <vt:i4>0</vt:i4>
      </vt:variant>
      <vt:variant>
        <vt:i4>5</vt:i4>
      </vt:variant>
      <vt:variant>
        <vt:lpwstr>https://www.health.vic.gov.au/cemeteries-and-crematoria/class-b-cemetery-trust-financial-reporting-and-procedures</vt:lpwstr>
      </vt:variant>
      <vt:variant>
        <vt:lpwstr/>
      </vt:variant>
      <vt:variant>
        <vt:i4>5439583</vt:i4>
      </vt:variant>
      <vt:variant>
        <vt:i4>120</vt:i4>
      </vt:variant>
      <vt:variant>
        <vt:i4>0</vt:i4>
      </vt:variant>
      <vt:variant>
        <vt:i4>5</vt:i4>
      </vt:variant>
      <vt:variant>
        <vt:lpwstr>https://www.health.vic.gov.au/cemeteries-and-crematoria/class-b-cemetery-trust-financial-reporting-and-procedures</vt:lpwstr>
      </vt:variant>
      <vt:variant>
        <vt:lpwstr/>
      </vt:variant>
      <vt:variant>
        <vt:i4>7995401</vt:i4>
      </vt:variant>
      <vt:variant>
        <vt:i4>117</vt:i4>
      </vt:variant>
      <vt:variant>
        <vt:i4>0</vt:i4>
      </vt:variant>
      <vt:variant>
        <vt:i4>5</vt:i4>
      </vt:variant>
      <vt:variant>
        <vt:lpwstr>mailto:statutoryapprovals.cemeteries@health.vic.gov.au</vt:lpwstr>
      </vt:variant>
      <vt:variant>
        <vt:lpwstr/>
      </vt:variant>
      <vt:variant>
        <vt:i4>2883681</vt:i4>
      </vt:variant>
      <vt:variant>
        <vt:i4>114</vt:i4>
      </vt:variant>
      <vt:variant>
        <vt:i4>0</vt:i4>
      </vt:variant>
      <vt:variant>
        <vt:i4>5</vt:i4>
      </vt:variant>
      <vt:variant>
        <vt:lpwstr>https://www.health.vic.gov.au/cemeteries-and-crematoria/class-b-cemetery-trust-governance</vt:lpwstr>
      </vt:variant>
      <vt:variant>
        <vt:lpwstr>roles-and-responsibilities</vt:lpwstr>
      </vt:variant>
      <vt:variant>
        <vt:i4>4784209</vt:i4>
      </vt:variant>
      <vt:variant>
        <vt:i4>111</vt:i4>
      </vt:variant>
      <vt:variant>
        <vt:i4>0</vt:i4>
      </vt:variant>
      <vt:variant>
        <vt:i4>5</vt:i4>
      </vt:variant>
      <vt:variant>
        <vt:lpwstr>https://www.health.vic.gov.au/cemeteries-and-crematoria/cemetery-trust-records-management</vt:lpwstr>
      </vt:variant>
      <vt:variant>
        <vt:lpwstr/>
      </vt:variant>
      <vt:variant>
        <vt:i4>4194315</vt:i4>
      </vt:variant>
      <vt:variant>
        <vt:i4>108</vt:i4>
      </vt:variant>
      <vt:variant>
        <vt:i4>0</vt:i4>
      </vt:variant>
      <vt:variant>
        <vt:i4>5</vt:i4>
      </vt:variant>
      <vt:variant>
        <vt:lpwstr>https://www.health.vic.gov.au/cemeteries-and-crematoria/class-b-cemetery-trust-governance</vt:lpwstr>
      </vt:variant>
      <vt:variant>
        <vt:lpwstr/>
      </vt:variant>
      <vt:variant>
        <vt:i4>4128881</vt:i4>
      </vt:variant>
      <vt:variant>
        <vt:i4>105</vt:i4>
      </vt:variant>
      <vt:variant>
        <vt:i4>0</vt:i4>
      </vt:variant>
      <vt:variant>
        <vt:i4>5</vt:i4>
      </vt:variant>
      <vt:variant>
        <vt:lpwstr>https://www.health.vic.gov.au/cemeteries-and-crematoria/cemeteries-and-crematoria-regulations-2025</vt:lpwstr>
      </vt:variant>
      <vt:variant>
        <vt:lpwstr/>
      </vt:variant>
      <vt:variant>
        <vt:i4>7667837</vt:i4>
      </vt:variant>
      <vt:variant>
        <vt:i4>102</vt:i4>
      </vt:variant>
      <vt:variant>
        <vt:i4>0</vt:i4>
      </vt:variant>
      <vt:variant>
        <vt:i4>5</vt:i4>
      </vt:variant>
      <vt:variant>
        <vt:lpwstr>https://www.legislation.vic.gov.au/in-force/statutory-rules/cemeteries-and-crematoria-regulations-2025</vt:lpwstr>
      </vt:variant>
      <vt:variant>
        <vt:lpwstr/>
      </vt:variant>
      <vt:variant>
        <vt:i4>5242957</vt:i4>
      </vt:variant>
      <vt:variant>
        <vt:i4>99</vt:i4>
      </vt:variant>
      <vt:variant>
        <vt:i4>0</vt:i4>
      </vt:variant>
      <vt:variant>
        <vt:i4>5</vt:i4>
      </vt:variant>
      <vt:variant>
        <vt:lpwstr>https://www.health.vic.gov.au/public-health/cemeteries-and-crematoria</vt:lpwstr>
      </vt:variant>
      <vt:variant>
        <vt:lpwstr/>
      </vt:variant>
      <vt:variant>
        <vt:i4>4915296</vt:i4>
      </vt:variant>
      <vt:variant>
        <vt:i4>96</vt:i4>
      </vt:variant>
      <vt:variant>
        <vt:i4>0</vt:i4>
      </vt:variant>
      <vt:variant>
        <vt:i4>5</vt:i4>
      </vt:variant>
      <vt:variant>
        <vt:lpwstr>mailto:cemeteries@health.vic.gov.au</vt:lpwstr>
      </vt:variant>
      <vt:variant>
        <vt:lpwstr/>
      </vt:variant>
      <vt:variant>
        <vt:i4>1900600</vt:i4>
      </vt:variant>
      <vt:variant>
        <vt:i4>89</vt:i4>
      </vt:variant>
      <vt:variant>
        <vt:i4>0</vt:i4>
      </vt:variant>
      <vt:variant>
        <vt:i4>5</vt:i4>
      </vt:variant>
      <vt:variant>
        <vt:lpwstr/>
      </vt:variant>
      <vt:variant>
        <vt:lpwstr>_Toc201833818</vt:lpwstr>
      </vt:variant>
      <vt:variant>
        <vt:i4>1900600</vt:i4>
      </vt:variant>
      <vt:variant>
        <vt:i4>83</vt:i4>
      </vt:variant>
      <vt:variant>
        <vt:i4>0</vt:i4>
      </vt:variant>
      <vt:variant>
        <vt:i4>5</vt:i4>
      </vt:variant>
      <vt:variant>
        <vt:lpwstr/>
      </vt:variant>
      <vt:variant>
        <vt:lpwstr>_Toc201833817</vt:lpwstr>
      </vt:variant>
      <vt:variant>
        <vt:i4>1900600</vt:i4>
      </vt:variant>
      <vt:variant>
        <vt:i4>77</vt:i4>
      </vt:variant>
      <vt:variant>
        <vt:i4>0</vt:i4>
      </vt:variant>
      <vt:variant>
        <vt:i4>5</vt:i4>
      </vt:variant>
      <vt:variant>
        <vt:lpwstr/>
      </vt:variant>
      <vt:variant>
        <vt:lpwstr>_Toc201833816</vt:lpwstr>
      </vt:variant>
      <vt:variant>
        <vt:i4>1900600</vt:i4>
      </vt:variant>
      <vt:variant>
        <vt:i4>71</vt:i4>
      </vt:variant>
      <vt:variant>
        <vt:i4>0</vt:i4>
      </vt:variant>
      <vt:variant>
        <vt:i4>5</vt:i4>
      </vt:variant>
      <vt:variant>
        <vt:lpwstr/>
      </vt:variant>
      <vt:variant>
        <vt:lpwstr>_Toc201833815</vt:lpwstr>
      </vt:variant>
      <vt:variant>
        <vt:i4>1900600</vt:i4>
      </vt:variant>
      <vt:variant>
        <vt:i4>65</vt:i4>
      </vt:variant>
      <vt:variant>
        <vt:i4>0</vt:i4>
      </vt:variant>
      <vt:variant>
        <vt:i4>5</vt:i4>
      </vt:variant>
      <vt:variant>
        <vt:lpwstr/>
      </vt:variant>
      <vt:variant>
        <vt:lpwstr>_Toc201833814</vt:lpwstr>
      </vt:variant>
      <vt:variant>
        <vt:i4>1900600</vt:i4>
      </vt:variant>
      <vt:variant>
        <vt:i4>59</vt:i4>
      </vt:variant>
      <vt:variant>
        <vt:i4>0</vt:i4>
      </vt:variant>
      <vt:variant>
        <vt:i4>5</vt:i4>
      </vt:variant>
      <vt:variant>
        <vt:lpwstr/>
      </vt:variant>
      <vt:variant>
        <vt:lpwstr>_Toc201833813</vt:lpwstr>
      </vt:variant>
      <vt:variant>
        <vt:i4>1900600</vt:i4>
      </vt:variant>
      <vt:variant>
        <vt:i4>53</vt:i4>
      </vt:variant>
      <vt:variant>
        <vt:i4>0</vt:i4>
      </vt:variant>
      <vt:variant>
        <vt:i4>5</vt:i4>
      </vt:variant>
      <vt:variant>
        <vt:lpwstr/>
      </vt:variant>
      <vt:variant>
        <vt:lpwstr>_Toc201833812</vt:lpwstr>
      </vt:variant>
      <vt:variant>
        <vt:i4>1900600</vt:i4>
      </vt:variant>
      <vt:variant>
        <vt:i4>47</vt:i4>
      </vt:variant>
      <vt:variant>
        <vt:i4>0</vt:i4>
      </vt:variant>
      <vt:variant>
        <vt:i4>5</vt:i4>
      </vt:variant>
      <vt:variant>
        <vt:lpwstr/>
      </vt:variant>
      <vt:variant>
        <vt:lpwstr>_Toc201833811</vt:lpwstr>
      </vt:variant>
      <vt:variant>
        <vt:i4>1900600</vt:i4>
      </vt:variant>
      <vt:variant>
        <vt:i4>41</vt:i4>
      </vt:variant>
      <vt:variant>
        <vt:i4>0</vt:i4>
      </vt:variant>
      <vt:variant>
        <vt:i4>5</vt:i4>
      </vt:variant>
      <vt:variant>
        <vt:lpwstr/>
      </vt:variant>
      <vt:variant>
        <vt:lpwstr>_Toc201833810</vt:lpwstr>
      </vt:variant>
      <vt:variant>
        <vt:i4>1835064</vt:i4>
      </vt:variant>
      <vt:variant>
        <vt:i4>35</vt:i4>
      </vt:variant>
      <vt:variant>
        <vt:i4>0</vt:i4>
      </vt:variant>
      <vt:variant>
        <vt:i4>5</vt:i4>
      </vt:variant>
      <vt:variant>
        <vt:lpwstr/>
      </vt:variant>
      <vt:variant>
        <vt:lpwstr>_Toc201833809</vt:lpwstr>
      </vt:variant>
      <vt:variant>
        <vt:i4>1835064</vt:i4>
      </vt:variant>
      <vt:variant>
        <vt:i4>29</vt:i4>
      </vt:variant>
      <vt:variant>
        <vt:i4>0</vt:i4>
      </vt:variant>
      <vt:variant>
        <vt:i4>5</vt:i4>
      </vt:variant>
      <vt:variant>
        <vt:lpwstr/>
      </vt:variant>
      <vt:variant>
        <vt:lpwstr>_Toc201833808</vt:lpwstr>
      </vt:variant>
      <vt:variant>
        <vt:i4>1835064</vt:i4>
      </vt:variant>
      <vt:variant>
        <vt:i4>23</vt:i4>
      </vt:variant>
      <vt:variant>
        <vt:i4>0</vt:i4>
      </vt:variant>
      <vt:variant>
        <vt:i4>5</vt:i4>
      </vt:variant>
      <vt:variant>
        <vt:lpwstr/>
      </vt:variant>
      <vt:variant>
        <vt:lpwstr>_Toc201833807</vt:lpwstr>
      </vt:variant>
      <vt:variant>
        <vt:i4>1835064</vt:i4>
      </vt:variant>
      <vt:variant>
        <vt:i4>17</vt:i4>
      </vt:variant>
      <vt:variant>
        <vt:i4>0</vt:i4>
      </vt:variant>
      <vt:variant>
        <vt:i4>5</vt:i4>
      </vt:variant>
      <vt:variant>
        <vt:lpwstr/>
      </vt:variant>
      <vt:variant>
        <vt:lpwstr>_Toc201833806</vt:lpwstr>
      </vt:variant>
      <vt:variant>
        <vt:i4>1835064</vt:i4>
      </vt:variant>
      <vt:variant>
        <vt:i4>11</vt:i4>
      </vt:variant>
      <vt:variant>
        <vt:i4>0</vt:i4>
      </vt:variant>
      <vt:variant>
        <vt:i4>5</vt:i4>
      </vt:variant>
      <vt:variant>
        <vt:lpwstr/>
      </vt:variant>
      <vt:variant>
        <vt:lpwstr>_Toc201833805</vt:lpwstr>
      </vt:variant>
      <vt:variant>
        <vt:i4>1835064</vt:i4>
      </vt:variant>
      <vt:variant>
        <vt:i4>5</vt:i4>
      </vt:variant>
      <vt:variant>
        <vt:i4>0</vt:i4>
      </vt:variant>
      <vt:variant>
        <vt:i4>5</vt:i4>
      </vt:variant>
      <vt:variant>
        <vt:lpwstr/>
      </vt:variant>
      <vt:variant>
        <vt:lpwstr>_Toc201833804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sector newsletter Edition 3 2025</dc:title>
  <dc:subject>Cemeteries and crematoria</dc:subject>
  <dc:creator>Cemeteries@health.vic.gov.au</dc:creator>
  <cp:keywords/>
  <dc:description/>
  <cp:lastModifiedBy>Sophie Hibberd (Health)</cp:lastModifiedBy>
  <cp:revision>2</cp:revision>
  <cp:lastPrinted>2025-11-13T06:02:00Z</cp:lastPrinted>
  <dcterms:created xsi:type="dcterms:W3CDTF">2025-11-25T01:24:00Z</dcterms:created>
  <dcterms:modified xsi:type="dcterms:W3CDTF">2025-12-08T01:29:00Z</dcterms:modified>
  <cp:category>Cemeteries, crematoria, victoria, newsletter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