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14BF2096" w:rsidR="00306E5F" w:rsidRPr="00BE2218" w:rsidRDefault="0047361C" w:rsidP="00DE6028">
      <w:pPr>
        <w:pStyle w:val="Spacerparatopoffirstpage"/>
      </w:pPr>
      <w:r>
        <mc:AlternateContent>
          <mc:Choice Requires="wps">
            <w:drawing>
              <wp:anchor distT="0" distB="0" distL="114300" distR="114300" simplePos="0" relativeHeight="251658241" behindDoc="0" locked="0" layoutInCell="1" allowOverlap="1" wp14:anchorId="7475887C" wp14:editId="24DD6127">
                <wp:simplePos x="0" y="0"/>
                <wp:positionH relativeFrom="column">
                  <wp:posOffset>1967865</wp:posOffset>
                </wp:positionH>
                <wp:positionV relativeFrom="paragraph">
                  <wp:posOffset>-88900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3B2040A" w14:textId="0F466CEA" w:rsidR="00B6472E" w:rsidRPr="007B44BE" w:rsidRDefault="006652FE" w:rsidP="00B6472E">
                            <w:pPr>
                              <w:pStyle w:val="VAHImainheading"/>
                            </w:pPr>
                            <w:r w:rsidRPr="002411E3">
                              <w:rPr>
                                <w:b w:val="0"/>
                              </w:rPr>
                              <w:t>Adult mental health</w:t>
                            </w:r>
                            <w:r w:rsidR="00F01ADB">
                              <w:rPr>
                                <w:b w:val="0"/>
                              </w:rPr>
                              <w:t xml:space="preserve"> &amp; wellbeing</w:t>
                            </w:r>
                            <w:r w:rsidRPr="002411E3">
                              <w:rPr>
                                <w:b w:val="0"/>
                              </w:rPr>
                              <w:t xml:space="preserve"> quarterly KPI report</w:t>
                            </w:r>
                            <w:r w:rsidR="00B6472E">
                              <w:rPr>
                                <w:b w:val="0"/>
                              </w:rPr>
                              <w:tab/>
                            </w:r>
                            <w:r w:rsidR="00B6472E">
                              <w:rPr>
                                <w:b w:val="0"/>
                              </w:rPr>
                              <w:tab/>
                            </w:r>
                            <w:r w:rsidR="00CF6321">
                              <w:rPr>
                                <w:rFonts w:ascii="VIC Medium" w:hAnsi="VIC Medium"/>
                                <w:sz w:val="28"/>
                                <w:szCs w:val="28"/>
                              </w:rPr>
                              <w:t>October – December</w:t>
                            </w:r>
                            <w:r w:rsidR="00B6472E">
                              <w:rPr>
                                <w:rFonts w:ascii="VIC Medium" w:hAnsi="VIC Medium"/>
                                <w:sz w:val="28"/>
                                <w:szCs w:val="28"/>
                              </w:rPr>
                              <w:t xml:space="preserve"> 2025</w:t>
                            </w:r>
                          </w:p>
                          <w:p w14:paraId="16F4D0CE" w14:textId="2F51A922" w:rsidR="006652FE" w:rsidRPr="007B44BE" w:rsidRDefault="006652FE" w:rsidP="00F20739">
                            <w:pPr>
                              <w:pStyle w:val="VAHImainhea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54.95pt;margin-top:-7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" filled="f" stroked="f" strokeweight=".5pt">
                <v:textbox>
                  <w:txbxContent>
                    <w:p w14:paraId="13B2040A" w14:textId="0F466CEA" w:rsidR="00B6472E" w:rsidRPr="007B44BE" w:rsidRDefault="006652FE" w:rsidP="00B6472E">
                      <w:pPr>
                        <w:pStyle w:val="VAHImainheading"/>
                      </w:pPr>
                      <w:r w:rsidRPr="002411E3">
                        <w:rPr>
                          <w:b w:val="0"/>
                        </w:rPr>
                        <w:t>Adult mental health</w:t>
                      </w:r>
                      <w:r w:rsidR="00F01ADB">
                        <w:rPr>
                          <w:b w:val="0"/>
                        </w:rPr>
                        <w:t xml:space="preserve"> &amp; wellbeing</w:t>
                      </w:r>
                      <w:r w:rsidRPr="002411E3">
                        <w:rPr>
                          <w:b w:val="0"/>
                        </w:rPr>
                        <w:t xml:space="preserve"> quarterly KPI report</w:t>
                      </w:r>
                      <w:r w:rsidR="00B6472E">
                        <w:rPr>
                          <w:b w:val="0"/>
                        </w:rPr>
                        <w:tab/>
                      </w:r>
                      <w:r w:rsidR="00B6472E">
                        <w:rPr>
                          <w:b w:val="0"/>
                        </w:rPr>
                        <w:tab/>
                      </w:r>
                      <w:r w:rsidR="00CF6321">
                        <w:rPr>
                          <w:rFonts w:ascii="VIC Medium" w:hAnsi="VIC Medium"/>
                          <w:sz w:val="28"/>
                          <w:szCs w:val="28"/>
                        </w:rPr>
                        <w:t>October – December</w:t>
                      </w:r>
                      <w:r w:rsidR="00B6472E">
                        <w:rPr>
                          <w:rFonts w:ascii="VIC Medium" w:hAnsi="VIC Medium"/>
                          <w:sz w:val="28"/>
                          <w:szCs w:val="28"/>
                        </w:rPr>
                        <w:t xml:space="preserve"> 2025</w:t>
                      </w:r>
                    </w:p>
                    <w:p w14:paraId="16F4D0CE" w14:textId="2F51A922" w:rsidR="006652FE" w:rsidRPr="007B44BE" w:rsidRDefault="006652FE" w:rsidP="00F20739">
                      <w:pPr>
                        <w:pStyle w:val="VAHImainheading"/>
                      </w:pPr>
                    </w:p>
                  </w:txbxContent>
                </v:textbox>
              </v:shape>
            </w:pict>
          </mc:Fallback>
        </mc:AlternateContent>
      </w:r>
      <w:r w:rsidR="00E30F56">
        <w:drawing>
          <wp:anchor distT="0" distB="0" distL="114300" distR="114300" simplePos="0" relativeHeight="251658240" behindDoc="1" locked="0" layoutInCell="1" allowOverlap="1" wp14:anchorId="7D7DFA02" wp14:editId="60BC070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1"/>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322862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4E35B304"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339"/>
      <w:bookmarkStart w:id="2" w:name="_Toc45897555"/>
      <w:bookmarkStart w:id="3" w:name="_Toc61627515"/>
      <w:bookmarkStart w:id="4" w:name="_Toc69722030"/>
      <w:bookmarkStart w:id="5" w:name="_Toc77337072"/>
      <w:bookmarkStart w:id="6" w:name="_Toc93562552"/>
      <w:bookmarkStart w:id="7" w:name="_Toc101288208"/>
      <w:bookmarkStart w:id="8" w:name="_Toc108610141"/>
      <w:bookmarkStart w:id="9" w:name="_Toc116480155"/>
      <w:bookmarkStart w:id="10" w:name="_Toc124512835"/>
      <w:bookmarkStart w:id="11" w:name="_Toc132639051"/>
      <w:bookmarkStart w:id="12" w:name="_Toc140581353"/>
      <w:bookmarkStart w:id="13" w:name="_Toc156228777"/>
      <w:bookmarkStart w:id="14" w:name="_Toc156228864"/>
      <w:bookmarkStart w:id="15" w:name="_Toc164075886"/>
      <w:bookmarkStart w:id="16" w:name="_Toc171951840"/>
      <w:bookmarkStart w:id="17" w:name="_Toc187751450"/>
      <w:bookmarkStart w:id="18" w:name="_Toc195780410"/>
      <w:bookmarkStart w:id="19" w:name="_Toc203650588"/>
      <w:bookmarkStart w:id="20" w:name="_Toc211606915"/>
      <w:bookmarkStart w:id="21" w:name="_Toc219458159"/>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E30F56" w:rsidRPr="000B0CCC">
        <w:rPr>
          <w:sz w:val="22"/>
          <w:szCs w:val="22"/>
        </w:rPr>
        <w:t xml:space="preserve"> </w:t>
      </w:r>
    </w:p>
    <w:p w14:paraId="13B1F57F" w14:textId="5BA3F95A" w:rsidR="002B730A" w:rsidRPr="002B730A" w:rsidRDefault="00CF11E1">
      <w:pPr>
        <w:pStyle w:val="TOC1"/>
        <w:rPr>
          <w:rFonts w:asciiTheme="minorHAnsi" w:eastAsiaTheme="minorEastAsia" w:hAnsiTheme="minorHAnsi" w:cstheme="minorBidi"/>
          <w:kern w:val="2"/>
          <w:sz w:val="22"/>
          <w:szCs w:val="22"/>
          <w:lang w:eastAsia="en-AU"/>
          <w14:ligatures w14:val="standardContextual"/>
        </w:rPr>
      </w:pPr>
      <w:r w:rsidRPr="002B730A">
        <w:rPr>
          <w:sz w:val="22"/>
          <w:szCs w:val="22"/>
        </w:rPr>
        <w:fldChar w:fldCharType="begin"/>
      </w:r>
      <w:r w:rsidRPr="002B730A">
        <w:rPr>
          <w:sz w:val="22"/>
          <w:szCs w:val="22"/>
        </w:rPr>
        <w:instrText xml:space="preserve"> TOC \h \z \t "Heading 1,1,Heading 2,2" </w:instrText>
      </w:r>
      <w:r w:rsidRPr="002B730A">
        <w:rPr>
          <w:sz w:val="22"/>
          <w:szCs w:val="22"/>
        </w:rPr>
        <w:fldChar w:fldCharType="separate"/>
      </w:r>
      <w:hyperlink w:anchor="_Toc219458160" w:history="1">
        <w:r w:rsidR="002B730A" w:rsidRPr="002B730A">
          <w:rPr>
            <w:rStyle w:val="Hyperlink"/>
            <w:sz w:val="22"/>
            <w:szCs w:val="22"/>
          </w:rPr>
          <w:t>Inpatient 2025–26 Q2 Metro</w:t>
        </w:r>
        <w:r w:rsidR="002B730A" w:rsidRPr="002B730A">
          <w:rPr>
            <w:webHidden/>
            <w:sz w:val="22"/>
            <w:szCs w:val="22"/>
          </w:rPr>
          <w:tab/>
        </w:r>
        <w:r w:rsidR="002B730A" w:rsidRPr="002B730A">
          <w:rPr>
            <w:webHidden/>
            <w:sz w:val="22"/>
            <w:szCs w:val="22"/>
          </w:rPr>
          <w:fldChar w:fldCharType="begin"/>
        </w:r>
        <w:r w:rsidR="002B730A" w:rsidRPr="002B730A">
          <w:rPr>
            <w:webHidden/>
            <w:sz w:val="22"/>
            <w:szCs w:val="22"/>
          </w:rPr>
          <w:instrText xml:space="preserve"> PAGEREF _Toc219458160 \h </w:instrText>
        </w:r>
        <w:r w:rsidR="002B730A" w:rsidRPr="002B730A">
          <w:rPr>
            <w:webHidden/>
            <w:sz w:val="22"/>
            <w:szCs w:val="22"/>
          </w:rPr>
        </w:r>
        <w:r w:rsidR="002B730A" w:rsidRPr="002B730A">
          <w:rPr>
            <w:webHidden/>
            <w:sz w:val="22"/>
            <w:szCs w:val="22"/>
          </w:rPr>
          <w:fldChar w:fldCharType="separate"/>
        </w:r>
        <w:r w:rsidR="002B730A" w:rsidRPr="002B730A">
          <w:rPr>
            <w:webHidden/>
            <w:sz w:val="22"/>
            <w:szCs w:val="22"/>
          </w:rPr>
          <w:t>2</w:t>
        </w:r>
        <w:r w:rsidR="002B730A" w:rsidRPr="002B730A">
          <w:rPr>
            <w:webHidden/>
            <w:sz w:val="22"/>
            <w:szCs w:val="22"/>
          </w:rPr>
          <w:fldChar w:fldCharType="end"/>
        </w:r>
      </w:hyperlink>
    </w:p>
    <w:p w14:paraId="2D23CEF9" w14:textId="790F89F8"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1" w:history="1">
        <w:r w:rsidRPr="002B730A">
          <w:rPr>
            <w:rStyle w:val="Hyperlink"/>
            <w:sz w:val="22"/>
            <w:szCs w:val="22"/>
          </w:rPr>
          <w:t>Inpatient 2025–26 Q2 Rural</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_Toc219458161 \h </w:instrText>
        </w:r>
        <w:r w:rsidRPr="002B730A">
          <w:rPr>
            <w:webHidden/>
            <w:sz w:val="22"/>
            <w:szCs w:val="22"/>
          </w:rPr>
        </w:r>
        <w:r w:rsidRPr="002B730A">
          <w:rPr>
            <w:webHidden/>
            <w:sz w:val="22"/>
            <w:szCs w:val="22"/>
          </w:rPr>
          <w:fldChar w:fldCharType="separate"/>
        </w:r>
        <w:r w:rsidRPr="002B730A">
          <w:rPr>
            <w:webHidden/>
            <w:sz w:val="22"/>
            <w:szCs w:val="22"/>
          </w:rPr>
          <w:t>3</w:t>
        </w:r>
        <w:r w:rsidRPr="002B730A">
          <w:rPr>
            <w:webHidden/>
            <w:sz w:val="22"/>
            <w:szCs w:val="22"/>
          </w:rPr>
          <w:fldChar w:fldCharType="end"/>
        </w:r>
      </w:hyperlink>
    </w:p>
    <w:p w14:paraId="51C7E505" w14:textId="29021E16"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2" w:history="1">
        <w:r w:rsidRPr="002B730A">
          <w:rPr>
            <w:rStyle w:val="Hyperlink"/>
            <w:sz w:val="22"/>
            <w:szCs w:val="22"/>
          </w:rPr>
          <w:t>Community 2025–26 Q2 Metro</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_Toc219458162 \h </w:instrText>
        </w:r>
        <w:r w:rsidRPr="002B730A">
          <w:rPr>
            <w:webHidden/>
            <w:sz w:val="22"/>
            <w:szCs w:val="22"/>
          </w:rPr>
        </w:r>
        <w:r w:rsidRPr="002B730A">
          <w:rPr>
            <w:webHidden/>
            <w:sz w:val="22"/>
            <w:szCs w:val="22"/>
          </w:rPr>
          <w:fldChar w:fldCharType="separate"/>
        </w:r>
        <w:r w:rsidRPr="002B730A">
          <w:rPr>
            <w:webHidden/>
            <w:sz w:val="22"/>
            <w:szCs w:val="22"/>
          </w:rPr>
          <w:t>4</w:t>
        </w:r>
        <w:r w:rsidRPr="002B730A">
          <w:rPr>
            <w:webHidden/>
            <w:sz w:val="22"/>
            <w:szCs w:val="22"/>
          </w:rPr>
          <w:fldChar w:fldCharType="end"/>
        </w:r>
      </w:hyperlink>
    </w:p>
    <w:p w14:paraId="7CA9E45A" w14:textId="75D70FE8"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3" w:history="1">
        <w:r w:rsidRPr="002B730A">
          <w:rPr>
            <w:rStyle w:val="Hyperlink"/>
            <w:sz w:val="22"/>
            <w:szCs w:val="22"/>
          </w:rPr>
          <w:t>Community 2025–26 Q2 Rural</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_Toc219458163 \h </w:instrText>
        </w:r>
        <w:r w:rsidRPr="002B730A">
          <w:rPr>
            <w:webHidden/>
            <w:sz w:val="22"/>
            <w:szCs w:val="22"/>
          </w:rPr>
        </w:r>
        <w:r w:rsidRPr="002B730A">
          <w:rPr>
            <w:webHidden/>
            <w:sz w:val="22"/>
            <w:szCs w:val="22"/>
          </w:rPr>
          <w:fldChar w:fldCharType="separate"/>
        </w:r>
        <w:r w:rsidRPr="002B730A">
          <w:rPr>
            <w:webHidden/>
            <w:sz w:val="22"/>
            <w:szCs w:val="22"/>
          </w:rPr>
          <w:t>5</w:t>
        </w:r>
        <w:r w:rsidRPr="002B730A">
          <w:rPr>
            <w:webHidden/>
            <w:sz w:val="22"/>
            <w:szCs w:val="22"/>
          </w:rPr>
          <w:fldChar w:fldCharType="end"/>
        </w:r>
      </w:hyperlink>
    </w:p>
    <w:p w14:paraId="1CAA5459" w14:textId="0FDE3D74"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4" w:history="1">
        <w:r w:rsidRPr="002B730A">
          <w:rPr>
            <w:rStyle w:val="Hyperlink"/>
            <w:sz w:val="22"/>
            <w:szCs w:val="22"/>
          </w:rPr>
          <w:t>Inpatient 2025–26 Q1–Q2 Metro</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_Toc219458164 \h </w:instrText>
        </w:r>
        <w:r w:rsidRPr="002B730A">
          <w:rPr>
            <w:webHidden/>
            <w:sz w:val="22"/>
            <w:szCs w:val="22"/>
          </w:rPr>
        </w:r>
        <w:r w:rsidRPr="002B730A">
          <w:rPr>
            <w:webHidden/>
            <w:sz w:val="22"/>
            <w:szCs w:val="22"/>
          </w:rPr>
          <w:fldChar w:fldCharType="separate"/>
        </w:r>
        <w:r w:rsidRPr="002B730A">
          <w:rPr>
            <w:webHidden/>
            <w:sz w:val="22"/>
            <w:szCs w:val="22"/>
          </w:rPr>
          <w:t>6</w:t>
        </w:r>
        <w:r w:rsidRPr="002B730A">
          <w:rPr>
            <w:webHidden/>
            <w:sz w:val="22"/>
            <w:szCs w:val="22"/>
          </w:rPr>
          <w:fldChar w:fldCharType="end"/>
        </w:r>
      </w:hyperlink>
    </w:p>
    <w:p w14:paraId="4D72935A" w14:textId="7A4387B6"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5" w:history="1">
        <w:r w:rsidRPr="002B730A">
          <w:rPr>
            <w:rStyle w:val="Hyperlink"/>
            <w:sz w:val="22"/>
            <w:szCs w:val="22"/>
          </w:rPr>
          <w:t>Inpatient 2025–26 Q1–Q2 Rural</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_Toc219458165 \h </w:instrText>
        </w:r>
        <w:r w:rsidRPr="002B730A">
          <w:rPr>
            <w:webHidden/>
            <w:sz w:val="22"/>
            <w:szCs w:val="22"/>
          </w:rPr>
        </w:r>
        <w:r w:rsidRPr="002B730A">
          <w:rPr>
            <w:webHidden/>
            <w:sz w:val="22"/>
            <w:szCs w:val="22"/>
          </w:rPr>
          <w:fldChar w:fldCharType="separate"/>
        </w:r>
        <w:r w:rsidRPr="002B730A">
          <w:rPr>
            <w:webHidden/>
            <w:sz w:val="22"/>
            <w:szCs w:val="22"/>
          </w:rPr>
          <w:t>7</w:t>
        </w:r>
        <w:r w:rsidRPr="002B730A">
          <w:rPr>
            <w:webHidden/>
            <w:sz w:val="22"/>
            <w:szCs w:val="22"/>
          </w:rPr>
          <w:fldChar w:fldCharType="end"/>
        </w:r>
      </w:hyperlink>
    </w:p>
    <w:p w14:paraId="3F8BC64D" w14:textId="038702B8"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6" w:history="1">
        <w:r w:rsidRPr="002B730A">
          <w:rPr>
            <w:rStyle w:val="Hyperlink"/>
            <w:sz w:val="22"/>
            <w:szCs w:val="22"/>
          </w:rPr>
          <w:t>Community 2025–26 Q1–Q2 Metro</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_Toc219458166 \h </w:instrText>
        </w:r>
        <w:r w:rsidRPr="002B730A">
          <w:rPr>
            <w:webHidden/>
            <w:sz w:val="22"/>
            <w:szCs w:val="22"/>
          </w:rPr>
        </w:r>
        <w:r w:rsidRPr="002B730A">
          <w:rPr>
            <w:webHidden/>
            <w:sz w:val="22"/>
            <w:szCs w:val="22"/>
          </w:rPr>
          <w:fldChar w:fldCharType="separate"/>
        </w:r>
        <w:r w:rsidRPr="002B730A">
          <w:rPr>
            <w:webHidden/>
            <w:sz w:val="22"/>
            <w:szCs w:val="22"/>
          </w:rPr>
          <w:t>8</w:t>
        </w:r>
        <w:r w:rsidRPr="002B730A">
          <w:rPr>
            <w:webHidden/>
            <w:sz w:val="22"/>
            <w:szCs w:val="22"/>
          </w:rPr>
          <w:fldChar w:fldCharType="end"/>
        </w:r>
      </w:hyperlink>
    </w:p>
    <w:p w14:paraId="7043534F" w14:textId="616B490A"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7" w:history="1">
        <w:r w:rsidRPr="002B730A">
          <w:rPr>
            <w:rStyle w:val="Hyperlink"/>
            <w:sz w:val="22"/>
            <w:szCs w:val="22"/>
          </w:rPr>
          <w:t>Community 2025–26 Q1–Q2 Rural</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_Toc219458167 \h </w:instrText>
        </w:r>
        <w:r w:rsidRPr="002B730A">
          <w:rPr>
            <w:webHidden/>
            <w:sz w:val="22"/>
            <w:szCs w:val="22"/>
          </w:rPr>
        </w:r>
        <w:r w:rsidRPr="002B730A">
          <w:rPr>
            <w:webHidden/>
            <w:sz w:val="22"/>
            <w:szCs w:val="22"/>
          </w:rPr>
          <w:fldChar w:fldCharType="separate"/>
        </w:r>
        <w:r w:rsidRPr="002B730A">
          <w:rPr>
            <w:webHidden/>
            <w:sz w:val="22"/>
            <w:szCs w:val="22"/>
          </w:rPr>
          <w:t>9</w:t>
        </w:r>
        <w:r w:rsidRPr="002B730A">
          <w:rPr>
            <w:webHidden/>
            <w:sz w:val="22"/>
            <w:szCs w:val="22"/>
          </w:rPr>
          <w:fldChar w:fldCharType="end"/>
        </w:r>
      </w:hyperlink>
    </w:p>
    <w:p w14:paraId="61DFE7A5" w14:textId="3B3947C8" w:rsidR="002B730A" w:rsidRPr="002B730A" w:rsidRDefault="002B730A">
      <w:pPr>
        <w:pStyle w:val="TOC1"/>
        <w:rPr>
          <w:rFonts w:asciiTheme="minorHAnsi" w:eastAsiaTheme="minorEastAsia" w:hAnsiTheme="minorHAnsi" w:cstheme="minorBidi"/>
          <w:kern w:val="2"/>
          <w:sz w:val="22"/>
          <w:szCs w:val="22"/>
          <w:lang w:eastAsia="en-AU"/>
          <w14:ligatures w14:val="standardContextual"/>
        </w:rPr>
      </w:pPr>
      <w:hyperlink w:anchor="_Toc219458168" w:history="1">
        <w:r w:rsidRPr="002B730A">
          <w:rPr>
            <w:rStyle w:val="Hyperlink"/>
            <w:sz w:val="22"/>
            <w:szCs w:val="22"/>
          </w:rPr>
          <w:t>Indicator descriptions and notes</w:t>
        </w:r>
        <w:r w:rsidRPr="002B730A">
          <w:rPr>
            <w:webHidden/>
            <w:sz w:val="22"/>
            <w:szCs w:val="22"/>
          </w:rPr>
          <w:tab/>
        </w:r>
        <w:r w:rsidRPr="002B730A">
          <w:rPr>
            <w:webHidden/>
            <w:sz w:val="22"/>
            <w:szCs w:val="22"/>
          </w:rPr>
          <w:fldChar w:fldCharType="begin"/>
        </w:r>
        <w:r w:rsidRPr="002B730A">
          <w:rPr>
            <w:webHidden/>
            <w:sz w:val="22"/>
            <w:szCs w:val="22"/>
          </w:rPr>
          <w:instrText xml:space="preserve"> PAGEREF _Toc219458168 \h </w:instrText>
        </w:r>
        <w:r w:rsidRPr="002B730A">
          <w:rPr>
            <w:webHidden/>
            <w:sz w:val="22"/>
            <w:szCs w:val="22"/>
          </w:rPr>
        </w:r>
        <w:r w:rsidRPr="002B730A">
          <w:rPr>
            <w:webHidden/>
            <w:sz w:val="22"/>
            <w:szCs w:val="22"/>
          </w:rPr>
          <w:fldChar w:fldCharType="separate"/>
        </w:r>
        <w:r w:rsidRPr="002B730A">
          <w:rPr>
            <w:webHidden/>
            <w:sz w:val="22"/>
            <w:szCs w:val="22"/>
          </w:rPr>
          <w:t>10</w:t>
        </w:r>
        <w:r w:rsidRPr="002B730A">
          <w:rPr>
            <w:webHidden/>
            <w:sz w:val="22"/>
            <w:szCs w:val="22"/>
          </w:rPr>
          <w:fldChar w:fldCharType="end"/>
        </w:r>
      </w:hyperlink>
    </w:p>
    <w:p w14:paraId="0A7F47BD" w14:textId="65C69F26" w:rsidR="00CF11E1" w:rsidRPr="00607BDE" w:rsidRDefault="00CF11E1" w:rsidP="00CF11E1">
      <w:pPr>
        <w:pStyle w:val="VAHIbody"/>
        <w:spacing w:before="240"/>
        <w:rPr>
          <w:sz w:val="22"/>
          <w:szCs w:val="22"/>
        </w:rPr>
        <w:sectPr w:rsidR="00CF11E1" w:rsidRPr="00607BDE" w:rsidSect="004367B3">
          <w:type w:val="continuous"/>
          <w:pgSz w:w="16838" w:h="11906" w:orient="landscape"/>
          <w:pgMar w:top="851" w:right="851" w:bottom="851" w:left="851" w:header="567" w:footer="510" w:gutter="0"/>
          <w:cols w:space="720"/>
          <w:docGrid w:linePitch="272"/>
        </w:sectPr>
      </w:pPr>
      <w:r w:rsidRPr="002B730A">
        <w:rPr>
          <w:rFonts w:ascii="VIC Medium" w:eastAsia="Times New Roman" w:hAnsi="VIC Medium"/>
          <w:sz w:val="22"/>
          <w:szCs w:val="22"/>
        </w:rPr>
        <w:fldChar w:fldCharType="end"/>
      </w:r>
    </w:p>
    <w:p w14:paraId="218F1372" w14:textId="64DBC2AB" w:rsidR="00A217E6" w:rsidRDefault="00BA1992" w:rsidP="00DA3737">
      <w:pPr>
        <w:pStyle w:val="VAHInumberlowerromanindent"/>
        <w:tabs>
          <w:tab w:val="clear" w:pos="794"/>
        </w:tabs>
      </w:pPr>
      <w:r>
        <w:rPr>
          <w:noProof/>
          <w:lang w:eastAsia="en-AU"/>
        </w:rPr>
        <w:drawing>
          <wp:anchor distT="0" distB="0" distL="114300" distR="114300" simplePos="0" relativeHeight="251658242" behindDoc="0" locked="0" layoutInCell="1" allowOverlap="1" wp14:anchorId="5DC7FC47" wp14:editId="08F8E8D6">
            <wp:simplePos x="790575" y="5286375"/>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FCA9E" w14:textId="0D37D67F" w:rsidR="00BE2218" w:rsidRDefault="00BE2218" w:rsidP="00DA3737">
      <w:pPr>
        <w:pStyle w:val="VAHInumberlowerromanindent"/>
        <w:tabs>
          <w:tab w:val="clear" w:pos="794"/>
        </w:tabs>
        <w:rPr>
          <w:rFonts w:eastAsia="MS Gothic" w:cs="Arial"/>
          <w:color w:val="004EA8"/>
          <w:kern w:val="32"/>
          <w:sz w:val="36"/>
          <w:szCs w:val="40"/>
        </w:rPr>
      </w:pPr>
      <w: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7B08C1" w:rsidRPr="00A6366B" w14:paraId="2327D6AC" w14:textId="77777777" w:rsidTr="003517B5">
        <w:trPr>
          <w:trHeight w:val="1062"/>
          <w:tblHeader/>
        </w:trPr>
        <w:tc>
          <w:tcPr>
            <w:tcW w:w="2988" w:type="dxa"/>
            <w:gridSpan w:val="2"/>
            <w:shd w:val="clear" w:color="auto" w:fill="FFFFFF"/>
            <w:vAlign w:val="bottom"/>
          </w:tcPr>
          <w:p w14:paraId="3D3CE8A3" w14:textId="4AF02670" w:rsidR="007B08C1" w:rsidRPr="00592F37" w:rsidRDefault="007B08C1" w:rsidP="00626B01">
            <w:pPr>
              <w:pStyle w:val="Heading1"/>
              <w:spacing w:before="0" w:line="240" w:lineRule="auto"/>
              <w:rPr>
                <w:color w:val="244C5A"/>
                <w:sz w:val="28"/>
                <w:szCs w:val="28"/>
              </w:rPr>
            </w:pPr>
            <w:bookmarkStart w:id="22" w:name="_Toc17978050"/>
            <w:bookmarkStart w:id="23" w:name="_Toc219458160"/>
            <w:r w:rsidRPr="00052DAD">
              <w:rPr>
                <w:color w:val="244C5A"/>
                <w:sz w:val="22"/>
                <w:szCs w:val="28"/>
              </w:rPr>
              <w:lastRenderedPageBreak/>
              <w:t>Inpatient</w:t>
            </w:r>
            <w:r w:rsidR="000E4BFF">
              <w:rPr>
                <w:color w:val="244C5A"/>
                <w:sz w:val="22"/>
                <w:szCs w:val="28"/>
              </w:rPr>
              <w:t xml:space="preserve"> </w:t>
            </w:r>
            <w:r w:rsidR="006652FE">
              <w:rPr>
                <w:color w:val="244C5A"/>
                <w:sz w:val="22"/>
                <w:szCs w:val="28"/>
              </w:rPr>
              <w:t>202</w:t>
            </w:r>
            <w:r w:rsidR="00B76795">
              <w:rPr>
                <w:color w:val="244C5A"/>
                <w:sz w:val="22"/>
                <w:szCs w:val="28"/>
              </w:rPr>
              <w:t>5</w:t>
            </w:r>
            <w:r w:rsidR="004805BC">
              <w:rPr>
                <w:color w:val="244C5A"/>
                <w:sz w:val="22"/>
                <w:szCs w:val="28"/>
              </w:rPr>
              <w:t>–</w:t>
            </w:r>
            <w:r w:rsidR="006652FE">
              <w:rPr>
                <w:color w:val="244C5A"/>
                <w:sz w:val="22"/>
                <w:szCs w:val="28"/>
              </w:rPr>
              <w:t>2</w:t>
            </w:r>
            <w:r w:rsidR="00B76795">
              <w:rPr>
                <w:color w:val="244C5A"/>
                <w:sz w:val="22"/>
                <w:szCs w:val="28"/>
              </w:rPr>
              <w:t>6</w:t>
            </w:r>
            <w:r w:rsidR="006652FE">
              <w:rPr>
                <w:color w:val="244C5A"/>
                <w:sz w:val="22"/>
                <w:szCs w:val="28"/>
              </w:rPr>
              <w:t xml:space="preserve"> Q</w:t>
            </w:r>
            <w:r w:rsidR="00CF6321">
              <w:rPr>
                <w:color w:val="244C5A"/>
                <w:sz w:val="22"/>
                <w:szCs w:val="28"/>
              </w:rPr>
              <w:t>2</w:t>
            </w:r>
            <w:r w:rsidRPr="00052DAD">
              <w:rPr>
                <w:color w:val="244C5A"/>
                <w:sz w:val="22"/>
                <w:szCs w:val="28"/>
              </w:rPr>
              <w:t xml:space="preserve"> Metro</w:t>
            </w:r>
            <w:bookmarkEnd w:id="22"/>
            <w:bookmarkEnd w:id="23"/>
          </w:p>
        </w:tc>
        <w:tc>
          <w:tcPr>
            <w:tcW w:w="1074" w:type="dxa"/>
            <w:shd w:val="clear" w:color="auto" w:fill="FFFFFF"/>
            <w:vAlign w:val="bottom"/>
          </w:tcPr>
          <w:p w14:paraId="64B59BDD"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262967A5"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1D79F02C"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69FF898B"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0B4C973B"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14525DF8"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6EBBB0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C72BD6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8D90BA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29A113CF"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381B5A2"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4221BBA1"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504B05" w:rsidRPr="00A6366B" w14:paraId="2B8AB1A0" w14:textId="77777777" w:rsidTr="0047361C">
        <w:tc>
          <w:tcPr>
            <w:tcW w:w="1287" w:type="dxa"/>
            <w:shd w:val="clear" w:color="auto" w:fill="BFCED6"/>
          </w:tcPr>
          <w:p w14:paraId="4A634D64" w14:textId="1365DDA2" w:rsidR="00504B05" w:rsidRPr="00382424" w:rsidRDefault="00504B05" w:rsidP="00504B05">
            <w:pPr>
              <w:pStyle w:val="DHHStabletext"/>
              <w:spacing w:before="0" w:after="0"/>
              <w:rPr>
                <w:rFonts w:ascii="VIC" w:eastAsia="Verdana" w:hAnsi="VIC" w:cs="Verdana"/>
                <w:sz w:val="18"/>
                <w:szCs w:val="18"/>
              </w:rPr>
            </w:pPr>
            <w:bookmarkStart w:id="24" w:name="_Hlk15473260"/>
            <w:r w:rsidRPr="00B03589">
              <w:rPr>
                <w:rFonts w:ascii="VIC" w:eastAsia="VIC" w:hAnsi="VIC"/>
                <w:color w:val="000000"/>
                <w:sz w:val="18"/>
                <w:szCs w:val="18"/>
              </w:rPr>
              <w:t>Alfred Health</w:t>
            </w:r>
          </w:p>
        </w:tc>
        <w:tc>
          <w:tcPr>
            <w:tcW w:w="1701" w:type="dxa"/>
            <w:shd w:val="clear" w:color="auto" w:fill="BFCED6"/>
          </w:tcPr>
          <w:p w14:paraId="5E9CC50D" w14:textId="4AD290A1"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Inner South East (The Alfred)</w:t>
            </w:r>
          </w:p>
        </w:tc>
        <w:tc>
          <w:tcPr>
            <w:tcW w:w="1074" w:type="dxa"/>
            <w:shd w:val="clear" w:color="auto" w:fill="BFCED6"/>
          </w:tcPr>
          <w:p w14:paraId="3F4067C1" w14:textId="1A18F53D" w:rsidR="00504B05" w:rsidRPr="005B1FEF" w:rsidRDefault="00504B05" w:rsidP="00504B05">
            <w:pPr>
              <w:jc w:val="center"/>
              <w:rPr>
                <w:rFonts w:ascii="VIC" w:hAnsi="VIC"/>
                <w:sz w:val="18"/>
                <w:szCs w:val="18"/>
              </w:rPr>
            </w:pPr>
            <w:r w:rsidRPr="00B03589">
              <w:rPr>
                <w:rFonts w:ascii="VIC" w:eastAsia="VIC" w:hAnsi="VIC"/>
                <w:color w:val="000000"/>
                <w:sz w:val="18"/>
                <w:szCs w:val="18"/>
              </w:rPr>
              <w:t>68%</w:t>
            </w:r>
          </w:p>
        </w:tc>
        <w:tc>
          <w:tcPr>
            <w:tcW w:w="1075" w:type="dxa"/>
            <w:shd w:val="clear" w:color="auto" w:fill="BFCED6"/>
          </w:tcPr>
          <w:p w14:paraId="24D91D66" w14:textId="68D61016" w:rsidR="00504B05" w:rsidRPr="005B1FEF" w:rsidRDefault="00504B05" w:rsidP="00504B05">
            <w:pPr>
              <w:jc w:val="center"/>
              <w:rPr>
                <w:rFonts w:ascii="VIC" w:hAnsi="VIC"/>
                <w:sz w:val="18"/>
                <w:szCs w:val="18"/>
              </w:rPr>
            </w:pPr>
            <w:r w:rsidRPr="00B03589">
              <w:rPr>
                <w:rFonts w:ascii="VIC" w:eastAsia="VIC" w:hAnsi="VIC"/>
                <w:color w:val="000000"/>
                <w:sz w:val="18"/>
                <w:szCs w:val="18"/>
              </w:rPr>
              <w:t>80%</w:t>
            </w:r>
          </w:p>
        </w:tc>
        <w:tc>
          <w:tcPr>
            <w:tcW w:w="1075" w:type="dxa"/>
            <w:shd w:val="clear" w:color="auto" w:fill="BFCED6"/>
          </w:tcPr>
          <w:p w14:paraId="38499411" w14:textId="23CBCB9E" w:rsidR="00504B05" w:rsidRPr="005B1FEF" w:rsidRDefault="00504B05" w:rsidP="00504B05">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BFCED6"/>
          </w:tcPr>
          <w:p w14:paraId="79C22AFC" w14:textId="63109FD6" w:rsidR="00504B05" w:rsidRPr="005B1FEF" w:rsidRDefault="00504B05" w:rsidP="00504B05">
            <w:pPr>
              <w:jc w:val="center"/>
              <w:rPr>
                <w:rFonts w:ascii="VIC" w:hAnsi="VIC"/>
                <w:sz w:val="18"/>
                <w:szCs w:val="18"/>
              </w:rPr>
            </w:pPr>
            <w:r w:rsidRPr="00B03589">
              <w:rPr>
                <w:rFonts w:ascii="VIC" w:eastAsia="VIC" w:hAnsi="VIC"/>
                <w:color w:val="000000"/>
                <w:sz w:val="18"/>
                <w:szCs w:val="18"/>
              </w:rPr>
              <w:t>5%</w:t>
            </w:r>
          </w:p>
        </w:tc>
        <w:tc>
          <w:tcPr>
            <w:tcW w:w="1087" w:type="dxa"/>
            <w:shd w:val="clear" w:color="auto" w:fill="BFCED6"/>
          </w:tcPr>
          <w:p w14:paraId="28F80B72" w14:textId="588EE4B5" w:rsidR="00504B05" w:rsidRPr="005B1FEF" w:rsidRDefault="00504B05" w:rsidP="00504B05">
            <w:pPr>
              <w:jc w:val="center"/>
              <w:rPr>
                <w:rFonts w:ascii="VIC" w:hAnsi="VIC"/>
                <w:sz w:val="18"/>
                <w:szCs w:val="18"/>
              </w:rPr>
            </w:pPr>
            <w:r w:rsidRPr="00B03589">
              <w:rPr>
                <w:rFonts w:ascii="VIC" w:eastAsia="VIC" w:hAnsi="VIC"/>
                <w:color w:val="000000"/>
                <w:sz w:val="18"/>
                <w:szCs w:val="18"/>
              </w:rPr>
              <w:t>11%</w:t>
            </w:r>
          </w:p>
        </w:tc>
        <w:tc>
          <w:tcPr>
            <w:tcW w:w="1063" w:type="dxa"/>
            <w:shd w:val="clear" w:color="auto" w:fill="BFCED6"/>
          </w:tcPr>
          <w:p w14:paraId="4EDBDEAB" w14:textId="0B7182E4" w:rsidR="00504B05" w:rsidRPr="005B1FEF" w:rsidRDefault="00504B05" w:rsidP="00504B05">
            <w:pPr>
              <w:jc w:val="center"/>
              <w:rPr>
                <w:rFonts w:ascii="VIC" w:hAnsi="VIC"/>
                <w:sz w:val="18"/>
                <w:szCs w:val="18"/>
              </w:rPr>
            </w:pPr>
            <w:r w:rsidRPr="00B03589">
              <w:rPr>
                <w:rFonts w:ascii="VIC" w:eastAsia="VIC" w:hAnsi="VIC"/>
                <w:color w:val="000000"/>
                <w:sz w:val="18"/>
                <w:szCs w:val="18"/>
              </w:rPr>
              <w:t>4.0</w:t>
            </w:r>
          </w:p>
        </w:tc>
        <w:tc>
          <w:tcPr>
            <w:tcW w:w="1075" w:type="dxa"/>
            <w:shd w:val="clear" w:color="auto" w:fill="BFCED6"/>
          </w:tcPr>
          <w:p w14:paraId="63FA202F" w14:textId="3A3A16D5" w:rsidR="00504B05" w:rsidRPr="005B1FEF" w:rsidRDefault="00504B05" w:rsidP="00504B05">
            <w:pPr>
              <w:jc w:val="center"/>
              <w:rPr>
                <w:rFonts w:ascii="VIC" w:hAnsi="VIC"/>
                <w:sz w:val="18"/>
                <w:szCs w:val="18"/>
              </w:rPr>
            </w:pPr>
            <w:r w:rsidRPr="00B03589">
              <w:rPr>
                <w:rFonts w:ascii="VIC" w:eastAsia="VIC" w:hAnsi="VIC"/>
                <w:color w:val="000000"/>
                <w:sz w:val="18"/>
                <w:szCs w:val="18"/>
              </w:rPr>
              <w:t>1%</w:t>
            </w:r>
          </w:p>
        </w:tc>
        <w:tc>
          <w:tcPr>
            <w:tcW w:w="1075" w:type="dxa"/>
            <w:shd w:val="clear" w:color="auto" w:fill="BFCED6"/>
          </w:tcPr>
          <w:p w14:paraId="0DB191A8" w14:textId="221CDC47" w:rsidR="00504B05" w:rsidRPr="005B1FEF" w:rsidRDefault="00504B05" w:rsidP="00504B05">
            <w:pPr>
              <w:jc w:val="center"/>
              <w:rPr>
                <w:rFonts w:ascii="VIC" w:hAnsi="VIC"/>
                <w:sz w:val="18"/>
                <w:szCs w:val="18"/>
              </w:rPr>
            </w:pPr>
            <w:r w:rsidRPr="00B03589">
              <w:rPr>
                <w:rFonts w:ascii="VIC" w:eastAsia="VIC" w:hAnsi="VIC"/>
                <w:color w:val="000000"/>
                <w:sz w:val="18"/>
                <w:szCs w:val="18"/>
              </w:rPr>
              <w:t>74%</w:t>
            </w:r>
          </w:p>
        </w:tc>
        <w:tc>
          <w:tcPr>
            <w:tcW w:w="1075" w:type="dxa"/>
            <w:shd w:val="clear" w:color="auto" w:fill="BFCED6"/>
          </w:tcPr>
          <w:p w14:paraId="702D80B1" w14:textId="2861D3C5" w:rsidR="00504B05" w:rsidRPr="005B1FEF" w:rsidRDefault="00504B05" w:rsidP="00504B05">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BFCED6"/>
          </w:tcPr>
          <w:p w14:paraId="1CAEFC04" w14:textId="1B1CF8E4" w:rsidR="00504B05" w:rsidRPr="005B1FEF" w:rsidRDefault="00504B05" w:rsidP="00504B05">
            <w:pPr>
              <w:jc w:val="center"/>
              <w:rPr>
                <w:rFonts w:ascii="VIC" w:hAnsi="VIC"/>
                <w:sz w:val="18"/>
                <w:szCs w:val="18"/>
              </w:rPr>
            </w:pPr>
            <w:r w:rsidRPr="00B03589">
              <w:rPr>
                <w:rFonts w:ascii="VIC" w:eastAsia="VIC" w:hAnsi="VIC"/>
                <w:color w:val="000000"/>
                <w:sz w:val="18"/>
                <w:szCs w:val="18"/>
              </w:rPr>
              <w:t>95%</w:t>
            </w:r>
          </w:p>
        </w:tc>
        <w:tc>
          <w:tcPr>
            <w:tcW w:w="1075" w:type="dxa"/>
            <w:shd w:val="clear" w:color="auto" w:fill="BFCED6"/>
          </w:tcPr>
          <w:p w14:paraId="0006E6B8" w14:textId="2756C413" w:rsidR="00504B05" w:rsidRPr="005B1FEF" w:rsidRDefault="00504B05" w:rsidP="00504B05">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BFCED6"/>
          </w:tcPr>
          <w:p w14:paraId="23CDDC57" w14:textId="70E0A6EB" w:rsidR="00504B05" w:rsidRPr="005B1FEF" w:rsidRDefault="00504B05" w:rsidP="00504B05">
            <w:pPr>
              <w:jc w:val="center"/>
              <w:rPr>
                <w:rFonts w:ascii="VIC" w:hAnsi="VIC"/>
                <w:sz w:val="18"/>
                <w:szCs w:val="18"/>
              </w:rPr>
            </w:pPr>
            <w:r w:rsidRPr="00B03589">
              <w:rPr>
                <w:rFonts w:ascii="VIC" w:eastAsia="VIC" w:hAnsi="VIC"/>
                <w:color w:val="000000"/>
                <w:sz w:val="18"/>
                <w:szCs w:val="18"/>
              </w:rPr>
              <w:t>53%</w:t>
            </w:r>
          </w:p>
        </w:tc>
      </w:tr>
      <w:tr w:rsidR="00504B05" w:rsidRPr="00A6366B" w14:paraId="77C41F94" w14:textId="77777777" w:rsidTr="00D060C1">
        <w:tc>
          <w:tcPr>
            <w:tcW w:w="1287" w:type="dxa"/>
          </w:tcPr>
          <w:p w14:paraId="02CD1B33" w14:textId="77A1B714"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Austin Health</w:t>
            </w:r>
          </w:p>
        </w:tc>
        <w:tc>
          <w:tcPr>
            <w:tcW w:w="1701" w:type="dxa"/>
          </w:tcPr>
          <w:p w14:paraId="11991F5D" w14:textId="2A5DA508"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North East (Austin)</w:t>
            </w:r>
          </w:p>
        </w:tc>
        <w:tc>
          <w:tcPr>
            <w:tcW w:w="1074" w:type="dxa"/>
          </w:tcPr>
          <w:p w14:paraId="3A54F03B" w14:textId="05CB00EB" w:rsidR="00504B05" w:rsidRPr="005B1FEF" w:rsidRDefault="00504B05" w:rsidP="00504B05">
            <w:pPr>
              <w:jc w:val="center"/>
              <w:rPr>
                <w:rFonts w:ascii="VIC" w:hAnsi="VIC"/>
                <w:sz w:val="18"/>
                <w:szCs w:val="18"/>
              </w:rPr>
            </w:pPr>
            <w:r w:rsidRPr="00B03589">
              <w:rPr>
                <w:rFonts w:ascii="VIC" w:eastAsia="VIC" w:hAnsi="VIC"/>
                <w:color w:val="000000"/>
                <w:sz w:val="18"/>
                <w:szCs w:val="18"/>
              </w:rPr>
              <w:t>51%</w:t>
            </w:r>
          </w:p>
        </w:tc>
        <w:tc>
          <w:tcPr>
            <w:tcW w:w="1075" w:type="dxa"/>
          </w:tcPr>
          <w:p w14:paraId="6790CFD0" w14:textId="01DFCD97" w:rsidR="00504B05" w:rsidRPr="005B1FEF" w:rsidRDefault="00504B05" w:rsidP="00504B05">
            <w:pPr>
              <w:jc w:val="center"/>
              <w:rPr>
                <w:rFonts w:ascii="VIC" w:hAnsi="VIC"/>
                <w:sz w:val="18"/>
                <w:szCs w:val="18"/>
              </w:rPr>
            </w:pPr>
            <w:r w:rsidRPr="00B03589">
              <w:rPr>
                <w:rFonts w:ascii="VIC" w:eastAsia="VIC" w:hAnsi="VIC"/>
                <w:color w:val="000000"/>
                <w:sz w:val="18"/>
                <w:szCs w:val="18"/>
              </w:rPr>
              <w:t>88%</w:t>
            </w:r>
          </w:p>
        </w:tc>
        <w:tc>
          <w:tcPr>
            <w:tcW w:w="1075" w:type="dxa"/>
          </w:tcPr>
          <w:p w14:paraId="39814A3C" w14:textId="589548CA" w:rsidR="00504B05" w:rsidRPr="005B1FEF" w:rsidRDefault="00504B05" w:rsidP="00504B05">
            <w:pPr>
              <w:jc w:val="center"/>
              <w:rPr>
                <w:rFonts w:ascii="VIC" w:hAnsi="VIC"/>
                <w:sz w:val="18"/>
                <w:szCs w:val="18"/>
              </w:rPr>
            </w:pPr>
            <w:r w:rsidRPr="00B03589">
              <w:rPr>
                <w:rFonts w:ascii="VIC" w:eastAsia="VIC" w:hAnsi="VIC"/>
                <w:color w:val="000000"/>
                <w:sz w:val="18"/>
                <w:szCs w:val="18"/>
              </w:rPr>
              <w:t>7.3</w:t>
            </w:r>
          </w:p>
        </w:tc>
        <w:tc>
          <w:tcPr>
            <w:tcW w:w="1075" w:type="dxa"/>
          </w:tcPr>
          <w:p w14:paraId="3009BA50" w14:textId="5CD66C70" w:rsidR="00504B05" w:rsidRPr="005B1FEF" w:rsidRDefault="00504B05" w:rsidP="00504B05">
            <w:pPr>
              <w:jc w:val="center"/>
              <w:rPr>
                <w:rFonts w:ascii="VIC" w:hAnsi="VIC"/>
                <w:sz w:val="18"/>
                <w:szCs w:val="18"/>
              </w:rPr>
            </w:pPr>
            <w:r w:rsidRPr="00B03589">
              <w:rPr>
                <w:rFonts w:ascii="VIC" w:eastAsia="VIC" w:hAnsi="VIC"/>
                <w:color w:val="000000"/>
                <w:sz w:val="18"/>
                <w:szCs w:val="18"/>
              </w:rPr>
              <w:t>14%</w:t>
            </w:r>
          </w:p>
        </w:tc>
        <w:tc>
          <w:tcPr>
            <w:tcW w:w="1087" w:type="dxa"/>
          </w:tcPr>
          <w:p w14:paraId="003D52BA" w14:textId="25298320" w:rsidR="00504B05" w:rsidRPr="005B1FEF" w:rsidRDefault="00504B05" w:rsidP="00504B05">
            <w:pPr>
              <w:jc w:val="center"/>
              <w:rPr>
                <w:rFonts w:ascii="VIC" w:hAnsi="VIC"/>
                <w:sz w:val="18"/>
                <w:szCs w:val="18"/>
              </w:rPr>
            </w:pPr>
            <w:r w:rsidRPr="00B03589">
              <w:rPr>
                <w:rFonts w:ascii="VIC" w:eastAsia="VIC" w:hAnsi="VIC"/>
                <w:color w:val="000000"/>
                <w:sz w:val="18"/>
                <w:szCs w:val="18"/>
              </w:rPr>
              <w:t>11%</w:t>
            </w:r>
          </w:p>
        </w:tc>
        <w:tc>
          <w:tcPr>
            <w:tcW w:w="1063" w:type="dxa"/>
          </w:tcPr>
          <w:p w14:paraId="4B9B5DDF" w14:textId="1C3556DB" w:rsidR="00504B05" w:rsidRPr="005B1FEF" w:rsidRDefault="00504B05" w:rsidP="00504B05">
            <w:pPr>
              <w:jc w:val="center"/>
              <w:rPr>
                <w:rFonts w:ascii="VIC" w:hAnsi="VIC"/>
                <w:sz w:val="18"/>
                <w:szCs w:val="18"/>
              </w:rPr>
            </w:pPr>
            <w:r w:rsidRPr="00B03589">
              <w:rPr>
                <w:rFonts w:ascii="VIC" w:eastAsia="VIC" w:hAnsi="VIC"/>
                <w:color w:val="000000"/>
                <w:sz w:val="18"/>
                <w:szCs w:val="18"/>
              </w:rPr>
              <w:t>11.2</w:t>
            </w:r>
          </w:p>
        </w:tc>
        <w:tc>
          <w:tcPr>
            <w:tcW w:w="1075" w:type="dxa"/>
          </w:tcPr>
          <w:p w14:paraId="226D059D" w14:textId="7199498D" w:rsidR="00504B05" w:rsidRPr="005B1FEF" w:rsidRDefault="00504B05" w:rsidP="00504B05">
            <w:pPr>
              <w:jc w:val="center"/>
              <w:rPr>
                <w:rFonts w:ascii="VIC" w:hAnsi="VIC"/>
                <w:sz w:val="18"/>
                <w:szCs w:val="18"/>
              </w:rPr>
            </w:pPr>
            <w:r w:rsidRPr="00B03589">
              <w:rPr>
                <w:rFonts w:ascii="VIC" w:eastAsia="VIC" w:hAnsi="VIC"/>
                <w:color w:val="000000"/>
                <w:sz w:val="18"/>
                <w:szCs w:val="18"/>
              </w:rPr>
              <w:t>5%</w:t>
            </w:r>
          </w:p>
        </w:tc>
        <w:tc>
          <w:tcPr>
            <w:tcW w:w="1075" w:type="dxa"/>
          </w:tcPr>
          <w:p w14:paraId="4B7D127B" w14:textId="5B88AB41" w:rsidR="00504B05" w:rsidRPr="005B1FEF" w:rsidRDefault="00504B05" w:rsidP="00504B05">
            <w:pPr>
              <w:jc w:val="center"/>
              <w:rPr>
                <w:rFonts w:ascii="VIC" w:hAnsi="VIC"/>
                <w:sz w:val="18"/>
                <w:szCs w:val="18"/>
              </w:rPr>
            </w:pPr>
            <w:r w:rsidRPr="00B03589">
              <w:rPr>
                <w:rFonts w:ascii="VIC" w:eastAsia="VIC" w:hAnsi="VIC"/>
                <w:color w:val="000000"/>
                <w:sz w:val="18"/>
                <w:szCs w:val="18"/>
              </w:rPr>
              <w:t>72%</w:t>
            </w:r>
          </w:p>
        </w:tc>
        <w:tc>
          <w:tcPr>
            <w:tcW w:w="1075" w:type="dxa"/>
          </w:tcPr>
          <w:p w14:paraId="183AC63D" w14:textId="2AD67D70" w:rsidR="00504B05" w:rsidRPr="005B1FEF" w:rsidRDefault="00504B05" w:rsidP="00504B05">
            <w:pPr>
              <w:jc w:val="center"/>
              <w:rPr>
                <w:rFonts w:ascii="VIC" w:hAnsi="VIC"/>
                <w:sz w:val="18"/>
                <w:szCs w:val="18"/>
              </w:rPr>
            </w:pPr>
            <w:r w:rsidRPr="00B03589">
              <w:rPr>
                <w:rFonts w:ascii="VIC" w:eastAsia="VIC" w:hAnsi="VIC"/>
                <w:color w:val="000000"/>
                <w:sz w:val="18"/>
                <w:szCs w:val="18"/>
              </w:rPr>
              <w:t>74%</w:t>
            </w:r>
          </w:p>
        </w:tc>
        <w:tc>
          <w:tcPr>
            <w:tcW w:w="1075" w:type="dxa"/>
          </w:tcPr>
          <w:p w14:paraId="21D3C590" w14:textId="17A84DFD" w:rsidR="00504B05" w:rsidRPr="005B1FEF" w:rsidRDefault="00504B05" w:rsidP="00504B05">
            <w:pPr>
              <w:jc w:val="center"/>
              <w:rPr>
                <w:rFonts w:ascii="VIC" w:hAnsi="VIC"/>
                <w:sz w:val="18"/>
                <w:szCs w:val="18"/>
              </w:rPr>
            </w:pPr>
            <w:r w:rsidRPr="00B03589">
              <w:rPr>
                <w:rFonts w:ascii="VIC" w:eastAsia="VIC" w:hAnsi="VIC"/>
                <w:color w:val="000000"/>
                <w:sz w:val="18"/>
                <w:szCs w:val="18"/>
              </w:rPr>
              <w:t>98%</w:t>
            </w:r>
          </w:p>
        </w:tc>
        <w:tc>
          <w:tcPr>
            <w:tcW w:w="1075" w:type="dxa"/>
          </w:tcPr>
          <w:p w14:paraId="544EF004" w14:textId="4967F301" w:rsidR="00504B05" w:rsidRPr="005B1FEF" w:rsidRDefault="00504B05" w:rsidP="00504B05">
            <w:pPr>
              <w:jc w:val="center"/>
              <w:rPr>
                <w:rFonts w:ascii="VIC" w:hAnsi="VIC"/>
                <w:sz w:val="18"/>
                <w:szCs w:val="18"/>
              </w:rPr>
            </w:pPr>
            <w:r w:rsidRPr="00B03589">
              <w:rPr>
                <w:rFonts w:ascii="VIC" w:eastAsia="VIC" w:hAnsi="VIC"/>
                <w:color w:val="000000"/>
                <w:sz w:val="18"/>
                <w:szCs w:val="18"/>
              </w:rPr>
              <w:t>89%</w:t>
            </w:r>
          </w:p>
        </w:tc>
        <w:tc>
          <w:tcPr>
            <w:tcW w:w="1075" w:type="dxa"/>
          </w:tcPr>
          <w:p w14:paraId="735AA6F6" w14:textId="0CC800F6" w:rsidR="00504B05" w:rsidRPr="005B1FEF" w:rsidRDefault="00504B05" w:rsidP="00504B05">
            <w:pPr>
              <w:jc w:val="center"/>
              <w:rPr>
                <w:rFonts w:ascii="VIC" w:hAnsi="VIC"/>
                <w:sz w:val="18"/>
                <w:szCs w:val="18"/>
              </w:rPr>
            </w:pPr>
            <w:r w:rsidRPr="00B03589">
              <w:rPr>
                <w:rFonts w:ascii="VIC" w:eastAsia="VIC" w:hAnsi="VIC"/>
                <w:color w:val="000000"/>
                <w:sz w:val="18"/>
                <w:szCs w:val="18"/>
              </w:rPr>
              <w:t>51%</w:t>
            </w:r>
          </w:p>
        </w:tc>
      </w:tr>
      <w:bookmarkEnd w:id="24"/>
      <w:tr w:rsidR="00504B05" w:rsidRPr="00A6366B" w14:paraId="481AF9A0" w14:textId="77777777" w:rsidTr="0047361C">
        <w:tc>
          <w:tcPr>
            <w:tcW w:w="1287" w:type="dxa"/>
            <w:vMerge w:val="restart"/>
            <w:shd w:val="clear" w:color="auto" w:fill="BFCED6"/>
          </w:tcPr>
          <w:p w14:paraId="39FC667B" w14:textId="0976B60F"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Eastern Health</w:t>
            </w:r>
          </w:p>
        </w:tc>
        <w:tc>
          <w:tcPr>
            <w:tcW w:w="1701" w:type="dxa"/>
            <w:shd w:val="clear" w:color="auto" w:fill="BFCED6"/>
          </w:tcPr>
          <w:p w14:paraId="22F43DF3" w14:textId="01DE3FA4"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(Box Hill)</w:t>
            </w:r>
          </w:p>
        </w:tc>
        <w:tc>
          <w:tcPr>
            <w:tcW w:w="1074" w:type="dxa"/>
            <w:shd w:val="clear" w:color="auto" w:fill="BFCED6"/>
          </w:tcPr>
          <w:p w14:paraId="0EF94EC6" w14:textId="0A1E0FAF" w:rsidR="00504B05" w:rsidRPr="005B1FEF" w:rsidRDefault="00504B05" w:rsidP="00504B05">
            <w:pPr>
              <w:jc w:val="center"/>
              <w:rPr>
                <w:rFonts w:ascii="VIC" w:hAnsi="VIC"/>
                <w:sz w:val="18"/>
                <w:szCs w:val="18"/>
              </w:rPr>
            </w:pPr>
            <w:r w:rsidRPr="00B03589">
              <w:rPr>
                <w:rFonts w:ascii="VIC" w:eastAsia="VIC" w:hAnsi="VIC"/>
                <w:color w:val="000000"/>
                <w:sz w:val="18"/>
                <w:szCs w:val="18"/>
              </w:rPr>
              <w:t>43%</w:t>
            </w:r>
          </w:p>
        </w:tc>
        <w:tc>
          <w:tcPr>
            <w:tcW w:w="1075" w:type="dxa"/>
            <w:shd w:val="clear" w:color="auto" w:fill="BFCED6"/>
          </w:tcPr>
          <w:p w14:paraId="0D4FBDF3" w14:textId="10B4DF6D" w:rsidR="00504B05" w:rsidRPr="005B1FEF" w:rsidRDefault="00504B05" w:rsidP="00504B05">
            <w:pPr>
              <w:jc w:val="center"/>
              <w:rPr>
                <w:rFonts w:ascii="VIC" w:hAnsi="VIC"/>
                <w:sz w:val="18"/>
                <w:szCs w:val="18"/>
              </w:rPr>
            </w:pPr>
            <w:r w:rsidRPr="00B03589">
              <w:rPr>
                <w:rFonts w:ascii="VIC" w:eastAsia="VIC" w:hAnsi="VIC"/>
                <w:color w:val="000000"/>
                <w:sz w:val="18"/>
                <w:szCs w:val="18"/>
              </w:rPr>
              <w:t>61%</w:t>
            </w:r>
          </w:p>
        </w:tc>
        <w:tc>
          <w:tcPr>
            <w:tcW w:w="1075" w:type="dxa"/>
            <w:shd w:val="clear" w:color="auto" w:fill="BFCED6"/>
          </w:tcPr>
          <w:p w14:paraId="4736D9B6" w14:textId="4E1EC97A" w:rsidR="00504B05" w:rsidRPr="005B1FEF" w:rsidRDefault="00504B05" w:rsidP="00504B05">
            <w:pPr>
              <w:jc w:val="center"/>
              <w:rPr>
                <w:rFonts w:ascii="VIC" w:hAnsi="VIC"/>
                <w:sz w:val="18"/>
                <w:szCs w:val="18"/>
              </w:rPr>
            </w:pPr>
            <w:r w:rsidRPr="00B03589">
              <w:rPr>
                <w:rFonts w:ascii="VIC" w:eastAsia="VIC" w:hAnsi="VIC"/>
                <w:color w:val="000000"/>
                <w:sz w:val="18"/>
                <w:szCs w:val="18"/>
              </w:rPr>
              <w:t>9.8</w:t>
            </w:r>
          </w:p>
        </w:tc>
        <w:tc>
          <w:tcPr>
            <w:tcW w:w="1075" w:type="dxa"/>
            <w:shd w:val="clear" w:color="auto" w:fill="BFCED6"/>
          </w:tcPr>
          <w:p w14:paraId="1E4AEB11" w14:textId="1AF3CD99" w:rsidR="00504B05" w:rsidRPr="005B1FEF" w:rsidRDefault="00504B05" w:rsidP="00504B05">
            <w:pPr>
              <w:jc w:val="center"/>
              <w:rPr>
                <w:rFonts w:ascii="VIC" w:hAnsi="VIC"/>
                <w:sz w:val="18"/>
                <w:szCs w:val="18"/>
              </w:rPr>
            </w:pPr>
            <w:r w:rsidRPr="00B03589">
              <w:rPr>
                <w:rFonts w:ascii="VIC" w:eastAsia="VIC" w:hAnsi="VIC"/>
                <w:color w:val="000000"/>
                <w:sz w:val="18"/>
                <w:szCs w:val="18"/>
              </w:rPr>
              <w:t>6%</w:t>
            </w:r>
          </w:p>
        </w:tc>
        <w:tc>
          <w:tcPr>
            <w:tcW w:w="1087" w:type="dxa"/>
            <w:shd w:val="clear" w:color="auto" w:fill="BFCED6"/>
          </w:tcPr>
          <w:p w14:paraId="3B28BDBF" w14:textId="5B8BE48B" w:rsidR="00504B05" w:rsidRPr="005B1FEF" w:rsidRDefault="00504B05" w:rsidP="00504B05">
            <w:pPr>
              <w:jc w:val="center"/>
              <w:rPr>
                <w:rFonts w:ascii="VIC" w:hAnsi="VIC"/>
                <w:sz w:val="18"/>
                <w:szCs w:val="18"/>
              </w:rPr>
            </w:pPr>
            <w:r w:rsidRPr="00B03589">
              <w:rPr>
                <w:rFonts w:ascii="VIC" w:eastAsia="VIC" w:hAnsi="VIC"/>
                <w:color w:val="000000"/>
                <w:sz w:val="18"/>
                <w:szCs w:val="18"/>
              </w:rPr>
              <w:t>12%</w:t>
            </w:r>
          </w:p>
        </w:tc>
        <w:tc>
          <w:tcPr>
            <w:tcW w:w="1063" w:type="dxa"/>
            <w:shd w:val="clear" w:color="auto" w:fill="BFCED6"/>
          </w:tcPr>
          <w:p w14:paraId="250428AC" w14:textId="3B4E03AA" w:rsidR="00504B05" w:rsidRPr="005B1FEF" w:rsidRDefault="00504B05" w:rsidP="00504B05">
            <w:pPr>
              <w:jc w:val="center"/>
              <w:rPr>
                <w:rFonts w:ascii="VIC" w:hAnsi="VIC"/>
                <w:sz w:val="18"/>
                <w:szCs w:val="18"/>
              </w:rPr>
            </w:pPr>
            <w:r w:rsidRPr="00B03589">
              <w:rPr>
                <w:rFonts w:ascii="VIC" w:eastAsia="VIC" w:hAnsi="VIC"/>
                <w:color w:val="000000"/>
                <w:sz w:val="18"/>
                <w:szCs w:val="18"/>
              </w:rPr>
              <w:t>3.6</w:t>
            </w:r>
          </w:p>
        </w:tc>
        <w:tc>
          <w:tcPr>
            <w:tcW w:w="1075" w:type="dxa"/>
            <w:shd w:val="clear" w:color="auto" w:fill="BFCED6"/>
          </w:tcPr>
          <w:p w14:paraId="2B99119F" w14:textId="0BCB38ED" w:rsidR="00504B05" w:rsidRPr="005B1FEF" w:rsidRDefault="00504B05" w:rsidP="00504B05">
            <w:pPr>
              <w:jc w:val="center"/>
              <w:rPr>
                <w:rFonts w:ascii="VIC" w:hAnsi="VIC"/>
                <w:sz w:val="18"/>
                <w:szCs w:val="18"/>
              </w:rPr>
            </w:pPr>
            <w:r w:rsidRPr="00B03589">
              <w:rPr>
                <w:rFonts w:ascii="VIC" w:eastAsia="VIC" w:hAnsi="VIC"/>
                <w:color w:val="000000"/>
                <w:sz w:val="18"/>
                <w:szCs w:val="18"/>
              </w:rPr>
              <w:t>2%</w:t>
            </w:r>
          </w:p>
        </w:tc>
        <w:tc>
          <w:tcPr>
            <w:tcW w:w="1075" w:type="dxa"/>
            <w:shd w:val="clear" w:color="auto" w:fill="BFCED6"/>
          </w:tcPr>
          <w:p w14:paraId="2A45D103" w14:textId="34AF837C" w:rsidR="00504B05" w:rsidRPr="005B1FEF" w:rsidRDefault="00504B05" w:rsidP="00504B05">
            <w:pPr>
              <w:jc w:val="center"/>
              <w:rPr>
                <w:rFonts w:ascii="VIC" w:hAnsi="VIC"/>
                <w:sz w:val="18"/>
                <w:szCs w:val="18"/>
              </w:rPr>
            </w:pPr>
            <w:r w:rsidRPr="00B03589">
              <w:rPr>
                <w:rFonts w:ascii="VIC" w:eastAsia="VIC" w:hAnsi="VIC"/>
                <w:color w:val="000000"/>
                <w:sz w:val="18"/>
                <w:szCs w:val="18"/>
              </w:rPr>
              <w:t>73%</w:t>
            </w:r>
          </w:p>
        </w:tc>
        <w:tc>
          <w:tcPr>
            <w:tcW w:w="1075" w:type="dxa"/>
            <w:shd w:val="clear" w:color="auto" w:fill="BFCED6"/>
          </w:tcPr>
          <w:p w14:paraId="5370282C" w14:textId="4B2E2CC5" w:rsidR="00504B05" w:rsidRPr="005B1FEF" w:rsidRDefault="00504B05" w:rsidP="00504B05">
            <w:pPr>
              <w:jc w:val="center"/>
              <w:rPr>
                <w:rFonts w:ascii="VIC" w:hAnsi="VIC"/>
                <w:sz w:val="18"/>
                <w:szCs w:val="18"/>
              </w:rPr>
            </w:pPr>
            <w:r w:rsidRPr="00B03589">
              <w:rPr>
                <w:rFonts w:ascii="VIC" w:eastAsia="VIC" w:hAnsi="VIC"/>
                <w:color w:val="000000"/>
                <w:sz w:val="18"/>
                <w:szCs w:val="18"/>
              </w:rPr>
              <w:t>73%</w:t>
            </w:r>
          </w:p>
        </w:tc>
        <w:tc>
          <w:tcPr>
            <w:tcW w:w="1075" w:type="dxa"/>
            <w:shd w:val="clear" w:color="auto" w:fill="BFCED6"/>
          </w:tcPr>
          <w:p w14:paraId="10C1EFC9" w14:textId="36C48608" w:rsidR="00504B05" w:rsidRPr="005B1FEF" w:rsidRDefault="00504B05" w:rsidP="00504B05">
            <w:pPr>
              <w:jc w:val="center"/>
              <w:rPr>
                <w:rFonts w:ascii="VIC" w:hAnsi="VIC"/>
                <w:sz w:val="18"/>
                <w:szCs w:val="18"/>
              </w:rPr>
            </w:pPr>
            <w:r w:rsidRPr="00B03589">
              <w:rPr>
                <w:rFonts w:ascii="VIC" w:eastAsia="VIC" w:hAnsi="VIC"/>
                <w:color w:val="000000"/>
                <w:sz w:val="18"/>
                <w:szCs w:val="18"/>
              </w:rPr>
              <w:t>88%</w:t>
            </w:r>
          </w:p>
        </w:tc>
        <w:tc>
          <w:tcPr>
            <w:tcW w:w="1075" w:type="dxa"/>
            <w:shd w:val="clear" w:color="auto" w:fill="BFCED6"/>
          </w:tcPr>
          <w:p w14:paraId="7B18B6A7" w14:textId="12840E63" w:rsidR="00504B05" w:rsidRPr="005B1FEF" w:rsidRDefault="00504B05" w:rsidP="00504B05">
            <w:pPr>
              <w:jc w:val="center"/>
              <w:rPr>
                <w:rFonts w:ascii="VIC" w:hAnsi="VIC"/>
                <w:sz w:val="18"/>
                <w:szCs w:val="18"/>
              </w:rPr>
            </w:pPr>
            <w:r w:rsidRPr="00B03589">
              <w:rPr>
                <w:rFonts w:ascii="VIC" w:eastAsia="VIC" w:hAnsi="VIC"/>
                <w:color w:val="000000"/>
                <w:sz w:val="18"/>
                <w:szCs w:val="18"/>
              </w:rPr>
              <w:t>91%</w:t>
            </w:r>
          </w:p>
        </w:tc>
        <w:tc>
          <w:tcPr>
            <w:tcW w:w="1075" w:type="dxa"/>
            <w:shd w:val="clear" w:color="auto" w:fill="BFCED6"/>
          </w:tcPr>
          <w:p w14:paraId="7E240D31" w14:textId="04542568" w:rsidR="00504B05" w:rsidRPr="005B1FEF" w:rsidRDefault="00504B05" w:rsidP="00504B05">
            <w:pPr>
              <w:jc w:val="center"/>
              <w:rPr>
                <w:rFonts w:ascii="VIC" w:hAnsi="VIC"/>
                <w:sz w:val="18"/>
                <w:szCs w:val="18"/>
              </w:rPr>
            </w:pPr>
            <w:r w:rsidRPr="00B03589">
              <w:rPr>
                <w:rFonts w:ascii="VIC" w:eastAsia="VIC" w:hAnsi="VIC"/>
                <w:color w:val="000000"/>
                <w:sz w:val="18"/>
                <w:szCs w:val="18"/>
              </w:rPr>
              <w:t>45%</w:t>
            </w:r>
          </w:p>
        </w:tc>
      </w:tr>
      <w:tr w:rsidR="00504B05" w:rsidRPr="00A6366B" w14:paraId="1F93703D" w14:textId="77777777" w:rsidTr="0047361C">
        <w:tc>
          <w:tcPr>
            <w:tcW w:w="1287" w:type="dxa"/>
            <w:vMerge/>
            <w:shd w:val="clear" w:color="auto" w:fill="BFCED6"/>
          </w:tcPr>
          <w:p w14:paraId="4DE74D76" w14:textId="77777777" w:rsidR="00504B05" w:rsidRPr="00382424" w:rsidRDefault="00504B05" w:rsidP="00504B05">
            <w:pPr>
              <w:pStyle w:val="DHHStabletext"/>
              <w:spacing w:before="0" w:after="0"/>
              <w:rPr>
                <w:rFonts w:ascii="VIC" w:hAnsi="VIC"/>
                <w:sz w:val="18"/>
                <w:szCs w:val="18"/>
              </w:rPr>
            </w:pPr>
          </w:p>
        </w:tc>
        <w:tc>
          <w:tcPr>
            <w:tcW w:w="1701" w:type="dxa"/>
            <w:shd w:val="clear" w:color="auto" w:fill="BFCED6"/>
          </w:tcPr>
          <w:p w14:paraId="3D9375A5" w14:textId="49CE6E0B"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(Maroondah)</w:t>
            </w:r>
          </w:p>
        </w:tc>
        <w:tc>
          <w:tcPr>
            <w:tcW w:w="1074" w:type="dxa"/>
            <w:shd w:val="clear" w:color="auto" w:fill="BFCED6"/>
          </w:tcPr>
          <w:p w14:paraId="5D15033F" w14:textId="00F7770B" w:rsidR="00504B05" w:rsidRPr="005B1FEF" w:rsidRDefault="00504B05" w:rsidP="00504B05">
            <w:pPr>
              <w:jc w:val="center"/>
              <w:rPr>
                <w:rFonts w:ascii="VIC" w:hAnsi="VIC"/>
                <w:sz w:val="18"/>
                <w:szCs w:val="18"/>
              </w:rPr>
            </w:pPr>
            <w:r w:rsidRPr="00B03589">
              <w:rPr>
                <w:rFonts w:ascii="VIC" w:eastAsia="VIC" w:hAnsi="VIC"/>
                <w:color w:val="000000"/>
                <w:sz w:val="18"/>
                <w:szCs w:val="18"/>
              </w:rPr>
              <w:t>67%</w:t>
            </w:r>
          </w:p>
        </w:tc>
        <w:tc>
          <w:tcPr>
            <w:tcW w:w="1075" w:type="dxa"/>
            <w:shd w:val="clear" w:color="auto" w:fill="BFCED6"/>
          </w:tcPr>
          <w:p w14:paraId="0A2A6C98" w14:textId="4B939B95" w:rsidR="00504B05" w:rsidRPr="005B1FEF" w:rsidRDefault="00504B05" w:rsidP="00504B05">
            <w:pPr>
              <w:jc w:val="center"/>
              <w:rPr>
                <w:rFonts w:ascii="VIC" w:hAnsi="VIC"/>
                <w:sz w:val="18"/>
                <w:szCs w:val="18"/>
              </w:rPr>
            </w:pPr>
            <w:r w:rsidRPr="00B03589">
              <w:rPr>
                <w:rFonts w:ascii="VIC" w:eastAsia="VIC" w:hAnsi="VIC"/>
                <w:color w:val="000000"/>
                <w:sz w:val="18"/>
                <w:szCs w:val="18"/>
              </w:rPr>
              <w:t>84%</w:t>
            </w:r>
          </w:p>
        </w:tc>
        <w:tc>
          <w:tcPr>
            <w:tcW w:w="1075" w:type="dxa"/>
            <w:shd w:val="clear" w:color="auto" w:fill="BFCED6"/>
          </w:tcPr>
          <w:p w14:paraId="1894BB7E" w14:textId="25D9CDC8" w:rsidR="00504B05" w:rsidRPr="005B1FEF" w:rsidRDefault="00504B05" w:rsidP="00504B05">
            <w:pPr>
              <w:jc w:val="center"/>
              <w:rPr>
                <w:rFonts w:ascii="VIC" w:hAnsi="VIC"/>
                <w:sz w:val="18"/>
                <w:szCs w:val="18"/>
              </w:rPr>
            </w:pPr>
            <w:r w:rsidRPr="00B03589">
              <w:rPr>
                <w:rFonts w:ascii="VIC" w:eastAsia="VIC" w:hAnsi="VIC"/>
                <w:color w:val="000000"/>
                <w:sz w:val="18"/>
                <w:szCs w:val="18"/>
              </w:rPr>
              <w:t>8.3</w:t>
            </w:r>
          </w:p>
        </w:tc>
        <w:tc>
          <w:tcPr>
            <w:tcW w:w="1075" w:type="dxa"/>
            <w:shd w:val="clear" w:color="auto" w:fill="BFCED6"/>
          </w:tcPr>
          <w:p w14:paraId="1CE99410" w14:textId="4AD0A8D8" w:rsidR="00504B05" w:rsidRPr="005B1FEF" w:rsidRDefault="00504B05" w:rsidP="00504B05">
            <w:pPr>
              <w:jc w:val="center"/>
              <w:rPr>
                <w:rFonts w:ascii="VIC" w:hAnsi="VIC"/>
                <w:sz w:val="18"/>
                <w:szCs w:val="18"/>
              </w:rPr>
            </w:pPr>
            <w:r w:rsidRPr="00B03589">
              <w:rPr>
                <w:rFonts w:ascii="VIC" w:eastAsia="VIC" w:hAnsi="VIC"/>
                <w:color w:val="000000"/>
                <w:sz w:val="18"/>
                <w:szCs w:val="18"/>
              </w:rPr>
              <w:t>10%</w:t>
            </w:r>
          </w:p>
        </w:tc>
        <w:tc>
          <w:tcPr>
            <w:tcW w:w="1087" w:type="dxa"/>
            <w:shd w:val="clear" w:color="auto" w:fill="BFCED6"/>
          </w:tcPr>
          <w:p w14:paraId="47E1E1A2" w14:textId="547813F0" w:rsidR="00504B05" w:rsidRPr="005B1FEF" w:rsidRDefault="00504B05" w:rsidP="00504B05">
            <w:pPr>
              <w:jc w:val="center"/>
              <w:rPr>
                <w:rFonts w:ascii="VIC" w:hAnsi="VIC"/>
                <w:sz w:val="18"/>
                <w:szCs w:val="18"/>
              </w:rPr>
            </w:pPr>
            <w:r w:rsidRPr="00B03589">
              <w:rPr>
                <w:rFonts w:ascii="VIC" w:eastAsia="VIC" w:hAnsi="VIC"/>
                <w:color w:val="000000"/>
                <w:sz w:val="18"/>
                <w:szCs w:val="18"/>
              </w:rPr>
              <w:t>18%</w:t>
            </w:r>
          </w:p>
        </w:tc>
        <w:tc>
          <w:tcPr>
            <w:tcW w:w="1063" w:type="dxa"/>
            <w:shd w:val="clear" w:color="auto" w:fill="BFCED6"/>
          </w:tcPr>
          <w:p w14:paraId="3F99EA0E" w14:textId="6034B52E" w:rsidR="00504B05" w:rsidRPr="005B1FEF" w:rsidRDefault="00504B05" w:rsidP="00504B05">
            <w:pPr>
              <w:jc w:val="center"/>
              <w:rPr>
                <w:rFonts w:ascii="VIC" w:hAnsi="VIC"/>
                <w:sz w:val="18"/>
                <w:szCs w:val="18"/>
              </w:rPr>
            </w:pPr>
            <w:r w:rsidRPr="00B03589">
              <w:rPr>
                <w:rFonts w:ascii="VIC" w:eastAsia="VIC" w:hAnsi="VIC"/>
                <w:color w:val="000000"/>
                <w:sz w:val="18"/>
                <w:szCs w:val="18"/>
              </w:rPr>
              <w:t>16.2</w:t>
            </w:r>
          </w:p>
        </w:tc>
        <w:tc>
          <w:tcPr>
            <w:tcW w:w="1075" w:type="dxa"/>
            <w:shd w:val="clear" w:color="auto" w:fill="BFCED6"/>
          </w:tcPr>
          <w:p w14:paraId="0EB4EBA3" w14:textId="5E42CD5C" w:rsidR="00504B05" w:rsidRPr="005B1FEF" w:rsidRDefault="00504B05" w:rsidP="00504B05">
            <w:pPr>
              <w:jc w:val="center"/>
              <w:rPr>
                <w:rFonts w:ascii="VIC" w:hAnsi="VIC"/>
                <w:sz w:val="18"/>
                <w:szCs w:val="18"/>
              </w:rPr>
            </w:pPr>
            <w:r w:rsidRPr="00B03589">
              <w:rPr>
                <w:rFonts w:ascii="VIC" w:eastAsia="VIC" w:hAnsi="VIC"/>
                <w:color w:val="000000"/>
                <w:sz w:val="18"/>
                <w:szCs w:val="18"/>
              </w:rPr>
              <w:t>3%</w:t>
            </w:r>
          </w:p>
        </w:tc>
        <w:tc>
          <w:tcPr>
            <w:tcW w:w="1075" w:type="dxa"/>
            <w:shd w:val="clear" w:color="auto" w:fill="BFCED6"/>
          </w:tcPr>
          <w:p w14:paraId="4DC089CE" w14:textId="2E2C8EBD" w:rsidR="00504B05" w:rsidRPr="005B1FEF" w:rsidRDefault="00504B05" w:rsidP="00504B05">
            <w:pPr>
              <w:jc w:val="center"/>
              <w:rPr>
                <w:rFonts w:ascii="VIC" w:hAnsi="VIC"/>
                <w:sz w:val="18"/>
                <w:szCs w:val="18"/>
              </w:rPr>
            </w:pPr>
            <w:r w:rsidRPr="00B03589">
              <w:rPr>
                <w:rFonts w:ascii="VIC" w:eastAsia="VIC" w:hAnsi="VIC"/>
                <w:color w:val="000000"/>
                <w:sz w:val="18"/>
                <w:szCs w:val="18"/>
              </w:rPr>
              <w:t>67%</w:t>
            </w:r>
          </w:p>
        </w:tc>
        <w:tc>
          <w:tcPr>
            <w:tcW w:w="1075" w:type="dxa"/>
            <w:shd w:val="clear" w:color="auto" w:fill="BFCED6"/>
          </w:tcPr>
          <w:p w14:paraId="6E738983" w14:textId="2AFBD65E" w:rsidR="00504B05" w:rsidRPr="005B1FEF" w:rsidRDefault="00504B05" w:rsidP="00504B05">
            <w:pPr>
              <w:jc w:val="center"/>
              <w:rPr>
                <w:rFonts w:ascii="VIC" w:hAnsi="VIC"/>
                <w:sz w:val="18"/>
                <w:szCs w:val="18"/>
              </w:rPr>
            </w:pPr>
            <w:r w:rsidRPr="00B03589">
              <w:rPr>
                <w:rFonts w:ascii="VIC" w:eastAsia="VIC" w:hAnsi="VIC"/>
                <w:color w:val="000000"/>
                <w:sz w:val="18"/>
                <w:szCs w:val="18"/>
              </w:rPr>
              <w:t>69%</w:t>
            </w:r>
          </w:p>
        </w:tc>
        <w:tc>
          <w:tcPr>
            <w:tcW w:w="1075" w:type="dxa"/>
            <w:shd w:val="clear" w:color="auto" w:fill="BFCED6"/>
          </w:tcPr>
          <w:p w14:paraId="616F5316" w14:textId="46C4BBE6" w:rsidR="00504B05" w:rsidRPr="005B1FEF" w:rsidRDefault="00504B05" w:rsidP="00504B05">
            <w:pPr>
              <w:jc w:val="center"/>
              <w:rPr>
                <w:rFonts w:ascii="VIC" w:hAnsi="VIC"/>
                <w:sz w:val="18"/>
                <w:szCs w:val="18"/>
              </w:rPr>
            </w:pPr>
            <w:r w:rsidRPr="00B03589">
              <w:rPr>
                <w:rFonts w:ascii="VIC" w:eastAsia="VIC" w:hAnsi="VIC"/>
                <w:color w:val="000000"/>
                <w:sz w:val="18"/>
                <w:szCs w:val="18"/>
              </w:rPr>
              <w:t>90%</w:t>
            </w:r>
          </w:p>
        </w:tc>
        <w:tc>
          <w:tcPr>
            <w:tcW w:w="1075" w:type="dxa"/>
            <w:shd w:val="clear" w:color="auto" w:fill="BFCED6"/>
          </w:tcPr>
          <w:p w14:paraId="06D34D6F" w14:textId="52CD0BE6" w:rsidR="00504B05" w:rsidRPr="005B1FEF" w:rsidRDefault="00504B05" w:rsidP="00504B05">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BFCED6"/>
          </w:tcPr>
          <w:p w14:paraId="734E5803" w14:textId="1D8860AC" w:rsidR="00504B05" w:rsidRPr="005B1FEF" w:rsidRDefault="00504B05" w:rsidP="00504B05">
            <w:pPr>
              <w:jc w:val="center"/>
              <w:rPr>
                <w:rFonts w:ascii="VIC" w:hAnsi="VIC"/>
                <w:sz w:val="18"/>
                <w:szCs w:val="18"/>
              </w:rPr>
            </w:pPr>
            <w:r w:rsidRPr="00B03589">
              <w:rPr>
                <w:rFonts w:ascii="VIC" w:eastAsia="VIC" w:hAnsi="VIC"/>
                <w:color w:val="000000"/>
                <w:sz w:val="18"/>
                <w:szCs w:val="18"/>
              </w:rPr>
              <w:t>41%</w:t>
            </w:r>
          </w:p>
        </w:tc>
      </w:tr>
      <w:tr w:rsidR="00504B05" w:rsidRPr="00A6366B" w14:paraId="4FB2F38F" w14:textId="77777777" w:rsidTr="0047361C">
        <w:tc>
          <w:tcPr>
            <w:tcW w:w="1287" w:type="dxa"/>
            <w:vMerge/>
            <w:shd w:val="clear" w:color="auto" w:fill="BFCED6"/>
          </w:tcPr>
          <w:p w14:paraId="7645A574" w14:textId="77777777" w:rsidR="00504B05" w:rsidRPr="00382424" w:rsidRDefault="00504B05" w:rsidP="00504B05">
            <w:pPr>
              <w:pStyle w:val="DHHStabletext"/>
              <w:spacing w:before="0" w:after="0"/>
              <w:rPr>
                <w:rFonts w:ascii="VIC" w:hAnsi="VIC"/>
                <w:sz w:val="18"/>
                <w:szCs w:val="18"/>
              </w:rPr>
            </w:pPr>
          </w:p>
        </w:tc>
        <w:tc>
          <w:tcPr>
            <w:tcW w:w="1701" w:type="dxa"/>
            <w:shd w:val="clear" w:color="auto" w:fill="BFCED6"/>
          </w:tcPr>
          <w:p w14:paraId="68E9566A" w14:textId="2F092D8A"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074" w:type="dxa"/>
            <w:shd w:val="clear" w:color="auto" w:fill="BFCED6"/>
          </w:tcPr>
          <w:p w14:paraId="5AA50356" w14:textId="33CCB0B0" w:rsidR="00504B05" w:rsidRPr="005B1FEF" w:rsidRDefault="00504B05" w:rsidP="00504B05">
            <w:pPr>
              <w:jc w:val="center"/>
              <w:rPr>
                <w:rFonts w:ascii="VIC" w:hAnsi="VIC"/>
                <w:sz w:val="18"/>
                <w:szCs w:val="18"/>
              </w:rPr>
            </w:pPr>
            <w:r w:rsidRPr="00B03589">
              <w:rPr>
                <w:rFonts w:ascii="VIC" w:eastAsia="VIC" w:hAnsi="VIC"/>
                <w:color w:val="000000"/>
                <w:sz w:val="18"/>
                <w:szCs w:val="18"/>
              </w:rPr>
              <w:t>59%</w:t>
            </w:r>
          </w:p>
        </w:tc>
        <w:tc>
          <w:tcPr>
            <w:tcW w:w="1075" w:type="dxa"/>
            <w:shd w:val="clear" w:color="auto" w:fill="BFCED6"/>
          </w:tcPr>
          <w:p w14:paraId="077DEA7D" w14:textId="62925F77" w:rsidR="00504B05" w:rsidRPr="005B1FEF" w:rsidRDefault="00504B05" w:rsidP="00504B05">
            <w:pPr>
              <w:jc w:val="center"/>
              <w:rPr>
                <w:rFonts w:ascii="VIC" w:hAnsi="VIC"/>
                <w:sz w:val="18"/>
                <w:szCs w:val="18"/>
              </w:rPr>
            </w:pPr>
            <w:r w:rsidRPr="00B03589">
              <w:rPr>
                <w:rFonts w:ascii="VIC" w:eastAsia="VIC" w:hAnsi="VIC"/>
                <w:color w:val="000000"/>
                <w:sz w:val="18"/>
                <w:szCs w:val="18"/>
              </w:rPr>
              <w:t>73%</w:t>
            </w:r>
          </w:p>
        </w:tc>
        <w:tc>
          <w:tcPr>
            <w:tcW w:w="1075" w:type="dxa"/>
            <w:shd w:val="clear" w:color="auto" w:fill="BFCED6"/>
          </w:tcPr>
          <w:p w14:paraId="049974A3" w14:textId="5D270134" w:rsidR="00504B05" w:rsidRPr="005B1FEF" w:rsidRDefault="00504B05" w:rsidP="00504B05">
            <w:pPr>
              <w:jc w:val="center"/>
              <w:rPr>
                <w:rFonts w:ascii="VIC" w:hAnsi="VIC"/>
                <w:sz w:val="18"/>
                <w:szCs w:val="18"/>
              </w:rPr>
            </w:pPr>
            <w:r w:rsidRPr="00B03589">
              <w:rPr>
                <w:rFonts w:ascii="VIC" w:eastAsia="VIC" w:hAnsi="VIC"/>
                <w:color w:val="000000"/>
                <w:sz w:val="18"/>
                <w:szCs w:val="18"/>
              </w:rPr>
              <w:t>8.8</w:t>
            </w:r>
          </w:p>
        </w:tc>
        <w:tc>
          <w:tcPr>
            <w:tcW w:w="1075" w:type="dxa"/>
            <w:shd w:val="clear" w:color="auto" w:fill="BFCED6"/>
          </w:tcPr>
          <w:p w14:paraId="0E1C3FAC" w14:textId="33D84C84" w:rsidR="00504B05" w:rsidRPr="005B1FEF" w:rsidRDefault="00504B05" w:rsidP="00504B05">
            <w:pPr>
              <w:jc w:val="center"/>
              <w:rPr>
                <w:rFonts w:ascii="VIC" w:hAnsi="VIC"/>
                <w:sz w:val="18"/>
                <w:szCs w:val="18"/>
              </w:rPr>
            </w:pPr>
            <w:r w:rsidRPr="00B03589">
              <w:rPr>
                <w:rFonts w:ascii="VIC" w:eastAsia="VIC" w:hAnsi="VIC"/>
                <w:color w:val="000000"/>
                <w:sz w:val="18"/>
                <w:szCs w:val="18"/>
              </w:rPr>
              <w:t>8%</w:t>
            </w:r>
          </w:p>
        </w:tc>
        <w:tc>
          <w:tcPr>
            <w:tcW w:w="1087" w:type="dxa"/>
            <w:shd w:val="clear" w:color="auto" w:fill="BFCED6"/>
          </w:tcPr>
          <w:p w14:paraId="6CC374A3" w14:textId="650F7B1C" w:rsidR="00504B05" w:rsidRPr="005B1FEF" w:rsidRDefault="00504B05" w:rsidP="00504B05">
            <w:pPr>
              <w:jc w:val="center"/>
              <w:rPr>
                <w:rFonts w:ascii="VIC" w:hAnsi="VIC"/>
                <w:sz w:val="18"/>
                <w:szCs w:val="18"/>
              </w:rPr>
            </w:pPr>
            <w:r w:rsidRPr="00B03589">
              <w:rPr>
                <w:rFonts w:ascii="VIC" w:eastAsia="VIC" w:hAnsi="VIC"/>
                <w:color w:val="000000"/>
                <w:sz w:val="18"/>
                <w:szCs w:val="18"/>
              </w:rPr>
              <w:t>16%</w:t>
            </w:r>
          </w:p>
        </w:tc>
        <w:tc>
          <w:tcPr>
            <w:tcW w:w="1063" w:type="dxa"/>
            <w:shd w:val="clear" w:color="auto" w:fill="BFCED6"/>
          </w:tcPr>
          <w:p w14:paraId="215E722D" w14:textId="04FFE820" w:rsidR="00504B05" w:rsidRPr="005B1FEF" w:rsidRDefault="00504B05" w:rsidP="00504B05">
            <w:pPr>
              <w:jc w:val="center"/>
              <w:rPr>
                <w:rFonts w:ascii="VIC" w:hAnsi="VIC"/>
                <w:sz w:val="18"/>
                <w:szCs w:val="18"/>
              </w:rPr>
            </w:pPr>
            <w:r w:rsidRPr="00B03589">
              <w:rPr>
                <w:rFonts w:ascii="VIC" w:eastAsia="VIC" w:hAnsi="VIC"/>
                <w:color w:val="000000"/>
                <w:sz w:val="18"/>
                <w:szCs w:val="18"/>
              </w:rPr>
              <w:t>12.1</w:t>
            </w:r>
          </w:p>
        </w:tc>
        <w:tc>
          <w:tcPr>
            <w:tcW w:w="1075" w:type="dxa"/>
            <w:shd w:val="clear" w:color="auto" w:fill="BFCED6"/>
          </w:tcPr>
          <w:p w14:paraId="3F4EDD9F" w14:textId="7E526CE7" w:rsidR="00504B05" w:rsidRPr="005B1FEF" w:rsidRDefault="00504B05" w:rsidP="00504B05">
            <w:pPr>
              <w:jc w:val="center"/>
              <w:rPr>
                <w:rFonts w:ascii="VIC" w:hAnsi="VIC"/>
                <w:sz w:val="18"/>
                <w:szCs w:val="18"/>
              </w:rPr>
            </w:pPr>
            <w:r w:rsidRPr="00B03589">
              <w:rPr>
                <w:rFonts w:ascii="VIC" w:eastAsia="VIC" w:hAnsi="VIC"/>
                <w:color w:val="000000"/>
                <w:sz w:val="18"/>
                <w:szCs w:val="18"/>
              </w:rPr>
              <w:t>3%</w:t>
            </w:r>
          </w:p>
        </w:tc>
        <w:tc>
          <w:tcPr>
            <w:tcW w:w="1075" w:type="dxa"/>
            <w:shd w:val="clear" w:color="auto" w:fill="BFCED6"/>
          </w:tcPr>
          <w:p w14:paraId="4F98FC38" w14:textId="2B66D070" w:rsidR="00504B05" w:rsidRPr="005B1FEF" w:rsidRDefault="00504B05" w:rsidP="00504B05">
            <w:pPr>
              <w:jc w:val="center"/>
              <w:rPr>
                <w:rFonts w:ascii="VIC" w:hAnsi="VIC"/>
                <w:sz w:val="18"/>
                <w:szCs w:val="18"/>
              </w:rPr>
            </w:pPr>
            <w:r w:rsidRPr="00B03589">
              <w:rPr>
                <w:rFonts w:ascii="VIC" w:eastAsia="VIC" w:hAnsi="VIC"/>
                <w:color w:val="000000"/>
                <w:sz w:val="18"/>
                <w:szCs w:val="18"/>
              </w:rPr>
              <w:t>69%</w:t>
            </w:r>
          </w:p>
        </w:tc>
        <w:tc>
          <w:tcPr>
            <w:tcW w:w="1075" w:type="dxa"/>
            <w:shd w:val="clear" w:color="auto" w:fill="BFCED6"/>
          </w:tcPr>
          <w:p w14:paraId="3B10D9EB" w14:textId="04D8A6A0" w:rsidR="00504B05" w:rsidRPr="005B1FEF" w:rsidRDefault="00504B05" w:rsidP="00504B05">
            <w:pPr>
              <w:jc w:val="center"/>
              <w:rPr>
                <w:rFonts w:ascii="VIC" w:hAnsi="VIC"/>
                <w:sz w:val="18"/>
                <w:szCs w:val="18"/>
              </w:rPr>
            </w:pPr>
            <w:r w:rsidRPr="00B03589">
              <w:rPr>
                <w:rFonts w:ascii="VIC" w:eastAsia="VIC" w:hAnsi="VIC"/>
                <w:color w:val="000000"/>
                <w:sz w:val="18"/>
                <w:szCs w:val="18"/>
              </w:rPr>
              <w:t>70%</w:t>
            </w:r>
          </w:p>
        </w:tc>
        <w:tc>
          <w:tcPr>
            <w:tcW w:w="1075" w:type="dxa"/>
            <w:shd w:val="clear" w:color="auto" w:fill="BFCED6"/>
          </w:tcPr>
          <w:p w14:paraId="1084E397" w14:textId="04F5274D" w:rsidR="00504B05" w:rsidRPr="005B1FEF" w:rsidRDefault="00504B05" w:rsidP="00504B05">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BFCED6"/>
          </w:tcPr>
          <w:p w14:paraId="551BDBD1" w14:textId="06D0BA7F" w:rsidR="00504B05" w:rsidRPr="005B1FEF" w:rsidRDefault="00504B05" w:rsidP="00504B05">
            <w:pPr>
              <w:jc w:val="center"/>
              <w:rPr>
                <w:rFonts w:ascii="VIC" w:hAnsi="VIC"/>
                <w:sz w:val="18"/>
                <w:szCs w:val="18"/>
              </w:rPr>
            </w:pPr>
            <w:r w:rsidRPr="00B03589">
              <w:rPr>
                <w:rFonts w:ascii="VIC" w:eastAsia="VIC" w:hAnsi="VIC"/>
                <w:color w:val="000000"/>
                <w:sz w:val="18"/>
                <w:szCs w:val="18"/>
              </w:rPr>
              <w:t>90%</w:t>
            </w:r>
          </w:p>
        </w:tc>
        <w:tc>
          <w:tcPr>
            <w:tcW w:w="1075" w:type="dxa"/>
            <w:shd w:val="clear" w:color="auto" w:fill="BFCED6"/>
          </w:tcPr>
          <w:p w14:paraId="28CCB11A" w14:textId="65A6E5F0" w:rsidR="00504B05" w:rsidRPr="005B1FEF" w:rsidRDefault="00504B05" w:rsidP="00504B05">
            <w:pPr>
              <w:jc w:val="center"/>
              <w:rPr>
                <w:rFonts w:ascii="VIC" w:hAnsi="VIC"/>
                <w:sz w:val="18"/>
                <w:szCs w:val="18"/>
              </w:rPr>
            </w:pPr>
            <w:r w:rsidRPr="00B03589">
              <w:rPr>
                <w:rFonts w:ascii="VIC" w:eastAsia="VIC" w:hAnsi="VIC"/>
                <w:color w:val="000000"/>
                <w:sz w:val="18"/>
                <w:szCs w:val="18"/>
              </w:rPr>
              <w:t>42%</w:t>
            </w:r>
          </w:p>
        </w:tc>
      </w:tr>
      <w:tr w:rsidR="00504B05" w:rsidRPr="00A6366B" w14:paraId="6B8D8793" w14:textId="77777777" w:rsidTr="0047361C">
        <w:tc>
          <w:tcPr>
            <w:tcW w:w="1287" w:type="dxa"/>
          </w:tcPr>
          <w:p w14:paraId="1F3688DF" w14:textId="1E23EA1F"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Melbourne Health</w:t>
            </w:r>
          </w:p>
        </w:tc>
        <w:tc>
          <w:tcPr>
            <w:tcW w:w="1701" w:type="dxa"/>
          </w:tcPr>
          <w:p w14:paraId="0A2D9746" w14:textId="4915E3D7"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Inner West (RMH)</w:t>
            </w:r>
          </w:p>
        </w:tc>
        <w:tc>
          <w:tcPr>
            <w:tcW w:w="1074" w:type="dxa"/>
          </w:tcPr>
          <w:p w14:paraId="12111E1E" w14:textId="10B7764A" w:rsidR="00504B05" w:rsidRPr="005B1FEF" w:rsidRDefault="00504B05" w:rsidP="00504B05">
            <w:pPr>
              <w:jc w:val="center"/>
              <w:rPr>
                <w:rFonts w:ascii="VIC" w:hAnsi="VIC"/>
                <w:sz w:val="18"/>
                <w:szCs w:val="18"/>
              </w:rPr>
            </w:pPr>
            <w:r w:rsidRPr="00B03589">
              <w:rPr>
                <w:rFonts w:ascii="VIC" w:eastAsia="VIC" w:hAnsi="VIC"/>
                <w:color w:val="000000"/>
                <w:sz w:val="18"/>
                <w:szCs w:val="18"/>
              </w:rPr>
              <w:t>57%</w:t>
            </w:r>
          </w:p>
        </w:tc>
        <w:tc>
          <w:tcPr>
            <w:tcW w:w="1075" w:type="dxa"/>
          </w:tcPr>
          <w:p w14:paraId="35BD1587" w14:textId="19CD219A" w:rsidR="00504B05" w:rsidRPr="005B1FEF" w:rsidRDefault="00504B05" w:rsidP="00504B05">
            <w:pPr>
              <w:jc w:val="center"/>
              <w:rPr>
                <w:rFonts w:ascii="VIC" w:hAnsi="VIC"/>
                <w:sz w:val="18"/>
                <w:szCs w:val="18"/>
              </w:rPr>
            </w:pPr>
            <w:r w:rsidRPr="00B03589">
              <w:rPr>
                <w:rFonts w:ascii="VIC" w:eastAsia="VIC" w:hAnsi="VIC"/>
                <w:color w:val="000000"/>
                <w:sz w:val="18"/>
                <w:szCs w:val="18"/>
              </w:rPr>
              <w:t>81%</w:t>
            </w:r>
          </w:p>
        </w:tc>
        <w:tc>
          <w:tcPr>
            <w:tcW w:w="1075" w:type="dxa"/>
          </w:tcPr>
          <w:p w14:paraId="31EFB176" w14:textId="1A0689EB" w:rsidR="00504B05" w:rsidRPr="005B1FEF" w:rsidRDefault="00504B05" w:rsidP="00504B05">
            <w:pPr>
              <w:jc w:val="center"/>
              <w:rPr>
                <w:rFonts w:ascii="VIC" w:hAnsi="VIC"/>
                <w:sz w:val="18"/>
                <w:szCs w:val="18"/>
              </w:rPr>
            </w:pPr>
            <w:r w:rsidRPr="00B03589">
              <w:rPr>
                <w:rFonts w:ascii="VIC" w:eastAsia="VIC" w:hAnsi="VIC"/>
                <w:color w:val="000000"/>
                <w:sz w:val="18"/>
                <w:szCs w:val="18"/>
              </w:rPr>
              <w:t>10.9</w:t>
            </w:r>
          </w:p>
        </w:tc>
        <w:tc>
          <w:tcPr>
            <w:tcW w:w="1075" w:type="dxa"/>
          </w:tcPr>
          <w:p w14:paraId="5377D867" w14:textId="10C8F2D2" w:rsidR="00504B05" w:rsidRPr="005B1FEF" w:rsidRDefault="00504B05" w:rsidP="00504B05">
            <w:pPr>
              <w:jc w:val="center"/>
              <w:rPr>
                <w:rFonts w:ascii="VIC" w:hAnsi="VIC"/>
                <w:sz w:val="18"/>
                <w:szCs w:val="18"/>
              </w:rPr>
            </w:pPr>
            <w:r w:rsidRPr="00B03589">
              <w:rPr>
                <w:rFonts w:ascii="VIC" w:eastAsia="VIC" w:hAnsi="VIC"/>
                <w:color w:val="000000"/>
                <w:sz w:val="18"/>
                <w:szCs w:val="18"/>
              </w:rPr>
              <w:t>9%</w:t>
            </w:r>
          </w:p>
        </w:tc>
        <w:tc>
          <w:tcPr>
            <w:tcW w:w="1087" w:type="dxa"/>
          </w:tcPr>
          <w:p w14:paraId="37B5CDC5" w14:textId="1D6FA43E" w:rsidR="00504B05" w:rsidRPr="005B1FEF" w:rsidRDefault="00504B05" w:rsidP="00504B05">
            <w:pPr>
              <w:jc w:val="center"/>
              <w:rPr>
                <w:rFonts w:ascii="VIC" w:hAnsi="VIC"/>
                <w:sz w:val="18"/>
                <w:szCs w:val="18"/>
              </w:rPr>
            </w:pPr>
            <w:r w:rsidRPr="00B03589">
              <w:rPr>
                <w:rFonts w:ascii="VIC" w:eastAsia="VIC" w:hAnsi="VIC"/>
                <w:color w:val="000000"/>
                <w:sz w:val="18"/>
                <w:szCs w:val="18"/>
              </w:rPr>
              <w:t>9%</w:t>
            </w:r>
          </w:p>
        </w:tc>
        <w:tc>
          <w:tcPr>
            <w:tcW w:w="1063" w:type="dxa"/>
          </w:tcPr>
          <w:p w14:paraId="54A3DD0D" w14:textId="1BDE4BA3" w:rsidR="00504B05" w:rsidRPr="005B1FEF" w:rsidRDefault="00504B05" w:rsidP="00504B05">
            <w:pPr>
              <w:jc w:val="center"/>
              <w:rPr>
                <w:rFonts w:ascii="VIC" w:hAnsi="VIC"/>
                <w:sz w:val="18"/>
                <w:szCs w:val="18"/>
              </w:rPr>
            </w:pPr>
            <w:r w:rsidRPr="00B03589">
              <w:rPr>
                <w:rFonts w:ascii="VIC" w:eastAsia="VIC" w:hAnsi="VIC"/>
                <w:color w:val="000000"/>
                <w:sz w:val="18"/>
                <w:szCs w:val="18"/>
              </w:rPr>
              <w:t>6.9</w:t>
            </w:r>
          </w:p>
        </w:tc>
        <w:tc>
          <w:tcPr>
            <w:tcW w:w="1075" w:type="dxa"/>
          </w:tcPr>
          <w:p w14:paraId="2D641770" w14:textId="7222EEBE" w:rsidR="00504B05" w:rsidRPr="005B1FEF" w:rsidRDefault="00504B05" w:rsidP="00504B05">
            <w:pPr>
              <w:jc w:val="center"/>
              <w:rPr>
                <w:rFonts w:ascii="VIC" w:hAnsi="VIC"/>
                <w:sz w:val="18"/>
                <w:szCs w:val="18"/>
              </w:rPr>
            </w:pPr>
            <w:r w:rsidRPr="00B03589">
              <w:rPr>
                <w:rFonts w:ascii="VIC" w:eastAsia="VIC" w:hAnsi="VIC"/>
                <w:color w:val="000000"/>
                <w:sz w:val="18"/>
                <w:szCs w:val="18"/>
              </w:rPr>
              <w:t>1%</w:t>
            </w:r>
          </w:p>
        </w:tc>
        <w:tc>
          <w:tcPr>
            <w:tcW w:w="1075" w:type="dxa"/>
          </w:tcPr>
          <w:p w14:paraId="73E3E3C0" w14:textId="15EF877B" w:rsidR="00504B05" w:rsidRPr="005B1FEF" w:rsidRDefault="00504B05" w:rsidP="00504B05">
            <w:pPr>
              <w:jc w:val="center"/>
              <w:rPr>
                <w:rFonts w:ascii="VIC" w:hAnsi="VIC"/>
                <w:sz w:val="18"/>
                <w:szCs w:val="18"/>
              </w:rPr>
            </w:pPr>
            <w:r w:rsidRPr="00B03589">
              <w:rPr>
                <w:rFonts w:ascii="VIC" w:eastAsia="VIC" w:hAnsi="VIC"/>
                <w:color w:val="000000"/>
                <w:sz w:val="18"/>
                <w:szCs w:val="18"/>
              </w:rPr>
              <w:t>79%</w:t>
            </w:r>
          </w:p>
        </w:tc>
        <w:tc>
          <w:tcPr>
            <w:tcW w:w="1075" w:type="dxa"/>
          </w:tcPr>
          <w:p w14:paraId="08A52235" w14:textId="5F9453C2" w:rsidR="00504B05" w:rsidRPr="005B1FEF" w:rsidRDefault="00504B05" w:rsidP="00504B05">
            <w:pPr>
              <w:jc w:val="center"/>
              <w:rPr>
                <w:rFonts w:ascii="VIC" w:hAnsi="VIC"/>
                <w:sz w:val="18"/>
                <w:szCs w:val="18"/>
              </w:rPr>
            </w:pPr>
            <w:r w:rsidRPr="00B03589">
              <w:rPr>
                <w:rFonts w:ascii="VIC" w:eastAsia="VIC" w:hAnsi="VIC"/>
                <w:color w:val="000000"/>
                <w:sz w:val="18"/>
                <w:szCs w:val="18"/>
              </w:rPr>
              <w:t>79%</w:t>
            </w:r>
          </w:p>
        </w:tc>
        <w:tc>
          <w:tcPr>
            <w:tcW w:w="1075" w:type="dxa"/>
          </w:tcPr>
          <w:p w14:paraId="421DFCA2" w14:textId="313980FF" w:rsidR="00504B05" w:rsidRPr="005B1FEF" w:rsidRDefault="00504B05" w:rsidP="00504B05">
            <w:pPr>
              <w:jc w:val="center"/>
              <w:rPr>
                <w:rFonts w:ascii="VIC" w:hAnsi="VIC"/>
                <w:sz w:val="18"/>
                <w:szCs w:val="18"/>
              </w:rPr>
            </w:pPr>
            <w:r w:rsidRPr="00B03589">
              <w:rPr>
                <w:rFonts w:ascii="VIC" w:eastAsia="VIC" w:hAnsi="VIC"/>
                <w:color w:val="000000"/>
                <w:sz w:val="18"/>
                <w:szCs w:val="18"/>
              </w:rPr>
              <w:t>100%</w:t>
            </w:r>
          </w:p>
        </w:tc>
        <w:tc>
          <w:tcPr>
            <w:tcW w:w="1075" w:type="dxa"/>
          </w:tcPr>
          <w:p w14:paraId="1371A13B" w14:textId="2A1910D9" w:rsidR="00504B05" w:rsidRPr="005B1FEF" w:rsidRDefault="00504B05" w:rsidP="00504B05">
            <w:pPr>
              <w:jc w:val="center"/>
              <w:rPr>
                <w:rFonts w:ascii="VIC" w:hAnsi="VIC"/>
                <w:sz w:val="18"/>
                <w:szCs w:val="18"/>
              </w:rPr>
            </w:pPr>
            <w:r w:rsidRPr="00B03589">
              <w:rPr>
                <w:rFonts w:ascii="VIC" w:eastAsia="VIC" w:hAnsi="VIC"/>
                <w:color w:val="000000"/>
                <w:sz w:val="18"/>
                <w:szCs w:val="18"/>
              </w:rPr>
              <w:t>91%</w:t>
            </w:r>
          </w:p>
        </w:tc>
        <w:tc>
          <w:tcPr>
            <w:tcW w:w="1075" w:type="dxa"/>
          </w:tcPr>
          <w:p w14:paraId="094307C3" w14:textId="333EC33D" w:rsidR="00504B05" w:rsidRPr="005B1FEF" w:rsidRDefault="00504B05" w:rsidP="00504B05">
            <w:pPr>
              <w:jc w:val="center"/>
              <w:rPr>
                <w:rFonts w:ascii="VIC" w:hAnsi="VIC"/>
                <w:sz w:val="18"/>
                <w:szCs w:val="18"/>
              </w:rPr>
            </w:pPr>
            <w:r w:rsidRPr="00B03589">
              <w:rPr>
                <w:rFonts w:ascii="VIC" w:eastAsia="VIC" w:hAnsi="VIC"/>
                <w:color w:val="000000"/>
                <w:sz w:val="18"/>
                <w:szCs w:val="18"/>
              </w:rPr>
              <w:t>53%</w:t>
            </w:r>
          </w:p>
        </w:tc>
      </w:tr>
      <w:tr w:rsidR="00504B05" w:rsidRPr="00A6366B" w14:paraId="4100EB6C" w14:textId="77777777" w:rsidTr="00A401DE">
        <w:tc>
          <w:tcPr>
            <w:tcW w:w="1287" w:type="dxa"/>
            <w:shd w:val="clear" w:color="auto" w:fill="BFCED6"/>
          </w:tcPr>
          <w:p w14:paraId="3A3B91E2" w14:textId="421973E9" w:rsidR="00504B05" w:rsidRPr="00324982" w:rsidRDefault="00504B05" w:rsidP="00504B05">
            <w:pPr>
              <w:pStyle w:val="DHHStabletext"/>
              <w:spacing w:before="0" w:after="0"/>
              <w:rPr>
                <w:rFonts w:ascii="VIC" w:eastAsia="VIC" w:hAnsi="VIC"/>
                <w:color w:val="000000"/>
                <w:sz w:val="18"/>
                <w:szCs w:val="18"/>
              </w:rPr>
            </w:pPr>
            <w:r w:rsidRPr="00B03589">
              <w:rPr>
                <w:rFonts w:ascii="VIC" w:eastAsia="VIC" w:hAnsi="VIC"/>
                <w:color w:val="000000"/>
                <w:sz w:val="18"/>
                <w:szCs w:val="18"/>
              </w:rPr>
              <w:t>Mercy Health</w:t>
            </w:r>
          </w:p>
        </w:tc>
        <w:tc>
          <w:tcPr>
            <w:tcW w:w="1701" w:type="dxa"/>
            <w:shd w:val="clear" w:color="auto" w:fill="BFCED6"/>
          </w:tcPr>
          <w:p w14:paraId="1A586ACA" w14:textId="0D20E07E" w:rsidR="00504B05" w:rsidRPr="00324982" w:rsidRDefault="00504B05" w:rsidP="00504B05">
            <w:pPr>
              <w:pStyle w:val="DHHStabletext"/>
              <w:spacing w:before="0" w:after="0"/>
              <w:rPr>
                <w:rFonts w:ascii="VIC" w:eastAsia="VIC" w:hAnsi="VIC"/>
                <w:color w:val="000000"/>
                <w:sz w:val="18"/>
                <w:szCs w:val="18"/>
              </w:rPr>
            </w:pPr>
            <w:r w:rsidRPr="00B03589">
              <w:rPr>
                <w:rFonts w:ascii="VIC" w:eastAsia="VIC" w:hAnsi="VIC"/>
                <w:color w:val="000000"/>
                <w:sz w:val="18"/>
                <w:szCs w:val="18"/>
              </w:rPr>
              <w:t>South West (Werribee)</w:t>
            </w:r>
          </w:p>
        </w:tc>
        <w:tc>
          <w:tcPr>
            <w:tcW w:w="1074" w:type="dxa"/>
            <w:shd w:val="clear" w:color="auto" w:fill="BFCED6"/>
          </w:tcPr>
          <w:p w14:paraId="4D057922" w14:textId="5B27FB0C"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89%</w:t>
            </w:r>
          </w:p>
        </w:tc>
        <w:tc>
          <w:tcPr>
            <w:tcW w:w="1075" w:type="dxa"/>
            <w:shd w:val="clear" w:color="auto" w:fill="BFCED6"/>
          </w:tcPr>
          <w:p w14:paraId="6604FE91" w14:textId="7B640D2A"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81%</w:t>
            </w:r>
          </w:p>
        </w:tc>
        <w:tc>
          <w:tcPr>
            <w:tcW w:w="1075" w:type="dxa"/>
            <w:shd w:val="clear" w:color="auto" w:fill="BFCED6"/>
          </w:tcPr>
          <w:p w14:paraId="68A6EC1F" w14:textId="40DA0FA5"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11.0</w:t>
            </w:r>
          </w:p>
        </w:tc>
        <w:tc>
          <w:tcPr>
            <w:tcW w:w="1075" w:type="dxa"/>
            <w:shd w:val="clear" w:color="auto" w:fill="BFCED6"/>
          </w:tcPr>
          <w:p w14:paraId="66BD4D3B" w14:textId="25DA8D99"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5%</w:t>
            </w:r>
          </w:p>
        </w:tc>
        <w:tc>
          <w:tcPr>
            <w:tcW w:w="1087" w:type="dxa"/>
            <w:shd w:val="clear" w:color="auto" w:fill="BFCED6"/>
          </w:tcPr>
          <w:p w14:paraId="0748C6D3" w14:textId="07029E57"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16%</w:t>
            </w:r>
          </w:p>
        </w:tc>
        <w:tc>
          <w:tcPr>
            <w:tcW w:w="1063" w:type="dxa"/>
            <w:shd w:val="clear" w:color="auto" w:fill="BFCED6"/>
          </w:tcPr>
          <w:p w14:paraId="0E003FD5" w14:textId="173FCD66"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4.2</w:t>
            </w:r>
          </w:p>
        </w:tc>
        <w:tc>
          <w:tcPr>
            <w:tcW w:w="1075" w:type="dxa"/>
            <w:shd w:val="clear" w:color="auto" w:fill="BFCED6"/>
          </w:tcPr>
          <w:p w14:paraId="3A9D842E" w14:textId="6B80846D"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2%</w:t>
            </w:r>
          </w:p>
        </w:tc>
        <w:tc>
          <w:tcPr>
            <w:tcW w:w="1075" w:type="dxa"/>
            <w:shd w:val="clear" w:color="auto" w:fill="BFCED6"/>
          </w:tcPr>
          <w:p w14:paraId="47E49C39" w14:textId="14BEAFF2"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61%</w:t>
            </w:r>
          </w:p>
        </w:tc>
        <w:tc>
          <w:tcPr>
            <w:tcW w:w="1075" w:type="dxa"/>
            <w:shd w:val="clear" w:color="auto" w:fill="BFCED6"/>
          </w:tcPr>
          <w:p w14:paraId="284A036F" w14:textId="61D6175F"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64%</w:t>
            </w:r>
          </w:p>
        </w:tc>
        <w:tc>
          <w:tcPr>
            <w:tcW w:w="1075" w:type="dxa"/>
            <w:shd w:val="clear" w:color="auto" w:fill="BFCED6"/>
          </w:tcPr>
          <w:p w14:paraId="3A72932A" w14:textId="02EF13DF"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80%</w:t>
            </w:r>
          </w:p>
        </w:tc>
        <w:tc>
          <w:tcPr>
            <w:tcW w:w="1075" w:type="dxa"/>
            <w:shd w:val="clear" w:color="auto" w:fill="BFCED6"/>
          </w:tcPr>
          <w:p w14:paraId="588483EE" w14:textId="4DACEE1F"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87%</w:t>
            </w:r>
          </w:p>
        </w:tc>
        <w:tc>
          <w:tcPr>
            <w:tcW w:w="1075" w:type="dxa"/>
            <w:shd w:val="clear" w:color="auto" w:fill="BFCED6"/>
          </w:tcPr>
          <w:p w14:paraId="6EC61AD9" w14:textId="433B9E32"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40%</w:t>
            </w:r>
          </w:p>
        </w:tc>
      </w:tr>
      <w:tr w:rsidR="00504B05" w:rsidRPr="00A6366B" w14:paraId="0F258025" w14:textId="77777777" w:rsidTr="00A401DE">
        <w:tc>
          <w:tcPr>
            <w:tcW w:w="1287" w:type="dxa"/>
            <w:vMerge w:val="restart"/>
          </w:tcPr>
          <w:p w14:paraId="6CE79DDB" w14:textId="262F7B73"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Monash Health</w:t>
            </w:r>
          </w:p>
        </w:tc>
        <w:tc>
          <w:tcPr>
            <w:tcW w:w="1701" w:type="dxa"/>
          </w:tcPr>
          <w:p w14:paraId="0C9FC09D" w14:textId="395AFDAD"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Casey</w:t>
            </w:r>
          </w:p>
        </w:tc>
        <w:tc>
          <w:tcPr>
            <w:tcW w:w="1074" w:type="dxa"/>
          </w:tcPr>
          <w:p w14:paraId="67AD09CB" w14:textId="30AFD20F" w:rsidR="00504B05" w:rsidRPr="005B1FEF" w:rsidRDefault="00504B05" w:rsidP="00504B05">
            <w:pPr>
              <w:jc w:val="center"/>
              <w:rPr>
                <w:rFonts w:ascii="VIC" w:hAnsi="VIC"/>
                <w:sz w:val="18"/>
                <w:szCs w:val="18"/>
              </w:rPr>
            </w:pPr>
            <w:r w:rsidRPr="00B03589">
              <w:rPr>
                <w:rFonts w:ascii="VIC" w:eastAsia="VIC" w:hAnsi="VIC"/>
                <w:color w:val="000000"/>
                <w:sz w:val="18"/>
                <w:szCs w:val="18"/>
              </w:rPr>
              <w:t>77%</w:t>
            </w:r>
          </w:p>
        </w:tc>
        <w:tc>
          <w:tcPr>
            <w:tcW w:w="1075" w:type="dxa"/>
          </w:tcPr>
          <w:p w14:paraId="745DAAE0" w14:textId="645154B0" w:rsidR="00504B05" w:rsidRPr="005B1FEF" w:rsidRDefault="00504B05" w:rsidP="00504B05">
            <w:pPr>
              <w:jc w:val="center"/>
              <w:rPr>
                <w:rFonts w:ascii="VIC" w:hAnsi="VIC"/>
                <w:sz w:val="18"/>
                <w:szCs w:val="18"/>
              </w:rPr>
            </w:pPr>
            <w:r w:rsidRPr="00B03589">
              <w:rPr>
                <w:rFonts w:ascii="VIC" w:eastAsia="VIC" w:hAnsi="VIC"/>
                <w:color w:val="000000"/>
                <w:sz w:val="18"/>
                <w:szCs w:val="18"/>
              </w:rPr>
              <w:t>71%</w:t>
            </w:r>
          </w:p>
        </w:tc>
        <w:tc>
          <w:tcPr>
            <w:tcW w:w="1075" w:type="dxa"/>
          </w:tcPr>
          <w:p w14:paraId="4871566D" w14:textId="4B4B4D14" w:rsidR="00504B05" w:rsidRPr="005B1FEF" w:rsidRDefault="00504B05" w:rsidP="00504B05">
            <w:pPr>
              <w:jc w:val="center"/>
              <w:rPr>
                <w:rFonts w:ascii="VIC" w:hAnsi="VIC"/>
                <w:sz w:val="18"/>
                <w:szCs w:val="18"/>
              </w:rPr>
            </w:pPr>
            <w:r w:rsidRPr="00B03589">
              <w:rPr>
                <w:rFonts w:ascii="VIC" w:eastAsia="VIC" w:hAnsi="VIC"/>
                <w:color w:val="000000"/>
                <w:sz w:val="18"/>
                <w:szCs w:val="18"/>
              </w:rPr>
              <w:t>11.9</w:t>
            </w:r>
          </w:p>
        </w:tc>
        <w:tc>
          <w:tcPr>
            <w:tcW w:w="1075" w:type="dxa"/>
          </w:tcPr>
          <w:p w14:paraId="3F0D6199" w14:textId="728E2CA7" w:rsidR="00504B05" w:rsidRPr="005B1FEF" w:rsidRDefault="00504B05" w:rsidP="00504B05">
            <w:pPr>
              <w:jc w:val="center"/>
              <w:rPr>
                <w:rFonts w:ascii="VIC" w:hAnsi="VIC"/>
                <w:sz w:val="18"/>
                <w:szCs w:val="18"/>
              </w:rPr>
            </w:pPr>
            <w:r w:rsidRPr="00B03589">
              <w:rPr>
                <w:rFonts w:ascii="VIC" w:eastAsia="VIC" w:hAnsi="VIC"/>
                <w:color w:val="000000"/>
                <w:sz w:val="18"/>
                <w:szCs w:val="18"/>
              </w:rPr>
              <w:t>4%</w:t>
            </w:r>
          </w:p>
        </w:tc>
        <w:tc>
          <w:tcPr>
            <w:tcW w:w="1087" w:type="dxa"/>
          </w:tcPr>
          <w:p w14:paraId="7F6607CA" w14:textId="54E2E617" w:rsidR="00504B05" w:rsidRPr="005B1FEF" w:rsidRDefault="00504B05" w:rsidP="00504B05">
            <w:pPr>
              <w:jc w:val="center"/>
              <w:rPr>
                <w:rFonts w:ascii="VIC" w:hAnsi="VIC"/>
                <w:sz w:val="18"/>
                <w:szCs w:val="18"/>
              </w:rPr>
            </w:pPr>
            <w:r w:rsidRPr="00B03589">
              <w:rPr>
                <w:rFonts w:ascii="VIC" w:eastAsia="VIC" w:hAnsi="VIC"/>
                <w:color w:val="000000"/>
                <w:sz w:val="18"/>
                <w:szCs w:val="18"/>
              </w:rPr>
              <w:t>12%</w:t>
            </w:r>
          </w:p>
        </w:tc>
        <w:tc>
          <w:tcPr>
            <w:tcW w:w="1063" w:type="dxa"/>
          </w:tcPr>
          <w:p w14:paraId="0845CF17" w14:textId="220841A3" w:rsidR="00504B05" w:rsidRPr="005B1FEF" w:rsidRDefault="00504B05" w:rsidP="00504B05">
            <w:pPr>
              <w:jc w:val="center"/>
              <w:rPr>
                <w:rFonts w:ascii="VIC" w:hAnsi="VIC"/>
                <w:sz w:val="18"/>
                <w:szCs w:val="18"/>
              </w:rPr>
            </w:pPr>
            <w:r w:rsidRPr="00B03589">
              <w:rPr>
                <w:rFonts w:ascii="VIC" w:eastAsia="VIC" w:hAnsi="VIC"/>
                <w:color w:val="000000"/>
                <w:sz w:val="18"/>
                <w:szCs w:val="18"/>
              </w:rPr>
              <w:t>0.8</w:t>
            </w:r>
          </w:p>
        </w:tc>
        <w:tc>
          <w:tcPr>
            <w:tcW w:w="1075" w:type="dxa"/>
          </w:tcPr>
          <w:p w14:paraId="79265ED3" w14:textId="4B3D9111" w:rsidR="00504B05" w:rsidRPr="005B1FEF" w:rsidRDefault="00504B05" w:rsidP="00504B05">
            <w:pPr>
              <w:jc w:val="center"/>
              <w:rPr>
                <w:rFonts w:ascii="VIC" w:hAnsi="VIC"/>
                <w:sz w:val="18"/>
                <w:szCs w:val="18"/>
              </w:rPr>
            </w:pPr>
            <w:r w:rsidRPr="00B03589">
              <w:rPr>
                <w:rFonts w:ascii="VIC" w:eastAsia="VIC" w:hAnsi="VIC"/>
                <w:color w:val="000000"/>
                <w:sz w:val="18"/>
                <w:szCs w:val="18"/>
              </w:rPr>
              <w:t>0%</w:t>
            </w:r>
          </w:p>
        </w:tc>
        <w:tc>
          <w:tcPr>
            <w:tcW w:w="1075" w:type="dxa"/>
          </w:tcPr>
          <w:p w14:paraId="5010AAB4" w14:textId="6DE2C0FF" w:rsidR="00504B05" w:rsidRPr="005B1FEF" w:rsidRDefault="00504B05" w:rsidP="00504B05">
            <w:pPr>
              <w:jc w:val="center"/>
              <w:rPr>
                <w:rFonts w:ascii="VIC" w:hAnsi="VIC"/>
                <w:sz w:val="18"/>
                <w:szCs w:val="18"/>
              </w:rPr>
            </w:pPr>
            <w:r w:rsidRPr="00B03589">
              <w:rPr>
                <w:rFonts w:ascii="VIC" w:eastAsia="VIC" w:hAnsi="VIC"/>
                <w:color w:val="000000"/>
                <w:sz w:val="18"/>
                <w:szCs w:val="18"/>
              </w:rPr>
              <w:t>87%</w:t>
            </w:r>
          </w:p>
        </w:tc>
        <w:tc>
          <w:tcPr>
            <w:tcW w:w="1075" w:type="dxa"/>
          </w:tcPr>
          <w:p w14:paraId="2A71A484" w14:textId="01CBB384" w:rsidR="00504B05" w:rsidRPr="005B1FEF" w:rsidRDefault="00504B05" w:rsidP="00504B05">
            <w:pPr>
              <w:jc w:val="center"/>
              <w:rPr>
                <w:rFonts w:ascii="VIC" w:hAnsi="VIC"/>
                <w:sz w:val="18"/>
                <w:szCs w:val="18"/>
              </w:rPr>
            </w:pPr>
            <w:r w:rsidRPr="00B03589">
              <w:rPr>
                <w:rFonts w:ascii="VIC" w:eastAsia="VIC" w:hAnsi="VIC"/>
                <w:color w:val="000000"/>
                <w:sz w:val="18"/>
                <w:szCs w:val="18"/>
              </w:rPr>
              <w:t>87%</w:t>
            </w:r>
          </w:p>
        </w:tc>
        <w:tc>
          <w:tcPr>
            <w:tcW w:w="1075" w:type="dxa"/>
          </w:tcPr>
          <w:p w14:paraId="64C12FB9" w14:textId="1EB04541" w:rsidR="00504B05" w:rsidRPr="005B1FEF" w:rsidRDefault="00504B05" w:rsidP="00504B05">
            <w:pPr>
              <w:jc w:val="center"/>
              <w:rPr>
                <w:rFonts w:ascii="VIC" w:hAnsi="VIC"/>
                <w:sz w:val="18"/>
                <w:szCs w:val="18"/>
              </w:rPr>
            </w:pPr>
            <w:r w:rsidRPr="00B03589">
              <w:rPr>
                <w:rFonts w:ascii="VIC" w:eastAsia="VIC" w:hAnsi="VIC"/>
                <w:color w:val="000000"/>
                <w:sz w:val="18"/>
                <w:szCs w:val="18"/>
              </w:rPr>
              <w:t>98%</w:t>
            </w:r>
          </w:p>
        </w:tc>
        <w:tc>
          <w:tcPr>
            <w:tcW w:w="1075" w:type="dxa"/>
          </w:tcPr>
          <w:p w14:paraId="6250A8E4" w14:textId="7E68719C" w:rsidR="00504B05" w:rsidRPr="005B1FEF" w:rsidRDefault="00504B05" w:rsidP="00504B05">
            <w:pPr>
              <w:jc w:val="center"/>
              <w:rPr>
                <w:rFonts w:ascii="VIC" w:hAnsi="VIC"/>
                <w:sz w:val="18"/>
                <w:szCs w:val="18"/>
              </w:rPr>
            </w:pPr>
            <w:r w:rsidRPr="00B03589">
              <w:rPr>
                <w:rFonts w:ascii="VIC" w:eastAsia="VIC" w:hAnsi="VIC"/>
                <w:color w:val="000000"/>
                <w:sz w:val="18"/>
                <w:szCs w:val="18"/>
              </w:rPr>
              <w:t>100%</w:t>
            </w:r>
          </w:p>
        </w:tc>
        <w:tc>
          <w:tcPr>
            <w:tcW w:w="1075" w:type="dxa"/>
          </w:tcPr>
          <w:p w14:paraId="4B6C271E" w14:textId="063B9156" w:rsidR="00504B05" w:rsidRPr="005B1FEF" w:rsidRDefault="00504B05" w:rsidP="00504B05">
            <w:pPr>
              <w:jc w:val="center"/>
              <w:rPr>
                <w:rFonts w:ascii="VIC" w:hAnsi="VIC"/>
                <w:sz w:val="18"/>
                <w:szCs w:val="18"/>
              </w:rPr>
            </w:pPr>
            <w:r w:rsidRPr="00B03589">
              <w:rPr>
                <w:rFonts w:ascii="VIC" w:eastAsia="VIC" w:hAnsi="VIC"/>
                <w:color w:val="000000"/>
                <w:sz w:val="18"/>
                <w:szCs w:val="18"/>
              </w:rPr>
              <w:t>4%</w:t>
            </w:r>
          </w:p>
        </w:tc>
      </w:tr>
      <w:tr w:rsidR="00504B05" w:rsidRPr="00A6366B" w14:paraId="631D97E4" w14:textId="77777777" w:rsidTr="00A401DE">
        <w:tc>
          <w:tcPr>
            <w:tcW w:w="1287" w:type="dxa"/>
            <w:vMerge/>
          </w:tcPr>
          <w:p w14:paraId="2CB1C18B" w14:textId="77777777" w:rsidR="00504B05" w:rsidRPr="00382424" w:rsidRDefault="00504B05" w:rsidP="00504B05">
            <w:pPr>
              <w:pStyle w:val="DHHStabletext"/>
              <w:spacing w:before="0" w:after="0"/>
              <w:rPr>
                <w:rFonts w:ascii="VIC" w:hAnsi="VIC"/>
                <w:sz w:val="18"/>
                <w:szCs w:val="18"/>
              </w:rPr>
            </w:pPr>
          </w:p>
        </w:tc>
        <w:tc>
          <w:tcPr>
            <w:tcW w:w="1701" w:type="dxa"/>
          </w:tcPr>
          <w:p w14:paraId="3A5AAA84" w14:textId="4C50699D"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Dandenong</w:t>
            </w:r>
          </w:p>
        </w:tc>
        <w:tc>
          <w:tcPr>
            <w:tcW w:w="1074" w:type="dxa"/>
          </w:tcPr>
          <w:p w14:paraId="434C6C8F" w14:textId="7B8F2817" w:rsidR="00504B05" w:rsidRPr="005B1FEF" w:rsidRDefault="00504B05" w:rsidP="00504B05">
            <w:pPr>
              <w:jc w:val="center"/>
              <w:rPr>
                <w:rFonts w:ascii="VIC" w:hAnsi="VIC"/>
                <w:sz w:val="18"/>
                <w:szCs w:val="18"/>
              </w:rPr>
            </w:pPr>
            <w:r w:rsidRPr="00B03589">
              <w:rPr>
                <w:rFonts w:ascii="VIC" w:eastAsia="VIC" w:hAnsi="VIC"/>
                <w:color w:val="000000"/>
                <w:sz w:val="18"/>
                <w:szCs w:val="18"/>
              </w:rPr>
              <w:t>71%</w:t>
            </w:r>
          </w:p>
        </w:tc>
        <w:tc>
          <w:tcPr>
            <w:tcW w:w="1075" w:type="dxa"/>
          </w:tcPr>
          <w:p w14:paraId="65ED8549" w14:textId="6AE249B2" w:rsidR="00504B05" w:rsidRPr="005B1FEF" w:rsidRDefault="00504B05" w:rsidP="00504B05">
            <w:pPr>
              <w:jc w:val="center"/>
              <w:rPr>
                <w:rFonts w:ascii="VIC" w:hAnsi="VIC"/>
                <w:sz w:val="18"/>
                <w:szCs w:val="18"/>
              </w:rPr>
            </w:pPr>
            <w:r w:rsidRPr="00B03589">
              <w:rPr>
                <w:rFonts w:ascii="VIC" w:eastAsia="VIC" w:hAnsi="VIC"/>
                <w:color w:val="000000"/>
                <w:sz w:val="18"/>
                <w:szCs w:val="18"/>
              </w:rPr>
              <w:t>98%</w:t>
            </w:r>
          </w:p>
        </w:tc>
        <w:tc>
          <w:tcPr>
            <w:tcW w:w="1075" w:type="dxa"/>
          </w:tcPr>
          <w:p w14:paraId="641F2B77" w14:textId="4A3AB6D0" w:rsidR="00504B05" w:rsidRPr="005B1FEF" w:rsidRDefault="00504B05" w:rsidP="00504B05">
            <w:pPr>
              <w:jc w:val="center"/>
              <w:rPr>
                <w:rFonts w:ascii="VIC" w:hAnsi="VIC"/>
                <w:sz w:val="18"/>
                <w:szCs w:val="18"/>
              </w:rPr>
            </w:pPr>
            <w:r w:rsidRPr="00B03589">
              <w:rPr>
                <w:rFonts w:ascii="VIC" w:eastAsia="VIC" w:hAnsi="VIC"/>
                <w:color w:val="000000"/>
                <w:sz w:val="18"/>
                <w:szCs w:val="18"/>
              </w:rPr>
              <w:t>12.3</w:t>
            </w:r>
          </w:p>
        </w:tc>
        <w:tc>
          <w:tcPr>
            <w:tcW w:w="1075" w:type="dxa"/>
          </w:tcPr>
          <w:p w14:paraId="1AD36E4B" w14:textId="6D4C1837" w:rsidR="00504B05" w:rsidRPr="005B1FEF" w:rsidRDefault="00504B05" w:rsidP="00504B05">
            <w:pPr>
              <w:jc w:val="center"/>
              <w:rPr>
                <w:rFonts w:ascii="VIC" w:hAnsi="VIC"/>
                <w:sz w:val="18"/>
                <w:szCs w:val="18"/>
              </w:rPr>
            </w:pPr>
            <w:r w:rsidRPr="00B03589">
              <w:rPr>
                <w:rFonts w:ascii="VIC" w:eastAsia="VIC" w:hAnsi="VIC"/>
                <w:color w:val="000000"/>
                <w:sz w:val="18"/>
                <w:szCs w:val="18"/>
              </w:rPr>
              <w:t>16%</w:t>
            </w:r>
          </w:p>
        </w:tc>
        <w:tc>
          <w:tcPr>
            <w:tcW w:w="1087" w:type="dxa"/>
          </w:tcPr>
          <w:p w14:paraId="3C3AE29A" w14:textId="0003146A" w:rsidR="00504B05" w:rsidRPr="005B1FEF" w:rsidRDefault="00504B05" w:rsidP="00504B05">
            <w:pPr>
              <w:jc w:val="center"/>
              <w:rPr>
                <w:rFonts w:ascii="VIC" w:hAnsi="VIC"/>
                <w:sz w:val="18"/>
                <w:szCs w:val="18"/>
              </w:rPr>
            </w:pPr>
            <w:r w:rsidRPr="00B03589">
              <w:rPr>
                <w:rFonts w:ascii="VIC" w:eastAsia="VIC" w:hAnsi="VIC"/>
                <w:color w:val="000000"/>
                <w:sz w:val="18"/>
                <w:szCs w:val="18"/>
              </w:rPr>
              <w:t>10%</w:t>
            </w:r>
          </w:p>
        </w:tc>
        <w:tc>
          <w:tcPr>
            <w:tcW w:w="1063" w:type="dxa"/>
          </w:tcPr>
          <w:p w14:paraId="3A13FFFE" w14:textId="654C1C74" w:rsidR="00504B05" w:rsidRPr="005B1FEF" w:rsidRDefault="00504B05" w:rsidP="00504B05">
            <w:pPr>
              <w:jc w:val="center"/>
              <w:rPr>
                <w:rFonts w:ascii="VIC" w:hAnsi="VIC"/>
                <w:sz w:val="18"/>
                <w:szCs w:val="18"/>
              </w:rPr>
            </w:pPr>
            <w:r w:rsidRPr="00B03589">
              <w:rPr>
                <w:rFonts w:ascii="VIC" w:eastAsia="VIC" w:hAnsi="VIC"/>
                <w:color w:val="000000"/>
                <w:sz w:val="18"/>
                <w:szCs w:val="18"/>
              </w:rPr>
              <w:t>4.9</w:t>
            </w:r>
          </w:p>
        </w:tc>
        <w:tc>
          <w:tcPr>
            <w:tcW w:w="1075" w:type="dxa"/>
          </w:tcPr>
          <w:p w14:paraId="2C508925" w14:textId="1236891D" w:rsidR="00504B05" w:rsidRPr="005B1FEF" w:rsidRDefault="00504B05" w:rsidP="00504B05">
            <w:pPr>
              <w:jc w:val="center"/>
              <w:rPr>
                <w:rFonts w:ascii="VIC" w:hAnsi="VIC"/>
                <w:sz w:val="18"/>
                <w:szCs w:val="18"/>
              </w:rPr>
            </w:pPr>
            <w:r w:rsidRPr="00B03589">
              <w:rPr>
                <w:rFonts w:ascii="VIC" w:eastAsia="VIC" w:hAnsi="VIC"/>
                <w:color w:val="000000"/>
                <w:sz w:val="18"/>
                <w:szCs w:val="18"/>
              </w:rPr>
              <w:t>1%</w:t>
            </w:r>
          </w:p>
        </w:tc>
        <w:tc>
          <w:tcPr>
            <w:tcW w:w="1075" w:type="dxa"/>
          </w:tcPr>
          <w:p w14:paraId="28AA0A10" w14:textId="3E1CFBD9" w:rsidR="00504B05" w:rsidRPr="005B1FEF" w:rsidRDefault="00504B05" w:rsidP="00504B05">
            <w:pPr>
              <w:jc w:val="center"/>
              <w:rPr>
                <w:rFonts w:ascii="VIC" w:hAnsi="VIC"/>
                <w:sz w:val="18"/>
                <w:szCs w:val="18"/>
              </w:rPr>
            </w:pPr>
            <w:r w:rsidRPr="00B03589">
              <w:rPr>
                <w:rFonts w:ascii="VIC" w:eastAsia="VIC" w:hAnsi="VIC"/>
                <w:color w:val="000000"/>
                <w:sz w:val="18"/>
                <w:szCs w:val="18"/>
              </w:rPr>
              <w:t>93%</w:t>
            </w:r>
          </w:p>
        </w:tc>
        <w:tc>
          <w:tcPr>
            <w:tcW w:w="1075" w:type="dxa"/>
          </w:tcPr>
          <w:p w14:paraId="1E50D571" w14:textId="27C238D8" w:rsidR="00504B05" w:rsidRPr="005B1FEF" w:rsidRDefault="00504B05" w:rsidP="00504B05">
            <w:pPr>
              <w:jc w:val="center"/>
              <w:rPr>
                <w:rFonts w:ascii="VIC" w:hAnsi="VIC"/>
                <w:sz w:val="18"/>
                <w:szCs w:val="18"/>
              </w:rPr>
            </w:pPr>
            <w:r w:rsidRPr="00B03589">
              <w:rPr>
                <w:rFonts w:ascii="VIC" w:eastAsia="VIC" w:hAnsi="VIC"/>
                <w:color w:val="000000"/>
                <w:sz w:val="18"/>
                <w:szCs w:val="18"/>
              </w:rPr>
              <w:t>93%</w:t>
            </w:r>
          </w:p>
        </w:tc>
        <w:tc>
          <w:tcPr>
            <w:tcW w:w="1075" w:type="dxa"/>
          </w:tcPr>
          <w:p w14:paraId="1E190A6C" w14:textId="128105D3" w:rsidR="00504B05" w:rsidRPr="005B1FEF" w:rsidRDefault="00504B05" w:rsidP="00504B05">
            <w:pPr>
              <w:jc w:val="center"/>
              <w:rPr>
                <w:rFonts w:ascii="VIC" w:hAnsi="VIC"/>
                <w:sz w:val="18"/>
                <w:szCs w:val="18"/>
              </w:rPr>
            </w:pPr>
            <w:r w:rsidRPr="00B03589">
              <w:rPr>
                <w:rFonts w:ascii="VIC" w:eastAsia="VIC" w:hAnsi="VIC"/>
                <w:color w:val="000000"/>
                <w:sz w:val="18"/>
                <w:szCs w:val="18"/>
              </w:rPr>
              <w:t>96%</w:t>
            </w:r>
          </w:p>
        </w:tc>
        <w:tc>
          <w:tcPr>
            <w:tcW w:w="1075" w:type="dxa"/>
          </w:tcPr>
          <w:p w14:paraId="41B197D1" w14:textId="1241300F" w:rsidR="00504B05" w:rsidRPr="005B1FEF" w:rsidRDefault="00504B05" w:rsidP="00504B05">
            <w:pPr>
              <w:jc w:val="center"/>
              <w:rPr>
                <w:rFonts w:ascii="VIC" w:hAnsi="VIC"/>
                <w:sz w:val="18"/>
                <w:szCs w:val="18"/>
              </w:rPr>
            </w:pPr>
            <w:r w:rsidRPr="00B03589">
              <w:rPr>
                <w:rFonts w:ascii="VIC" w:eastAsia="VIC" w:hAnsi="VIC"/>
                <w:color w:val="000000"/>
                <w:sz w:val="18"/>
                <w:szCs w:val="18"/>
              </w:rPr>
              <w:t>100%</w:t>
            </w:r>
          </w:p>
        </w:tc>
        <w:tc>
          <w:tcPr>
            <w:tcW w:w="1075" w:type="dxa"/>
          </w:tcPr>
          <w:p w14:paraId="551A0ACF" w14:textId="6E3163DE" w:rsidR="00504B05" w:rsidRPr="005B1FEF" w:rsidRDefault="00504B05" w:rsidP="00504B05">
            <w:pPr>
              <w:jc w:val="center"/>
              <w:rPr>
                <w:rFonts w:ascii="VIC" w:hAnsi="VIC"/>
                <w:sz w:val="18"/>
                <w:szCs w:val="18"/>
              </w:rPr>
            </w:pPr>
            <w:r w:rsidRPr="00B03589">
              <w:rPr>
                <w:rFonts w:ascii="VIC" w:eastAsia="VIC" w:hAnsi="VIC"/>
                <w:color w:val="000000"/>
                <w:sz w:val="18"/>
                <w:szCs w:val="18"/>
              </w:rPr>
              <w:t>8%</w:t>
            </w:r>
          </w:p>
        </w:tc>
      </w:tr>
      <w:tr w:rsidR="00504B05" w:rsidRPr="00A6366B" w14:paraId="3547D608" w14:textId="77777777" w:rsidTr="00A401DE">
        <w:tc>
          <w:tcPr>
            <w:tcW w:w="1287" w:type="dxa"/>
            <w:vMerge/>
          </w:tcPr>
          <w:p w14:paraId="0158E6DD" w14:textId="77777777" w:rsidR="00504B05" w:rsidRPr="00382424" w:rsidRDefault="00504B05" w:rsidP="00504B05">
            <w:pPr>
              <w:pStyle w:val="DHHStabletext"/>
              <w:spacing w:before="0" w:after="0"/>
              <w:rPr>
                <w:rFonts w:ascii="VIC" w:hAnsi="VIC"/>
                <w:sz w:val="18"/>
                <w:szCs w:val="18"/>
              </w:rPr>
            </w:pPr>
          </w:p>
        </w:tc>
        <w:tc>
          <w:tcPr>
            <w:tcW w:w="1701" w:type="dxa"/>
          </w:tcPr>
          <w:p w14:paraId="4A9D6861" w14:textId="318D24F6" w:rsidR="00504B05" w:rsidRPr="00382424" w:rsidRDefault="00504B05" w:rsidP="00504B05">
            <w:pPr>
              <w:pStyle w:val="DHHStabletext"/>
              <w:spacing w:before="0" w:after="0"/>
              <w:rPr>
                <w:rFonts w:ascii="VIC" w:hAnsi="VIC"/>
                <w:w w:val="105"/>
                <w:sz w:val="18"/>
                <w:szCs w:val="18"/>
              </w:rPr>
            </w:pPr>
            <w:r w:rsidRPr="00B03589">
              <w:rPr>
                <w:rFonts w:ascii="VIC" w:eastAsia="VIC" w:hAnsi="VIC"/>
                <w:color w:val="000000"/>
                <w:sz w:val="18"/>
                <w:szCs w:val="18"/>
              </w:rPr>
              <w:t>Middle South (Monash Adult)</w:t>
            </w:r>
          </w:p>
        </w:tc>
        <w:tc>
          <w:tcPr>
            <w:tcW w:w="1074" w:type="dxa"/>
          </w:tcPr>
          <w:p w14:paraId="13BA1EA5" w14:textId="5115EB91" w:rsidR="00504B05" w:rsidRPr="005B1FEF" w:rsidRDefault="00504B05" w:rsidP="00504B05">
            <w:pPr>
              <w:jc w:val="center"/>
              <w:rPr>
                <w:rFonts w:ascii="VIC" w:hAnsi="VIC"/>
                <w:sz w:val="18"/>
                <w:szCs w:val="18"/>
              </w:rPr>
            </w:pPr>
            <w:r w:rsidRPr="00B03589">
              <w:rPr>
                <w:rFonts w:ascii="VIC" w:eastAsia="VIC" w:hAnsi="VIC"/>
                <w:color w:val="000000"/>
                <w:sz w:val="18"/>
                <w:szCs w:val="18"/>
              </w:rPr>
              <w:t>47%</w:t>
            </w:r>
          </w:p>
        </w:tc>
        <w:tc>
          <w:tcPr>
            <w:tcW w:w="1075" w:type="dxa"/>
          </w:tcPr>
          <w:p w14:paraId="663650DE" w14:textId="49AFBA58" w:rsidR="00504B05" w:rsidRPr="005B1FEF" w:rsidRDefault="00504B05" w:rsidP="00504B05">
            <w:pPr>
              <w:jc w:val="center"/>
              <w:rPr>
                <w:rFonts w:ascii="VIC" w:hAnsi="VIC"/>
                <w:sz w:val="18"/>
                <w:szCs w:val="18"/>
              </w:rPr>
            </w:pPr>
            <w:r w:rsidRPr="00B03589">
              <w:rPr>
                <w:rFonts w:ascii="VIC" w:eastAsia="VIC" w:hAnsi="VIC"/>
                <w:color w:val="000000"/>
                <w:sz w:val="18"/>
                <w:szCs w:val="18"/>
              </w:rPr>
              <w:t>97%</w:t>
            </w:r>
          </w:p>
        </w:tc>
        <w:tc>
          <w:tcPr>
            <w:tcW w:w="1075" w:type="dxa"/>
          </w:tcPr>
          <w:p w14:paraId="4CC945F1" w14:textId="2F5BD933" w:rsidR="00504B05" w:rsidRPr="005B1FEF" w:rsidRDefault="00504B05" w:rsidP="00504B05">
            <w:pPr>
              <w:jc w:val="center"/>
              <w:rPr>
                <w:rFonts w:ascii="VIC" w:hAnsi="VIC"/>
                <w:sz w:val="18"/>
                <w:szCs w:val="18"/>
              </w:rPr>
            </w:pPr>
            <w:r w:rsidRPr="00B03589">
              <w:rPr>
                <w:rFonts w:ascii="VIC" w:eastAsia="VIC" w:hAnsi="VIC"/>
                <w:color w:val="000000"/>
                <w:sz w:val="18"/>
                <w:szCs w:val="18"/>
              </w:rPr>
              <w:t>12.5</w:t>
            </w:r>
          </w:p>
        </w:tc>
        <w:tc>
          <w:tcPr>
            <w:tcW w:w="1075" w:type="dxa"/>
          </w:tcPr>
          <w:p w14:paraId="608CFA9A" w14:textId="5E79B283" w:rsidR="00504B05" w:rsidRPr="005B1FEF" w:rsidRDefault="00504B05" w:rsidP="00504B05">
            <w:pPr>
              <w:jc w:val="center"/>
              <w:rPr>
                <w:rFonts w:ascii="VIC" w:hAnsi="VIC"/>
                <w:sz w:val="18"/>
                <w:szCs w:val="18"/>
              </w:rPr>
            </w:pPr>
            <w:r w:rsidRPr="00B03589">
              <w:rPr>
                <w:rFonts w:ascii="VIC" w:eastAsia="VIC" w:hAnsi="VIC"/>
                <w:color w:val="000000"/>
                <w:sz w:val="18"/>
                <w:szCs w:val="18"/>
              </w:rPr>
              <w:t>9%</w:t>
            </w:r>
          </w:p>
        </w:tc>
        <w:tc>
          <w:tcPr>
            <w:tcW w:w="1087" w:type="dxa"/>
          </w:tcPr>
          <w:p w14:paraId="1B76CDCC" w14:textId="1FD19437" w:rsidR="00504B05" w:rsidRPr="005B1FEF" w:rsidRDefault="00504B05" w:rsidP="00504B05">
            <w:pPr>
              <w:jc w:val="center"/>
              <w:rPr>
                <w:rFonts w:ascii="VIC" w:hAnsi="VIC"/>
                <w:sz w:val="18"/>
                <w:szCs w:val="18"/>
              </w:rPr>
            </w:pPr>
            <w:r w:rsidRPr="00B03589">
              <w:rPr>
                <w:rFonts w:ascii="VIC" w:eastAsia="VIC" w:hAnsi="VIC"/>
                <w:color w:val="000000"/>
                <w:sz w:val="18"/>
                <w:szCs w:val="18"/>
              </w:rPr>
              <w:t>11%</w:t>
            </w:r>
          </w:p>
        </w:tc>
        <w:tc>
          <w:tcPr>
            <w:tcW w:w="1063" w:type="dxa"/>
          </w:tcPr>
          <w:p w14:paraId="37C1DB82" w14:textId="33AC6900" w:rsidR="00504B05" w:rsidRPr="005B1FEF" w:rsidRDefault="00504B05" w:rsidP="00504B05">
            <w:pPr>
              <w:jc w:val="center"/>
              <w:rPr>
                <w:rFonts w:ascii="VIC" w:hAnsi="VIC"/>
                <w:sz w:val="18"/>
                <w:szCs w:val="18"/>
              </w:rPr>
            </w:pPr>
            <w:r w:rsidRPr="00B03589">
              <w:rPr>
                <w:rFonts w:ascii="VIC" w:eastAsia="VIC" w:hAnsi="VIC"/>
                <w:color w:val="000000"/>
                <w:sz w:val="18"/>
                <w:szCs w:val="18"/>
              </w:rPr>
              <w:t>14.4</w:t>
            </w:r>
          </w:p>
        </w:tc>
        <w:tc>
          <w:tcPr>
            <w:tcW w:w="1075" w:type="dxa"/>
          </w:tcPr>
          <w:p w14:paraId="230EE03F" w14:textId="05F7BD90" w:rsidR="00504B05" w:rsidRPr="005B1FEF" w:rsidRDefault="00504B05" w:rsidP="00504B05">
            <w:pPr>
              <w:jc w:val="center"/>
              <w:rPr>
                <w:rFonts w:ascii="VIC" w:hAnsi="VIC"/>
                <w:sz w:val="18"/>
                <w:szCs w:val="18"/>
              </w:rPr>
            </w:pPr>
            <w:r w:rsidRPr="00B03589">
              <w:rPr>
                <w:rFonts w:ascii="VIC" w:eastAsia="VIC" w:hAnsi="VIC"/>
                <w:color w:val="000000"/>
                <w:sz w:val="18"/>
                <w:szCs w:val="18"/>
              </w:rPr>
              <w:t>2%</w:t>
            </w:r>
          </w:p>
        </w:tc>
        <w:tc>
          <w:tcPr>
            <w:tcW w:w="1075" w:type="dxa"/>
          </w:tcPr>
          <w:p w14:paraId="0CBD9872" w14:textId="264C4606" w:rsidR="00504B05" w:rsidRPr="005B1FEF" w:rsidRDefault="00504B05" w:rsidP="00504B05">
            <w:pPr>
              <w:jc w:val="center"/>
              <w:rPr>
                <w:rFonts w:ascii="VIC" w:hAnsi="VIC"/>
                <w:sz w:val="18"/>
                <w:szCs w:val="18"/>
              </w:rPr>
            </w:pPr>
            <w:r w:rsidRPr="00B03589">
              <w:rPr>
                <w:rFonts w:ascii="VIC" w:eastAsia="VIC" w:hAnsi="VIC"/>
                <w:color w:val="000000"/>
                <w:sz w:val="18"/>
                <w:szCs w:val="18"/>
              </w:rPr>
              <w:t>95%</w:t>
            </w:r>
          </w:p>
        </w:tc>
        <w:tc>
          <w:tcPr>
            <w:tcW w:w="1075" w:type="dxa"/>
          </w:tcPr>
          <w:p w14:paraId="608E12CC" w14:textId="101B412C" w:rsidR="00504B05" w:rsidRPr="005B1FEF" w:rsidRDefault="00504B05" w:rsidP="00504B05">
            <w:pPr>
              <w:jc w:val="center"/>
              <w:rPr>
                <w:rFonts w:ascii="VIC" w:hAnsi="VIC"/>
                <w:sz w:val="18"/>
                <w:szCs w:val="18"/>
              </w:rPr>
            </w:pPr>
            <w:r w:rsidRPr="00B03589">
              <w:rPr>
                <w:rFonts w:ascii="VIC" w:eastAsia="VIC" w:hAnsi="VIC"/>
                <w:color w:val="000000"/>
                <w:sz w:val="18"/>
                <w:szCs w:val="18"/>
              </w:rPr>
              <w:t>95%</w:t>
            </w:r>
          </w:p>
        </w:tc>
        <w:tc>
          <w:tcPr>
            <w:tcW w:w="1075" w:type="dxa"/>
          </w:tcPr>
          <w:p w14:paraId="4573FD97" w14:textId="11104F44" w:rsidR="00504B05" w:rsidRPr="005B1FEF" w:rsidRDefault="00504B05" w:rsidP="00504B05">
            <w:pPr>
              <w:jc w:val="center"/>
              <w:rPr>
                <w:rFonts w:ascii="VIC" w:hAnsi="VIC"/>
                <w:sz w:val="18"/>
                <w:szCs w:val="18"/>
              </w:rPr>
            </w:pPr>
            <w:r w:rsidRPr="00B03589">
              <w:rPr>
                <w:rFonts w:ascii="VIC" w:eastAsia="VIC" w:hAnsi="VIC"/>
                <w:color w:val="000000"/>
                <w:sz w:val="18"/>
                <w:szCs w:val="18"/>
              </w:rPr>
              <w:t>97%</w:t>
            </w:r>
          </w:p>
        </w:tc>
        <w:tc>
          <w:tcPr>
            <w:tcW w:w="1075" w:type="dxa"/>
          </w:tcPr>
          <w:p w14:paraId="0DD46FC3" w14:textId="3CAAB6DD" w:rsidR="00504B05" w:rsidRPr="005B1FEF" w:rsidRDefault="00504B05" w:rsidP="00504B05">
            <w:pPr>
              <w:jc w:val="center"/>
              <w:rPr>
                <w:rFonts w:ascii="VIC" w:hAnsi="VIC"/>
                <w:sz w:val="18"/>
                <w:szCs w:val="18"/>
              </w:rPr>
            </w:pPr>
            <w:r w:rsidRPr="00B03589">
              <w:rPr>
                <w:rFonts w:ascii="VIC" w:eastAsia="VIC" w:hAnsi="VIC"/>
                <w:color w:val="000000"/>
                <w:sz w:val="18"/>
                <w:szCs w:val="18"/>
              </w:rPr>
              <w:t>100%</w:t>
            </w:r>
          </w:p>
        </w:tc>
        <w:tc>
          <w:tcPr>
            <w:tcW w:w="1075" w:type="dxa"/>
          </w:tcPr>
          <w:p w14:paraId="29D04084" w14:textId="40C24965" w:rsidR="00504B05" w:rsidRPr="005B1FEF" w:rsidRDefault="00504B05" w:rsidP="00504B05">
            <w:pPr>
              <w:jc w:val="center"/>
              <w:rPr>
                <w:rFonts w:ascii="VIC" w:hAnsi="VIC"/>
                <w:sz w:val="18"/>
                <w:szCs w:val="18"/>
              </w:rPr>
            </w:pPr>
            <w:r w:rsidRPr="00B03589">
              <w:rPr>
                <w:rFonts w:ascii="VIC" w:eastAsia="VIC" w:hAnsi="VIC"/>
                <w:color w:val="000000"/>
                <w:sz w:val="18"/>
                <w:szCs w:val="18"/>
              </w:rPr>
              <w:t>10%</w:t>
            </w:r>
          </w:p>
        </w:tc>
      </w:tr>
      <w:tr w:rsidR="00504B05" w:rsidRPr="00A6366B" w14:paraId="5DCFAB32" w14:textId="77777777" w:rsidTr="00A401DE">
        <w:tc>
          <w:tcPr>
            <w:tcW w:w="1287" w:type="dxa"/>
            <w:vMerge/>
          </w:tcPr>
          <w:p w14:paraId="1FEAAEB9" w14:textId="77777777" w:rsidR="00504B05" w:rsidRPr="00382424" w:rsidRDefault="00504B05" w:rsidP="00504B05">
            <w:pPr>
              <w:pStyle w:val="DHHStabletext"/>
              <w:spacing w:before="0" w:after="0"/>
              <w:rPr>
                <w:rFonts w:ascii="VIC" w:hAnsi="VIC"/>
                <w:sz w:val="18"/>
                <w:szCs w:val="18"/>
              </w:rPr>
            </w:pPr>
          </w:p>
        </w:tc>
        <w:tc>
          <w:tcPr>
            <w:tcW w:w="1701" w:type="dxa"/>
          </w:tcPr>
          <w:p w14:paraId="093DC36E" w14:textId="596963FE"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074" w:type="dxa"/>
          </w:tcPr>
          <w:p w14:paraId="217F0CBC" w14:textId="6D2FC407" w:rsidR="00504B05" w:rsidRPr="005B1FEF" w:rsidRDefault="00504B05" w:rsidP="00504B05">
            <w:pPr>
              <w:jc w:val="center"/>
              <w:rPr>
                <w:rFonts w:ascii="VIC" w:hAnsi="VIC"/>
                <w:sz w:val="18"/>
                <w:szCs w:val="18"/>
              </w:rPr>
            </w:pPr>
            <w:r w:rsidRPr="00B03589">
              <w:rPr>
                <w:rFonts w:ascii="VIC" w:eastAsia="VIC" w:hAnsi="VIC"/>
                <w:color w:val="000000"/>
                <w:sz w:val="18"/>
                <w:szCs w:val="18"/>
              </w:rPr>
              <w:t>68%</w:t>
            </w:r>
          </w:p>
        </w:tc>
        <w:tc>
          <w:tcPr>
            <w:tcW w:w="1075" w:type="dxa"/>
          </w:tcPr>
          <w:p w14:paraId="22183D80" w14:textId="3DED8065" w:rsidR="00504B05" w:rsidRPr="005B1FEF" w:rsidRDefault="00504B05" w:rsidP="00504B05">
            <w:pPr>
              <w:jc w:val="center"/>
              <w:rPr>
                <w:rFonts w:ascii="VIC" w:hAnsi="VIC"/>
                <w:sz w:val="18"/>
                <w:szCs w:val="18"/>
              </w:rPr>
            </w:pPr>
            <w:r w:rsidRPr="00B03589">
              <w:rPr>
                <w:rFonts w:ascii="VIC" w:eastAsia="VIC" w:hAnsi="VIC"/>
                <w:color w:val="000000"/>
                <w:sz w:val="18"/>
                <w:szCs w:val="18"/>
              </w:rPr>
              <w:t>86%</w:t>
            </w:r>
          </w:p>
        </w:tc>
        <w:tc>
          <w:tcPr>
            <w:tcW w:w="1075" w:type="dxa"/>
          </w:tcPr>
          <w:p w14:paraId="16FC09A1" w14:textId="11CA294C" w:rsidR="00504B05" w:rsidRPr="005B1FEF" w:rsidRDefault="00504B05" w:rsidP="00504B05">
            <w:pPr>
              <w:jc w:val="center"/>
              <w:rPr>
                <w:rFonts w:ascii="VIC" w:hAnsi="VIC"/>
                <w:sz w:val="18"/>
                <w:szCs w:val="18"/>
              </w:rPr>
            </w:pPr>
            <w:r w:rsidRPr="00B03589">
              <w:rPr>
                <w:rFonts w:ascii="VIC" w:eastAsia="VIC" w:hAnsi="VIC"/>
                <w:color w:val="000000"/>
                <w:sz w:val="18"/>
                <w:szCs w:val="18"/>
              </w:rPr>
              <w:t>12.2</w:t>
            </w:r>
          </w:p>
        </w:tc>
        <w:tc>
          <w:tcPr>
            <w:tcW w:w="1075" w:type="dxa"/>
          </w:tcPr>
          <w:p w14:paraId="5E0A2CD2" w14:textId="57F42A3D" w:rsidR="00504B05" w:rsidRPr="005B1FEF" w:rsidRDefault="00504B05" w:rsidP="00504B05">
            <w:pPr>
              <w:jc w:val="center"/>
              <w:rPr>
                <w:rFonts w:ascii="VIC" w:hAnsi="VIC"/>
                <w:sz w:val="18"/>
                <w:szCs w:val="18"/>
              </w:rPr>
            </w:pPr>
            <w:r w:rsidRPr="00B03589">
              <w:rPr>
                <w:rFonts w:ascii="VIC" w:eastAsia="VIC" w:hAnsi="VIC"/>
                <w:color w:val="000000"/>
                <w:sz w:val="18"/>
                <w:szCs w:val="18"/>
              </w:rPr>
              <w:t>9%</w:t>
            </w:r>
          </w:p>
        </w:tc>
        <w:tc>
          <w:tcPr>
            <w:tcW w:w="1087" w:type="dxa"/>
          </w:tcPr>
          <w:p w14:paraId="47664B21" w14:textId="5CCB794D" w:rsidR="00504B05" w:rsidRPr="005B1FEF" w:rsidRDefault="00504B05" w:rsidP="00504B05">
            <w:pPr>
              <w:jc w:val="center"/>
              <w:rPr>
                <w:rFonts w:ascii="VIC" w:hAnsi="VIC"/>
                <w:sz w:val="18"/>
                <w:szCs w:val="18"/>
              </w:rPr>
            </w:pPr>
            <w:r w:rsidRPr="00B03589">
              <w:rPr>
                <w:rFonts w:ascii="VIC" w:eastAsia="VIC" w:hAnsi="VIC"/>
                <w:color w:val="000000"/>
                <w:sz w:val="18"/>
                <w:szCs w:val="18"/>
              </w:rPr>
              <w:t>11%</w:t>
            </w:r>
          </w:p>
        </w:tc>
        <w:tc>
          <w:tcPr>
            <w:tcW w:w="1063" w:type="dxa"/>
          </w:tcPr>
          <w:p w14:paraId="3A5D1ED5" w14:textId="6EB0FFA2" w:rsidR="00504B05" w:rsidRPr="005B1FEF" w:rsidRDefault="00504B05" w:rsidP="00504B05">
            <w:pPr>
              <w:jc w:val="center"/>
              <w:rPr>
                <w:rFonts w:ascii="VIC" w:hAnsi="VIC"/>
                <w:sz w:val="18"/>
                <w:szCs w:val="18"/>
              </w:rPr>
            </w:pPr>
            <w:r w:rsidRPr="00B03589">
              <w:rPr>
                <w:rFonts w:ascii="VIC" w:eastAsia="VIC" w:hAnsi="VIC"/>
                <w:color w:val="000000"/>
                <w:sz w:val="18"/>
                <w:szCs w:val="18"/>
              </w:rPr>
              <w:t>6.1</w:t>
            </w:r>
          </w:p>
        </w:tc>
        <w:tc>
          <w:tcPr>
            <w:tcW w:w="1075" w:type="dxa"/>
          </w:tcPr>
          <w:p w14:paraId="2174B629" w14:textId="56A6C986" w:rsidR="00504B05" w:rsidRPr="005B1FEF" w:rsidRDefault="00504B05" w:rsidP="00504B05">
            <w:pPr>
              <w:jc w:val="center"/>
              <w:rPr>
                <w:rFonts w:ascii="VIC" w:hAnsi="VIC"/>
                <w:sz w:val="18"/>
                <w:szCs w:val="18"/>
              </w:rPr>
            </w:pPr>
            <w:r w:rsidRPr="00B03589">
              <w:rPr>
                <w:rFonts w:ascii="VIC" w:eastAsia="VIC" w:hAnsi="VIC"/>
                <w:color w:val="000000"/>
                <w:sz w:val="18"/>
                <w:szCs w:val="18"/>
              </w:rPr>
              <w:t>1%</w:t>
            </w:r>
          </w:p>
        </w:tc>
        <w:tc>
          <w:tcPr>
            <w:tcW w:w="1075" w:type="dxa"/>
          </w:tcPr>
          <w:p w14:paraId="157D0223" w14:textId="7D8192F0" w:rsidR="00504B05" w:rsidRPr="005B1FEF" w:rsidRDefault="00504B05" w:rsidP="00504B05">
            <w:pPr>
              <w:jc w:val="center"/>
              <w:rPr>
                <w:rFonts w:ascii="VIC" w:hAnsi="VIC"/>
                <w:sz w:val="18"/>
                <w:szCs w:val="18"/>
              </w:rPr>
            </w:pPr>
            <w:r w:rsidRPr="00B03589">
              <w:rPr>
                <w:rFonts w:ascii="VIC" w:eastAsia="VIC" w:hAnsi="VIC"/>
                <w:color w:val="000000"/>
                <w:sz w:val="18"/>
                <w:szCs w:val="18"/>
              </w:rPr>
              <w:t>91%</w:t>
            </w:r>
          </w:p>
        </w:tc>
        <w:tc>
          <w:tcPr>
            <w:tcW w:w="1075" w:type="dxa"/>
          </w:tcPr>
          <w:p w14:paraId="77C7B7E0" w14:textId="640674A0" w:rsidR="00504B05" w:rsidRPr="005B1FEF" w:rsidRDefault="00504B05" w:rsidP="00504B05">
            <w:pPr>
              <w:jc w:val="center"/>
              <w:rPr>
                <w:rFonts w:ascii="VIC" w:hAnsi="VIC"/>
                <w:sz w:val="18"/>
                <w:szCs w:val="18"/>
              </w:rPr>
            </w:pPr>
            <w:r w:rsidRPr="00B03589">
              <w:rPr>
                <w:rFonts w:ascii="VIC" w:eastAsia="VIC" w:hAnsi="VIC"/>
                <w:color w:val="000000"/>
                <w:sz w:val="18"/>
                <w:szCs w:val="18"/>
              </w:rPr>
              <w:t>91%</w:t>
            </w:r>
          </w:p>
        </w:tc>
        <w:tc>
          <w:tcPr>
            <w:tcW w:w="1075" w:type="dxa"/>
          </w:tcPr>
          <w:p w14:paraId="43E6114C" w14:textId="49EF7581" w:rsidR="00504B05" w:rsidRPr="005B1FEF" w:rsidRDefault="00504B05" w:rsidP="00504B05">
            <w:pPr>
              <w:jc w:val="center"/>
              <w:rPr>
                <w:rFonts w:ascii="VIC" w:hAnsi="VIC"/>
                <w:sz w:val="18"/>
                <w:szCs w:val="18"/>
              </w:rPr>
            </w:pPr>
            <w:r w:rsidRPr="00B03589">
              <w:rPr>
                <w:rFonts w:ascii="VIC" w:eastAsia="VIC" w:hAnsi="VIC"/>
                <w:color w:val="000000"/>
                <w:sz w:val="18"/>
                <w:szCs w:val="18"/>
              </w:rPr>
              <w:t>97%</w:t>
            </w:r>
          </w:p>
        </w:tc>
        <w:tc>
          <w:tcPr>
            <w:tcW w:w="1075" w:type="dxa"/>
          </w:tcPr>
          <w:p w14:paraId="6C327370" w14:textId="5C053599" w:rsidR="00504B05" w:rsidRPr="005B1FEF" w:rsidRDefault="00504B05" w:rsidP="00504B05">
            <w:pPr>
              <w:jc w:val="center"/>
              <w:rPr>
                <w:rFonts w:ascii="VIC" w:hAnsi="VIC"/>
                <w:sz w:val="18"/>
                <w:szCs w:val="18"/>
              </w:rPr>
            </w:pPr>
            <w:r w:rsidRPr="00B03589">
              <w:rPr>
                <w:rFonts w:ascii="VIC" w:eastAsia="VIC" w:hAnsi="VIC"/>
                <w:color w:val="000000"/>
                <w:sz w:val="18"/>
                <w:szCs w:val="18"/>
              </w:rPr>
              <w:t>100%</w:t>
            </w:r>
          </w:p>
        </w:tc>
        <w:tc>
          <w:tcPr>
            <w:tcW w:w="1075" w:type="dxa"/>
          </w:tcPr>
          <w:p w14:paraId="66837FEE" w14:textId="6CF75C36" w:rsidR="00504B05" w:rsidRPr="005B1FEF" w:rsidRDefault="00504B05" w:rsidP="00504B05">
            <w:pPr>
              <w:jc w:val="center"/>
              <w:rPr>
                <w:rFonts w:ascii="VIC" w:hAnsi="VIC"/>
                <w:sz w:val="18"/>
                <w:szCs w:val="18"/>
              </w:rPr>
            </w:pPr>
            <w:r w:rsidRPr="00B03589">
              <w:rPr>
                <w:rFonts w:ascii="VIC" w:eastAsia="VIC" w:hAnsi="VIC"/>
                <w:color w:val="000000"/>
                <w:sz w:val="18"/>
                <w:szCs w:val="18"/>
              </w:rPr>
              <w:t>7%</w:t>
            </w:r>
          </w:p>
        </w:tc>
      </w:tr>
      <w:tr w:rsidR="00504B05" w:rsidRPr="00A6366B" w14:paraId="7C0A1213" w14:textId="77777777" w:rsidTr="00A401DE">
        <w:tc>
          <w:tcPr>
            <w:tcW w:w="1287" w:type="dxa"/>
            <w:vMerge w:val="restart"/>
            <w:shd w:val="clear" w:color="auto" w:fill="BFCED6"/>
          </w:tcPr>
          <w:p w14:paraId="3EE3E670" w14:textId="64FB3A1B" w:rsidR="00504B05" w:rsidRDefault="00504B05" w:rsidP="00504B05">
            <w:pPr>
              <w:pStyle w:val="DHHStabletext"/>
              <w:spacing w:before="0" w:after="0"/>
              <w:rPr>
                <w:rFonts w:ascii="VIC" w:eastAsia="VIC" w:hAnsi="VIC"/>
                <w:color w:val="000000"/>
                <w:sz w:val="18"/>
              </w:rPr>
            </w:pPr>
            <w:r w:rsidRPr="00B03589">
              <w:rPr>
                <w:rFonts w:ascii="VIC" w:eastAsia="VIC" w:hAnsi="VIC"/>
                <w:color w:val="000000"/>
                <w:sz w:val="18"/>
                <w:szCs w:val="18"/>
              </w:rPr>
              <w:t>Northern Health</w:t>
            </w:r>
          </w:p>
        </w:tc>
        <w:tc>
          <w:tcPr>
            <w:tcW w:w="1701" w:type="dxa"/>
            <w:shd w:val="clear" w:color="auto" w:fill="BFCED6"/>
          </w:tcPr>
          <w:p w14:paraId="480C2C8E" w14:textId="7D0B7972" w:rsidR="00504B05" w:rsidRDefault="00504B05" w:rsidP="00504B05">
            <w:pPr>
              <w:pStyle w:val="DHHStabletext"/>
              <w:spacing w:before="0" w:after="0"/>
              <w:rPr>
                <w:rFonts w:ascii="VIC" w:eastAsia="VIC" w:hAnsi="VIC"/>
                <w:color w:val="000000"/>
                <w:sz w:val="18"/>
              </w:rPr>
            </w:pPr>
            <w:r w:rsidRPr="00B03589">
              <w:rPr>
                <w:rFonts w:ascii="VIC" w:eastAsia="VIC" w:hAnsi="VIC"/>
                <w:color w:val="000000"/>
                <w:sz w:val="18"/>
                <w:szCs w:val="18"/>
              </w:rPr>
              <w:t>North West (Broadmeadows)</w:t>
            </w:r>
          </w:p>
        </w:tc>
        <w:tc>
          <w:tcPr>
            <w:tcW w:w="1074" w:type="dxa"/>
            <w:shd w:val="clear" w:color="auto" w:fill="BFCED6"/>
          </w:tcPr>
          <w:p w14:paraId="16162392" w14:textId="58311075" w:rsidR="00504B05" w:rsidRDefault="00504B05" w:rsidP="00504B05">
            <w:pPr>
              <w:jc w:val="center"/>
              <w:rPr>
                <w:rFonts w:ascii="VIC" w:eastAsia="VIC" w:hAnsi="VIC"/>
                <w:color w:val="000000"/>
                <w:sz w:val="18"/>
              </w:rPr>
            </w:pPr>
            <w:r w:rsidRPr="00B03589">
              <w:rPr>
                <w:rFonts w:ascii="VIC" w:eastAsia="VIC" w:hAnsi="VIC"/>
                <w:color w:val="000000"/>
                <w:sz w:val="18"/>
                <w:szCs w:val="18"/>
              </w:rPr>
              <w:t>57%</w:t>
            </w:r>
          </w:p>
        </w:tc>
        <w:tc>
          <w:tcPr>
            <w:tcW w:w="1075" w:type="dxa"/>
            <w:shd w:val="clear" w:color="auto" w:fill="BFCED6"/>
          </w:tcPr>
          <w:p w14:paraId="6A5F65AA" w14:textId="6374988E" w:rsidR="00504B05" w:rsidRDefault="00504B05" w:rsidP="00504B05">
            <w:pPr>
              <w:jc w:val="center"/>
              <w:rPr>
                <w:rFonts w:ascii="VIC" w:eastAsia="VIC" w:hAnsi="VIC"/>
                <w:color w:val="000000"/>
                <w:sz w:val="18"/>
              </w:rPr>
            </w:pPr>
            <w:r w:rsidRPr="00B03589">
              <w:rPr>
                <w:rFonts w:ascii="VIC" w:eastAsia="VIC" w:hAnsi="VIC"/>
                <w:color w:val="000000"/>
                <w:sz w:val="18"/>
                <w:szCs w:val="18"/>
              </w:rPr>
              <w:t>77%</w:t>
            </w:r>
          </w:p>
        </w:tc>
        <w:tc>
          <w:tcPr>
            <w:tcW w:w="1075" w:type="dxa"/>
            <w:shd w:val="clear" w:color="auto" w:fill="BFCED6"/>
          </w:tcPr>
          <w:p w14:paraId="68CC0B7D" w14:textId="1D629749" w:rsidR="00504B05" w:rsidRDefault="00504B05" w:rsidP="00504B05">
            <w:pPr>
              <w:jc w:val="center"/>
              <w:rPr>
                <w:rFonts w:ascii="VIC" w:eastAsia="VIC" w:hAnsi="VIC"/>
                <w:color w:val="000000"/>
                <w:sz w:val="18"/>
              </w:rPr>
            </w:pPr>
            <w:r w:rsidRPr="00B03589">
              <w:rPr>
                <w:rFonts w:ascii="VIC" w:eastAsia="VIC" w:hAnsi="VIC"/>
                <w:color w:val="000000"/>
                <w:sz w:val="18"/>
                <w:szCs w:val="18"/>
              </w:rPr>
              <w:t>8.3</w:t>
            </w:r>
          </w:p>
        </w:tc>
        <w:tc>
          <w:tcPr>
            <w:tcW w:w="1075" w:type="dxa"/>
            <w:shd w:val="clear" w:color="auto" w:fill="BFCED6"/>
          </w:tcPr>
          <w:p w14:paraId="76E1A75A" w14:textId="7B65BCB8" w:rsidR="00504B05" w:rsidRDefault="00504B05" w:rsidP="00504B05">
            <w:pPr>
              <w:jc w:val="center"/>
              <w:rPr>
                <w:rFonts w:ascii="VIC" w:eastAsia="VIC" w:hAnsi="VIC"/>
                <w:color w:val="000000"/>
                <w:sz w:val="18"/>
              </w:rPr>
            </w:pPr>
            <w:r w:rsidRPr="00B03589">
              <w:rPr>
                <w:rFonts w:ascii="VIC" w:eastAsia="VIC" w:hAnsi="VIC"/>
                <w:color w:val="000000"/>
                <w:sz w:val="18"/>
                <w:szCs w:val="18"/>
              </w:rPr>
              <w:t>7%</w:t>
            </w:r>
          </w:p>
        </w:tc>
        <w:tc>
          <w:tcPr>
            <w:tcW w:w="1087" w:type="dxa"/>
            <w:shd w:val="clear" w:color="auto" w:fill="BFCED6"/>
          </w:tcPr>
          <w:p w14:paraId="49DE2BF2" w14:textId="3DB88A3B" w:rsidR="00504B05" w:rsidRDefault="00504B05" w:rsidP="00504B05">
            <w:pPr>
              <w:jc w:val="center"/>
              <w:rPr>
                <w:rFonts w:ascii="VIC" w:eastAsia="VIC" w:hAnsi="VIC"/>
                <w:color w:val="000000"/>
                <w:sz w:val="18"/>
              </w:rPr>
            </w:pPr>
            <w:r w:rsidRPr="00B03589">
              <w:rPr>
                <w:rFonts w:ascii="VIC" w:eastAsia="VIC" w:hAnsi="VIC"/>
                <w:color w:val="000000"/>
                <w:sz w:val="18"/>
                <w:szCs w:val="18"/>
              </w:rPr>
              <w:t>15%</w:t>
            </w:r>
          </w:p>
        </w:tc>
        <w:tc>
          <w:tcPr>
            <w:tcW w:w="1063" w:type="dxa"/>
            <w:shd w:val="clear" w:color="auto" w:fill="BFCED6"/>
          </w:tcPr>
          <w:p w14:paraId="6B48AD51" w14:textId="55EAC03F" w:rsidR="00504B05" w:rsidRDefault="00504B05" w:rsidP="00504B05">
            <w:pPr>
              <w:jc w:val="center"/>
              <w:rPr>
                <w:rFonts w:ascii="VIC" w:eastAsia="VIC" w:hAnsi="VIC"/>
                <w:color w:val="000000"/>
                <w:sz w:val="18"/>
              </w:rPr>
            </w:pPr>
            <w:r w:rsidRPr="00B03589">
              <w:rPr>
                <w:rFonts w:ascii="VIC" w:eastAsia="VIC" w:hAnsi="VIC"/>
                <w:color w:val="000000"/>
                <w:sz w:val="18"/>
                <w:szCs w:val="18"/>
              </w:rPr>
              <w:t>9.6</w:t>
            </w:r>
          </w:p>
        </w:tc>
        <w:tc>
          <w:tcPr>
            <w:tcW w:w="1075" w:type="dxa"/>
            <w:shd w:val="clear" w:color="auto" w:fill="BFCED6"/>
          </w:tcPr>
          <w:p w14:paraId="5E2DE46D" w14:textId="455CDE1B" w:rsidR="00504B05" w:rsidRDefault="00504B05" w:rsidP="00504B05">
            <w:pPr>
              <w:jc w:val="center"/>
              <w:rPr>
                <w:rFonts w:ascii="VIC" w:eastAsia="VIC" w:hAnsi="VIC"/>
                <w:color w:val="000000"/>
                <w:sz w:val="18"/>
              </w:rPr>
            </w:pPr>
            <w:r w:rsidRPr="00B03589">
              <w:rPr>
                <w:rFonts w:ascii="VIC" w:eastAsia="VIC" w:hAnsi="VIC"/>
                <w:color w:val="000000"/>
                <w:sz w:val="18"/>
                <w:szCs w:val="18"/>
              </w:rPr>
              <w:t>2%</w:t>
            </w:r>
          </w:p>
        </w:tc>
        <w:tc>
          <w:tcPr>
            <w:tcW w:w="1075" w:type="dxa"/>
            <w:shd w:val="clear" w:color="auto" w:fill="BFCED6"/>
          </w:tcPr>
          <w:p w14:paraId="21A107EF" w14:textId="1A287034" w:rsidR="00504B05" w:rsidRDefault="00504B05" w:rsidP="00504B05">
            <w:pPr>
              <w:jc w:val="center"/>
              <w:rPr>
                <w:rFonts w:ascii="VIC" w:eastAsia="VIC" w:hAnsi="VIC"/>
                <w:color w:val="000000"/>
                <w:sz w:val="18"/>
              </w:rPr>
            </w:pPr>
            <w:r w:rsidRPr="00B03589">
              <w:rPr>
                <w:rFonts w:ascii="VIC" w:eastAsia="VIC" w:hAnsi="VIC"/>
                <w:color w:val="000000"/>
                <w:sz w:val="18"/>
                <w:szCs w:val="18"/>
              </w:rPr>
              <w:t>87%</w:t>
            </w:r>
          </w:p>
        </w:tc>
        <w:tc>
          <w:tcPr>
            <w:tcW w:w="1075" w:type="dxa"/>
            <w:shd w:val="clear" w:color="auto" w:fill="BFCED6"/>
          </w:tcPr>
          <w:p w14:paraId="39BA299A" w14:textId="72AA870E" w:rsidR="00504B05" w:rsidRDefault="00504B05" w:rsidP="00504B05">
            <w:pPr>
              <w:jc w:val="center"/>
              <w:rPr>
                <w:rFonts w:ascii="VIC" w:eastAsia="VIC" w:hAnsi="VIC"/>
                <w:color w:val="000000"/>
                <w:sz w:val="18"/>
              </w:rPr>
            </w:pPr>
            <w:r w:rsidRPr="00B03589">
              <w:rPr>
                <w:rFonts w:ascii="VIC" w:eastAsia="VIC" w:hAnsi="VIC"/>
                <w:color w:val="000000"/>
                <w:sz w:val="18"/>
                <w:szCs w:val="18"/>
              </w:rPr>
              <w:t>90%</w:t>
            </w:r>
          </w:p>
        </w:tc>
        <w:tc>
          <w:tcPr>
            <w:tcW w:w="1075" w:type="dxa"/>
            <w:shd w:val="clear" w:color="auto" w:fill="BFCED6"/>
          </w:tcPr>
          <w:p w14:paraId="35DAC141" w14:textId="5451B732" w:rsidR="00504B05" w:rsidRDefault="00504B05" w:rsidP="00504B05">
            <w:pPr>
              <w:jc w:val="center"/>
              <w:rPr>
                <w:rFonts w:ascii="VIC" w:eastAsia="VIC" w:hAnsi="VIC"/>
                <w:color w:val="000000"/>
                <w:sz w:val="18"/>
              </w:rPr>
            </w:pPr>
            <w:r w:rsidRPr="00B03589">
              <w:rPr>
                <w:rFonts w:ascii="VIC" w:eastAsia="VIC" w:hAnsi="VIC"/>
                <w:color w:val="000000"/>
                <w:sz w:val="18"/>
                <w:szCs w:val="18"/>
              </w:rPr>
              <w:t>96%</w:t>
            </w:r>
          </w:p>
        </w:tc>
        <w:tc>
          <w:tcPr>
            <w:tcW w:w="1075" w:type="dxa"/>
            <w:shd w:val="clear" w:color="auto" w:fill="BFCED6"/>
          </w:tcPr>
          <w:p w14:paraId="243498F5" w14:textId="0B8D5375" w:rsidR="00504B05" w:rsidRDefault="00504B05" w:rsidP="00504B05">
            <w:pPr>
              <w:jc w:val="center"/>
              <w:rPr>
                <w:rFonts w:ascii="VIC" w:eastAsia="VIC" w:hAnsi="VIC"/>
                <w:color w:val="000000"/>
                <w:sz w:val="18"/>
              </w:rPr>
            </w:pPr>
            <w:r w:rsidRPr="00B03589">
              <w:rPr>
                <w:rFonts w:ascii="VIC" w:eastAsia="VIC" w:hAnsi="VIC"/>
                <w:color w:val="000000"/>
                <w:sz w:val="18"/>
                <w:szCs w:val="18"/>
              </w:rPr>
              <w:t>87%</w:t>
            </w:r>
          </w:p>
        </w:tc>
        <w:tc>
          <w:tcPr>
            <w:tcW w:w="1075" w:type="dxa"/>
            <w:shd w:val="clear" w:color="auto" w:fill="BFCED6"/>
          </w:tcPr>
          <w:p w14:paraId="10DCA747" w14:textId="0E5C8BB4" w:rsidR="00504B05" w:rsidRDefault="00504B05" w:rsidP="00504B05">
            <w:pPr>
              <w:jc w:val="center"/>
              <w:rPr>
                <w:rFonts w:ascii="VIC" w:eastAsia="VIC" w:hAnsi="VIC"/>
                <w:color w:val="000000"/>
                <w:sz w:val="18"/>
              </w:rPr>
            </w:pPr>
          </w:p>
        </w:tc>
      </w:tr>
      <w:tr w:rsidR="00504B05" w:rsidRPr="00A6366B" w14:paraId="515DD265" w14:textId="77777777" w:rsidTr="00A401DE">
        <w:tc>
          <w:tcPr>
            <w:tcW w:w="1287" w:type="dxa"/>
            <w:vMerge/>
            <w:shd w:val="clear" w:color="auto" w:fill="BFCED6"/>
          </w:tcPr>
          <w:p w14:paraId="2F03A3D3" w14:textId="77777777" w:rsidR="00504B05" w:rsidRDefault="00504B05" w:rsidP="00504B05">
            <w:pPr>
              <w:pStyle w:val="DHHStabletext"/>
              <w:spacing w:before="0" w:after="0"/>
              <w:rPr>
                <w:rFonts w:ascii="VIC" w:eastAsia="VIC" w:hAnsi="VIC"/>
                <w:color w:val="000000"/>
                <w:sz w:val="18"/>
              </w:rPr>
            </w:pPr>
          </w:p>
        </w:tc>
        <w:tc>
          <w:tcPr>
            <w:tcW w:w="1701" w:type="dxa"/>
            <w:shd w:val="clear" w:color="auto" w:fill="BFCED6"/>
          </w:tcPr>
          <w:p w14:paraId="39B0AE38" w14:textId="45F3B6F4" w:rsidR="00504B05" w:rsidRDefault="00504B05" w:rsidP="00504B05">
            <w:pPr>
              <w:pStyle w:val="DHHStabletext"/>
              <w:spacing w:before="0" w:after="0"/>
              <w:rPr>
                <w:rFonts w:ascii="VIC" w:eastAsia="VIC" w:hAnsi="VIC"/>
                <w:color w:val="000000"/>
                <w:sz w:val="18"/>
              </w:rPr>
            </w:pPr>
            <w:r w:rsidRPr="00B03589">
              <w:rPr>
                <w:rFonts w:ascii="VIC" w:eastAsia="VIC" w:hAnsi="VIC"/>
                <w:color w:val="000000"/>
                <w:sz w:val="18"/>
                <w:szCs w:val="18"/>
              </w:rPr>
              <w:t>Northern</w:t>
            </w:r>
          </w:p>
        </w:tc>
        <w:tc>
          <w:tcPr>
            <w:tcW w:w="1074" w:type="dxa"/>
            <w:shd w:val="clear" w:color="auto" w:fill="BFCED6"/>
          </w:tcPr>
          <w:p w14:paraId="4A1868A5" w14:textId="73C91C66" w:rsidR="00504B05" w:rsidRDefault="00504B05" w:rsidP="00504B05">
            <w:pPr>
              <w:jc w:val="center"/>
              <w:rPr>
                <w:rFonts w:ascii="VIC" w:eastAsia="VIC" w:hAnsi="VIC"/>
                <w:color w:val="000000"/>
                <w:sz w:val="18"/>
              </w:rPr>
            </w:pPr>
            <w:r w:rsidRPr="00B03589">
              <w:rPr>
                <w:rFonts w:ascii="VIC" w:eastAsia="VIC" w:hAnsi="VIC"/>
                <w:color w:val="000000"/>
                <w:sz w:val="18"/>
                <w:szCs w:val="18"/>
              </w:rPr>
              <w:t>58%</w:t>
            </w:r>
          </w:p>
        </w:tc>
        <w:tc>
          <w:tcPr>
            <w:tcW w:w="1075" w:type="dxa"/>
            <w:shd w:val="clear" w:color="auto" w:fill="BFCED6"/>
          </w:tcPr>
          <w:p w14:paraId="257354AA" w14:textId="6BB26EB9" w:rsidR="00504B05" w:rsidRDefault="00504B05" w:rsidP="00504B05">
            <w:pPr>
              <w:jc w:val="center"/>
              <w:rPr>
                <w:rFonts w:ascii="VIC" w:eastAsia="VIC" w:hAnsi="VIC"/>
                <w:color w:val="000000"/>
                <w:sz w:val="18"/>
              </w:rPr>
            </w:pPr>
            <w:r w:rsidRPr="00B03589">
              <w:rPr>
                <w:rFonts w:ascii="VIC" w:eastAsia="VIC" w:hAnsi="VIC"/>
                <w:color w:val="000000"/>
                <w:sz w:val="18"/>
                <w:szCs w:val="18"/>
              </w:rPr>
              <w:t>87%</w:t>
            </w:r>
          </w:p>
        </w:tc>
        <w:tc>
          <w:tcPr>
            <w:tcW w:w="1075" w:type="dxa"/>
            <w:shd w:val="clear" w:color="auto" w:fill="BFCED6"/>
          </w:tcPr>
          <w:p w14:paraId="5483C59D" w14:textId="5C36F44F" w:rsidR="00504B05" w:rsidRDefault="00504B05" w:rsidP="00504B05">
            <w:pPr>
              <w:jc w:val="center"/>
              <w:rPr>
                <w:rFonts w:ascii="VIC" w:eastAsia="VIC" w:hAnsi="VIC"/>
                <w:color w:val="000000"/>
                <w:sz w:val="18"/>
              </w:rPr>
            </w:pPr>
            <w:r w:rsidRPr="00B03589">
              <w:rPr>
                <w:rFonts w:ascii="VIC" w:eastAsia="VIC" w:hAnsi="VIC"/>
                <w:color w:val="000000"/>
                <w:sz w:val="18"/>
                <w:szCs w:val="18"/>
              </w:rPr>
              <w:t>9.8</w:t>
            </w:r>
          </w:p>
        </w:tc>
        <w:tc>
          <w:tcPr>
            <w:tcW w:w="1075" w:type="dxa"/>
            <w:shd w:val="clear" w:color="auto" w:fill="BFCED6"/>
          </w:tcPr>
          <w:p w14:paraId="5E40F94A" w14:textId="228023F0" w:rsidR="00504B05" w:rsidRDefault="00504B05" w:rsidP="00504B05">
            <w:pPr>
              <w:jc w:val="center"/>
              <w:rPr>
                <w:rFonts w:ascii="VIC" w:eastAsia="VIC" w:hAnsi="VIC"/>
                <w:color w:val="000000"/>
                <w:sz w:val="18"/>
              </w:rPr>
            </w:pPr>
            <w:r w:rsidRPr="00B03589">
              <w:rPr>
                <w:rFonts w:ascii="VIC" w:eastAsia="VIC" w:hAnsi="VIC"/>
                <w:color w:val="000000"/>
                <w:sz w:val="18"/>
                <w:szCs w:val="18"/>
              </w:rPr>
              <w:t>9%</w:t>
            </w:r>
          </w:p>
        </w:tc>
        <w:tc>
          <w:tcPr>
            <w:tcW w:w="1087" w:type="dxa"/>
            <w:shd w:val="clear" w:color="auto" w:fill="BFCED6"/>
          </w:tcPr>
          <w:p w14:paraId="7DA8833D" w14:textId="030F6219" w:rsidR="00504B05" w:rsidRDefault="00504B05" w:rsidP="00504B05">
            <w:pPr>
              <w:jc w:val="center"/>
              <w:rPr>
                <w:rFonts w:ascii="VIC" w:eastAsia="VIC" w:hAnsi="VIC"/>
                <w:color w:val="000000"/>
                <w:sz w:val="18"/>
              </w:rPr>
            </w:pPr>
            <w:r w:rsidRPr="00B03589">
              <w:rPr>
                <w:rFonts w:ascii="VIC" w:eastAsia="VIC" w:hAnsi="VIC"/>
                <w:color w:val="000000"/>
                <w:sz w:val="18"/>
                <w:szCs w:val="18"/>
              </w:rPr>
              <w:t>13%</w:t>
            </w:r>
          </w:p>
        </w:tc>
        <w:tc>
          <w:tcPr>
            <w:tcW w:w="1063" w:type="dxa"/>
            <w:shd w:val="clear" w:color="auto" w:fill="BFCED6"/>
          </w:tcPr>
          <w:p w14:paraId="44BFC8ED" w14:textId="3FE04DDC" w:rsidR="00504B05" w:rsidRDefault="00504B05" w:rsidP="00504B05">
            <w:pPr>
              <w:jc w:val="center"/>
              <w:rPr>
                <w:rFonts w:ascii="VIC" w:eastAsia="VIC" w:hAnsi="VIC"/>
                <w:color w:val="000000"/>
                <w:sz w:val="18"/>
              </w:rPr>
            </w:pPr>
            <w:r w:rsidRPr="00B03589">
              <w:rPr>
                <w:rFonts w:ascii="VIC" w:eastAsia="VIC" w:hAnsi="VIC"/>
                <w:color w:val="000000"/>
                <w:sz w:val="18"/>
                <w:szCs w:val="18"/>
              </w:rPr>
              <w:t>3.8</w:t>
            </w:r>
          </w:p>
        </w:tc>
        <w:tc>
          <w:tcPr>
            <w:tcW w:w="1075" w:type="dxa"/>
            <w:shd w:val="clear" w:color="auto" w:fill="BFCED6"/>
          </w:tcPr>
          <w:p w14:paraId="0C8BF90D" w14:textId="79434779" w:rsidR="00504B05" w:rsidRDefault="00504B05" w:rsidP="00504B05">
            <w:pPr>
              <w:jc w:val="center"/>
              <w:rPr>
                <w:rFonts w:ascii="VIC" w:eastAsia="VIC" w:hAnsi="VIC"/>
                <w:color w:val="000000"/>
                <w:sz w:val="18"/>
              </w:rPr>
            </w:pPr>
            <w:r w:rsidRPr="00B03589">
              <w:rPr>
                <w:rFonts w:ascii="VIC" w:eastAsia="VIC" w:hAnsi="VIC"/>
                <w:color w:val="000000"/>
                <w:sz w:val="18"/>
                <w:szCs w:val="18"/>
              </w:rPr>
              <w:t>1%</w:t>
            </w:r>
          </w:p>
        </w:tc>
        <w:tc>
          <w:tcPr>
            <w:tcW w:w="1075" w:type="dxa"/>
            <w:shd w:val="clear" w:color="auto" w:fill="BFCED6"/>
          </w:tcPr>
          <w:p w14:paraId="70DE301A" w14:textId="6FB76389" w:rsidR="00504B05" w:rsidRDefault="00504B05" w:rsidP="00504B05">
            <w:pPr>
              <w:jc w:val="center"/>
              <w:rPr>
                <w:rFonts w:ascii="VIC" w:eastAsia="VIC" w:hAnsi="VIC"/>
                <w:color w:val="000000"/>
                <w:sz w:val="18"/>
              </w:rPr>
            </w:pPr>
            <w:r w:rsidRPr="00B03589">
              <w:rPr>
                <w:rFonts w:ascii="VIC" w:eastAsia="VIC" w:hAnsi="VIC"/>
                <w:color w:val="000000"/>
                <w:sz w:val="18"/>
                <w:szCs w:val="18"/>
              </w:rPr>
              <w:t>68%</w:t>
            </w:r>
          </w:p>
        </w:tc>
        <w:tc>
          <w:tcPr>
            <w:tcW w:w="1075" w:type="dxa"/>
            <w:shd w:val="clear" w:color="auto" w:fill="BFCED6"/>
          </w:tcPr>
          <w:p w14:paraId="16E8411F" w14:textId="687B0868" w:rsidR="00504B05" w:rsidRDefault="00504B05" w:rsidP="00504B05">
            <w:pPr>
              <w:jc w:val="center"/>
              <w:rPr>
                <w:rFonts w:ascii="VIC" w:eastAsia="VIC" w:hAnsi="VIC"/>
                <w:color w:val="000000"/>
                <w:sz w:val="18"/>
              </w:rPr>
            </w:pPr>
            <w:r w:rsidRPr="00B03589">
              <w:rPr>
                <w:rFonts w:ascii="VIC" w:eastAsia="VIC" w:hAnsi="VIC"/>
                <w:color w:val="000000"/>
                <w:sz w:val="18"/>
                <w:szCs w:val="18"/>
              </w:rPr>
              <w:t>68%</w:t>
            </w:r>
          </w:p>
        </w:tc>
        <w:tc>
          <w:tcPr>
            <w:tcW w:w="1075" w:type="dxa"/>
            <w:shd w:val="clear" w:color="auto" w:fill="BFCED6"/>
          </w:tcPr>
          <w:p w14:paraId="6716F67C" w14:textId="0517C20C" w:rsidR="00504B05" w:rsidRDefault="00504B05" w:rsidP="00504B05">
            <w:pPr>
              <w:jc w:val="center"/>
              <w:rPr>
                <w:rFonts w:ascii="VIC" w:eastAsia="VIC" w:hAnsi="VIC"/>
                <w:color w:val="000000"/>
                <w:sz w:val="18"/>
              </w:rPr>
            </w:pPr>
            <w:r w:rsidRPr="00B03589">
              <w:rPr>
                <w:rFonts w:ascii="VIC" w:eastAsia="VIC" w:hAnsi="VIC"/>
                <w:color w:val="000000"/>
                <w:sz w:val="18"/>
                <w:szCs w:val="18"/>
              </w:rPr>
              <w:t>91%</w:t>
            </w:r>
          </w:p>
        </w:tc>
        <w:tc>
          <w:tcPr>
            <w:tcW w:w="1075" w:type="dxa"/>
            <w:shd w:val="clear" w:color="auto" w:fill="BFCED6"/>
          </w:tcPr>
          <w:p w14:paraId="76FAE409" w14:textId="5CB3C95B" w:rsidR="00504B05" w:rsidRDefault="00504B05" w:rsidP="00504B05">
            <w:pPr>
              <w:jc w:val="center"/>
              <w:rPr>
                <w:rFonts w:ascii="VIC" w:eastAsia="VIC" w:hAnsi="VIC"/>
                <w:color w:val="000000"/>
                <w:sz w:val="18"/>
              </w:rPr>
            </w:pPr>
            <w:r w:rsidRPr="00B03589">
              <w:rPr>
                <w:rFonts w:ascii="VIC" w:eastAsia="VIC" w:hAnsi="VIC"/>
                <w:color w:val="000000"/>
                <w:sz w:val="18"/>
                <w:szCs w:val="18"/>
              </w:rPr>
              <w:t>97%</w:t>
            </w:r>
          </w:p>
        </w:tc>
        <w:tc>
          <w:tcPr>
            <w:tcW w:w="1075" w:type="dxa"/>
            <w:shd w:val="clear" w:color="auto" w:fill="BFCED6"/>
          </w:tcPr>
          <w:p w14:paraId="120B2A2E" w14:textId="5E202216" w:rsidR="00504B05" w:rsidRDefault="00504B05" w:rsidP="00504B05">
            <w:pPr>
              <w:jc w:val="center"/>
              <w:rPr>
                <w:rFonts w:ascii="VIC" w:eastAsia="VIC" w:hAnsi="VIC"/>
                <w:color w:val="000000"/>
                <w:sz w:val="18"/>
              </w:rPr>
            </w:pPr>
            <w:r w:rsidRPr="00B03589">
              <w:rPr>
                <w:rFonts w:ascii="VIC" w:eastAsia="VIC" w:hAnsi="VIC"/>
                <w:color w:val="000000"/>
                <w:sz w:val="18"/>
                <w:szCs w:val="18"/>
              </w:rPr>
              <w:t>54%</w:t>
            </w:r>
          </w:p>
        </w:tc>
      </w:tr>
      <w:tr w:rsidR="00504B05" w:rsidRPr="00A6366B" w14:paraId="7B584D12" w14:textId="77777777" w:rsidTr="00A401DE">
        <w:tc>
          <w:tcPr>
            <w:tcW w:w="1287" w:type="dxa"/>
            <w:vMerge/>
            <w:shd w:val="clear" w:color="auto" w:fill="BFCED6"/>
          </w:tcPr>
          <w:p w14:paraId="629DC7CA" w14:textId="77777777" w:rsidR="00504B05" w:rsidRDefault="00504B05" w:rsidP="00504B05">
            <w:pPr>
              <w:pStyle w:val="DHHStabletext"/>
              <w:spacing w:before="0" w:after="0"/>
              <w:rPr>
                <w:rFonts w:ascii="VIC" w:eastAsia="VIC" w:hAnsi="VIC"/>
                <w:color w:val="000000"/>
                <w:sz w:val="18"/>
              </w:rPr>
            </w:pPr>
          </w:p>
        </w:tc>
        <w:tc>
          <w:tcPr>
            <w:tcW w:w="1701" w:type="dxa"/>
            <w:shd w:val="clear" w:color="auto" w:fill="BFCED6"/>
          </w:tcPr>
          <w:p w14:paraId="5A066C2B" w14:textId="570D3B52" w:rsidR="00504B05" w:rsidRDefault="00504B05" w:rsidP="00504B05">
            <w:pPr>
              <w:pStyle w:val="DHHStabletext"/>
              <w:spacing w:before="0" w:after="0"/>
              <w:rPr>
                <w:rFonts w:ascii="VIC" w:eastAsia="VIC" w:hAnsi="VIC"/>
                <w:color w:val="000000"/>
                <w:sz w:val="18"/>
              </w:rPr>
            </w:pPr>
            <w:r w:rsidRPr="00B03589">
              <w:rPr>
                <w:rFonts w:ascii="VIC" w:eastAsia="VIC" w:hAnsi="VIC"/>
                <w:color w:val="000000"/>
                <w:sz w:val="18"/>
                <w:szCs w:val="18"/>
              </w:rPr>
              <w:t>TOTAL</w:t>
            </w:r>
          </w:p>
        </w:tc>
        <w:tc>
          <w:tcPr>
            <w:tcW w:w="1074" w:type="dxa"/>
            <w:shd w:val="clear" w:color="auto" w:fill="BFCED6"/>
          </w:tcPr>
          <w:p w14:paraId="43709B04" w14:textId="542E1C58" w:rsidR="00504B05" w:rsidRDefault="00504B05" w:rsidP="00504B05">
            <w:pPr>
              <w:jc w:val="center"/>
              <w:rPr>
                <w:rFonts w:ascii="VIC" w:eastAsia="VIC" w:hAnsi="VIC"/>
                <w:color w:val="000000"/>
                <w:sz w:val="18"/>
              </w:rPr>
            </w:pPr>
            <w:r w:rsidRPr="00B03589">
              <w:rPr>
                <w:rFonts w:ascii="VIC" w:eastAsia="VIC" w:hAnsi="VIC"/>
                <w:color w:val="000000"/>
                <w:sz w:val="18"/>
                <w:szCs w:val="18"/>
              </w:rPr>
              <w:t>58%</w:t>
            </w:r>
          </w:p>
        </w:tc>
        <w:tc>
          <w:tcPr>
            <w:tcW w:w="1075" w:type="dxa"/>
            <w:shd w:val="clear" w:color="auto" w:fill="BFCED6"/>
          </w:tcPr>
          <w:p w14:paraId="51F7C9C9" w14:textId="5B12F2A0" w:rsidR="00504B05" w:rsidRDefault="00504B05" w:rsidP="00504B05">
            <w:pPr>
              <w:jc w:val="center"/>
              <w:rPr>
                <w:rFonts w:ascii="VIC" w:eastAsia="VIC" w:hAnsi="VIC"/>
                <w:color w:val="000000"/>
                <w:sz w:val="18"/>
              </w:rPr>
            </w:pPr>
            <w:r w:rsidRPr="00B03589">
              <w:rPr>
                <w:rFonts w:ascii="VIC" w:eastAsia="VIC" w:hAnsi="VIC"/>
                <w:color w:val="000000"/>
                <w:sz w:val="18"/>
                <w:szCs w:val="18"/>
              </w:rPr>
              <w:t>84%</w:t>
            </w:r>
          </w:p>
        </w:tc>
        <w:tc>
          <w:tcPr>
            <w:tcW w:w="1075" w:type="dxa"/>
            <w:shd w:val="clear" w:color="auto" w:fill="BFCED6"/>
          </w:tcPr>
          <w:p w14:paraId="2A04FBFD" w14:textId="7BB93B09" w:rsidR="00504B05" w:rsidRDefault="00504B05" w:rsidP="00504B05">
            <w:pPr>
              <w:jc w:val="center"/>
              <w:rPr>
                <w:rFonts w:ascii="VIC" w:eastAsia="VIC" w:hAnsi="VIC"/>
                <w:color w:val="000000"/>
                <w:sz w:val="18"/>
              </w:rPr>
            </w:pPr>
            <w:r w:rsidRPr="00B03589">
              <w:rPr>
                <w:rFonts w:ascii="VIC" w:eastAsia="VIC" w:hAnsi="VIC"/>
                <w:color w:val="000000"/>
                <w:sz w:val="18"/>
                <w:szCs w:val="18"/>
              </w:rPr>
              <w:t>9.5</w:t>
            </w:r>
          </w:p>
        </w:tc>
        <w:tc>
          <w:tcPr>
            <w:tcW w:w="1075" w:type="dxa"/>
            <w:shd w:val="clear" w:color="auto" w:fill="BFCED6"/>
          </w:tcPr>
          <w:p w14:paraId="1C43D5D4" w14:textId="7BA91A4F" w:rsidR="00504B05" w:rsidRDefault="00504B05" w:rsidP="00504B05">
            <w:pPr>
              <w:jc w:val="center"/>
              <w:rPr>
                <w:rFonts w:ascii="VIC" w:eastAsia="VIC" w:hAnsi="VIC"/>
                <w:color w:val="000000"/>
                <w:sz w:val="18"/>
              </w:rPr>
            </w:pPr>
            <w:r w:rsidRPr="00B03589">
              <w:rPr>
                <w:rFonts w:ascii="VIC" w:eastAsia="VIC" w:hAnsi="VIC"/>
                <w:color w:val="000000"/>
                <w:sz w:val="18"/>
                <w:szCs w:val="18"/>
              </w:rPr>
              <w:t>8%</w:t>
            </w:r>
          </w:p>
        </w:tc>
        <w:tc>
          <w:tcPr>
            <w:tcW w:w="1087" w:type="dxa"/>
            <w:shd w:val="clear" w:color="auto" w:fill="BFCED6"/>
          </w:tcPr>
          <w:p w14:paraId="716EF357" w14:textId="757E1F4A" w:rsidR="00504B05" w:rsidRDefault="00504B05" w:rsidP="00504B05">
            <w:pPr>
              <w:jc w:val="center"/>
              <w:rPr>
                <w:rFonts w:ascii="VIC" w:eastAsia="VIC" w:hAnsi="VIC"/>
                <w:color w:val="000000"/>
                <w:sz w:val="18"/>
              </w:rPr>
            </w:pPr>
            <w:r w:rsidRPr="00B03589">
              <w:rPr>
                <w:rFonts w:ascii="VIC" w:eastAsia="VIC" w:hAnsi="VIC"/>
                <w:color w:val="000000"/>
                <w:sz w:val="18"/>
                <w:szCs w:val="18"/>
              </w:rPr>
              <w:t>14%</w:t>
            </w:r>
          </w:p>
        </w:tc>
        <w:tc>
          <w:tcPr>
            <w:tcW w:w="1063" w:type="dxa"/>
            <w:shd w:val="clear" w:color="auto" w:fill="BFCED6"/>
          </w:tcPr>
          <w:p w14:paraId="487A3BD4" w14:textId="03F2F204" w:rsidR="00504B05" w:rsidRDefault="00504B05" w:rsidP="00504B05">
            <w:pPr>
              <w:jc w:val="center"/>
              <w:rPr>
                <w:rFonts w:ascii="VIC" w:eastAsia="VIC" w:hAnsi="VIC"/>
                <w:color w:val="000000"/>
                <w:sz w:val="18"/>
              </w:rPr>
            </w:pPr>
            <w:r w:rsidRPr="00B03589">
              <w:rPr>
                <w:rFonts w:ascii="VIC" w:eastAsia="VIC" w:hAnsi="VIC"/>
                <w:color w:val="000000"/>
                <w:sz w:val="18"/>
                <w:szCs w:val="18"/>
              </w:rPr>
              <w:t>5.0</w:t>
            </w:r>
          </w:p>
        </w:tc>
        <w:tc>
          <w:tcPr>
            <w:tcW w:w="1075" w:type="dxa"/>
            <w:shd w:val="clear" w:color="auto" w:fill="BFCED6"/>
          </w:tcPr>
          <w:p w14:paraId="14560B29" w14:textId="6DBCC55B" w:rsidR="00504B05" w:rsidRDefault="00504B05" w:rsidP="00504B05">
            <w:pPr>
              <w:jc w:val="center"/>
              <w:rPr>
                <w:rFonts w:ascii="VIC" w:eastAsia="VIC" w:hAnsi="VIC"/>
                <w:color w:val="000000"/>
                <w:sz w:val="18"/>
              </w:rPr>
            </w:pPr>
            <w:r w:rsidRPr="00B03589">
              <w:rPr>
                <w:rFonts w:ascii="VIC" w:eastAsia="VIC" w:hAnsi="VIC"/>
                <w:color w:val="000000"/>
                <w:sz w:val="18"/>
                <w:szCs w:val="18"/>
              </w:rPr>
              <w:t>1%</w:t>
            </w:r>
          </w:p>
        </w:tc>
        <w:tc>
          <w:tcPr>
            <w:tcW w:w="1075" w:type="dxa"/>
            <w:shd w:val="clear" w:color="auto" w:fill="BFCED6"/>
          </w:tcPr>
          <w:p w14:paraId="43F6E0E3" w14:textId="67324BEB" w:rsidR="00504B05" w:rsidRDefault="00504B05" w:rsidP="00504B05">
            <w:pPr>
              <w:jc w:val="center"/>
              <w:rPr>
                <w:rFonts w:ascii="VIC" w:eastAsia="VIC" w:hAnsi="VIC"/>
                <w:color w:val="000000"/>
                <w:sz w:val="18"/>
              </w:rPr>
            </w:pPr>
            <w:r w:rsidRPr="00B03589">
              <w:rPr>
                <w:rFonts w:ascii="VIC" w:eastAsia="VIC" w:hAnsi="VIC"/>
                <w:color w:val="000000"/>
                <w:sz w:val="18"/>
                <w:szCs w:val="18"/>
              </w:rPr>
              <w:t>70%</w:t>
            </w:r>
          </w:p>
        </w:tc>
        <w:tc>
          <w:tcPr>
            <w:tcW w:w="1075" w:type="dxa"/>
            <w:shd w:val="clear" w:color="auto" w:fill="BFCED6"/>
          </w:tcPr>
          <w:p w14:paraId="711E38C2" w14:textId="3C402A07" w:rsidR="00504B05" w:rsidRDefault="00504B05" w:rsidP="00504B05">
            <w:pPr>
              <w:jc w:val="center"/>
              <w:rPr>
                <w:rFonts w:ascii="VIC" w:eastAsia="VIC" w:hAnsi="VIC"/>
                <w:color w:val="000000"/>
                <w:sz w:val="18"/>
              </w:rPr>
            </w:pPr>
            <w:r w:rsidRPr="00B03589">
              <w:rPr>
                <w:rFonts w:ascii="VIC" w:eastAsia="VIC" w:hAnsi="VIC"/>
                <w:color w:val="000000"/>
                <w:sz w:val="18"/>
                <w:szCs w:val="18"/>
              </w:rPr>
              <w:t>71%</w:t>
            </w:r>
          </w:p>
        </w:tc>
        <w:tc>
          <w:tcPr>
            <w:tcW w:w="1075" w:type="dxa"/>
            <w:shd w:val="clear" w:color="auto" w:fill="BFCED6"/>
          </w:tcPr>
          <w:p w14:paraId="2F745194" w14:textId="047AF496" w:rsidR="00504B05" w:rsidRDefault="00504B05" w:rsidP="00504B05">
            <w:pPr>
              <w:jc w:val="center"/>
              <w:rPr>
                <w:rFonts w:ascii="VIC" w:eastAsia="VIC" w:hAnsi="VIC"/>
                <w:color w:val="000000"/>
                <w:sz w:val="18"/>
              </w:rPr>
            </w:pPr>
            <w:r w:rsidRPr="00B03589">
              <w:rPr>
                <w:rFonts w:ascii="VIC" w:eastAsia="VIC" w:hAnsi="VIC"/>
                <w:color w:val="000000"/>
                <w:sz w:val="18"/>
                <w:szCs w:val="18"/>
              </w:rPr>
              <w:t>92%</w:t>
            </w:r>
          </w:p>
        </w:tc>
        <w:tc>
          <w:tcPr>
            <w:tcW w:w="1075" w:type="dxa"/>
            <w:shd w:val="clear" w:color="auto" w:fill="BFCED6"/>
          </w:tcPr>
          <w:p w14:paraId="1C6A7236" w14:textId="052FB5F6" w:rsidR="00504B05" w:rsidRDefault="00504B05" w:rsidP="00504B05">
            <w:pPr>
              <w:jc w:val="center"/>
              <w:rPr>
                <w:rFonts w:ascii="VIC" w:eastAsia="VIC" w:hAnsi="VIC"/>
                <w:color w:val="000000"/>
                <w:sz w:val="18"/>
              </w:rPr>
            </w:pPr>
            <w:r w:rsidRPr="00B03589">
              <w:rPr>
                <w:rFonts w:ascii="VIC" w:eastAsia="VIC" w:hAnsi="VIC"/>
                <w:color w:val="000000"/>
                <w:sz w:val="18"/>
                <w:szCs w:val="18"/>
              </w:rPr>
              <w:t>95%</w:t>
            </w:r>
          </w:p>
        </w:tc>
        <w:tc>
          <w:tcPr>
            <w:tcW w:w="1075" w:type="dxa"/>
            <w:shd w:val="clear" w:color="auto" w:fill="BFCED6"/>
          </w:tcPr>
          <w:p w14:paraId="3AAC341F" w14:textId="12644FBF" w:rsidR="00504B05" w:rsidRDefault="00504B05" w:rsidP="00504B05">
            <w:pPr>
              <w:jc w:val="center"/>
              <w:rPr>
                <w:rFonts w:ascii="VIC" w:eastAsia="VIC" w:hAnsi="VIC"/>
                <w:color w:val="000000"/>
                <w:sz w:val="18"/>
              </w:rPr>
            </w:pPr>
            <w:r w:rsidRPr="00B03589">
              <w:rPr>
                <w:rFonts w:ascii="VIC" w:eastAsia="VIC" w:hAnsi="VIC"/>
                <w:color w:val="000000"/>
                <w:sz w:val="18"/>
                <w:szCs w:val="18"/>
              </w:rPr>
              <w:t>54%</w:t>
            </w:r>
          </w:p>
        </w:tc>
      </w:tr>
      <w:tr w:rsidR="00504B05" w:rsidRPr="00A6366B" w14:paraId="2FAD33FB" w14:textId="77777777" w:rsidTr="00A401DE">
        <w:tc>
          <w:tcPr>
            <w:tcW w:w="1287" w:type="dxa"/>
            <w:tcBorders>
              <w:bottom w:val="single" w:sz="4" w:space="0" w:color="244C5A"/>
            </w:tcBorders>
          </w:tcPr>
          <w:p w14:paraId="02E77FEC" w14:textId="0F79B288"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Parkville Youth MHWS</w:t>
            </w:r>
          </w:p>
        </w:tc>
        <w:tc>
          <w:tcPr>
            <w:tcW w:w="1701" w:type="dxa"/>
            <w:tcBorders>
              <w:bottom w:val="single" w:sz="4" w:space="0" w:color="244C5A"/>
            </w:tcBorders>
          </w:tcPr>
          <w:p w14:paraId="062343A6" w14:textId="2E9179B6"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Parkville Youth MHWS</w:t>
            </w:r>
          </w:p>
        </w:tc>
        <w:tc>
          <w:tcPr>
            <w:tcW w:w="1074" w:type="dxa"/>
            <w:tcBorders>
              <w:bottom w:val="single" w:sz="4" w:space="0" w:color="244C5A"/>
            </w:tcBorders>
          </w:tcPr>
          <w:p w14:paraId="11E6F2A7" w14:textId="29118204" w:rsidR="00504B05" w:rsidRPr="005B1FEF" w:rsidRDefault="00504B05" w:rsidP="00504B05">
            <w:pPr>
              <w:jc w:val="center"/>
              <w:rPr>
                <w:rFonts w:ascii="VIC" w:hAnsi="VIC"/>
                <w:sz w:val="18"/>
                <w:szCs w:val="18"/>
              </w:rPr>
            </w:pPr>
            <w:r w:rsidRPr="00B03589">
              <w:rPr>
                <w:rFonts w:ascii="VIC" w:eastAsia="VIC" w:hAnsi="VIC"/>
                <w:color w:val="000000"/>
                <w:sz w:val="18"/>
                <w:szCs w:val="18"/>
              </w:rPr>
              <w:t>94%</w:t>
            </w:r>
          </w:p>
        </w:tc>
        <w:tc>
          <w:tcPr>
            <w:tcW w:w="1075" w:type="dxa"/>
            <w:tcBorders>
              <w:bottom w:val="single" w:sz="4" w:space="0" w:color="244C5A"/>
            </w:tcBorders>
          </w:tcPr>
          <w:p w14:paraId="63F7B5BE" w14:textId="161F5AEF" w:rsidR="00504B05" w:rsidRPr="005B1FEF" w:rsidRDefault="00504B05" w:rsidP="00504B05">
            <w:pPr>
              <w:jc w:val="center"/>
              <w:rPr>
                <w:rFonts w:ascii="VIC" w:hAnsi="VIC"/>
                <w:sz w:val="18"/>
                <w:szCs w:val="18"/>
              </w:rPr>
            </w:pPr>
            <w:r w:rsidRPr="00B03589">
              <w:rPr>
                <w:rFonts w:ascii="VIC" w:eastAsia="VIC" w:hAnsi="VIC"/>
                <w:color w:val="000000"/>
                <w:sz w:val="18"/>
                <w:szCs w:val="18"/>
              </w:rPr>
              <w:t>80%</w:t>
            </w:r>
          </w:p>
        </w:tc>
        <w:tc>
          <w:tcPr>
            <w:tcW w:w="1075" w:type="dxa"/>
            <w:tcBorders>
              <w:bottom w:val="single" w:sz="4" w:space="0" w:color="244C5A"/>
            </w:tcBorders>
          </w:tcPr>
          <w:p w14:paraId="310416C0" w14:textId="581B2842" w:rsidR="00504B05" w:rsidRPr="005B1FEF" w:rsidRDefault="00504B05" w:rsidP="00504B05">
            <w:pPr>
              <w:jc w:val="center"/>
              <w:rPr>
                <w:rFonts w:ascii="VIC" w:hAnsi="VIC"/>
                <w:sz w:val="18"/>
                <w:szCs w:val="18"/>
              </w:rPr>
            </w:pPr>
            <w:r w:rsidRPr="00B03589">
              <w:rPr>
                <w:rFonts w:ascii="VIC" w:eastAsia="VIC" w:hAnsi="VIC"/>
                <w:color w:val="000000"/>
                <w:sz w:val="18"/>
                <w:szCs w:val="18"/>
              </w:rPr>
              <w:t>12.8</w:t>
            </w:r>
          </w:p>
        </w:tc>
        <w:tc>
          <w:tcPr>
            <w:tcW w:w="1075" w:type="dxa"/>
            <w:tcBorders>
              <w:bottom w:val="single" w:sz="4" w:space="0" w:color="244C5A"/>
            </w:tcBorders>
          </w:tcPr>
          <w:p w14:paraId="04E981F2" w14:textId="65120C31" w:rsidR="00504B05" w:rsidRPr="005B1FEF" w:rsidRDefault="00504B05" w:rsidP="00504B05">
            <w:pPr>
              <w:jc w:val="center"/>
              <w:rPr>
                <w:rFonts w:ascii="VIC" w:hAnsi="VIC"/>
                <w:sz w:val="18"/>
                <w:szCs w:val="18"/>
              </w:rPr>
            </w:pPr>
            <w:r w:rsidRPr="00B03589">
              <w:rPr>
                <w:rFonts w:ascii="VIC" w:eastAsia="VIC" w:hAnsi="VIC"/>
                <w:color w:val="000000"/>
                <w:sz w:val="18"/>
                <w:szCs w:val="18"/>
              </w:rPr>
              <w:t>12%</w:t>
            </w:r>
          </w:p>
        </w:tc>
        <w:tc>
          <w:tcPr>
            <w:tcW w:w="1087" w:type="dxa"/>
            <w:tcBorders>
              <w:bottom w:val="single" w:sz="4" w:space="0" w:color="244C5A"/>
            </w:tcBorders>
          </w:tcPr>
          <w:p w14:paraId="0D2ACB41" w14:textId="12D13DDD" w:rsidR="00504B05" w:rsidRPr="005B1FEF" w:rsidRDefault="00504B05" w:rsidP="00504B05">
            <w:pPr>
              <w:jc w:val="center"/>
              <w:rPr>
                <w:rFonts w:ascii="VIC" w:hAnsi="VIC"/>
                <w:sz w:val="18"/>
                <w:szCs w:val="18"/>
              </w:rPr>
            </w:pPr>
            <w:r w:rsidRPr="00B03589">
              <w:rPr>
                <w:rFonts w:ascii="VIC" w:eastAsia="VIC" w:hAnsi="VIC"/>
                <w:color w:val="000000"/>
                <w:sz w:val="18"/>
                <w:szCs w:val="18"/>
              </w:rPr>
              <w:t>15%</w:t>
            </w:r>
          </w:p>
        </w:tc>
        <w:tc>
          <w:tcPr>
            <w:tcW w:w="1063" w:type="dxa"/>
            <w:tcBorders>
              <w:bottom w:val="single" w:sz="4" w:space="0" w:color="244C5A"/>
            </w:tcBorders>
          </w:tcPr>
          <w:p w14:paraId="3DC421C7" w14:textId="0EFB1BEB" w:rsidR="00504B05" w:rsidRPr="005B1FEF" w:rsidRDefault="00504B05" w:rsidP="00504B05">
            <w:pPr>
              <w:jc w:val="center"/>
              <w:rPr>
                <w:rFonts w:ascii="VIC" w:hAnsi="VIC"/>
                <w:sz w:val="18"/>
                <w:szCs w:val="18"/>
              </w:rPr>
            </w:pPr>
            <w:r w:rsidRPr="00B03589">
              <w:rPr>
                <w:rFonts w:ascii="VIC" w:eastAsia="VIC" w:hAnsi="VIC"/>
                <w:color w:val="000000"/>
                <w:sz w:val="18"/>
                <w:szCs w:val="18"/>
              </w:rPr>
              <w:t>1.6</w:t>
            </w:r>
          </w:p>
        </w:tc>
        <w:tc>
          <w:tcPr>
            <w:tcW w:w="1075" w:type="dxa"/>
            <w:tcBorders>
              <w:bottom w:val="single" w:sz="4" w:space="0" w:color="244C5A"/>
            </w:tcBorders>
          </w:tcPr>
          <w:p w14:paraId="2850ACBB" w14:textId="61E8DB22" w:rsidR="00504B05" w:rsidRPr="005B1FEF" w:rsidRDefault="00504B05" w:rsidP="00504B05">
            <w:pPr>
              <w:jc w:val="center"/>
              <w:rPr>
                <w:rFonts w:ascii="VIC" w:hAnsi="VIC"/>
                <w:sz w:val="18"/>
                <w:szCs w:val="18"/>
              </w:rPr>
            </w:pPr>
            <w:r w:rsidRPr="00B03589">
              <w:rPr>
                <w:rFonts w:ascii="VIC" w:eastAsia="VIC" w:hAnsi="VIC"/>
                <w:color w:val="000000"/>
                <w:sz w:val="18"/>
                <w:szCs w:val="18"/>
              </w:rPr>
              <w:t>0%</w:t>
            </w:r>
          </w:p>
        </w:tc>
        <w:tc>
          <w:tcPr>
            <w:tcW w:w="1075" w:type="dxa"/>
            <w:tcBorders>
              <w:bottom w:val="single" w:sz="4" w:space="0" w:color="244C5A"/>
            </w:tcBorders>
          </w:tcPr>
          <w:p w14:paraId="39FF48D1" w14:textId="4E40AA56" w:rsidR="00504B05" w:rsidRPr="005B1FEF" w:rsidRDefault="00504B05" w:rsidP="00504B05">
            <w:pPr>
              <w:jc w:val="center"/>
              <w:rPr>
                <w:rFonts w:ascii="VIC" w:hAnsi="VIC"/>
                <w:sz w:val="18"/>
                <w:szCs w:val="18"/>
              </w:rPr>
            </w:pPr>
            <w:r w:rsidRPr="00B03589">
              <w:rPr>
                <w:rFonts w:ascii="VIC" w:eastAsia="VIC" w:hAnsi="VIC"/>
                <w:color w:val="000000"/>
                <w:sz w:val="18"/>
                <w:szCs w:val="18"/>
              </w:rPr>
              <w:t>90%</w:t>
            </w:r>
          </w:p>
        </w:tc>
        <w:tc>
          <w:tcPr>
            <w:tcW w:w="1075" w:type="dxa"/>
            <w:tcBorders>
              <w:bottom w:val="single" w:sz="4" w:space="0" w:color="244C5A"/>
            </w:tcBorders>
          </w:tcPr>
          <w:p w14:paraId="11994D53" w14:textId="49F5B7D8" w:rsidR="00504B05" w:rsidRPr="005B1FEF" w:rsidRDefault="00504B05" w:rsidP="00504B05">
            <w:pPr>
              <w:jc w:val="center"/>
              <w:rPr>
                <w:rFonts w:ascii="VIC" w:hAnsi="VIC"/>
                <w:sz w:val="18"/>
                <w:szCs w:val="18"/>
              </w:rPr>
            </w:pPr>
            <w:r w:rsidRPr="00B03589">
              <w:rPr>
                <w:rFonts w:ascii="VIC" w:eastAsia="VIC" w:hAnsi="VIC"/>
                <w:color w:val="000000"/>
                <w:sz w:val="18"/>
                <w:szCs w:val="18"/>
              </w:rPr>
              <w:t>92%</w:t>
            </w:r>
          </w:p>
        </w:tc>
        <w:tc>
          <w:tcPr>
            <w:tcW w:w="1075" w:type="dxa"/>
            <w:tcBorders>
              <w:bottom w:val="single" w:sz="4" w:space="0" w:color="244C5A"/>
            </w:tcBorders>
          </w:tcPr>
          <w:p w14:paraId="413822FF" w14:textId="339012DD" w:rsidR="00504B05" w:rsidRPr="005B1FEF" w:rsidRDefault="00504B05" w:rsidP="00504B05">
            <w:pPr>
              <w:jc w:val="center"/>
              <w:rPr>
                <w:rFonts w:ascii="VIC" w:hAnsi="VIC"/>
                <w:sz w:val="18"/>
                <w:szCs w:val="18"/>
              </w:rPr>
            </w:pPr>
            <w:r w:rsidRPr="00B03589">
              <w:rPr>
                <w:rFonts w:ascii="VIC" w:eastAsia="VIC" w:hAnsi="VIC"/>
                <w:color w:val="000000"/>
                <w:sz w:val="18"/>
                <w:szCs w:val="18"/>
              </w:rPr>
              <w:t>91%</w:t>
            </w:r>
          </w:p>
        </w:tc>
        <w:tc>
          <w:tcPr>
            <w:tcW w:w="1075" w:type="dxa"/>
            <w:tcBorders>
              <w:bottom w:val="single" w:sz="4" w:space="0" w:color="244C5A"/>
            </w:tcBorders>
          </w:tcPr>
          <w:p w14:paraId="21A3732B" w14:textId="145BDE8B" w:rsidR="00504B05" w:rsidRPr="005B1FEF" w:rsidRDefault="00504B05" w:rsidP="00504B05">
            <w:pPr>
              <w:jc w:val="center"/>
              <w:rPr>
                <w:rFonts w:ascii="VIC" w:hAnsi="VIC"/>
                <w:sz w:val="18"/>
                <w:szCs w:val="18"/>
              </w:rPr>
            </w:pPr>
            <w:r w:rsidRPr="00B03589">
              <w:rPr>
                <w:rFonts w:ascii="VIC" w:eastAsia="VIC" w:hAnsi="VIC"/>
                <w:color w:val="000000"/>
                <w:sz w:val="18"/>
                <w:szCs w:val="18"/>
              </w:rPr>
              <w:t>79%</w:t>
            </w:r>
          </w:p>
        </w:tc>
        <w:tc>
          <w:tcPr>
            <w:tcW w:w="1075" w:type="dxa"/>
            <w:tcBorders>
              <w:bottom w:val="single" w:sz="4" w:space="0" w:color="244C5A"/>
            </w:tcBorders>
          </w:tcPr>
          <w:p w14:paraId="16860CFE" w14:textId="79438129" w:rsidR="00504B05" w:rsidRPr="005B1FEF" w:rsidRDefault="00504B05" w:rsidP="00504B05">
            <w:pPr>
              <w:jc w:val="center"/>
              <w:rPr>
                <w:rFonts w:ascii="VIC" w:hAnsi="VIC"/>
                <w:sz w:val="18"/>
                <w:szCs w:val="18"/>
              </w:rPr>
            </w:pPr>
          </w:p>
        </w:tc>
      </w:tr>
      <w:tr w:rsidR="00504B05" w:rsidRPr="00A6366B" w14:paraId="6E03269D" w14:textId="77777777" w:rsidTr="00A401DE">
        <w:tc>
          <w:tcPr>
            <w:tcW w:w="1287" w:type="dxa"/>
            <w:tcBorders>
              <w:bottom w:val="single" w:sz="4" w:space="0" w:color="244C5A"/>
            </w:tcBorders>
            <w:shd w:val="clear" w:color="auto" w:fill="BFCED6"/>
          </w:tcPr>
          <w:p w14:paraId="321C770E" w14:textId="61773ADE" w:rsidR="00504B05" w:rsidRPr="00324982" w:rsidRDefault="00504B05" w:rsidP="00504B05">
            <w:pPr>
              <w:pStyle w:val="DHHStabletext"/>
              <w:spacing w:before="0" w:after="0"/>
              <w:rPr>
                <w:rFonts w:ascii="VIC" w:eastAsia="VIC" w:hAnsi="VIC"/>
                <w:color w:val="000000"/>
                <w:sz w:val="18"/>
                <w:szCs w:val="18"/>
              </w:rPr>
            </w:pPr>
            <w:r w:rsidRPr="00B03589">
              <w:rPr>
                <w:rFonts w:ascii="VIC" w:eastAsia="VIC" w:hAnsi="VIC"/>
                <w:color w:val="000000"/>
                <w:sz w:val="18"/>
                <w:szCs w:val="18"/>
              </w:rPr>
              <w:t>Peninsula Health</w:t>
            </w:r>
          </w:p>
        </w:tc>
        <w:tc>
          <w:tcPr>
            <w:tcW w:w="1701" w:type="dxa"/>
            <w:tcBorders>
              <w:bottom w:val="single" w:sz="4" w:space="0" w:color="244C5A"/>
            </w:tcBorders>
            <w:shd w:val="clear" w:color="auto" w:fill="BFCED6"/>
          </w:tcPr>
          <w:p w14:paraId="09102DC7" w14:textId="2A3549DF" w:rsidR="00504B05" w:rsidRPr="00324982" w:rsidRDefault="00504B05" w:rsidP="00504B05">
            <w:pPr>
              <w:pStyle w:val="DHHStabletext"/>
              <w:spacing w:before="0" w:after="0"/>
              <w:rPr>
                <w:rFonts w:ascii="VIC" w:eastAsia="VIC" w:hAnsi="VIC"/>
                <w:color w:val="000000"/>
                <w:sz w:val="18"/>
                <w:szCs w:val="18"/>
              </w:rPr>
            </w:pPr>
            <w:r w:rsidRPr="00B03589">
              <w:rPr>
                <w:rFonts w:ascii="VIC" w:eastAsia="VIC" w:hAnsi="VIC"/>
                <w:color w:val="000000"/>
                <w:sz w:val="18"/>
                <w:szCs w:val="18"/>
              </w:rPr>
              <w:t>Peninsula</w:t>
            </w:r>
          </w:p>
        </w:tc>
        <w:tc>
          <w:tcPr>
            <w:tcW w:w="1074" w:type="dxa"/>
            <w:tcBorders>
              <w:bottom w:val="single" w:sz="4" w:space="0" w:color="244C5A"/>
            </w:tcBorders>
            <w:shd w:val="clear" w:color="auto" w:fill="BFCED6"/>
          </w:tcPr>
          <w:p w14:paraId="4CB8EF07" w14:textId="47A4E656"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82%</w:t>
            </w:r>
          </w:p>
        </w:tc>
        <w:tc>
          <w:tcPr>
            <w:tcW w:w="1075" w:type="dxa"/>
            <w:tcBorders>
              <w:bottom w:val="single" w:sz="4" w:space="0" w:color="244C5A"/>
            </w:tcBorders>
            <w:shd w:val="clear" w:color="auto" w:fill="BFCED6"/>
          </w:tcPr>
          <w:p w14:paraId="6DB6C12C" w14:textId="5F5C23AD"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81%</w:t>
            </w:r>
          </w:p>
        </w:tc>
        <w:tc>
          <w:tcPr>
            <w:tcW w:w="1075" w:type="dxa"/>
            <w:tcBorders>
              <w:bottom w:val="single" w:sz="4" w:space="0" w:color="244C5A"/>
            </w:tcBorders>
            <w:shd w:val="clear" w:color="auto" w:fill="BFCED6"/>
          </w:tcPr>
          <w:p w14:paraId="171DA8D4" w14:textId="3ECC3836"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6.7</w:t>
            </w:r>
          </w:p>
        </w:tc>
        <w:tc>
          <w:tcPr>
            <w:tcW w:w="1075" w:type="dxa"/>
            <w:tcBorders>
              <w:bottom w:val="single" w:sz="4" w:space="0" w:color="244C5A"/>
            </w:tcBorders>
            <w:shd w:val="clear" w:color="auto" w:fill="BFCED6"/>
          </w:tcPr>
          <w:p w14:paraId="67E27999" w14:textId="65D185F9"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8%</w:t>
            </w:r>
          </w:p>
        </w:tc>
        <w:tc>
          <w:tcPr>
            <w:tcW w:w="1087" w:type="dxa"/>
            <w:tcBorders>
              <w:bottom w:val="single" w:sz="4" w:space="0" w:color="244C5A"/>
            </w:tcBorders>
            <w:shd w:val="clear" w:color="auto" w:fill="BFCED6"/>
          </w:tcPr>
          <w:p w14:paraId="765FBF57" w14:textId="4B7C160E"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13%</w:t>
            </w:r>
          </w:p>
        </w:tc>
        <w:tc>
          <w:tcPr>
            <w:tcW w:w="1063" w:type="dxa"/>
            <w:tcBorders>
              <w:bottom w:val="single" w:sz="4" w:space="0" w:color="244C5A"/>
            </w:tcBorders>
            <w:shd w:val="clear" w:color="auto" w:fill="BFCED6"/>
          </w:tcPr>
          <w:p w14:paraId="523C67DD" w14:textId="73327A63"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0.0</w:t>
            </w:r>
          </w:p>
        </w:tc>
        <w:tc>
          <w:tcPr>
            <w:tcW w:w="1075" w:type="dxa"/>
            <w:tcBorders>
              <w:bottom w:val="single" w:sz="4" w:space="0" w:color="244C5A"/>
            </w:tcBorders>
            <w:shd w:val="clear" w:color="auto" w:fill="BFCED6"/>
          </w:tcPr>
          <w:p w14:paraId="72695B7B" w14:textId="500169E3"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0%</w:t>
            </w:r>
          </w:p>
        </w:tc>
        <w:tc>
          <w:tcPr>
            <w:tcW w:w="1075" w:type="dxa"/>
            <w:tcBorders>
              <w:bottom w:val="single" w:sz="4" w:space="0" w:color="244C5A"/>
            </w:tcBorders>
            <w:shd w:val="clear" w:color="auto" w:fill="BFCED6"/>
          </w:tcPr>
          <w:p w14:paraId="4EE7617D" w14:textId="25B5F65A"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69%</w:t>
            </w:r>
          </w:p>
        </w:tc>
        <w:tc>
          <w:tcPr>
            <w:tcW w:w="1075" w:type="dxa"/>
            <w:tcBorders>
              <w:bottom w:val="single" w:sz="4" w:space="0" w:color="244C5A"/>
            </w:tcBorders>
            <w:shd w:val="clear" w:color="auto" w:fill="BFCED6"/>
          </w:tcPr>
          <w:p w14:paraId="1D93D027" w14:textId="54583277"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68%</w:t>
            </w:r>
          </w:p>
        </w:tc>
        <w:tc>
          <w:tcPr>
            <w:tcW w:w="1075" w:type="dxa"/>
            <w:tcBorders>
              <w:bottom w:val="single" w:sz="4" w:space="0" w:color="244C5A"/>
            </w:tcBorders>
            <w:shd w:val="clear" w:color="auto" w:fill="BFCED6"/>
          </w:tcPr>
          <w:p w14:paraId="4AA5368B" w14:textId="27865725"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97%</w:t>
            </w:r>
          </w:p>
        </w:tc>
        <w:tc>
          <w:tcPr>
            <w:tcW w:w="1075" w:type="dxa"/>
            <w:tcBorders>
              <w:bottom w:val="single" w:sz="4" w:space="0" w:color="244C5A"/>
            </w:tcBorders>
            <w:shd w:val="clear" w:color="auto" w:fill="BFCED6"/>
          </w:tcPr>
          <w:p w14:paraId="3F2A4C30" w14:textId="47468C32"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93%</w:t>
            </w:r>
          </w:p>
        </w:tc>
        <w:tc>
          <w:tcPr>
            <w:tcW w:w="1075" w:type="dxa"/>
            <w:tcBorders>
              <w:bottom w:val="single" w:sz="4" w:space="0" w:color="244C5A"/>
            </w:tcBorders>
            <w:shd w:val="clear" w:color="auto" w:fill="BFCED6"/>
          </w:tcPr>
          <w:p w14:paraId="54B9912C" w14:textId="7732512B" w:rsidR="00504B05" w:rsidRPr="00324982" w:rsidRDefault="00504B05" w:rsidP="00504B05">
            <w:pPr>
              <w:jc w:val="center"/>
              <w:rPr>
                <w:rFonts w:ascii="VIC" w:eastAsia="VIC" w:hAnsi="VIC"/>
                <w:color w:val="000000"/>
                <w:sz w:val="18"/>
                <w:szCs w:val="18"/>
              </w:rPr>
            </w:pPr>
            <w:r w:rsidRPr="00B03589">
              <w:rPr>
                <w:rFonts w:ascii="VIC" w:eastAsia="VIC" w:hAnsi="VIC"/>
                <w:color w:val="000000"/>
                <w:sz w:val="18"/>
                <w:szCs w:val="18"/>
              </w:rPr>
              <w:t>79%</w:t>
            </w:r>
          </w:p>
        </w:tc>
      </w:tr>
      <w:tr w:rsidR="00504B05" w:rsidRPr="00A6366B" w14:paraId="4F7C8E42" w14:textId="77777777" w:rsidTr="00DC5A62">
        <w:tc>
          <w:tcPr>
            <w:tcW w:w="1287" w:type="dxa"/>
            <w:tcBorders>
              <w:top w:val="single" w:sz="4" w:space="0" w:color="244C5A"/>
              <w:bottom w:val="single" w:sz="4" w:space="0" w:color="244C5A"/>
            </w:tcBorders>
          </w:tcPr>
          <w:p w14:paraId="53B6E91A" w14:textId="7F231877" w:rsidR="00504B05" w:rsidRPr="00382424" w:rsidRDefault="00504B05" w:rsidP="00504B05">
            <w:pPr>
              <w:pStyle w:val="DHHStabletext"/>
              <w:spacing w:before="0" w:after="0"/>
              <w:rPr>
                <w:rFonts w:ascii="VIC" w:hAnsi="VIC"/>
                <w:sz w:val="18"/>
                <w:szCs w:val="18"/>
              </w:rPr>
            </w:pPr>
            <w:r w:rsidRPr="00B03589">
              <w:rPr>
                <w:rFonts w:ascii="VIC" w:eastAsia="VIC" w:hAnsi="VIC"/>
                <w:color w:val="000000"/>
                <w:sz w:val="18"/>
                <w:szCs w:val="18"/>
              </w:rPr>
              <w:t>St Vincent's Hospital</w:t>
            </w:r>
          </w:p>
        </w:tc>
        <w:tc>
          <w:tcPr>
            <w:tcW w:w="1701" w:type="dxa"/>
            <w:tcBorders>
              <w:top w:val="single" w:sz="4" w:space="0" w:color="244C5A"/>
              <w:bottom w:val="single" w:sz="4" w:space="0" w:color="244C5A"/>
            </w:tcBorders>
          </w:tcPr>
          <w:p w14:paraId="2B197119" w14:textId="2B90D485"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Inner East (St Vincent's)</w:t>
            </w:r>
          </w:p>
        </w:tc>
        <w:tc>
          <w:tcPr>
            <w:tcW w:w="1074" w:type="dxa"/>
            <w:tcBorders>
              <w:top w:val="single" w:sz="4" w:space="0" w:color="244C5A"/>
              <w:bottom w:val="single" w:sz="4" w:space="0" w:color="244C5A"/>
            </w:tcBorders>
          </w:tcPr>
          <w:p w14:paraId="0A14A015" w14:textId="1DE0BA7F" w:rsidR="00504B05" w:rsidRPr="005B1FEF" w:rsidRDefault="00504B05" w:rsidP="00504B05">
            <w:pPr>
              <w:jc w:val="center"/>
              <w:rPr>
                <w:rFonts w:ascii="VIC" w:hAnsi="VIC"/>
                <w:sz w:val="18"/>
                <w:szCs w:val="18"/>
              </w:rPr>
            </w:pPr>
            <w:r w:rsidRPr="00B03589">
              <w:rPr>
                <w:rFonts w:ascii="VIC" w:eastAsia="VIC" w:hAnsi="VIC"/>
                <w:color w:val="000000"/>
                <w:sz w:val="18"/>
                <w:szCs w:val="18"/>
              </w:rPr>
              <w:t>51%</w:t>
            </w:r>
          </w:p>
        </w:tc>
        <w:tc>
          <w:tcPr>
            <w:tcW w:w="1075" w:type="dxa"/>
            <w:tcBorders>
              <w:top w:val="single" w:sz="4" w:space="0" w:color="244C5A"/>
              <w:bottom w:val="single" w:sz="4" w:space="0" w:color="244C5A"/>
            </w:tcBorders>
          </w:tcPr>
          <w:p w14:paraId="544DEA7E" w14:textId="51BDFFDC" w:rsidR="00504B05" w:rsidRPr="005B1FEF" w:rsidRDefault="00504B05" w:rsidP="00504B05">
            <w:pPr>
              <w:jc w:val="center"/>
              <w:rPr>
                <w:rFonts w:ascii="VIC" w:hAnsi="VIC"/>
                <w:sz w:val="18"/>
                <w:szCs w:val="18"/>
              </w:rPr>
            </w:pPr>
            <w:r w:rsidRPr="00B03589">
              <w:rPr>
                <w:rFonts w:ascii="VIC" w:eastAsia="VIC" w:hAnsi="VIC"/>
                <w:color w:val="000000"/>
                <w:sz w:val="18"/>
                <w:szCs w:val="18"/>
              </w:rPr>
              <w:t>77%</w:t>
            </w:r>
          </w:p>
        </w:tc>
        <w:tc>
          <w:tcPr>
            <w:tcW w:w="1075" w:type="dxa"/>
            <w:tcBorders>
              <w:top w:val="single" w:sz="4" w:space="0" w:color="244C5A"/>
              <w:bottom w:val="single" w:sz="4" w:space="0" w:color="244C5A"/>
            </w:tcBorders>
          </w:tcPr>
          <w:p w14:paraId="4C29CBB3" w14:textId="7D36A3A5" w:rsidR="00504B05" w:rsidRPr="005B1FEF" w:rsidRDefault="00504B05" w:rsidP="00504B05">
            <w:pPr>
              <w:jc w:val="center"/>
              <w:rPr>
                <w:rFonts w:ascii="VIC" w:hAnsi="VIC"/>
                <w:sz w:val="18"/>
                <w:szCs w:val="18"/>
              </w:rPr>
            </w:pPr>
            <w:r w:rsidRPr="00B03589">
              <w:rPr>
                <w:rFonts w:ascii="VIC" w:eastAsia="VIC" w:hAnsi="VIC"/>
                <w:color w:val="000000"/>
                <w:sz w:val="18"/>
                <w:szCs w:val="18"/>
              </w:rPr>
              <w:t>9.2</w:t>
            </w:r>
          </w:p>
        </w:tc>
        <w:tc>
          <w:tcPr>
            <w:tcW w:w="1075" w:type="dxa"/>
            <w:tcBorders>
              <w:top w:val="single" w:sz="4" w:space="0" w:color="244C5A"/>
              <w:bottom w:val="single" w:sz="4" w:space="0" w:color="244C5A"/>
            </w:tcBorders>
          </w:tcPr>
          <w:p w14:paraId="7A786964" w14:textId="546C380E" w:rsidR="00504B05" w:rsidRPr="005B1FEF" w:rsidRDefault="00504B05" w:rsidP="00504B05">
            <w:pPr>
              <w:jc w:val="center"/>
              <w:rPr>
                <w:rFonts w:ascii="VIC" w:hAnsi="VIC"/>
                <w:sz w:val="18"/>
                <w:szCs w:val="18"/>
              </w:rPr>
            </w:pPr>
            <w:r w:rsidRPr="00B03589">
              <w:rPr>
                <w:rFonts w:ascii="VIC" w:eastAsia="VIC" w:hAnsi="VIC"/>
                <w:color w:val="000000"/>
                <w:sz w:val="18"/>
                <w:szCs w:val="18"/>
              </w:rPr>
              <w:t>8%</w:t>
            </w:r>
          </w:p>
        </w:tc>
        <w:tc>
          <w:tcPr>
            <w:tcW w:w="1087" w:type="dxa"/>
            <w:tcBorders>
              <w:top w:val="single" w:sz="4" w:space="0" w:color="244C5A"/>
              <w:bottom w:val="single" w:sz="4" w:space="0" w:color="244C5A"/>
            </w:tcBorders>
          </w:tcPr>
          <w:p w14:paraId="78701996" w14:textId="1E4A52BA" w:rsidR="00504B05" w:rsidRPr="005B1FEF" w:rsidRDefault="00504B05" w:rsidP="00504B05">
            <w:pPr>
              <w:jc w:val="center"/>
              <w:rPr>
                <w:rFonts w:ascii="VIC" w:hAnsi="VIC"/>
                <w:sz w:val="18"/>
                <w:szCs w:val="18"/>
              </w:rPr>
            </w:pPr>
            <w:r w:rsidRPr="00B03589">
              <w:rPr>
                <w:rFonts w:ascii="VIC" w:eastAsia="VIC" w:hAnsi="VIC"/>
                <w:color w:val="000000"/>
                <w:sz w:val="18"/>
                <w:szCs w:val="18"/>
              </w:rPr>
              <w:t>17%</w:t>
            </w:r>
          </w:p>
        </w:tc>
        <w:tc>
          <w:tcPr>
            <w:tcW w:w="1063" w:type="dxa"/>
            <w:tcBorders>
              <w:top w:val="single" w:sz="4" w:space="0" w:color="244C5A"/>
              <w:bottom w:val="single" w:sz="4" w:space="0" w:color="244C5A"/>
            </w:tcBorders>
          </w:tcPr>
          <w:p w14:paraId="7F927DDC" w14:textId="581A1223" w:rsidR="00504B05" w:rsidRPr="005B1FEF" w:rsidRDefault="00504B05" w:rsidP="00504B05">
            <w:pPr>
              <w:jc w:val="center"/>
              <w:rPr>
                <w:rFonts w:ascii="VIC" w:hAnsi="VIC"/>
                <w:sz w:val="18"/>
                <w:szCs w:val="18"/>
              </w:rPr>
            </w:pPr>
            <w:r w:rsidRPr="00B03589">
              <w:rPr>
                <w:rFonts w:ascii="VIC" w:eastAsia="VIC" w:hAnsi="VIC"/>
                <w:color w:val="000000"/>
                <w:sz w:val="18"/>
                <w:szCs w:val="18"/>
              </w:rPr>
              <w:t>8.6</w:t>
            </w:r>
          </w:p>
        </w:tc>
        <w:tc>
          <w:tcPr>
            <w:tcW w:w="1075" w:type="dxa"/>
            <w:tcBorders>
              <w:top w:val="single" w:sz="4" w:space="0" w:color="244C5A"/>
              <w:bottom w:val="single" w:sz="4" w:space="0" w:color="244C5A"/>
            </w:tcBorders>
          </w:tcPr>
          <w:p w14:paraId="31F35031" w14:textId="7A548FC3" w:rsidR="00504B05" w:rsidRPr="005B1FEF" w:rsidRDefault="00504B05" w:rsidP="00504B05">
            <w:pPr>
              <w:jc w:val="center"/>
              <w:rPr>
                <w:rFonts w:ascii="VIC" w:hAnsi="VIC"/>
                <w:sz w:val="18"/>
                <w:szCs w:val="18"/>
              </w:rPr>
            </w:pPr>
            <w:r w:rsidRPr="00B03589">
              <w:rPr>
                <w:rFonts w:ascii="VIC" w:eastAsia="VIC" w:hAnsi="VIC"/>
                <w:color w:val="000000"/>
                <w:sz w:val="18"/>
                <w:szCs w:val="18"/>
              </w:rPr>
              <w:t>2%</w:t>
            </w:r>
          </w:p>
        </w:tc>
        <w:tc>
          <w:tcPr>
            <w:tcW w:w="1075" w:type="dxa"/>
            <w:tcBorders>
              <w:top w:val="single" w:sz="4" w:space="0" w:color="244C5A"/>
              <w:bottom w:val="single" w:sz="4" w:space="0" w:color="244C5A"/>
            </w:tcBorders>
          </w:tcPr>
          <w:p w14:paraId="5E583799" w14:textId="6956ADCB" w:rsidR="00504B05" w:rsidRPr="005B1FEF" w:rsidRDefault="00504B05" w:rsidP="00504B05">
            <w:pPr>
              <w:jc w:val="center"/>
              <w:rPr>
                <w:rFonts w:ascii="VIC" w:hAnsi="VIC"/>
                <w:sz w:val="18"/>
                <w:szCs w:val="18"/>
              </w:rPr>
            </w:pPr>
            <w:r w:rsidRPr="00B03589">
              <w:rPr>
                <w:rFonts w:ascii="VIC" w:eastAsia="VIC" w:hAnsi="VIC"/>
                <w:color w:val="000000"/>
                <w:sz w:val="18"/>
                <w:szCs w:val="18"/>
              </w:rPr>
              <w:t>75%</w:t>
            </w:r>
          </w:p>
        </w:tc>
        <w:tc>
          <w:tcPr>
            <w:tcW w:w="1075" w:type="dxa"/>
            <w:tcBorders>
              <w:top w:val="single" w:sz="4" w:space="0" w:color="244C5A"/>
              <w:bottom w:val="single" w:sz="4" w:space="0" w:color="244C5A"/>
            </w:tcBorders>
          </w:tcPr>
          <w:p w14:paraId="7959D394" w14:textId="2D308309" w:rsidR="00504B05" w:rsidRPr="005B1FEF" w:rsidRDefault="00504B05" w:rsidP="00504B05">
            <w:pPr>
              <w:jc w:val="center"/>
              <w:rPr>
                <w:rFonts w:ascii="VIC" w:hAnsi="VIC"/>
                <w:sz w:val="18"/>
                <w:szCs w:val="18"/>
              </w:rPr>
            </w:pPr>
            <w:r w:rsidRPr="00B03589">
              <w:rPr>
                <w:rFonts w:ascii="VIC" w:eastAsia="VIC" w:hAnsi="VIC"/>
                <w:color w:val="000000"/>
                <w:sz w:val="18"/>
                <w:szCs w:val="18"/>
              </w:rPr>
              <w:t>76%</w:t>
            </w:r>
          </w:p>
        </w:tc>
        <w:tc>
          <w:tcPr>
            <w:tcW w:w="1075" w:type="dxa"/>
            <w:tcBorders>
              <w:top w:val="single" w:sz="4" w:space="0" w:color="244C5A"/>
              <w:bottom w:val="single" w:sz="4" w:space="0" w:color="244C5A"/>
            </w:tcBorders>
          </w:tcPr>
          <w:p w14:paraId="0616BD4B" w14:textId="1043AC42" w:rsidR="00504B05" w:rsidRPr="005B1FEF" w:rsidRDefault="00504B05" w:rsidP="00504B05">
            <w:pPr>
              <w:jc w:val="center"/>
              <w:rPr>
                <w:rFonts w:ascii="VIC" w:hAnsi="VIC"/>
                <w:sz w:val="18"/>
                <w:szCs w:val="18"/>
              </w:rPr>
            </w:pPr>
            <w:r w:rsidRPr="00B03589">
              <w:rPr>
                <w:rFonts w:ascii="VIC" w:eastAsia="VIC" w:hAnsi="VIC"/>
                <w:color w:val="000000"/>
                <w:sz w:val="18"/>
                <w:szCs w:val="18"/>
              </w:rPr>
              <w:t>99%</w:t>
            </w:r>
          </w:p>
        </w:tc>
        <w:tc>
          <w:tcPr>
            <w:tcW w:w="1075" w:type="dxa"/>
            <w:tcBorders>
              <w:top w:val="single" w:sz="4" w:space="0" w:color="244C5A"/>
              <w:bottom w:val="single" w:sz="4" w:space="0" w:color="244C5A"/>
            </w:tcBorders>
          </w:tcPr>
          <w:p w14:paraId="3168A8B5" w14:textId="5B3D01ED" w:rsidR="00504B05" w:rsidRPr="005B1FEF" w:rsidRDefault="00504B05" w:rsidP="00504B05">
            <w:pPr>
              <w:jc w:val="center"/>
              <w:rPr>
                <w:rFonts w:ascii="VIC" w:hAnsi="VIC"/>
                <w:sz w:val="18"/>
                <w:szCs w:val="18"/>
              </w:rPr>
            </w:pPr>
            <w:r w:rsidRPr="00B03589">
              <w:rPr>
                <w:rFonts w:ascii="VIC" w:eastAsia="VIC" w:hAnsi="VIC"/>
                <w:color w:val="000000"/>
                <w:sz w:val="18"/>
                <w:szCs w:val="18"/>
              </w:rPr>
              <w:t>97%</w:t>
            </w:r>
          </w:p>
        </w:tc>
        <w:tc>
          <w:tcPr>
            <w:tcW w:w="1075" w:type="dxa"/>
            <w:tcBorders>
              <w:top w:val="single" w:sz="4" w:space="0" w:color="244C5A"/>
              <w:bottom w:val="single" w:sz="4" w:space="0" w:color="244C5A"/>
            </w:tcBorders>
          </w:tcPr>
          <w:p w14:paraId="171D0604" w14:textId="149B01B7" w:rsidR="00504B05" w:rsidRPr="005B1FEF" w:rsidRDefault="00504B05" w:rsidP="00504B05">
            <w:pPr>
              <w:jc w:val="center"/>
              <w:rPr>
                <w:rFonts w:ascii="VIC" w:hAnsi="VIC"/>
                <w:sz w:val="18"/>
                <w:szCs w:val="18"/>
              </w:rPr>
            </w:pPr>
            <w:r w:rsidRPr="00B03589">
              <w:rPr>
                <w:rFonts w:ascii="VIC" w:eastAsia="VIC" w:hAnsi="VIC"/>
                <w:color w:val="000000"/>
                <w:sz w:val="18"/>
                <w:szCs w:val="18"/>
              </w:rPr>
              <w:t>52%</w:t>
            </w:r>
          </w:p>
        </w:tc>
      </w:tr>
      <w:tr w:rsidR="00504B05" w:rsidRPr="00A6366B" w14:paraId="159FCF1F" w14:textId="77777777" w:rsidTr="00A401DE">
        <w:tc>
          <w:tcPr>
            <w:tcW w:w="1287" w:type="dxa"/>
            <w:tcBorders>
              <w:top w:val="single" w:sz="4" w:space="0" w:color="244C5A"/>
            </w:tcBorders>
            <w:shd w:val="clear" w:color="auto" w:fill="BFCED6"/>
          </w:tcPr>
          <w:p w14:paraId="786A6CC3" w14:textId="4DBAC78A"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Western Health</w:t>
            </w:r>
          </w:p>
        </w:tc>
        <w:tc>
          <w:tcPr>
            <w:tcW w:w="1701" w:type="dxa"/>
            <w:tcBorders>
              <w:top w:val="single" w:sz="4" w:space="0" w:color="244C5A"/>
            </w:tcBorders>
            <w:shd w:val="clear" w:color="auto" w:fill="BFCED6"/>
          </w:tcPr>
          <w:p w14:paraId="25DB7F89" w14:textId="58D86B26" w:rsidR="00504B05" w:rsidRPr="00382424" w:rsidRDefault="00504B05" w:rsidP="00504B05">
            <w:pPr>
              <w:pStyle w:val="DHHStabletext"/>
              <w:spacing w:before="0" w:after="0"/>
              <w:rPr>
                <w:rFonts w:ascii="VIC" w:eastAsia="Verdana" w:hAnsi="VIC" w:cs="Verdana"/>
                <w:sz w:val="18"/>
                <w:szCs w:val="18"/>
              </w:rPr>
            </w:pPr>
            <w:r w:rsidRPr="00B03589">
              <w:rPr>
                <w:rFonts w:ascii="VIC" w:eastAsia="VIC" w:hAnsi="VIC"/>
                <w:color w:val="000000"/>
                <w:sz w:val="18"/>
                <w:szCs w:val="18"/>
              </w:rPr>
              <w:t>Mid West (Sunshine)</w:t>
            </w:r>
          </w:p>
        </w:tc>
        <w:tc>
          <w:tcPr>
            <w:tcW w:w="1074" w:type="dxa"/>
            <w:tcBorders>
              <w:top w:val="single" w:sz="4" w:space="0" w:color="244C5A"/>
            </w:tcBorders>
            <w:shd w:val="clear" w:color="auto" w:fill="BFCED6"/>
          </w:tcPr>
          <w:p w14:paraId="70B866A2" w14:textId="12DBC62C" w:rsidR="00504B05" w:rsidRPr="005B1FEF" w:rsidRDefault="00504B05" w:rsidP="00504B05">
            <w:pPr>
              <w:jc w:val="center"/>
              <w:rPr>
                <w:rFonts w:ascii="VIC" w:hAnsi="VIC"/>
                <w:sz w:val="18"/>
                <w:szCs w:val="18"/>
              </w:rPr>
            </w:pPr>
            <w:r w:rsidRPr="00B03589">
              <w:rPr>
                <w:rFonts w:ascii="VIC" w:eastAsia="VIC" w:hAnsi="VIC"/>
                <w:color w:val="000000"/>
                <w:sz w:val="18"/>
                <w:szCs w:val="18"/>
              </w:rPr>
              <w:t>83%</w:t>
            </w:r>
          </w:p>
        </w:tc>
        <w:tc>
          <w:tcPr>
            <w:tcW w:w="1075" w:type="dxa"/>
            <w:tcBorders>
              <w:top w:val="single" w:sz="4" w:space="0" w:color="244C5A"/>
            </w:tcBorders>
            <w:shd w:val="clear" w:color="auto" w:fill="BFCED6"/>
          </w:tcPr>
          <w:p w14:paraId="6D465A12" w14:textId="1949D22C" w:rsidR="00504B05" w:rsidRPr="005B1FEF" w:rsidRDefault="00504B05" w:rsidP="00504B05">
            <w:pPr>
              <w:jc w:val="center"/>
              <w:rPr>
                <w:rFonts w:ascii="VIC" w:hAnsi="VIC"/>
                <w:sz w:val="18"/>
                <w:szCs w:val="18"/>
              </w:rPr>
            </w:pPr>
            <w:r w:rsidRPr="00B03589">
              <w:rPr>
                <w:rFonts w:ascii="VIC" w:eastAsia="VIC" w:hAnsi="VIC"/>
                <w:color w:val="000000"/>
                <w:sz w:val="18"/>
                <w:szCs w:val="18"/>
              </w:rPr>
              <w:t>91%</w:t>
            </w:r>
          </w:p>
        </w:tc>
        <w:tc>
          <w:tcPr>
            <w:tcW w:w="1075" w:type="dxa"/>
            <w:tcBorders>
              <w:top w:val="single" w:sz="4" w:space="0" w:color="244C5A"/>
            </w:tcBorders>
            <w:shd w:val="clear" w:color="auto" w:fill="BFCED6"/>
          </w:tcPr>
          <w:p w14:paraId="3EFA633E" w14:textId="575B1070" w:rsidR="00504B05" w:rsidRPr="005B1FEF" w:rsidRDefault="00504B05" w:rsidP="00504B05">
            <w:pPr>
              <w:jc w:val="center"/>
              <w:rPr>
                <w:rFonts w:ascii="VIC" w:hAnsi="VIC"/>
                <w:sz w:val="18"/>
                <w:szCs w:val="18"/>
              </w:rPr>
            </w:pPr>
            <w:r w:rsidRPr="00B03589">
              <w:rPr>
                <w:rFonts w:ascii="VIC" w:eastAsia="VIC" w:hAnsi="VIC"/>
                <w:color w:val="000000"/>
                <w:sz w:val="18"/>
                <w:szCs w:val="18"/>
              </w:rPr>
              <w:t>10.4</w:t>
            </w:r>
          </w:p>
        </w:tc>
        <w:tc>
          <w:tcPr>
            <w:tcW w:w="1075" w:type="dxa"/>
            <w:tcBorders>
              <w:top w:val="single" w:sz="4" w:space="0" w:color="244C5A"/>
            </w:tcBorders>
            <w:shd w:val="clear" w:color="auto" w:fill="BFCED6"/>
          </w:tcPr>
          <w:p w14:paraId="26BE215C" w14:textId="1F907091" w:rsidR="00504B05" w:rsidRPr="005B1FEF" w:rsidRDefault="00504B05" w:rsidP="00504B05">
            <w:pPr>
              <w:jc w:val="center"/>
              <w:rPr>
                <w:rFonts w:ascii="VIC" w:hAnsi="VIC"/>
                <w:sz w:val="18"/>
                <w:szCs w:val="18"/>
              </w:rPr>
            </w:pPr>
            <w:r w:rsidRPr="00B03589">
              <w:rPr>
                <w:rFonts w:ascii="VIC" w:eastAsia="VIC" w:hAnsi="VIC"/>
                <w:color w:val="000000"/>
                <w:sz w:val="18"/>
                <w:szCs w:val="18"/>
              </w:rPr>
              <w:t>7%</w:t>
            </w:r>
          </w:p>
        </w:tc>
        <w:tc>
          <w:tcPr>
            <w:tcW w:w="1087" w:type="dxa"/>
            <w:tcBorders>
              <w:top w:val="single" w:sz="4" w:space="0" w:color="244C5A"/>
            </w:tcBorders>
            <w:shd w:val="clear" w:color="auto" w:fill="BFCED6"/>
          </w:tcPr>
          <w:p w14:paraId="6712861C" w14:textId="0FB85C0E" w:rsidR="00504B05" w:rsidRPr="005B1FEF" w:rsidRDefault="00504B05" w:rsidP="00504B05">
            <w:pPr>
              <w:jc w:val="center"/>
              <w:rPr>
                <w:rFonts w:ascii="VIC" w:hAnsi="VIC"/>
                <w:sz w:val="18"/>
                <w:szCs w:val="18"/>
              </w:rPr>
            </w:pPr>
            <w:r w:rsidRPr="00B03589">
              <w:rPr>
                <w:rFonts w:ascii="VIC" w:eastAsia="VIC" w:hAnsi="VIC"/>
                <w:color w:val="000000"/>
                <w:sz w:val="18"/>
                <w:szCs w:val="18"/>
              </w:rPr>
              <w:t>13%</w:t>
            </w:r>
          </w:p>
        </w:tc>
        <w:tc>
          <w:tcPr>
            <w:tcW w:w="1063" w:type="dxa"/>
            <w:tcBorders>
              <w:top w:val="single" w:sz="4" w:space="0" w:color="244C5A"/>
            </w:tcBorders>
            <w:shd w:val="clear" w:color="auto" w:fill="BFCED6"/>
          </w:tcPr>
          <w:p w14:paraId="4CAFC925" w14:textId="3CA45063" w:rsidR="00504B05" w:rsidRPr="005B1FEF" w:rsidRDefault="00504B05" w:rsidP="00504B05">
            <w:pPr>
              <w:jc w:val="center"/>
              <w:rPr>
                <w:rFonts w:ascii="VIC" w:hAnsi="VIC"/>
                <w:sz w:val="18"/>
                <w:szCs w:val="18"/>
              </w:rPr>
            </w:pPr>
            <w:r w:rsidRPr="00B03589">
              <w:rPr>
                <w:rFonts w:ascii="VIC" w:eastAsia="VIC" w:hAnsi="VIC"/>
                <w:color w:val="000000"/>
                <w:sz w:val="18"/>
                <w:szCs w:val="18"/>
              </w:rPr>
              <w:t>5.4</w:t>
            </w:r>
          </w:p>
        </w:tc>
        <w:tc>
          <w:tcPr>
            <w:tcW w:w="1075" w:type="dxa"/>
            <w:tcBorders>
              <w:top w:val="single" w:sz="4" w:space="0" w:color="244C5A"/>
            </w:tcBorders>
            <w:shd w:val="clear" w:color="auto" w:fill="BFCED6"/>
          </w:tcPr>
          <w:p w14:paraId="0EC47CA4" w14:textId="2E4C7C3B" w:rsidR="00504B05" w:rsidRPr="005B1FEF" w:rsidRDefault="00504B05" w:rsidP="00504B05">
            <w:pPr>
              <w:jc w:val="center"/>
              <w:rPr>
                <w:rFonts w:ascii="VIC" w:hAnsi="VIC"/>
                <w:sz w:val="18"/>
                <w:szCs w:val="18"/>
              </w:rPr>
            </w:pPr>
            <w:r w:rsidRPr="00B03589">
              <w:rPr>
                <w:rFonts w:ascii="VIC" w:eastAsia="VIC" w:hAnsi="VIC"/>
                <w:color w:val="000000"/>
                <w:sz w:val="18"/>
                <w:szCs w:val="18"/>
              </w:rPr>
              <w:t>2%</w:t>
            </w:r>
          </w:p>
        </w:tc>
        <w:tc>
          <w:tcPr>
            <w:tcW w:w="1075" w:type="dxa"/>
            <w:tcBorders>
              <w:top w:val="single" w:sz="4" w:space="0" w:color="244C5A"/>
            </w:tcBorders>
            <w:shd w:val="clear" w:color="auto" w:fill="BFCED6"/>
          </w:tcPr>
          <w:p w14:paraId="22EE5E25" w14:textId="7DD84F1E" w:rsidR="00504B05" w:rsidRPr="005B1FEF" w:rsidRDefault="00504B05" w:rsidP="00504B05">
            <w:pPr>
              <w:jc w:val="center"/>
              <w:rPr>
                <w:rFonts w:ascii="VIC" w:hAnsi="VIC"/>
                <w:sz w:val="18"/>
                <w:szCs w:val="18"/>
              </w:rPr>
            </w:pPr>
            <w:r w:rsidRPr="00B03589">
              <w:rPr>
                <w:rFonts w:ascii="VIC" w:eastAsia="VIC" w:hAnsi="VIC"/>
                <w:color w:val="000000"/>
                <w:sz w:val="18"/>
                <w:szCs w:val="18"/>
              </w:rPr>
              <w:t>74%</w:t>
            </w:r>
          </w:p>
        </w:tc>
        <w:tc>
          <w:tcPr>
            <w:tcW w:w="1075" w:type="dxa"/>
            <w:tcBorders>
              <w:top w:val="single" w:sz="4" w:space="0" w:color="244C5A"/>
            </w:tcBorders>
            <w:shd w:val="clear" w:color="auto" w:fill="BFCED6"/>
          </w:tcPr>
          <w:p w14:paraId="2D9E7E9E" w14:textId="7C0FD9F2" w:rsidR="00504B05" w:rsidRPr="005B1FEF" w:rsidRDefault="00504B05" w:rsidP="00504B05">
            <w:pPr>
              <w:jc w:val="center"/>
              <w:rPr>
                <w:rFonts w:ascii="VIC" w:hAnsi="VIC"/>
                <w:sz w:val="18"/>
                <w:szCs w:val="18"/>
              </w:rPr>
            </w:pPr>
            <w:r w:rsidRPr="00B03589">
              <w:rPr>
                <w:rFonts w:ascii="VIC" w:eastAsia="VIC" w:hAnsi="VIC"/>
                <w:color w:val="000000"/>
                <w:sz w:val="18"/>
                <w:szCs w:val="18"/>
              </w:rPr>
              <w:t>75%</w:t>
            </w:r>
          </w:p>
        </w:tc>
        <w:tc>
          <w:tcPr>
            <w:tcW w:w="1075" w:type="dxa"/>
            <w:tcBorders>
              <w:top w:val="single" w:sz="4" w:space="0" w:color="244C5A"/>
            </w:tcBorders>
            <w:shd w:val="clear" w:color="auto" w:fill="BFCED6"/>
          </w:tcPr>
          <w:p w14:paraId="346C50AF" w14:textId="4F9B5B4C" w:rsidR="00504B05" w:rsidRPr="005B1FEF" w:rsidRDefault="00504B05" w:rsidP="00504B05">
            <w:pPr>
              <w:jc w:val="center"/>
              <w:rPr>
                <w:rFonts w:ascii="VIC" w:hAnsi="VIC"/>
                <w:sz w:val="18"/>
                <w:szCs w:val="18"/>
              </w:rPr>
            </w:pPr>
            <w:r w:rsidRPr="00B03589">
              <w:rPr>
                <w:rFonts w:ascii="VIC" w:eastAsia="VIC" w:hAnsi="VIC"/>
                <w:color w:val="000000"/>
                <w:sz w:val="18"/>
                <w:szCs w:val="18"/>
              </w:rPr>
              <w:t>93%</w:t>
            </w:r>
          </w:p>
        </w:tc>
        <w:tc>
          <w:tcPr>
            <w:tcW w:w="1075" w:type="dxa"/>
            <w:tcBorders>
              <w:top w:val="single" w:sz="4" w:space="0" w:color="244C5A"/>
            </w:tcBorders>
            <w:shd w:val="clear" w:color="auto" w:fill="BFCED6"/>
          </w:tcPr>
          <w:p w14:paraId="3A6028E2" w14:textId="2773A34D" w:rsidR="00504B05" w:rsidRPr="005B1FEF" w:rsidRDefault="00504B05" w:rsidP="00504B05">
            <w:pPr>
              <w:jc w:val="center"/>
              <w:rPr>
                <w:rFonts w:ascii="VIC" w:hAnsi="VIC"/>
                <w:sz w:val="18"/>
                <w:szCs w:val="18"/>
              </w:rPr>
            </w:pPr>
            <w:r w:rsidRPr="00B03589">
              <w:rPr>
                <w:rFonts w:ascii="VIC" w:eastAsia="VIC" w:hAnsi="VIC"/>
                <w:color w:val="000000"/>
                <w:sz w:val="18"/>
                <w:szCs w:val="18"/>
              </w:rPr>
              <w:t>100%</w:t>
            </w:r>
          </w:p>
        </w:tc>
        <w:tc>
          <w:tcPr>
            <w:tcW w:w="1075" w:type="dxa"/>
            <w:tcBorders>
              <w:top w:val="single" w:sz="4" w:space="0" w:color="244C5A"/>
            </w:tcBorders>
            <w:shd w:val="clear" w:color="auto" w:fill="BFCED6"/>
          </w:tcPr>
          <w:p w14:paraId="160D41BE" w14:textId="03D3FDAB" w:rsidR="00504B05" w:rsidRPr="005B1FEF" w:rsidRDefault="00504B05" w:rsidP="00504B05">
            <w:pPr>
              <w:jc w:val="center"/>
              <w:rPr>
                <w:rFonts w:ascii="VIC" w:hAnsi="VIC"/>
                <w:sz w:val="18"/>
                <w:szCs w:val="18"/>
              </w:rPr>
            </w:pPr>
            <w:r w:rsidRPr="00B03589">
              <w:rPr>
                <w:rFonts w:ascii="VIC" w:eastAsia="VIC" w:hAnsi="VIC"/>
                <w:color w:val="000000"/>
                <w:sz w:val="18"/>
                <w:szCs w:val="18"/>
              </w:rPr>
              <w:t>50%</w:t>
            </w:r>
          </w:p>
        </w:tc>
      </w:tr>
      <w:tr w:rsidR="00504B05" w:rsidRPr="00445323" w14:paraId="02C2EFA4" w14:textId="77777777" w:rsidTr="001279E7">
        <w:tc>
          <w:tcPr>
            <w:tcW w:w="1287" w:type="dxa"/>
            <w:shd w:val="clear" w:color="auto" w:fill="B1C9E8"/>
          </w:tcPr>
          <w:p w14:paraId="2ED99B79" w14:textId="44647769" w:rsidR="00504B05" w:rsidRPr="00445323" w:rsidRDefault="00504B05" w:rsidP="00504B05">
            <w:pPr>
              <w:pStyle w:val="DHHStabletext"/>
              <w:spacing w:before="0" w:after="0"/>
              <w:rPr>
                <w:rFonts w:ascii="VIC SemiBold" w:eastAsia="Verdana" w:hAnsi="VIC SemiBold" w:cs="Verdana"/>
                <w:color w:val="000000" w:themeColor="text1"/>
                <w:sz w:val="18"/>
                <w:szCs w:val="18"/>
              </w:rPr>
            </w:pPr>
            <w:r w:rsidRPr="00B03589">
              <w:rPr>
                <w:rFonts w:ascii="VIC SemiBold" w:eastAsia="VIC SemiBold" w:hAnsi="VIC SemiBold"/>
                <w:color w:val="000000"/>
                <w:sz w:val="18"/>
                <w:szCs w:val="18"/>
              </w:rPr>
              <w:t xml:space="preserve">TOTAL </w:t>
            </w:r>
            <w:r>
              <w:rPr>
                <w:rFonts w:ascii="VIC SemiBold" w:eastAsia="VIC SemiBold" w:hAnsi="VIC SemiBold"/>
                <w:color w:val="000000"/>
                <w:sz w:val="18"/>
                <w:szCs w:val="18"/>
              </w:rPr>
              <w:br w:type="textWrapping" w:clear="all"/>
            </w:r>
            <w:r w:rsidRPr="00B03589">
              <w:rPr>
                <w:rFonts w:ascii="VIC SemiBold" w:eastAsia="VIC SemiBold" w:hAnsi="VIC SemiBold"/>
                <w:color w:val="000000"/>
                <w:sz w:val="18"/>
                <w:szCs w:val="18"/>
              </w:rPr>
              <w:t>METRO</w:t>
            </w:r>
          </w:p>
        </w:tc>
        <w:tc>
          <w:tcPr>
            <w:tcW w:w="1701" w:type="dxa"/>
            <w:shd w:val="clear" w:color="auto" w:fill="B1C9E8"/>
          </w:tcPr>
          <w:p w14:paraId="6D2E482C" w14:textId="79F31419" w:rsidR="00504B05" w:rsidRPr="00445323" w:rsidRDefault="00504B05" w:rsidP="00504B05">
            <w:pPr>
              <w:pStyle w:val="DHHStabletext"/>
              <w:spacing w:before="0" w:after="0"/>
              <w:rPr>
                <w:rFonts w:ascii="VIC SemiBold" w:eastAsia="Verdana" w:hAnsi="VIC SemiBold" w:cs="Verdana"/>
                <w:color w:val="000000" w:themeColor="text1"/>
                <w:sz w:val="18"/>
                <w:szCs w:val="18"/>
              </w:rPr>
            </w:pPr>
            <w:r w:rsidRPr="00B03589">
              <w:rPr>
                <w:rFonts w:ascii="VIC SemiBold" w:eastAsia="VIC SemiBold" w:hAnsi="VIC SemiBold"/>
                <w:color w:val="000000"/>
                <w:sz w:val="18"/>
                <w:szCs w:val="18"/>
              </w:rPr>
              <w:t>(Excl PYMHWS)</w:t>
            </w:r>
          </w:p>
        </w:tc>
        <w:tc>
          <w:tcPr>
            <w:tcW w:w="1074" w:type="dxa"/>
            <w:shd w:val="clear" w:color="auto" w:fill="B1C9E8"/>
          </w:tcPr>
          <w:p w14:paraId="2393AA4F" w14:textId="0C964B2C"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67%</w:t>
            </w:r>
          </w:p>
        </w:tc>
        <w:tc>
          <w:tcPr>
            <w:tcW w:w="1075" w:type="dxa"/>
            <w:shd w:val="clear" w:color="auto" w:fill="B1C9E8"/>
          </w:tcPr>
          <w:p w14:paraId="72F968F2" w14:textId="1A2FA7B7"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82%</w:t>
            </w:r>
          </w:p>
        </w:tc>
        <w:tc>
          <w:tcPr>
            <w:tcW w:w="1075" w:type="dxa"/>
            <w:shd w:val="clear" w:color="auto" w:fill="B1C9E8"/>
          </w:tcPr>
          <w:p w14:paraId="653BFA5B" w14:textId="45BD5789"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9.8</w:t>
            </w:r>
          </w:p>
        </w:tc>
        <w:tc>
          <w:tcPr>
            <w:tcW w:w="1075" w:type="dxa"/>
            <w:shd w:val="clear" w:color="auto" w:fill="B1C9E8"/>
          </w:tcPr>
          <w:p w14:paraId="49006B5F" w14:textId="5F12F865"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w:t>
            </w:r>
          </w:p>
        </w:tc>
        <w:tc>
          <w:tcPr>
            <w:tcW w:w="1087" w:type="dxa"/>
            <w:shd w:val="clear" w:color="auto" w:fill="B1C9E8"/>
          </w:tcPr>
          <w:p w14:paraId="3023EE16" w14:textId="4AF573F9"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13%</w:t>
            </w:r>
          </w:p>
        </w:tc>
        <w:tc>
          <w:tcPr>
            <w:tcW w:w="1063" w:type="dxa"/>
            <w:shd w:val="clear" w:color="auto" w:fill="B1C9E8"/>
          </w:tcPr>
          <w:p w14:paraId="6D717BE9" w14:textId="4E8D26DD"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6.5</w:t>
            </w:r>
          </w:p>
        </w:tc>
        <w:tc>
          <w:tcPr>
            <w:tcW w:w="1075" w:type="dxa"/>
            <w:shd w:val="clear" w:color="auto" w:fill="B1C9E8"/>
          </w:tcPr>
          <w:p w14:paraId="35AB8325" w14:textId="0AB1BD13"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2%</w:t>
            </w:r>
          </w:p>
        </w:tc>
        <w:tc>
          <w:tcPr>
            <w:tcW w:w="1075" w:type="dxa"/>
            <w:shd w:val="clear" w:color="auto" w:fill="B1C9E8"/>
          </w:tcPr>
          <w:p w14:paraId="0FD2F2B1" w14:textId="609C9087"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73%</w:t>
            </w:r>
          </w:p>
        </w:tc>
        <w:tc>
          <w:tcPr>
            <w:tcW w:w="1075" w:type="dxa"/>
            <w:shd w:val="clear" w:color="auto" w:fill="B1C9E8"/>
          </w:tcPr>
          <w:p w14:paraId="2AB53862" w14:textId="437BA057"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75%</w:t>
            </w:r>
          </w:p>
        </w:tc>
        <w:tc>
          <w:tcPr>
            <w:tcW w:w="1075" w:type="dxa"/>
            <w:shd w:val="clear" w:color="auto" w:fill="B1C9E8"/>
          </w:tcPr>
          <w:p w14:paraId="0540D767" w14:textId="69D89B92"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93%</w:t>
            </w:r>
          </w:p>
        </w:tc>
        <w:tc>
          <w:tcPr>
            <w:tcW w:w="1075" w:type="dxa"/>
            <w:shd w:val="clear" w:color="auto" w:fill="B1C9E8"/>
          </w:tcPr>
          <w:p w14:paraId="23944F0E" w14:textId="4BB1AE56"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95%</w:t>
            </w:r>
          </w:p>
        </w:tc>
        <w:tc>
          <w:tcPr>
            <w:tcW w:w="1075" w:type="dxa"/>
            <w:shd w:val="clear" w:color="auto" w:fill="B1C9E8"/>
          </w:tcPr>
          <w:p w14:paraId="0BA98E40" w14:textId="356EE748" w:rsidR="00504B05" w:rsidRPr="00445323" w:rsidRDefault="00504B05" w:rsidP="00504B0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44%</w:t>
            </w:r>
          </w:p>
        </w:tc>
      </w:tr>
      <w:tr w:rsidR="00504B05" w:rsidRPr="00382F09" w14:paraId="07231BF9" w14:textId="77777777" w:rsidTr="001279E7">
        <w:tc>
          <w:tcPr>
            <w:tcW w:w="1287" w:type="dxa"/>
            <w:shd w:val="clear" w:color="auto" w:fill="244C5A"/>
          </w:tcPr>
          <w:p w14:paraId="0B701783" w14:textId="21D6271B" w:rsidR="00504B05" w:rsidRPr="00382F09" w:rsidRDefault="00504B05" w:rsidP="00504B05">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6642A128" w14:textId="332BB089" w:rsidR="00504B05" w:rsidRPr="00382F09" w:rsidRDefault="00504B05" w:rsidP="00504B05">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(Excl PYMHWS)</w:t>
            </w:r>
          </w:p>
        </w:tc>
        <w:tc>
          <w:tcPr>
            <w:tcW w:w="1074" w:type="dxa"/>
            <w:shd w:val="clear" w:color="auto" w:fill="244C5A"/>
          </w:tcPr>
          <w:p w14:paraId="252D5E94" w14:textId="26F375D9"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72%</w:t>
            </w:r>
          </w:p>
        </w:tc>
        <w:tc>
          <w:tcPr>
            <w:tcW w:w="1075" w:type="dxa"/>
            <w:shd w:val="clear" w:color="auto" w:fill="244C5A"/>
          </w:tcPr>
          <w:p w14:paraId="58922343" w14:textId="5246305D"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84%</w:t>
            </w:r>
          </w:p>
        </w:tc>
        <w:tc>
          <w:tcPr>
            <w:tcW w:w="1075" w:type="dxa"/>
            <w:shd w:val="clear" w:color="auto" w:fill="244C5A"/>
          </w:tcPr>
          <w:p w14:paraId="795FB6D3" w14:textId="2BBC98B5"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9.8</w:t>
            </w:r>
          </w:p>
        </w:tc>
        <w:tc>
          <w:tcPr>
            <w:tcW w:w="1075" w:type="dxa"/>
            <w:shd w:val="clear" w:color="auto" w:fill="244C5A"/>
          </w:tcPr>
          <w:p w14:paraId="67F5B5A9" w14:textId="611E7A95"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w:t>
            </w:r>
          </w:p>
        </w:tc>
        <w:tc>
          <w:tcPr>
            <w:tcW w:w="1087" w:type="dxa"/>
            <w:shd w:val="clear" w:color="auto" w:fill="244C5A"/>
          </w:tcPr>
          <w:p w14:paraId="5846FBB8" w14:textId="77AF92DD"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13%</w:t>
            </w:r>
          </w:p>
        </w:tc>
        <w:tc>
          <w:tcPr>
            <w:tcW w:w="1063" w:type="dxa"/>
            <w:shd w:val="clear" w:color="auto" w:fill="244C5A"/>
          </w:tcPr>
          <w:p w14:paraId="3633AE31" w14:textId="59934E2C"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7.5</w:t>
            </w:r>
          </w:p>
        </w:tc>
        <w:tc>
          <w:tcPr>
            <w:tcW w:w="1075" w:type="dxa"/>
            <w:shd w:val="clear" w:color="auto" w:fill="244C5A"/>
          </w:tcPr>
          <w:p w14:paraId="77AE5A4D" w14:textId="1D6002E2"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2%</w:t>
            </w:r>
          </w:p>
        </w:tc>
        <w:tc>
          <w:tcPr>
            <w:tcW w:w="1075" w:type="dxa"/>
            <w:shd w:val="clear" w:color="auto" w:fill="244C5A"/>
          </w:tcPr>
          <w:p w14:paraId="76CB2744" w14:textId="5860480C"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73%</w:t>
            </w:r>
          </w:p>
        </w:tc>
        <w:tc>
          <w:tcPr>
            <w:tcW w:w="1075" w:type="dxa"/>
            <w:shd w:val="clear" w:color="auto" w:fill="244C5A"/>
          </w:tcPr>
          <w:p w14:paraId="6AAE6019" w14:textId="4D104918"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75%</w:t>
            </w:r>
          </w:p>
        </w:tc>
        <w:tc>
          <w:tcPr>
            <w:tcW w:w="1075" w:type="dxa"/>
            <w:shd w:val="clear" w:color="auto" w:fill="244C5A"/>
          </w:tcPr>
          <w:p w14:paraId="3EA99DC9" w14:textId="6211AAED"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92%</w:t>
            </w:r>
          </w:p>
        </w:tc>
        <w:tc>
          <w:tcPr>
            <w:tcW w:w="1075" w:type="dxa"/>
            <w:shd w:val="clear" w:color="auto" w:fill="244C5A"/>
          </w:tcPr>
          <w:p w14:paraId="0C1707C8" w14:textId="0B35DD40"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95%</w:t>
            </w:r>
          </w:p>
        </w:tc>
        <w:tc>
          <w:tcPr>
            <w:tcW w:w="1075" w:type="dxa"/>
            <w:shd w:val="clear" w:color="auto" w:fill="244C5A"/>
          </w:tcPr>
          <w:p w14:paraId="6A923C60" w14:textId="34D3C234" w:rsidR="00504B05" w:rsidRPr="00382F09" w:rsidRDefault="00504B05" w:rsidP="00504B0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49%</w:t>
            </w:r>
          </w:p>
        </w:tc>
      </w:tr>
    </w:tbl>
    <w:p w14:paraId="68F4E4EA"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7B08C1" w:rsidRPr="00A6366B" w14:paraId="60D8252E" w14:textId="77777777" w:rsidTr="00D067E7">
        <w:trPr>
          <w:trHeight w:val="1062"/>
          <w:tblHeader/>
        </w:trPr>
        <w:tc>
          <w:tcPr>
            <w:tcW w:w="2846" w:type="dxa"/>
            <w:gridSpan w:val="2"/>
            <w:shd w:val="clear" w:color="auto" w:fill="FFFFFF"/>
            <w:vAlign w:val="bottom"/>
          </w:tcPr>
          <w:p w14:paraId="15FECD76" w14:textId="579B1C11" w:rsidR="007B08C1" w:rsidRPr="00592F37" w:rsidRDefault="007B08C1" w:rsidP="00626B01">
            <w:pPr>
              <w:pStyle w:val="Heading1"/>
              <w:spacing w:before="0" w:line="240" w:lineRule="auto"/>
              <w:rPr>
                <w:color w:val="244C5A"/>
                <w:sz w:val="28"/>
                <w:szCs w:val="28"/>
              </w:rPr>
            </w:pPr>
            <w:bookmarkStart w:id="25" w:name="_Toc219458161"/>
            <w:r w:rsidRPr="00052DAD">
              <w:rPr>
                <w:color w:val="244C5A"/>
                <w:sz w:val="22"/>
                <w:szCs w:val="28"/>
              </w:rPr>
              <w:lastRenderedPageBreak/>
              <w:t>Inpatient</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CF6321">
              <w:rPr>
                <w:color w:val="244C5A"/>
                <w:sz w:val="22"/>
                <w:szCs w:val="28"/>
              </w:rPr>
              <w:t>2</w:t>
            </w:r>
            <w:r w:rsidR="004805BC">
              <w:rPr>
                <w:color w:val="244C5A"/>
                <w:sz w:val="22"/>
                <w:szCs w:val="28"/>
              </w:rPr>
              <w:t xml:space="preserve"> </w:t>
            </w:r>
            <w:r w:rsidRPr="00052DAD">
              <w:rPr>
                <w:color w:val="244C5A"/>
                <w:sz w:val="22"/>
                <w:szCs w:val="28"/>
              </w:rPr>
              <w:t>Rural</w:t>
            </w:r>
            <w:bookmarkEnd w:id="25"/>
          </w:p>
        </w:tc>
        <w:tc>
          <w:tcPr>
            <w:tcW w:w="1074" w:type="dxa"/>
            <w:shd w:val="clear" w:color="auto" w:fill="FFFFFF"/>
            <w:vAlign w:val="bottom"/>
          </w:tcPr>
          <w:p w14:paraId="6B1CE348" w14:textId="77777777" w:rsidR="007B08C1" w:rsidRPr="00856A20" w:rsidRDefault="007B08C1" w:rsidP="00626B01">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4E4842EE" w14:textId="77777777" w:rsidR="007B08C1" w:rsidRPr="00856A20" w:rsidRDefault="007B08C1" w:rsidP="00626B01">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453C9561" w14:textId="77777777" w:rsidR="007B08C1" w:rsidRPr="00856A20" w:rsidRDefault="007B08C1" w:rsidP="00626B01">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403B79D0" w14:textId="77777777" w:rsidR="007B08C1" w:rsidRPr="00856A20" w:rsidRDefault="007B08C1" w:rsidP="00626B01">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44BCF6A8" w14:textId="77777777" w:rsidR="007B08C1" w:rsidRPr="00856A20" w:rsidRDefault="007B08C1" w:rsidP="00626B01">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204F598F" w14:textId="77777777" w:rsidR="007B08C1" w:rsidRPr="00856A20" w:rsidRDefault="007B08C1" w:rsidP="00626B01">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F2B8437" w14:textId="77777777" w:rsidR="007B08C1" w:rsidRPr="00856A20" w:rsidRDefault="007B08C1" w:rsidP="00626B01">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37BED79"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24521D57" w14:textId="77777777" w:rsidR="007B08C1" w:rsidRPr="00856A20" w:rsidRDefault="007B08C1" w:rsidP="00626B01">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D3C5909" w14:textId="77777777" w:rsidR="007B08C1" w:rsidRPr="00856A20" w:rsidRDefault="007B08C1" w:rsidP="00626B01">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0F30A496" w14:textId="77777777" w:rsidR="007B08C1" w:rsidRPr="00856A20" w:rsidRDefault="007B08C1" w:rsidP="00626B01">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826BAC6" w14:textId="77777777" w:rsidR="007B08C1" w:rsidRPr="00856A20" w:rsidRDefault="007B08C1" w:rsidP="00626B01">
            <w:pPr>
              <w:pStyle w:val="VAHItablecolhead"/>
              <w:rPr>
                <w:rFonts w:eastAsia="Verdana"/>
                <w:color w:val="244C5A"/>
                <w:sz w:val="16"/>
              </w:rPr>
            </w:pPr>
            <w:r w:rsidRPr="00856A20">
              <w:rPr>
                <w:color w:val="244C5A"/>
                <w:sz w:val="16"/>
              </w:rPr>
              <w:t>ED to MH bed within 8 hours</w:t>
            </w:r>
          </w:p>
        </w:tc>
      </w:tr>
      <w:tr w:rsidR="00FD02CE" w:rsidRPr="007B08C1" w14:paraId="2E497341" w14:textId="77777777" w:rsidTr="00D060C1">
        <w:tc>
          <w:tcPr>
            <w:tcW w:w="1145" w:type="dxa"/>
            <w:vMerge w:val="restart"/>
            <w:shd w:val="clear" w:color="auto" w:fill="BFCED6"/>
          </w:tcPr>
          <w:p w14:paraId="5F173B16" w14:textId="6C9B259C" w:rsidR="00FD02CE" w:rsidRPr="007B08C1" w:rsidRDefault="00FD02CE" w:rsidP="00FD02CE">
            <w:pPr>
              <w:rPr>
                <w:rFonts w:ascii="VIC" w:hAnsi="VIC"/>
                <w:sz w:val="18"/>
                <w:szCs w:val="18"/>
              </w:rPr>
            </w:pPr>
            <w:r w:rsidRPr="00B03589">
              <w:rPr>
                <w:rFonts w:ascii="VIC" w:eastAsia="VIC" w:hAnsi="VIC"/>
                <w:color w:val="000000"/>
                <w:sz w:val="18"/>
                <w:szCs w:val="18"/>
              </w:rPr>
              <w:t>Albury Wodonga Health</w:t>
            </w:r>
          </w:p>
        </w:tc>
        <w:tc>
          <w:tcPr>
            <w:tcW w:w="1701" w:type="dxa"/>
            <w:shd w:val="clear" w:color="auto" w:fill="BFCED6"/>
          </w:tcPr>
          <w:p w14:paraId="1942B1FB" w14:textId="446DEFE2" w:rsidR="00FD02CE" w:rsidRPr="007B08C1" w:rsidRDefault="00FD02CE" w:rsidP="00FD02CE">
            <w:pPr>
              <w:rPr>
                <w:rFonts w:ascii="VIC" w:hAnsi="VIC"/>
                <w:sz w:val="18"/>
                <w:szCs w:val="18"/>
              </w:rPr>
            </w:pPr>
            <w:r w:rsidRPr="00B03589">
              <w:rPr>
                <w:rFonts w:ascii="VIC" w:eastAsia="VIC" w:hAnsi="VIC"/>
                <w:color w:val="000000"/>
                <w:sz w:val="18"/>
                <w:szCs w:val="18"/>
              </w:rPr>
              <w:t>Albury - NSW</w:t>
            </w:r>
          </w:p>
        </w:tc>
        <w:tc>
          <w:tcPr>
            <w:tcW w:w="1074" w:type="dxa"/>
            <w:shd w:val="clear" w:color="auto" w:fill="BFCED6"/>
          </w:tcPr>
          <w:p w14:paraId="2EB2AEBF" w14:textId="1EFD3264" w:rsidR="00FD02CE" w:rsidRPr="007B08C1" w:rsidRDefault="00FD02CE" w:rsidP="00FD02CE">
            <w:pPr>
              <w:jc w:val="center"/>
              <w:rPr>
                <w:rFonts w:ascii="VIC" w:hAnsi="VIC"/>
                <w:sz w:val="18"/>
                <w:szCs w:val="18"/>
              </w:rPr>
            </w:pPr>
            <w:r w:rsidRPr="00B03589">
              <w:rPr>
                <w:rFonts w:ascii="VIC" w:eastAsia="VIC" w:hAnsi="VIC"/>
                <w:color w:val="000000"/>
                <w:sz w:val="18"/>
                <w:szCs w:val="18"/>
              </w:rPr>
              <w:t>82%</w:t>
            </w:r>
          </w:p>
        </w:tc>
        <w:tc>
          <w:tcPr>
            <w:tcW w:w="1075" w:type="dxa"/>
            <w:shd w:val="clear" w:color="auto" w:fill="BFCED6"/>
          </w:tcPr>
          <w:p w14:paraId="17E69095" w14:textId="20A8687C" w:rsidR="00FD02CE" w:rsidRPr="007B08C1" w:rsidRDefault="00FD02CE" w:rsidP="00FD02CE">
            <w:pPr>
              <w:jc w:val="center"/>
              <w:rPr>
                <w:rFonts w:ascii="VIC" w:hAnsi="VIC"/>
                <w:sz w:val="18"/>
                <w:szCs w:val="18"/>
              </w:rPr>
            </w:pPr>
            <w:r w:rsidRPr="00B03589">
              <w:rPr>
                <w:rFonts w:ascii="VIC" w:eastAsia="VIC" w:hAnsi="VIC"/>
                <w:color w:val="000000"/>
                <w:sz w:val="18"/>
                <w:szCs w:val="18"/>
              </w:rPr>
              <w:t>77%</w:t>
            </w:r>
          </w:p>
        </w:tc>
        <w:tc>
          <w:tcPr>
            <w:tcW w:w="1075" w:type="dxa"/>
            <w:shd w:val="clear" w:color="auto" w:fill="BFCED6"/>
          </w:tcPr>
          <w:p w14:paraId="03456AA4" w14:textId="2DD617D5" w:rsidR="00FD02CE" w:rsidRPr="007B08C1" w:rsidRDefault="00FD02CE" w:rsidP="00FD02CE">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BFCED6"/>
          </w:tcPr>
          <w:p w14:paraId="1918C622" w14:textId="5298EDD0" w:rsidR="00FD02CE" w:rsidRPr="007B08C1" w:rsidRDefault="00FD02CE" w:rsidP="00FD02CE">
            <w:pPr>
              <w:jc w:val="center"/>
              <w:rPr>
                <w:rFonts w:ascii="VIC" w:hAnsi="VIC"/>
                <w:sz w:val="18"/>
                <w:szCs w:val="18"/>
              </w:rPr>
            </w:pPr>
            <w:r w:rsidRPr="00B03589">
              <w:rPr>
                <w:rFonts w:ascii="VIC" w:eastAsia="VIC" w:hAnsi="VIC"/>
                <w:color w:val="000000"/>
                <w:sz w:val="18"/>
                <w:szCs w:val="18"/>
              </w:rPr>
              <w:t>14%</w:t>
            </w:r>
          </w:p>
        </w:tc>
        <w:tc>
          <w:tcPr>
            <w:tcW w:w="1087" w:type="dxa"/>
            <w:shd w:val="clear" w:color="auto" w:fill="BFCED6"/>
          </w:tcPr>
          <w:p w14:paraId="6675D4CD" w14:textId="1578F763" w:rsidR="00FD02CE" w:rsidRPr="007B08C1" w:rsidRDefault="00FD02CE" w:rsidP="00FD02CE">
            <w:pPr>
              <w:jc w:val="center"/>
              <w:rPr>
                <w:rFonts w:ascii="VIC" w:hAnsi="VIC"/>
                <w:sz w:val="18"/>
                <w:szCs w:val="18"/>
              </w:rPr>
            </w:pPr>
            <w:r w:rsidRPr="00B03589">
              <w:rPr>
                <w:rFonts w:ascii="VIC" w:eastAsia="VIC" w:hAnsi="VIC"/>
                <w:color w:val="000000"/>
                <w:sz w:val="18"/>
                <w:szCs w:val="18"/>
              </w:rPr>
              <w:t>17%</w:t>
            </w:r>
          </w:p>
        </w:tc>
        <w:tc>
          <w:tcPr>
            <w:tcW w:w="1063" w:type="dxa"/>
            <w:shd w:val="clear" w:color="auto" w:fill="BFCED6"/>
          </w:tcPr>
          <w:p w14:paraId="5171B422" w14:textId="00CBD211" w:rsidR="00FD02CE" w:rsidRPr="007B08C1" w:rsidRDefault="00FD02CE" w:rsidP="00FD02CE">
            <w:pPr>
              <w:jc w:val="center"/>
              <w:rPr>
                <w:rFonts w:ascii="VIC" w:hAnsi="VIC"/>
                <w:sz w:val="18"/>
                <w:szCs w:val="18"/>
              </w:rPr>
            </w:pPr>
            <w:r w:rsidRPr="00B03589">
              <w:rPr>
                <w:rFonts w:ascii="VIC" w:eastAsia="VIC" w:hAnsi="VIC"/>
                <w:color w:val="000000"/>
                <w:sz w:val="18"/>
                <w:szCs w:val="18"/>
              </w:rPr>
              <w:t>14.8</w:t>
            </w:r>
          </w:p>
        </w:tc>
        <w:tc>
          <w:tcPr>
            <w:tcW w:w="1075" w:type="dxa"/>
            <w:shd w:val="clear" w:color="auto" w:fill="BFCED6"/>
          </w:tcPr>
          <w:p w14:paraId="12185944" w14:textId="7C40D025" w:rsidR="00FD02CE" w:rsidRPr="007B08C1" w:rsidRDefault="00FD02CE" w:rsidP="00FD02CE">
            <w:pPr>
              <w:jc w:val="center"/>
              <w:rPr>
                <w:rFonts w:ascii="VIC" w:hAnsi="VIC"/>
                <w:sz w:val="18"/>
                <w:szCs w:val="18"/>
              </w:rPr>
            </w:pPr>
            <w:r w:rsidRPr="00B03589">
              <w:rPr>
                <w:rFonts w:ascii="VIC" w:eastAsia="VIC" w:hAnsi="VIC"/>
                <w:color w:val="000000"/>
                <w:sz w:val="18"/>
                <w:szCs w:val="18"/>
              </w:rPr>
              <w:t>2%</w:t>
            </w:r>
          </w:p>
        </w:tc>
        <w:tc>
          <w:tcPr>
            <w:tcW w:w="1075" w:type="dxa"/>
            <w:shd w:val="clear" w:color="auto" w:fill="BFCED6"/>
          </w:tcPr>
          <w:p w14:paraId="4B25422B" w14:textId="4BDE94CE" w:rsidR="00FD02CE" w:rsidRPr="007B08C1" w:rsidRDefault="00FD02CE" w:rsidP="00FD02CE">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BFCED6"/>
          </w:tcPr>
          <w:p w14:paraId="6F685BDC" w14:textId="48AC6707" w:rsidR="00FD02CE" w:rsidRPr="007B08C1" w:rsidRDefault="00FD02CE" w:rsidP="00FD02CE">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BFCED6"/>
          </w:tcPr>
          <w:p w14:paraId="11990AE0" w14:textId="30354874" w:rsidR="00FD02CE" w:rsidRPr="007B08C1" w:rsidRDefault="00FD02CE" w:rsidP="00FD02CE">
            <w:pPr>
              <w:jc w:val="center"/>
              <w:rPr>
                <w:rFonts w:ascii="VIC" w:hAnsi="VIC"/>
                <w:sz w:val="18"/>
                <w:szCs w:val="18"/>
              </w:rPr>
            </w:pPr>
            <w:r w:rsidRPr="00B03589">
              <w:rPr>
                <w:rFonts w:ascii="VIC" w:eastAsia="VIC" w:hAnsi="VIC"/>
                <w:color w:val="000000"/>
                <w:sz w:val="18"/>
                <w:szCs w:val="18"/>
              </w:rPr>
              <w:t>84%</w:t>
            </w:r>
          </w:p>
        </w:tc>
        <w:tc>
          <w:tcPr>
            <w:tcW w:w="1075" w:type="dxa"/>
            <w:shd w:val="clear" w:color="auto" w:fill="BFCED6"/>
          </w:tcPr>
          <w:p w14:paraId="3742E1E8" w14:textId="5AD07BA3" w:rsidR="00FD02CE" w:rsidRPr="007B08C1" w:rsidRDefault="00FD02CE" w:rsidP="00FD02CE">
            <w:pPr>
              <w:jc w:val="center"/>
              <w:rPr>
                <w:rFonts w:ascii="VIC" w:hAnsi="VIC"/>
                <w:sz w:val="18"/>
                <w:szCs w:val="18"/>
              </w:rPr>
            </w:pPr>
            <w:r w:rsidRPr="00B03589">
              <w:rPr>
                <w:rFonts w:ascii="VIC" w:eastAsia="VIC" w:hAnsi="VIC"/>
                <w:color w:val="000000"/>
                <w:sz w:val="18"/>
                <w:szCs w:val="18"/>
              </w:rPr>
              <w:t>96%</w:t>
            </w:r>
          </w:p>
        </w:tc>
        <w:tc>
          <w:tcPr>
            <w:tcW w:w="1075" w:type="dxa"/>
            <w:shd w:val="clear" w:color="auto" w:fill="BFCED6"/>
          </w:tcPr>
          <w:p w14:paraId="1BE15368" w14:textId="00860786" w:rsidR="00FD02CE" w:rsidRPr="007B08C1" w:rsidRDefault="00FD02CE" w:rsidP="00FD02CE">
            <w:pPr>
              <w:jc w:val="center"/>
              <w:rPr>
                <w:rFonts w:ascii="VIC" w:hAnsi="VIC"/>
                <w:sz w:val="18"/>
                <w:szCs w:val="18"/>
              </w:rPr>
            </w:pPr>
            <w:r w:rsidRPr="00B03589">
              <w:rPr>
                <w:rFonts w:ascii="VIC" w:eastAsia="VIC" w:hAnsi="VIC"/>
                <w:color w:val="000000"/>
                <w:sz w:val="18"/>
                <w:szCs w:val="18"/>
              </w:rPr>
              <w:t>64%</w:t>
            </w:r>
          </w:p>
        </w:tc>
      </w:tr>
      <w:tr w:rsidR="00FD02CE" w:rsidRPr="007B08C1" w14:paraId="619BDDE9" w14:textId="77777777" w:rsidTr="00D060C1">
        <w:tc>
          <w:tcPr>
            <w:tcW w:w="1145" w:type="dxa"/>
            <w:vMerge/>
            <w:shd w:val="clear" w:color="auto" w:fill="BFCED6"/>
          </w:tcPr>
          <w:p w14:paraId="330DB19F" w14:textId="77777777" w:rsidR="00FD02CE" w:rsidRPr="00204E41" w:rsidRDefault="00FD02CE" w:rsidP="00FD02CE">
            <w:pPr>
              <w:rPr>
                <w:rFonts w:ascii="VIC" w:eastAsia="VIC" w:hAnsi="VIC"/>
                <w:color w:val="000000"/>
                <w:sz w:val="18"/>
                <w:szCs w:val="18"/>
              </w:rPr>
            </w:pPr>
          </w:p>
        </w:tc>
        <w:tc>
          <w:tcPr>
            <w:tcW w:w="1701" w:type="dxa"/>
            <w:shd w:val="clear" w:color="auto" w:fill="BFCED6"/>
          </w:tcPr>
          <w:p w14:paraId="2F63F79B" w14:textId="6B427DFC" w:rsidR="00FD02CE" w:rsidRPr="00204E41" w:rsidRDefault="00FD02CE" w:rsidP="00FD02CE">
            <w:pPr>
              <w:rPr>
                <w:rFonts w:ascii="VIC" w:eastAsia="VIC" w:hAnsi="VIC"/>
                <w:color w:val="000000"/>
                <w:sz w:val="18"/>
                <w:szCs w:val="18"/>
              </w:rPr>
            </w:pPr>
            <w:r w:rsidRPr="00B03589">
              <w:rPr>
                <w:rFonts w:ascii="VIC" w:eastAsia="VIC" w:hAnsi="VIC"/>
                <w:color w:val="000000"/>
                <w:sz w:val="18"/>
                <w:szCs w:val="18"/>
              </w:rPr>
              <w:t>North East &amp; Border</w:t>
            </w:r>
          </w:p>
        </w:tc>
        <w:tc>
          <w:tcPr>
            <w:tcW w:w="1074" w:type="dxa"/>
            <w:shd w:val="clear" w:color="auto" w:fill="BFCED6"/>
          </w:tcPr>
          <w:p w14:paraId="291EBCCB" w14:textId="123F6F1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91%</w:t>
            </w:r>
          </w:p>
        </w:tc>
        <w:tc>
          <w:tcPr>
            <w:tcW w:w="1075" w:type="dxa"/>
            <w:shd w:val="clear" w:color="auto" w:fill="BFCED6"/>
          </w:tcPr>
          <w:p w14:paraId="1B3D762A" w14:textId="6DF673BB"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86%</w:t>
            </w:r>
          </w:p>
        </w:tc>
        <w:tc>
          <w:tcPr>
            <w:tcW w:w="1075" w:type="dxa"/>
            <w:shd w:val="clear" w:color="auto" w:fill="BFCED6"/>
          </w:tcPr>
          <w:p w14:paraId="1FEAE880" w14:textId="2375E9C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9.2</w:t>
            </w:r>
          </w:p>
        </w:tc>
        <w:tc>
          <w:tcPr>
            <w:tcW w:w="1075" w:type="dxa"/>
            <w:shd w:val="clear" w:color="auto" w:fill="BFCED6"/>
          </w:tcPr>
          <w:p w14:paraId="11E635AB" w14:textId="21D7AC7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10%</w:t>
            </w:r>
          </w:p>
        </w:tc>
        <w:tc>
          <w:tcPr>
            <w:tcW w:w="1087" w:type="dxa"/>
            <w:shd w:val="clear" w:color="auto" w:fill="BFCED6"/>
          </w:tcPr>
          <w:p w14:paraId="47A59951" w14:textId="3DE9F309"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15%</w:t>
            </w:r>
          </w:p>
        </w:tc>
        <w:tc>
          <w:tcPr>
            <w:tcW w:w="1063" w:type="dxa"/>
            <w:shd w:val="clear" w:color="auto" w:fill="BFCED6"/>
          </w:tcPr>
          <w:p w14:paraId="36F79B1B" w14:textId="2ECAFFD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5.1</w:t>
            </w:r>
          </w:p>
        </w:tc>
        <w:tc>
          <w:tcPr>
            <w:tcW w:w="1075" w:type="dxa"/>
            <w:shd w:val="clear" w:color="auto" w:fill="BFCED6"/>
          </w:tcPr>
          <w:p w14:paraId="54063D1D" w14:textId="22E7C09F"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0%</w:t>
            </w:r>
          </w:p>
        </w:tc>
        <w:tc>
          <w:tcPr>
            <w:tcW w:w="1075" w:type="dxa"/>
            <w:shd w:val="clear" w:color="auto" w:fill="BFCED6"/>
          </w:tcPr>
          <w:p w14:paraId="0E63675E" w14:textId="2442FF06"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69%</w:t>
            </w:r>
          </w:p>
        </w:tc>
        <w:tc>
          <w:tcPr>
            <w:tcW w:w="1075" w:type="dxa"/>
            <w:shd w:val="clear" w:color="auto" w:fill="BFCED6"/>
          </w:tcPr>
          <w:p w14:paraId="16812EDC" w14:textId="2672AAA2"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73%</w:t>
            </w:r>
          </w:p>
        </w:tc>
        <w:tc>
          <w:tcPr>
            <w:tcW w:w="1075" w:type="dxa"/>
            <w:shd w:val="clear" w:color="auto" w:fill="BFCED6"/>
          </w:tcPr>
          <w:p w14:paraId="74EF59C1" w14:textId="242D5D2B"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92%</w:t>
            </w:r>
          </w:p>
        </w:tc>
        <w:tc>
          <w:tcPr>
            <w:tcW w:w="1075" w:type="dxa"/>
            <w:shd w:val="clear" w:color="auto" w:fill="BFCED6"/>
          </w:tcPr>
          <w:p w14:paraId="1D5324EC" w14:textId="15C64D56"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96%</w:t>
            </w:r>
          </w:p>
        </w:tc>
        <w:tc>
          <w:tcPr>
            <w:tcW w:w="1075" w:type="dxa"/>
            <w:shd w:val="clear" w:color="auto" w:fill="BFCED6"/>
          </w:tcPr>
          <w:p w14:paraId="19BC231D" w14:textId="33F843D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48%</w:t>
            </w:r>
          </w:p>
        </w:tc>
      </w:tr>
      <w:tr w:rsidR="00FD02CE" w:rsidRPr="007B08C1" w14:paraId="225BAF79" w14:textId="77777777" w:rsidTr="00D060C1">
        <w:tc>
          <w:tcPr>
            <w:tcW w:w="1145" w:type="dxa"/>
            <w:vMerge/>
            <w:shd w:val="clear" w:color="auto" w:fill="BFCED6"/>
          </w:tcPr>
          <w:p w14:paraId="5F79D590" w14:textId="77777777" w:rsidR="00FD02CE" w:rsidRPr="00204E41" w:rsidRDefault="00FD02CE" w:rsidP="00FD02CE">
            <w:pPr>
              <w:rPr>
                <w:rFonts w:ascii="VIC" w:eastAsia="VIC" w:hAnsi="VIC"/>
                <w:color w:val="000000"/>
                <w:sz w:val="18"/>
                <w:szCs w:val="18"/>
              </w:rPr>
            </w:pPr>
          </w:p>
        </w:tc>
        <w:tc>
          <w:tcPr>
            <w:tcW w:w="1701" w:type="dxa"/>
            <w:shd w:val="clear" w:color="auto" w:fill="BFCED6"/>
          </w:tcPr>
          <w:p w14:paraId="6002E089" w14:textId="5A4A28C1" w:rsidR="00FD02CE" w:rsidRPr="00204E41" w:rsidRDefault="00FD02CE" w:rsidP="00FD02CE">
            <w:pPr>
              <w:rPr>
                <w:rFonts w:ascii="VIC" w:eastAsia="VIC" w:hAnsi="VIC"/>
                <w:color w:val="000000"/>
                <w:sz w:val="18"/>
                <w:szCs w:val="18"/>
              </w:rPr>
            </w:pPr>
            <w:r w:rsidRPr="00B03589">
              <w:rPr>
                <w:rFonts w:ascii="VIC" w:eastAsia="VIC" w:hAnsi="VIC"/>
                <w:color w:val="000000"/>
                <w:sz w:val="18"/>
                <w:szCs w:val="18"/>
              </w:rPr>
              <w:t>TOTAL</w:t>
            </w:r>
          </w:p>
        </w:tc>
        <w:tc>
          <w:tcPr>
            <w:tcW w:w="1074" w:type="dxa"/>
            <w:shd w:val="clear" w:color="auto" w:fill="BFCED6"/>
          </w:tcPr>
          <w:p w14:paraId="696CBED6" w14:textId="2B097C89"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86%</w:t>
            </w:r>
          </w:p>
        </w:tc>
        <w:tc>
          <w:tcPr>
            <w:tcW w:w="1075" w:type="dxa"/>
            <w:shd w:val="clear" w:color="auto" w:fill="BFCED6"/>
          </w:tcPr>
          <w:p w14:paraId="0BE1F422" w14:textId="3655F1A0"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80%</w:t>
            </w:r>
          </w:p>
        </w:tc>
        <w:tc>
          <w:tcPr>
            <w:tcW w:w="1075" w:type="dxa"/>
            <w:shd w:val="clear" w:color="auto" w:fill="BFCED6"/>
          </w:tcPr>
          <w:p w14:paraId="765F6E67" w14:textId="590F83A0"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9.2</w:t>
            </w:r>
          </w:p>
        </w:tc>
        <w:tc>
          <w:tcPr>
            <w:tcW w:w="1075" w:type="dxa"/>
            <w:shd w:val="clear" w:color="auto" w:fill="BFCED6"/>
          </w:tcPr>
          <w:p w14:paraId="461B4C25" w14:textId="1169A220"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12%</w:t>
            </w:r>
          </w:p>
        </w:tc>
        <w:tc>
          <w:tcPr>
            <w:tcW w:w="1087" w:type="dxa"/>
            <w:shd w:val="clear" w:color="auto" w:fill="BFCED6"/>
          </w:tcPr>
          <w:p w14:paraId="2045027B" w14:textId="0E435DF8"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16%</w:t>
            </w:r>
          </w:p>
        </w:tc>
        <w:tc>
          <w:tcPr>
            <w:tcW w:w="1063" w:type="dxa"/>
            <w:shd w:val="clear" w:color="auto" w:fill="BFCED6"/>
          </w:tcPr>
          <w:p w14:paraId="127CF6C3" w14:textId="33870D21"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10.8</w:t>
            </w:r>
          </w:p>
        </w:tc>
        <w:tc>
          <w:tcPr>
            <w:tcW w:w="1075" w:type="dxa"/>
            <w:shd w:val="clear" w:color="auto" w:fill="BFCED6"/>
          </w:tcPr>
          <w:p w14:paraId="5F1354A7" w14:textId="6D6278F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w:t>
            </w:r>
          </w:p>
        </w:tc>
        <w:tc>
          <w:tcPr>
            <w:tcW w:w="1075" w:type="dxa"/>
            <w:shd w:val="clear" w:color="auto" w:fill="BFCED6"/>
          </w:tcPr>
          <w:p w14:paraId="03A38541" w14:textId="1F444B3A"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77%</w:t>
            </w:r>
          </w:p>
        </w:tc>
        <w:tc>
          <w:tcPr>
            <w:tcW w:w="1075" w:type="dxa"/>
            <w:shd w:val="clear" w:color="auto" w:fill="BFCED6"/>
          </w:tcPr>
          <w:p w14:paraId="333BC862" w14:textId="0FA55687"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80%</w:t>
            </w:r>
          </w:p>
        </w:tc>
        <w:tc>
          <w:tcPr>
            <w:tcW w:w="1075" w:type="dxa"/>
            <w:shd w:val="clear" w:color="auto" w:fill="BFCED6"/>
          </w:tcPr>
          <w:p w14:paraId="1783332B" w14:textId="6034D3E5"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88%</w:t>
            </w:r>
          </w:p>
        </w:tc>
        <w:tc>
          <w:tcPr>
            <w:tcW w:w="1075" w:type="dxa"/>
            <w:shd w:val="clear" w:color="auto" w:fill="BFCED6"/>
          </w:tcPr>
          <w:p w14:paraId="1F4EAAC0" w14:textId="75C7210D"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96%</w:t>
            </w:r>
          </w:p>
        </w:tc>
        <w:tc>
          <w:tcPr>
            <w:tcW w:w="1075" w:type="dxa"/>
            <w:shd w:val="clear" w:color="auto" w:fill="BFCED6"/>
          </w:tcPr>
          <w:p w14:paraId="27F94F15" w14:textId="4442DD35"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58%</w:t>
            </w:r>
          </w:p>
        </w:tc>
      </w:tr>
      <w:tr w:rsidR="00FD02CE" w:rsidRPr="007B08C1" w14:paraId="7EA01EB7" w14:textId="77777777" w:rsidTr="00136803">
        <w:tc>
          <w:tcPr>
            <w:tcW w:w="1145" w:type="dxa"/>
            <w:vMerge w:val="restart"/>
            <w:shd w:val="clear" w:color="auto" w:fill="FFFFFF" w:themeFill="background1"/>
          </w:tcPr>
          <w:p w14:paraId="347A3EF4" w14:textId="5D8E8F3D" w:rsidR="00FD02CE" w:rsidRPr="007B08C1" w:rsidRDefault="00FD02CE" w:rsidP="00FD02CE">
            <w:pPr>
              <w:rPr>
                <w:rFonts w:ascii="VIC" w:hAnsi="VIC"/>
                <w:sz w:val="18"/>
                <w:szCs w:val="18"/>
              </w:rPr>
            </w:pPr>
            <w:r w:rsidRPr="00B03589">
              <w:rPr>
                <w:rFonts w:ascii="VIC" w:eastAsia="VIC" w:hAnsi="VIC"/>
                <w:color w:val="000000"/>
                <w:sz w:val="18"/>
                <w:szCs w:val="18"/>
              </w:rPr>
              <w:t>Barwon Health</w:t>
            </w:r>
          </w:p>
        </w:tc>
        <w:tc>
          <w:tcPr>
            <w:tcW w:w="1701" w:type="dxa"/>
            <w:shd w:val="clear" w:color="auto" w:fill="FFFFFF" w:themeFill="background1"/>
          </w:tcPr>
          <w:p w14:paraId="50CDF86C" w14:textId="1CD1CC92" w:rsidR="00FD02CE" w:rsidRPr="007B08C1" w:rsidRDefault="00FD02CE" w:rsidP="00FD02CE">
            <w:pPr>
              <w:rPr>
                <w:rFonts w:ascii="VIC" w:hAnsi="VIC"/>
                <w:sz w:val="18"/>
                <w:szCs w:val="18"/>
              </w:rPr>
            </w:pPr>
            <w:r w:rsidRPr="00B03589">
              <w:rPr>
                <w:rFonts w:ascii="VIC" w:eastAsia="VIC" w:hAnsi="VIC"/>
                <w:color w:val="000000"/>
                <w:sz w:val="18"/>
                <w:szCs w:val="18"/>
              </w:rPr>
              <w:t>Barwon</w:t>
            </w:r>
          </w:p>
        </w:tc>
        <w:tc>
          <w:tcPr>
            <w:tcW w:w="1074" w:type="dxa"/>
            <w:shd w:val="clear" w:color="auto" w:fill="FFFFFF" w:themeFill="background1"/>
          </w:tcPr>
          <w:p w14:paraId="08C022A7" w14:textId="50B2CCFD" w:rsidR="00FD02CE" w:rsidRPr="007B08C1" w:rsidRDefault="00FD02CE" w:rsidP="00FD02CE">
            <w:pPr>
              <w:jc w:val="center"/>
              <w:rPr>
                <w:rFonts w:ascii="VIC" w:hAnsi="VIC"/>
                <w:sz w:val="18"/>
                <w:szCs w:val="18"/>
              </w:rPr>
            </w:pPr>
            <w:r w:rsidRPr="00B03589">
              <w:rPr>
                <w:rFonts w:ascii="VIC" w:eastAsia="VIC" w:hAnsi="VIC"/>
                <w:color w:val="000000"/>
                <w:sz w:val="18"/>
                <w:szCs w:val="18"/>
              </w:rPr>
              <w:t>93%</w:t>
            </w:r>
          </w:p>
        </w:tc>
        <w:tc>
          <w:tcPr>
            <w:tcW w:w="1075" w:type="dxa"/>
            <w:shd w:val="clear" w:color="auto" w:fill="FFFFFF" w:themeFill="background1"/>
          </w:tcPr>
          <w:p w14:paraId="4DFE04DC" w14:textId="1548A8E9" w:rsidR="00FD02CE" w:rsidRPr="007B08C1" w:rsidRDefault="00FD02CE" w:rsidP="00FD02CE">
            <w:pPr>
              <w:jc w:val="center"/>
              <w:rPr>
                <w:rFonts w:ascii="VIC" w:hAnsi="VIC"/>
                <w:sz w:val="18"/>
                <w:szCs w:val="18"/>
              </w:rPr>
            </w:pPr>
            <w:r w:rsidRPr="00B03589">
              <w:rPr>
                <w:rFonts w:ascii="VIC" w:eastAsia="VIC" w:hAnsi="VIC"/>
                <w:color w:val="000000"/>
                <w:sz w:val="18"/>
                <w:szCs w:val="18"/>
              </w:rPr>
              <w:t>105%</w:t>
            </w:r>
          </w:p>
        </w:tc>
        <w:tc>
          <w:tcPr>
            <w:tcW w:w="1075" w:type="dxa"/>
            <w:shd w:val="clear" w:color="auto" w:fill="FFFFFF" w:themeFill="background1"/>
          </w:tcPr>
          <w:p w14:paraId="250D3B7F" w14:textId="3F084362" w:rsidR="00FD02CE" w:rsidRPr="007B08C1" w:rsidRDefault="00FD02CE" w:rsidP="00FD02CE">
            <w:pPr>
              <w:jc w:val="center"/>
              <w:rPr>
                <w:rFonts w:ascii="VIC" w:hAnsi="VIC"/>
                <w:sz w:val="18"/>
                <w:szCs w:val="18"/>
              </w:rPr>
            </w:pPr>
            <w:r w:rsidRPr="00B03589">
              <w:rPr>
                <w:rFonts w:ascii="VIC" w:eastAsia="VIC" w:hAnsi="VIC"/>
                <w:color w:val="000000"/>
                <w:sz w:val="18"/>
                <w:szCs w:val="18"/>
              </w:rPr>
              <w:t>9.1</w:t>
            </w:r>
          </w:p>
        </w:tc>
        <w:tc>
          <w:tcPr>
            <w:tcW w:w="1075" w:type="dxa"/>
            <w:shd w:val="clear" w:color="auto" w:fill="FFFFFF" w:themeFill="background1"/>
          </w:tcPr>
          <w:p w14:paraId="07B04D3C" w14:textId="1CAD74A4" w:rsidR="00FD02CE" w:rsidRPr="007B08C1" w:rsidRDefault="00FD02CE" w:rsidP="00FD02CE">
            <w:pPr>
              <w:jc w:val="center"/>
              <w:rPr>
                <w:rFonts w:ascii="VIC" w:hAnsi="VIC"/>
                <w:sz w:val="18"/>
                <w:szCs w:val="18"/>
              </w:rPr>
            </w:pPr>
            <w:r w:rsidRPr="00B03589">
              <w:rPr>
                <w:rFonts w:ascii="VIC" w:eastAsia="VIC" w:hAnsi="VIC"/>
                <w:color w:val="000000"/>
                <w:sz w:val="18"/>
                <w:szCs w:val="18"/>
              </w:rPr>
              <w:t>10%</w:t>
            </w:r>
          </w:p>
        </w:tc>
        <w:tc>
          <w:tcPr>
            <w:tcW w:w="1087" w:type="dxa"/>
            <w:shd w:val="clear" w:color="auto" w:fill="FFFFFF" w:themeFill="background1"/>
          </w:tcPr>
          <w:p w14:paraId="118F9EF6" w14:textId="2205A695" w:rsidR="00FD02CE" w:rsidRPr="007B08C1" w:rsidRDefault="00FD02CE" w:rsidP="00FD02CE">
            <w:pPr>
              <w:jc w:val="center"/>
              <w:rPr>
                <w:rFonts w:ascii="VIC" w:hAnsi="VIC"/>
                <w:sz w:val="18"/>
                <w:szCs w:val="18"/>
              </w:rPr>
            </w:pPr>
            <w:r w:rsidRPr="00B03589">
              <w:rPr>
                <w:rFonts w:ascii="VIC" w:eastAsia="VIC" w:hAnsi="VIC"/>
                <w:color w:val="000000"/>
                <w:sz w:val="18"/>
                <w:szCs w:val="18"/>
              </w:rPr>
              <w:t>15%</w:t>
            </w:r>
          </w:p>
        </w:tc>
        <w:tc>
          <w:tcPr>
            <w:tcW w:w="1063" w:type="dxa"/>
            <w:shd w:val="clear" w:color="auto" w:fill="FFFFFF" w:themeFill="background1"/>
          </w:tcPr>
          <w:p w14:paraId="4DD204A1" w14:textId="6A517A06" w:rsidR="00FD02CE" w:rsidRPr="007B08C1" w:rsidRDefault="00FD02CE" w:rsidP="00FD02CE">
            <w:pPr>
              <w:jc w:val="center"/>
              <w:rPr>
                <w:rFonts w:ascii="VIC" w:hAnsi="VIC"/>
                <w:sz w:val="18"/>
                <w:szCs w:val="18"/>
              </w:rPr>
            </w:pPr>
            <w:r w:rsidRPr="00B03589">
              <w:rPr>
                <w:rFonts w:ascii="VIC" w:eastAsia="VIC" w:hAnsi="VIC"/>
                <w:color w:val="000000"/>
                <w:sz w:val="18"/>
                <w:szCs w:val="18"/>
              </w:rPr>
              <w:t>12.6</w:t>
            </w:r>
          </w:p>
        </w:tc>
        <w:tc>
          <w:tcPr>
            <w:tcW w:w="1075" w:type="dxa"/>
            <w:shd w:val="clear" w:color="auto" w:fill="FFFFFF" w:themeFill="background1"/>
          </w:tcPr>
          <w:p w14:paraId="0D087659" w14:textId="24686F85" w:rsidR="00FD02CE" w:rsidRPr="007B08C1" w:rsidRDefault="00FD02CE" w:rsidP="00FD02CE">
            <w:pPr>
              <w:jc w:val="center"/>
              <w:rPr>
                <w:rFonts w:ascii="VIC" w:hAnsi="VIC"/>
                <w:sz w:val="18"/>
                <w:szCs w:val="18"/>
              </w:rPr>
            </w:pPr>
            <w:r w:rsidRPr="00B03589">
              <w:rPr>
                <w:rFonts w:ascii="VIC" w:eastAsia="VIC" w:hAnsi="VIC"/>
                <w:color w:val="000000"/>
                <w:sz w:val="18"/>
                <w:szCs w:val="18"/>
              </w:rPr>
              <w:t>3%</w:t>
            </w:r>
          </w:p>
        </w:tc>
        <w:tc>
          <w:tcPr>
            <w:tcW w:w="1075" w:type="dxa"/>
            <w:shd w:val="clear" w:color="auto" w:fill="FFFFFF" w:themeFill="background1"/>
          </w:tcPr>
          <w:p w14:paraId="18B0F05A" w14:textId="518A02A3" w:rsidR="00FD02CE" w:rsidRPr="007B08C1" w:rsidRDefault="00FD02CE" w:rsidP="00FD02CE">
            <w:pPr>
              <w:jc w:val="center"/>
              <w:rPr>
                <w:rFonts w:ascii="VIC" w:hAnsi="VIC"/>
                <w:sz w:val="18"/>
                <w:szCs w:val="18"/>
              </w:rPr>
            </w:pPr>
            <w:r w:rsidRPr="00B03589">
              <w:rPr>
                <w:rFonts w:ascii="VIC" w:eastAsia="VIC" w:hAnsi="VIC"/>
                <w:color w:val="000000"/>
                <w:sz w:val="18"/>
                <w:szCs w:val="18"/>
              </w:rPr>
              <w:t>75%</w:t>
            </w:r>
          </w:p>
        </w:tc>
        <w:tc>
          <w:tcPr>
            <w:tcW w:w="1075" w:type="dxa"/>
            <w:shd w:val="clear" w:color="auto" w:fill="FFFFFF" w:themeFill="background1"/>
          </w:tcPr>
          <w:p w14:paraId="57017320" w14:textId="69662BD2" w:rsidR="00FD02CE" w:rsidRPr="007B08C1" w:rsidRDefault="00FD02CE" w:rsidP="00FD02CE">
            <w:pPr>
              <w:jc w:val="center"/>
              <w:rPr>
                <w:rFonts w:ascii="VIC" w:hAnsi="VIC"/>
                <w:sz w:val="18"/>
                <w:szCs w:val="18"/>
              </w:rPr>
            </w:pPr>
            <w:r w:rsidRPr="00B03589">
              <w:rPr>
                <w:rFonts w:ascii="VIC" w:eastAsia="VIC" w:hAnsi="VIC"/>
                <w:color w:val="000000"/>
                <w:sz w:val="18"/>
                <w:szCs w:val="18"/>
              </w:rPr>
              <w:t>74%</w:t>
            </w:r>
          </w:p>
        </w:tc>
        <w:tc>
          <w:tcPr>
            <w:tcW w:w="1075" w:type="dxa"/>
            <w:shd w:val="clear" w:color="auto" w:fill="FFFFFF" w:themeFill="background1"/>
          </w:tcPr>
          <w:p w14:paraId="6DAA88EF" w14:textId="56D1DCAC" w:rsidR="00FD02CE" w:rsidRPr="007B08C1" w:rsidRDefault="00FD02CE" w:rsidP="00FD02CE">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FFFFFF" w:themeFill="background1"/>
          </w:tcPr>
          <w:p w14:paraId="425431C2" w14:textId="70F3AAC1" w:rsidR="00FD02CE" w:rsidRPr="007B08C1" w:rsidRDefault="00FD02CE" w:rsidP="00FD02CE">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FFFFFF" w:themeFill="background1"/>
          </w:tcPr>
          <w:p w14:paraId="3305BFE9" w14:textId="1AA17D06" w:rsidR="00FD02CE" w:rsidRPr="007B08C1" w:rsidRDefault="00FD02CE" w:rsidP="00FD02CE">
            <w:pPr>
              <w:jc w:val="center"/>
              <w:rPr>
                <w:rFonts w:ascii="VIC" w:hAnsi="VIC"/>
                <w:sz w:val="18"/>
                <w:szCs w:val="18"/>
              </w:rPr>
            </w:pPr>
            <w:r w:rsidRPr="00B03589">
              <w:rPr>
                <w:rFonts w:ascii="VIC" w:eastAsia="VIC" w:hAnsi="VIC"/>
                <w:color w:val="000000"/>
                <w:sz w:val="18"/>
                <w:szCs w:val="18"/>
              </w:rPr>
              <w:t>75%</w:t>
            </w:r>
          </w:p>
        </w:tc>
      </w:tr>
      <w:tr w:rsidR="00FD02CE" w:rsidRPr="007B08C1" w14:paraId="17521F3A" w14:textId="77777777" w:rsidTr="00136803">
        <w:tc>
          <w:tcPr>
            <w:tcW w:w="1145" w:type="dxa"/>
            <w:vMerge/>
            <w:shd w:val="clear" w:color="auto" w:fill="FFFFFF" w:themeFill="background1"/>
          </w:tcPr>
          <w:p w14:paraId="5FC740D9" w14:textId="77777777" w:rsidR="00FD02CE" w:rsidRPr="00204E41" w:rsidRDefault="00FD02CE" w:rsidP="00FD02CE">
            <w:pPr>
              <w:rPr>
                <w:rFonts w:ascii="VIC" w:eastAsia="VIC" w:hAnsi="VIC"/>
                <w:color w:val="000000"/>
                <w:sz w:val="18"/>
                <w:szCs w:val="18"/>
              </w:rPr>
            </w:pPr>
          </w:p>
        </w:tc>
        <w:tc>
          <w:tcPr>
            <w:tcW w:w="1701" w:type="dxa"/>
            <w:shd w:val="clear" w:color="auto" w:fill="FFFFFF" w:themeFill="background1"/>
          </w:tcPr>
          <w:p w14:paraId="7A0FB419" w14:textId="58D81917" w:rsidR="00FD02CE" w:rsidRPr="00204E41" w:rsidRDefault="00FD02CE" w:rsidP="00FD02CE">
            <w:pPr>
              <w:rPr>
                <w:rFonts w:ascii="VIC" w:eastAsia="VIC" w:hAnsi="VIC"/>
                <w:color w:val="000000"/>
                <w:sz w:val="18"/>
                <w:szCs w:val="18"/>
              </w:rPr>
            </w:pPr>
            <w:r w:rsidRPr="00B03589">
              <w:rPr>
                <w:rFonts w:ascii="VIC" w:eastAsia="VIC" w:hAnsi="VIC"/>
                <w:color w:val="000000"/>
                <w:sz w:val="18"/>
                <w:szCs w:val="18"/>
              </w:rPr>
              <w:t>McKellar</w:t>
            </w:r>
          </w:p>
        </w:tc>
        <w:tc>
          <w:tcPr>
            <w:tcW w:w="1074" w:type="dxa"/>
            <w:shd w:val="clear" w:color="auto" w:fill="FFFFFF" w:themeFill="background1"/>
          </w:tcPr>
          <w:p w14:paraId="477D192B" w14:textId="50319846"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95%</w:t>
            </w:r>
          </w:p>
        </w:tc>
        <w:tc>
          <w:tcPr>
            <w:tcW w:w="1075" w:type="dxa"/>
            <w:shd w:val="clear" w:color="auto" w:fill="FFFFFF" w:themeFill="background1"/>
          </w:tcPr>
          <w:p w14:paraId="253B6AA7" w14:textId="651FE1AF"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92%</w:t>
            </w:r>
          </w:p>
        </w:tc>
        <w:tc>
          <w:tcPr>
            <w:tcW w:w="1075" w:type="dxa"/>
            <w:shd w:val="clear" w:color="auto" w:fill="FFFFFF" w:themeFill="background1"/>
          </w:tcPr>
          <w:p w14:paraId="73774EF3" w14:textId="189D86A0"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12.1</w:t>
            </w:r>
          </w:p>
        </w:tc>
        <w:tc>
          <w:tcPr>
            <w:tcW w:w="1075" w:type="dxa"/>
            <w:shd w:val="clear" w:color="auto" w:fill="FFFFFF" w:themeFill="background1"/>
          </w:tcPr>
          <w:p w14:paraId="431CA8A7" w14:textId="01EC3E31"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8%</w:t>
            </w:r>
          </w:p>
        </w:tc>
        <w:tc>
          <w:tcPr>
            <w:tcW w:w="1087" w:type="dxa"/>
            <w:shd w:val="clear" w:color="auto" w:fill="FFFFFF" w:themeFill="background1"/>
          </w:tcPr>
          <w:p w14:paraId="3D7EE98E" w14:textId="18E8269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5%</w:t>
            </w:r>
          </w:p>
        </w:tc>
        <w:tc>
          <w:tcPr>
            <w:tcW w:w="1063" w:type="dxa"/>
            <w:shd w:val="clear" w:color="auto" w:fill="FFFFFF" w:themeFill="background1"/>
          </w:tcPr>
          <w:p w14:paraId="48D2D316" w14:textId="77777777" w:rsidR="00FD02CE" w:rsidRPr="00204E41" w:rsidRDefault="00FD02CE" w:rsidP="00FD02CE">
            <w:pPr>
              <w:jc w:val="center"/>
              <w:rPr>
                <w:rFonts w:ascii="VIC" w:eastAsia="VIC" w:hAnsi="VIC"/>
                <w:color w:val="000000"/>
                <w:sz w:val="18"/>
                <w:szCs w:val="18"/>
              </w:rPr>
            </w:pPr>
          </w:p>
        </w:tc>
        <w:tc>
          <w:tcPr>
            <w:tcW w:w="1075" w:type="dxa"/>
            <w:shd w:val="clear" w:color="auto" w:fill="FFFFFF" w:themeFill="background1"/>
          </w:tcPr>
          <w:p w14:paraId="5AF8DF69" w14:textId="77777777" w:rsidR="00FD02CE" w:rsidRPr="00204E41" w:rsidRDefault="00FD02CE" w:rsidP="00FD02CE">
            <w:pPr>
              <w:jc w:val="center"/>
              <w:rPr>
                <w:rFonts w:ascii="VIC" w:eastAsia="VIC" w:hAnsi="VIC"/>
                <w:color w:val="000000"/>
                <w:sz w:val="18"/>
                <w:szCs w:val="18"/>
              </w:rPr>
            </w:pPr>
          </w:p>
        </w:tc>
        <w:tc>
          <w:tcPr>
            <w:tcW w:w="1075" w:type="dxa"/>
            <w:shd w:val="clear" w:color="auto" w:fill="FFFFFF" w:themeFill="background1"/>
          </w:tcPr>
          <w:p w14:paraId="189FB8FB" w14:textId="1E9EFBC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91%</w:t>
            </w:r>
          </w:p>
        </w:tc>
        <w:tc>
          <w:tcPr>
            <w:tcW w:w="1075" w:type="dxa"/>
            <w:shd w:val="clear" w:color="auto" w:fill="FFFFFF" w:themeFill="background1"/>
          </w:tcPr>
          <w:p w14:paraId="428835FF" w14:textId="18A268FB"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90%</w:t>
            </w:r>
          </w:p>
        </w:tc>
        <w:tc>
          <w:tcPr>
            <w:tcW w:w="1075" w:type="dxa"/>
            <w:shd w:val="clear" w:color="auto" w:fill="FFFFFF" w:themeFill="background1"/>
          </w:tcPr>
          <w:p w14:paraId="7E8C560B" w14:textId="4D1F9FF8"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79%</w:t>
            </w:r>
          </w:p>
        </w:tc>
        <w:tc>
          <w:tcPr>
            <w:tcW w:w="1075" w:type="dxa"/>
            <w:shd w:val="clear" w:color="auto" w:fill="FFFFFF" w:themeFill="background1"/>
          </w:tcPr>
          <w:p w14:paraId="68CDDF1A" w14:textId="6EF93C85"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100%</w:t>
            </w:r>
          </w:p>
        </w:tc>
        <w:tc>
          <w:tcPr>
            <w:tcW w:w="1075" w:type="dxa"/>
            <w:shd w:val="clear" w:color="auto" w:fill="FFFFFF" w:themeFill="background1"/>
          </w:tcPr>
          <w:p w14:paraId="3CF4D312" w14:textId="77777777" w:rsidR="00FD02CE" w:rsidRPr="00204E41" w:rsidRDefault="00FD02CE" w:rsidP="00FD02CE">
            <w:pPr>
              <w:jc w:val="center"/>
              <w:rPr>
                <w:rFonts w:ascii="VIC" w:eastAsia="VIC" w:hAnsi="VIC"/>
                <w:color w:val="000000"/>
                <w:sz w:val="18"/>
                <w:szCs w:val="18"/>
              </w:rPr>
            </w:pPr>
          </w:p>
        </w:tc>
      </w:tr>
      <w:tr w:rsidR="00FD02CE" w:rsidRPr="007B08C1" w14:paraId="43C9BD29" w14:textId="77777777" w:rsidTr="00136803">
        <w:tc>
          <w:tcPr>
            <w:tcW w:w="1145" w:type="dxa"/>
            <w:vMerge/>
            <w:shd w:val="clear" w:color="auto" w:fill="FFFFFF" w:themeFill="background1"/>
          </w:tcPr>
          <w:p w14:paraId="4484A4B3" w14:textId="77777777" w:rsidR="00FD02CE" w:rsidRPr="00204E41" w:rsidRDefault="00FD02CE" w:rsidP="00FD02CE">
            <w:pPr>
              <w:rPr>
                <w:rFonts w:ascii="VIC" w:eastAsia="VIC" w:hAnsi="VIC"/>
                <w:color w:val="000000"/>
                <w:sz w:val="18"/>
                <w:szCs w:val="18"/>
              </w:rPr>
            </w:pPr>
          </w:p>
        </w:tc>
        <w:tc>
          <w:tcPr>
            <w:tcW w:w="1701" w:type="dxa"/>
            <w:shd w:val="clear" w:color="auto" w:fill="FFFFFF" w:themeFill="background1"/>
          </w:tcPr>
          <w:p w14:paraId="2FAF3C72" w14:textId="4047B369" w:rsidR="00FD02CE" w:rsidRPr="00204E41" w:rsidRDefault="00FD02CE" w:rsidP="00FD02CE">
            <w:pPr>
              <w:rPr>
                <w:rFonts w:ascii="VIC" w:eastAsia="VIC" w:hAnsi="VIC"/>
                <w:color w:val="000000"/>
                <w:sz w:val="18"/>
                <w:szCs w:val="18"/>
              </w:rPr>
            </w:pPr>
            <w:r w:rsidRPr="00B03589">
              <w:rPr>
                <w:rFonts w:ascii="VIC" w:eastAsia="VIC" w:hAnsi="VIC"/>
                <w:color w:val="000000"/>
                <w:sz w:val="18"/>
                <w:szCs w:val="18"/>
              </w:rPr>
              <w:t>TOTAL</w:t>
            </w:r>
          </w:p>
        </w:tc>
        <w:tc>
          <w:tcPr>
            <w:tcW w:w="1074" w:type="dxa"/>
            <w:shd w:val="clear" w:color="auto" w:fill="FFFFFF" w:themeFill="background1"/>
          </w:tcPr>
          <w:p w14:paraId="70AEBDF3" w14:textId="281F55F8"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93%</w:t>
            </w:r>
          </w:p>
        </w:tc>
        <w:tc>
          <w:tcPr>
            <w:tcW w:w="1075" w:type="dxa"/>
            <w:shd w:val="clear" w:color="auto" w:fill="FFFFFF" w:themeFill="background1"/>
          </w:tcPr>
          <w:p w14:paraId="7AB9F9A0" w14:textId="741A6E29"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103%</w:t>
            </w:r>
          </w:p>
        </w:tc>
        <w:tc>
          <w:tcPr>
            <w:tcW w:w="1075" w:type="dxa"/>
            <w:shd w:val="clear" w:color="auto" w:fill="FFFFFF" w:themeFill="background1"/>
          </w:tcPr>
          <w:p w14:paraId="4BAA741F" w14:textId="04711751"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9.4</w:t>
            </w:r>
          </w:p>
        </w:tc>
        <w:tc>
          <w:tcPr>
            <w:tcW w:w="1075" w:type="dxa"/>
            <w:shd w:val="clear" w:color="auto" w:fill="FFFFFF" w:themeFill="background1"/>
          </w:tcPr>
          <w:p w14:paraId="6535B2FC" w14:textId="45916A2B"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w:t>
            </w:r>
          </w:p>
        </w:tc>
        <w:tc>
          <w:tcPr>
            <w:tcW w:w="1087" w:type="dxa"/>
            <w:shd w:val="clear" w:color="auto" w:fill="FFFFFF" w:themeFill="background1"/>
          </w:tcPr>
          <w:p w14:paraId="582052B3" w14:textId="603AD349"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14%</w:t>
            </w:r>
          </w:p>
        </w:tc>
        <w:tc>
          <w:tcPr>
            <w:tcW w:w="1063" w:type="dxa"/>
            <w:shd w:val="clear" w:color="auto" w:fill="FFFFFF" w:themeFill="background1"/>
          </w:tcPr>
          <w:p w14:paraId="6B117F1B" w14:textId="640DA3F4"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12.6</w:t>
            </w:r>
          </w:p>
        </w:tc>
        <w:tc>
          <w:tcPr>
            <w:tcW w:w="1075" w:type="dxa"/>
            <w:shd w:val="clear" w:color="auto" w:fill="FFFFFF" w:themeFill="background1"/>
          </w:tcPr>
          <w:p w14:paraId="19462619" w14:textId="120558E3"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3%</w:t>
            </w:r>
          </w:p>
        </w:tc>
        <w:tc>
          <w:tcPr>
            <w:tcW w:w="1075" w:type="dxa"/>
            <w:shd w:val="clear" w:color="auto" w:fill="FFFFFF" w:themeFill="background1"/>
          </w:tcPr>
          <w:p w14:paraId="33304727" w14:textId="2E7CD42F"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76%</w:t>
            </w:r>
          </w:p>
        </w:tc>
        <w:tc>
          <w:tcPr>
            <w:tcW w:w="1075" w:type="dxa"/>
            <w:shd w:val="clear" w:color="auto" w:fill="FFFFFF" w:themeFill="background1"/>
          </w:tcPr>
          <w:p w14:paraId="5E26743D" w14:textId="38583B3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76%</w:t>
            </w:r>
          </w:p>
        </w:tc>
        <w:tc>
          <w:tcPr>
            <w:tcW w:w="1075" w:type="dxa"/>
            <w:shd w:val="clear" w:color="auto" w:fill="FFFFFF" w:themeFill="background1"/>
          </w:tcPr>
          <w:p w14:paraId="04463689" w14:textId="14527E38"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90%</w:t>
            </w:r>
          </w:p>
        </w:tc>
        <w:tc>
          <w:tcPr>
            <w:tcW w:w="1075" w:type="dxa"/>
            <w:shd w:val="clear" w:color="auto" w:fill="FFFFFF" w:themeFill="background1"/>
          </w:tcPr>
          <w:p w14:paraId="14A6C83D" w14:textId="733DF99C" w:rsidR="00FD02CE" w:rsidRPr="00204E41" w:rsidRDefault="00FD02CE" w:rsidP="00FD02CE">
            <w:pPr>
              <w:jc w:val="center"/>
              <w:rPr>
                <w:rFonts w:ascii="VIC" w:eastAsia="VIC" w:hAnsi="VIC"/>
                <w:color w:val="000000"/>
                <w:sz w:val="18"/>
                <w:szCs w:val="18"/>
              </w:rPr>
            </w:pPr>
            <w:r w:rsidRPr="00B03589">
              <w:rPr>
                <w:rFonts w:ascii="VIC" w:eastAsia="VIC" w:hAnsi="VIC"/>
                <w:color w:val="000000"/>
                <w:sz w:val="18"/>
                <w:szCs w:val="18"/>
              </w:rPr>
              <w:t>91%</w:t>
            </w:r>
          </w:p>
        </w:tc>
        <w:tc>
          <w:tcPr>
            <w:tcW w:w="1075" w:type="dxa"/>
            <w:shd w:val="clear" w:color="auto" w:fill="FFFFFF" w:themeFill="background1"/>
          </w:tcPr>
          <w:p w14:paraId="5D5C94EA" w14:textId="77777777" w:rsidR="00FD02CE" w:rsidRPr="00204E41" w:rsidRDefault="00FD02CE" w:rsidP="00FD02CE">
            <w:pPr>
              <w:jc w:val="center"/>
              <w:rPr>
                <w:rFonts w:ascii="VIC" w:eastAsia="VIC" w:hAnsi="VIC"/>
                <w:color w:val="000000"/>
                <w:sz w:val="18"/>
                <w:szCs w:val="18"/>
              </w:rPr>
            </w:pPr>
          </w:p>
        </w:tc>
      </w:tr>
      <w:tr w:rsidR="00FD02CE" w:rsidRPr="007B08C1" w14:paraId="21DB9E80" w14:textId="77777777" w:rsidTr="00136803">
        <w:tc>
          <w:tcPr>
            <w:tcW w:w="1145" w:type="dxa"/>
            <w:shd w:val="clear" w:color="auto" w:fill="BFCED6"/>
          </w:tcPr>
          <w:p w14:paraId="52D76079" w14:textId="60C10884" w:rsidR="00FD02CE" w:rsidRPr="007B08C1" w:rsidRDefault="00FD02CE" w:rsidP="00FD02CE">
            <w:pPr>
              <w:rPr>
                <w:rFonts w:ascii="VIC" w:hAnsi="VIC"/>
                <w:sz w:val="18"/>
                <w:szCs w:val="18"/>
              </w:rPr>
            </w:pPr>
            <w:r w:rsidRPr="00B03589">
              <w:rPr>
                <w:rFonts w:ascii="VIC" w:eastAsia="VIC" w:hAnsi="VIC"/>
                <w:color w:val="000000"/>
                <w:sz w:val="18"/>
                <w:szCs w:val="18"/>
              </w:rPr>
              <w:t>Bendigo Health</w:t>
            </w:r>
          </w:p>
        </w:tc>
        <w:tc>
          <w:tcPr>
            <w:tcW w:w="1701" w:type="dxa"/>
            <w:shd w:val="clear" w:color="auto" w:fill="BFCED6"/>
          </w:tcPr>
          <w:p w14:paraId="2B9CF652" w14:textId="451D2BF9" w:rsidR="00FD02CE" w:rsidRPr="007B08C1" w:rsidRDefault="00FD02CE" w:rsidP="00FD02CE">
            <w:pPr>
              <w:rPr>
                <w:rFonts w:ascii="VIC" w:hAnsi="VIC"/>
                <w:sz w:val="18"/>
                <w:szCs w:val="18"/>
              </w:rPr>
            </w:pPr>
            <w:r w:rsidRPr="00B03589">
              <w:rPr>
                <w:rFonts w:ascii="VIC" w:eastAsia="VIC" w:hAnsi="VIC"/>
                <w:color w:val="000000"/>
                <w:sz w:val="18"/>
                <w:szCs w:val="18"/>
              </w:rPr>
              <w:t>Loddon/Southern Mallee</w:t>
            </w:r>
          </w:p>
        </w:tc>
        <w:tc>
          <w:tcPr>
            <w:tcW w:w="1074" w:type="dxa"/>
            <w:shd w:val="clear" w:color="auto" w:fill="BFCED6"/>
          </w:tcPr>
          <w:p w14:paraId="3FA28500" w14:textId="4ED769EE" w:rsidR="00FD02CE" w:rsidRPr="007B08C1" w:rsidRDefault="00FD02CE" w:rsidP="00FD02CE">
            <w:pPr>
              <w:jc w:val="center"/>
              <w:rPr>
                <w:rFonts w:ascii="VIC" w:hAnsi="VIC"/>
                <w:sz w:val="18"/>
                <w:szCs w:val="18"/>
              </w:rPr>
            </w:pPr>
            <w:r w:rsidRPr="00B03589">
              <w:rPr>
                <w:rFonts w:ascii="VIC" w:eastAsia="VIC" w:hAnsi="VIC"/>
                <w:color w:val="000000"/>
                <w:sz w:val="18"/>
                <w:szCs w:val="18"/>
              </w:rPr>
              <w:t>90%</w:t>
            </w:r>
          </w:p>
        </w:tc>
        <w:tc>
          <w:tcPr>
            <w:tcW w:w="1075" w:type="dxa"/>
            <w:shd w:val="clear" w:color="auto" w:fill="BFCED6"/>
          </w:tcPr>
          <w:p w14:paraId="58D52957" w14:textId="75E2A18C" w:rsidR="00FD02CE" w:rsidRPr="007B08C1" w:rsidRDefault="00FD02CE" w:rsidP="00FD02CE">
            <w:pPr>
              <w:jc w:val="center"/>
              <w:rPr>
                <w:rFonts w:ascii="VIC" w:hAnsi="VIC"/>
                <w:sz w:val="18"/>
                <w:szCs w:val="18"/>
              </w:rPr>
            </w:pPr>
            <w:r w:rsidRPr="00B03589">
              <w:rPr>
                <w:rFonts w:ascii="VIC" w:eastAsia="VIC" w:hAnsi="VIC"/>
                <w:color w:val="000000"/>
                <w:sz w:val="18"/>
                <w:szCs w:val="18"/>
              </w:rPr>
              <w:t>93%</w:t>
            </w:r>
          </w:p>
        </w:tc>
        <w:tc>
          <w:tcPr>
            <w:tcW w:w="1075" w:type="dxa"/>
            <w:shd w:val="clear" w:color="auto" w:fill="BFCED6"/>
          </w:tcPr>
          <w:p w14:paraId="049FCE5E" w14:textId="7EF880D5" w:rsidR="00FD02CE" w:rsidRPr="007B08C1" w:rsidRDefault="00FD02CE" w:rsidP="00FD02CE">
            <w:pPr>
              <w:jc w:val="center"/>
              <w:rPr>
                <w:rFonts w:ascii="VIC" w:hAnsi="VIC"/>
                <w:sz w:val="18"/>
                <w:szCs w:val="18"/>
              </w:rPr>
            </w:pPr>
            <w:r w:rsidRPr="00B03589">
              <w:rPr>
                <w:rFonts w:ascii="VIC" w:eastAsia="VIC" w:hAnsi="VIC"/>
                <w:color w:val="000000"/>
                <w:sz w:val="18"/>
                <w:szCs w:val="18"/>
              </w:rPr>
              <w:t>11.0</w:t>
            </w:r>
          </w:p>
        </w:tc>
        <w:tc>
          <w:tcPr>
            <w:tcW w:w="1075" w:type="dxa"/>
            <w:shd w:val="clear" w:color="auto" w:fill="BFCED6"/>
          </w:tcPr>
          <w:p w14:paraId="01BCA4E0" w14:textId="4ADF3CE0" w:rsidR="00FD02CE" w:rsidRPr="007B08C1" w:rsidRDefault="00FD02CE" w:rsidP="00FD02CE">
            <w:pPr>
              <w:jc w:val="center"/>
              <w:rPr>
                <w:rFonts w:ascii="VIC" w:hAnsi="VIC"/>
                <w:sz w:val="18"/>
                <w:szCs w:val="18"/>
              </w:rPr>
            </w:pPr>
            <w:r w:rsidRPr="00B03589">
              <w:rPr>
                <w:rFonts w:ascii="VIC" w:eastAsia="VIC" w:hAnsi="VIC"/>
                <w:color w:val="000000"/>
                <w:sz w:val="18"/>
                <w:szCs w:val="18"/>
              </w:rPr>
              <w:t>10%</w:t>
            </w:r>
          </w:p>
        </w:tc>
        <w:tc>
          <w:tcPr>
            <w:tcW w:w="1087" w:type="dxa"/>
            <w:shd w:val="clear" w:color="auto" w:fill="BFCED6"/>
          </w:tcPr>
          <w:p w14:paraId="3D0DC5BF" w14:textId="3CB09BC8" w:rsidR="00FD02CE" w:rsidRPr="007B08C1" w:rsidRDefault="00FD02CE" w:rsidP="00FD02CE">
            <w:pPr>
              <w:jc w:val="center"/>
              <w:rPr>
                <w:rFonts w:ascii="VIC" w:hAnsi="VIC"/>
                <w:sz w:val="18"/>
                <w:szCs w:val="18"/>
              </w:rPr>
            </w:pPr>
            <w:r w:rsidRPr="00B03589">
              <w:rPr>
                <w:rFonts w:ascii="VIC" w:eastAsia="VIC" w:hAnsi="VIC"/>
                <w:color w:val="000000"/>
                <w:sz w:val="18"/>
                <w:szCs w:val="18"/>
              </w:rPr>
              <w:t>7%</w:t>
            </w:r>
          </w:p>
        </w:tc>
        <w:tc>
          <w:tcPr>
            <w:tcW w:w="1063" w:type="dxa"/>
            <w:shd w:val="clear" w:color="auto" w:fill="BFCED6"/>
          </w:tcPr>
          <w:p w14:paraId="5467F5D9" w14:textId="00DC2EDE" w:rsidR="00FD02CE" w:rsidRPr="007B08C1" w:rsidRDefault="00FD02CE" w:rsidP="00FD02CE">
            <w:pPr>
              <w:jc w:val="center"/>
              <w:rPr>
                <w:rFonts w:ascii="VIC" w:hAnsi="VIC"/>
                <w:sz w:val="18"/>
                <w:szCs w:val="18"/>
              </w:rPr>
            </w:pPr>
            <w:r w:rsidRPr="00B03589">
              <w:rPr>
                <w:rFonts w:ascii="VIC" w:eastAsia="VIC" w:hAnsi="VIC"/>
                <w:color w:val="000000"/>
                <w:sz w:val="18"/>
                <w:szCs w:val="18"/>
              </w:rPr>
              <w:t>4.0</w:t>
            </w:r>
          </w:p>
        </w:tc>
        <w:tc>
          <w:tcPr>
            <w:tcW w:w="1075" w:type="dxa"/>
            <w:shd w:val="clear" w:color="auto" w:fill="BFCED6"/>
          </w:tcPr>
          <w:p w14:paraId="334F5EEC" w14:textId="5A3CD55E" w:rsidR="00FD02CE" w:rsidRPr="007B08C1" w:rsidRDefault="00FD02CE" w:rsidP="00FD02CE">
            <w:pPr>
              <w:jc w:val="center"/>
              <w:rPr>
                <w:rFonts w:ascii="VIC" w:hAnsi="VIC"/>
                <w:sz w:val="18"/>
                <w:szCs w:val="18"/>
              </w:rPr>
            </w:pPr>
            <w:r w:rsidRPr="00B03589">
              <w:rPr>
                <w:rFonts w:ascii="VIC" w:eastAsia="VIC" w:hAnsi="VIC"/>
                <w:color w:val="000000"/>
                <w:sz w:val="18"/>
                <w:szCs w:val="18"/>
              </w:rPr>
              <w:t>0%</w:t>
            </w:r>
          </w:p>
        </w:tc>
        <w:tc>
          <w:tcPr>
            <w:tcW w:w="1075" w:type="dxa"/>
            <w:shd w:val="clear" w:color="auto" w:fill="BFCED6"/>
          </w:tcPr>
          <w:p w14:paraId="06F95C74" w14:textId="2183DB2B" w:rsidR="00FD02CE" w:rsidRPr="007B08C1" w:rsidRDefault="00FD02CE" w:rsidP="00FD02CE">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275C8404" w14:textId="5AC3C632" w:rsidR="00FD02CE" w:rsidRPr="007B08C1" w:rsidRDefault="00FD02CE" w:rsidP="00FD02CE">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234157EF" w14:textId="7F371115" w:rsidR="00FD02CE" w:rsidRPr="007B08C1" w:rsidRDefault="00FD02CE" w:rsidP="00FD02CE">
            <w:pPr>
              <w:jc w:val="center"/>
              <w:rPr>
                <w:rFonts w:ascii="VIC" w:hAnsi="VIC"/>
                <w:sz w:val="18"/>
                <w:szCs w:val="18"/>
              </w:rPr>
            </w:pPr>
            <w:r w:rsidRPr="00B03589">
              <w:rPr>
                <w:rFonts w:ascii="VIC" w:eastAsia="VIC" w:hAnsi="VIC"/>
                <w:color w:val="000000"/>
                <w:sz w:val="18"/>
                <w:szCs w:val="18"/>
              </w:rPr>
              <w:t>83%</w:t>
            </w:r>
          </w:p>
        </w:tc>
        <w:tc>
          <w:tcPr>
            <w:tcW w:w="1075" w:type="dxa"/>
            <w:shd w:val="clear" w:color="auto" w:fill="BFCED6"/>
          </w:tcPr>
          <w:p w14:paraId="1CD7346F" w14:textId="0BF0228C" w:rsidR="00FD02CE" w:rsidRPr="007B08C1" w:rsidRDefault="00FD02CE" w:rsidP="00FD02CE">
            <w:pPr>
              <w:jc w:val="center"/>
              <w:rPr>
                <w:rFonts w:ascii="VIC" w:hAnsi="VIC"/>
                <w:sz w:val="18"/>
                <w:szCs w:val="18"/>
              </w:rPr>
            </w:pPr>
            <w:r w:rsidRPr="00B03589">
              <w:rPr>
                <w:rFonts w:ascii="VIC" w:eastAsia="VIC" w:hAnsi="VIC"/>
                <w:color w:val="000000"/>
                <w:sz w:val="18"/>
                <w:szCs w:val="18"/>
              </w:rPr>
              <w:t>99%</w:t>
            </w:r>
          </w:p>
        </w:tc>
        <w:tc>
          <w:tcPr>
            <w:tcW w:w="1075" w:type="dxa"/>
            <w:shd w:val="clear" w:color="auto" w:fill="BFCED6"/>
          </w:tcPr>
          <w:p w14:paraId="07033A2E" w14:textId="7C7E2088" w:rsidR="00FD02CE" w:rsidRPr="007B08C1" w:rsidRDefault="00FD02CE" w:rsidP="00FD02CE">
            <w:pPr>
              <w:jc w:val="center"/>
              <w:rPr>
                <w:rFonts w:ascii="VIC" w:hAnsi="VIC"/>
                <w:sz w:val="18"/>
                <w:szCs w:val="18"/>
              </w:rPr>
            </w:pPr>
            <w:r w:rsidRPr="00B03589">
              <w:rPr>
                <w:rFonts w:ascii="VIC" w:eastAsia="VIC" w:hAnsi="VIC"/>
                <w:color w:val="000000"/>
                <w:sz w:val="18"/>
                <w:szCs w:val="18"/>
              </w:rPr>
              <w:t>73%</w:t>
            </w:r>
          </w:p>
        </w:tc>
      </w:tr>
      <w:tr w:rsidR="00FD02CE" w:rsidRPr="007B08C1" w14:paraId="49481F64" w14:textId="77777777" w:rsidTr="00136803">
        <w:tc>
          <w:tcPr>
            <w:tcW w:w="1145" w:type="dxa"/>
            <w:shd w:val="clear" w:color="auto" w:fill="FFFFFF" w:themeFill="background1"/>
          </w:tcPr>
          <w:p w14:paraId="015C594A" w14:textId="274BCFAE" w:rsidR="00FD02CE" w:rsidRPr="007B08C1" w:rsidRDefault="00FD02CE" w:rsidP="00FD02CE">
            <w:pPr>
              <w:rPr>
                <w:rFonts w:ascii="VIC" w:hAnsi="VIC"/>
                <w:sz w:val="18"/>
                <w:szCs w:val="18"/>
              </w:rPr>
            </w:pPr>
            <w:r w:rsidRPr="00B03589">
              <w:rPr>
                <w:rFonts w:ascii="VIC" w:eastAsia="VIC" w:hAnsi="VIC"/>
                <w:color w:val="000000"/>
                <w:sz w:val="18"/>
                <w:szCs w:val="18"/>
              </w:rPr>
              <w:t>Goulburn Valley Health</w:t>
            </w:r>
          </w:p>
        </w:tc>
        <w:tc>
          <w:tcPr>
            <w:tcW w:w="1701" w:type="dxa"/>
            <w:shd w:val="clear" w:color="auto" w:fill="FFFFFF" w:themeFill="background1"/>
          </w:tcPr>
          <w:p w14:paraId="4EDA159E" w14:textId="7F2FED21" w:rsidR="00FD02CE" w:rsidRPr="007B08C1" w:rsidRDefault="00FD02CE" w:rsidP="00FD02CE">
            <w:pPr>
              <w:rPr>
                <w:rFonts w:ascii="VIC" w:hAnsi="VIC"/>
                <w:sz w:val="18"/>
                <w:szCs w:val="18"/>
              </w:rPr>
            </w:pPr>
            <w:r w:rsidRPr="00B03589">
              <w:rPr>
                <w:rFonts w:ascii="VIC" w:eastAsia="VIC" w:hAnsi="VIC"/>
                <w:color w:val="000000"/>
                <w:sz w:val="18"/>
                <w:szCs w:val="18"/>
              </w:rPr>
              <w:t>Goulburn &amp; Southern</w:t>
            </w:r>
          </w:p>
        </w:tc>
        <w:tc>
          <w:tcPr>
            <w:tcW w:w="1074" w:type="dxa"/>
            <w:shd w:val="clear" w:color="auto" w:fill="FFFFFF" w:themeFill="background1"/>
          </w:tcPr>
          <w:p w14:paraId="1F7C2EE9" w14:textId="2B1F5422" w:rsidR="00FD02CE" w:rsidRPr="007B08C1" w:rsidRDefault="00FD02CE" w:rsidP="00FD02CE">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FFFFFF" w:themeFill="background1"/>
          </w:tcPr>
          <w:p w14:paraId="7A205DC8" w14:textId="42A38D2A" w:rsidR="00FD02CE" w:rsidRPr="007B08C1" w:rsidRDefault="00FD02CE" w:rsidP="00FD02CE">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FFFFFF" w:themeFill="background1"/>
          </w:tcPr>
          <w:p w14:paraId="46BACA40" w14:textId="0B67C961" w:rsidR="00FD02CE" w:rsidRPr="007B08C1" w:rsidRDefault="00FD02CE" w:rsidP="00FD02CE">
            <w:pPr>
              <w:jc w:val="center"/>
              <w:rPr>
                <w:rFonts w:ascii="VIC" w:hAnsi="VIC"/>
                <w:sz w:val="18"/>
                <w:szCs w:val="18"/>
              </w:rPr>
            </w:pPr>
            <w:r w:rsidRPr="00B03589">
              <w:rPr>
                <w:rFonts w:ascii="VIC" w:eastAsia="VIC" w:hAnsi="VIC"/>
                <w:color w:val="000000"/>
                <w:sz w:val="18"/>
                <w:szCs w:val="18"/>
              </w:rPr>
              <w:t>9.4</w:t>
            </w:r>
          </w:p>
        </w:tc>
        <w:tc>
          <w:tcPr>
            <w:tcW w:w="1075" w:type="dxa"/>
            <w:shd w:val="clear" w:color="auto" w:fill="FFFFFF" w:themeFill="background1"/>
          </w:tcPr>
          <w:p w14:paraId="06EDD830" w14:textId="0C777CE5" w:rsidR="00FD02CE" w:rsidRPr="007B08C1" w:rsidRDefault="00FD02CE" w:rsidP="00FD02CE">
            <w:pPr>
              <w:jc w:val="center"/>
              <w:rPr>
                <w:rFonts w:ascii="VIC" w:hAnsi="VIC"/>
                <w:sz w:val="18"/>
                <w:szCs w:val="18"/>
              </w:rPr>
            </w:pPr>
            <w:r w:rsidRPr="00B03589">
              <w:rPr>
                <w:rFonts w:ascii="VIC" w:eastAsia="VIC" w:hAnsi="VIC"/>
                <w:color w:val="000000"/>
                <w:sz w:val="18"/>
                <w:szCs w:val="18"/>
              </w:rPr>
              <w:t>13%</w:t>
            </w:r>
          </w:p>
        </w:tc>
        <w:tc>
          <w:tcPr>
            <w:tcW w:w="1087" w:type="dxa"/>
            <w:shd w:val="clear" w:color="auto" w:fill="FFFFFF" w:themeFill="background1"/>
          </w:tcPr>
          <w:p w14:paraId="6D8B623B" w14:textId="7954CB9E" w:rsidR="00FD02CE" w:rsidRPr="007B08C1" w:rsidRDefault="00FD02CE" w:rsidP="00FD02CE">
            <w:pPr>
              <w:jc w:val="center"/>
              <w:rPr>
                <w:rFonts w:ascii="VIC" w:hAnsi="VIC"/>
                <w:sz w:val="18"/>
                <w:szCs w:val="18"/>
              </w:rPr>
            </w:pPr>
            <w:r w:rsidRPr="00B03589">
              <w:rPr>
                <w:rFonts w:ascii="VIC" w:eastAsia="VIC" w:hAnsi="VIC"/>
                <w:color w:val="000000"/>
                <w:sz w:val="18"/>
                <w:szCs w:val="18"/>
              </w:rPr>
              <w:t>13%</w:t>
            </w:r>
          </w:p>
        </w:tc>
        <w:tc>
          <w:tcPr>
            <w:tcW w:w="1063" w:type="dxa"/>
            <w:shd w:val="clear" w:color="auto" w:fill="FFFFFF" w:themeFill="background1"/>
          </w:tcPr>
          <w:p w14:paraId="17446580" w14:textId="3C77579B" w:rsidR="00FD02CE" w:rsidRPr="007B08C1" w:rsidRDefault="00FD02CE" w:rsidP="00FD02CE">
            <w:pPr>
              <w:jc w:val="center"/>
              <w:rPr>
                <w:rFonts w:ascii="VIC" w:hAnsi="VIC"/>
                <w:sz w:val="18"/>
                <w:szCs w:val="18"/>
              </w:rPr>
            </w:pPr>
            <w:r w:rsidRPr="00B03589">
              <w:rPr>
                <w:rFonts w:ascii="VIC" w:eastAsia="VIC" w:hAnsi="VIC"/>
                <w:color w:val="000000"/>
                <w:sz w:val="18"/>
                <w:szCs w:val="18"/>
              </w:rPr>
              <w:t>6.0</w:t>
            </w:r>
          </w:p>
        </w:tc>
        <w:tc>
          <w:tcPr>
            <w:tcW w:w="1075" w:type="dxa"/>
            <w:shd w:val="clear" w:color="auto" w:fill="FFFFFF" w:themeFill="background1"/>
          </w:tcPr>
          <w:p w14:paraId="35F6A0EA" w14:textId="4EE08450" w:rsidR="00FD02CE" w:rsidRPr="007B08C1" w:rsidRDefault="00FD02CE" w:rsidP="00FD02CE">
            <w:pPr>
              <w:jc w:val="center"/>
              <w:rPr>
                <w:rFonts w:ascii="VIC" w:hAnsi="VIC"/>
                <w:sz w:val="18"/>
                <w:szCs w:val="18"/>
              </w:rPr>
            </w:pPr>
            <w:r w:rsidRPr="00B03589">
              <w:rPr>
                <w:rFonts w:ascii="VIC" w:eastAsia="VIC" w:hAnsi="VIC"/>
                <w:color w:val="000000"/>
                <w:sz w:val="18"/>
                <w:szCs w:val="18"/>
              </w:rPr>
              <w:t>2%</w:t>
            </w:r>
          </w:p>
        </w:tc>
        <w:tc>
          <w:tcPr>
            <w:tcW w:w="1075" w:type="dxa"/>
            <w:shd w:val="clear" w:color="auto" w:fill="FFFFFF" w:themeFill="background1"/>
          </w:tcPr>
          <w:p w14:paraId="5187FA70" w14:textId="517AD1A5" w:rsidR="00FD02CE" w:rsidRPr="007B08C1" w:rsidRDefault="00FD02CE" w:rsidP="00FD02CE">
            <w:pPr>
              <w:jc w:val="center"/>
              <w:rPr>
                <w:rFonts w:ascii="VIC" w:hAnsi="VIC"/>
                <w:sz w:val="18"/>
                <w:szCs w:val="18"/>
              </w:rPr>
            </w:pPr>
            <w:r w:rsidRPr="00B03589">
              <w:rPr>
                <w:rFonts w:ascii="VIC" w:eastAsia="VIC" w:hAnsi="VIC"/>
                <w:color w:val="000000"/>
                <w:sz w:val="18"/>
                <w:szCs w:val="18"/>
              </w:rPr>
              <w:t>68%</w:t>
            </w:r>
          </w:p>
        </w:tc>
        <w:tc>
          <w:tcPr>
            <w:tcW w:w="1075" w:type="dxa"/>
            <w:shd w:val="clear" w:color="auto" w:fill="FFFFFF" w:themeFill="background1"/>
          </w:tcPr>
          <w:p w14:paraId="689F74D3" w14:textId="22FC0C33" w:rsidR="00FD02CE" w:rsidRPr="007B08C1" w:rsidRDefault="00FD02CE" w:rsidP="00FD02CE">
            <w:pPr>
              <w:jc w:val="center"/>
              <w:rPr>
                <w:rFonts w:ascii="VIC" w:hAnsi="VIC"/>
                <w:sz w:val="18"/>
                <w:szCs w:val="18"/>
              </w:rPr>
            </w:pPr>
            <w:r w:rsidRPr="00B03589">
              <w:rPr>
                <w:rFonts w:ascii="VIC" w:eastAsia="VIC" w:hAnsi="VIC"/>
                <w:color w:val="000000"/>
                <w:sz w:val="18"/>
                <w:szCs w:val="18"/>
              </w:rPr>
              <w:t>80%</w:t>
            </w:r>
          </w:p>
        </w:tc>
        <w:tc>
          <w:tcPr>
            <w:tcW w:w="1075" w:type="dxa"/>
            <w:shd w:val="clear" w:color="auto" w:fill="FFFFFF" w:themeFill="background1"/>
          </w:tcPr>
          <w:p w14:paraId="4851B033" w14:textId="7708DE9E" w:rsidR="00FD02CE" w:rsidRPr="007B08C1" w:rsidRDefault="00FD02CE" w:rsidP="00FD02CE">
            <w:pPr>
              <w:jc w:val="center"/>
              <w:rPr>
                <w:rFonts w:ascii="VIC" w:hAnsi="VIC"/>
                <w:sz w:val="18"/>
                <w:szCs w:val="18"/>
              </w:rPr>
            </w:pPr>
            <w:r w:rsidRPr="00B03589">
              <w:rPr>
                <w:rFonts w:ascii="VIC" w:eastAsia="VIC" w:hAnsi="VIC"/>
                <w:color w:val="000000"/>
                <w:sz w:val="18"/>
                <w:szCs w:val="18"/>
              </w:rPr>
              <w:t>86%</w:t>
            </w:r>
          </w:p>
        </w:tc>
        <w:tc>
          <w:tcPr>
            <w:tcW w:w="1075" w:type="dxa"/>
            <w:shd w:val="clear" w:color="auto" w:fill="FFFFFF" w:themeFill="background1"/>
          </w:tcPr>
          <w:p w14:paraId="00E15D70" w14:textId="0DCA43A5" w:rsidR="00FD02CE" w:rsidRPr="007B08C1" w:rsidRDefault="00FD02CE" w:rsidP="00FD02CE">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FFFFFF" w:themeFill="background1"/>
          </w:tcPr>
          <w:p w14:paraId="60CA3B0C" w14:textId="282685B2" w:rsidR="00FD02CE" w:rsidRPr="007B08C1" w:rsidRDefault="00FD02CE" w:rsidP="00FD02CE">
            <w:pPr>
              <w:jc w:val="center"/>
              <w:rPr>
                <w:rFonts w:ascii="VIC" w:hAnsi="VIC"/>
                <w:sz w:val="18"/>
                <w:szCs w:val="18"/>
              </w:rPr>
            </w:pPr>
            <w:r w:rsidRPr="00B03589">
              <w:rPr>
                <w:rFonts w:ascii="VIC" w:eastAsia="VIC" w:hAnsi="VIC"/>
                <w:color w:val="000000"/>
                <w:sz w:val="18"/>
                <w:szCs w:val="18"/>
              </w:rPr>
              <w:t>80%</w:t>
            </w:r>
          </w:p>
        </w:tc>
      </w:tr>
      <w:tr w:rsidR="00FD02CE" w:rsidRPr="007B08C1" w14:paraId="7B3D67BC" w14:textId="77777777" w:rsidTr="00136803">
        <w:tc>
          <w:tcPr>
            <w:tcW w:w="1145" w:type="dxa"/>
            <w:shd w:val="clear" w:color="auto" w:fill="BFCED6"/>
          </w:tcPr>
          <w:p w14:paraId="6EE91113" w14:textId="034E9566" w:rsidR="00FD02CE" w:rsidRPr="007B08C1" w:rsidRDefault="00FD02CE" w:rsidP="00FD02CE">
            <w:pPr>
              <w:rPr>
                <w:rFonts w:ascii="VIC" w:hAnsi="VIC"/>
                <w:sz w:val="18"/>
                <w:szCs w:val="18"/>
              </w:rPr>
            </w:pPr>
            <w:r w:rsidRPr="00B03589">
              <w:rPr>
                <w:rFonts w:ascii="VIC" w:eastAsia="VIC" w:hAnsi="VIC"/>
                <w:color w:val="000000"/>
                <w:sz w:val="18"/>
                <w:szCs w:val="18"/>
              </w:rPr>
              <w:t>Grampians Health</w:t>
            </w:r>
          </w:p>
        </w:tc>
        <w:tc>
          <w:tcPr>
            <w:tcW w:w="1701" w:type="dxa"/>
            <w:shd w:val="clear" w:color="auto" w:fill="BFCED6"/>
          </w:tcPr>
          <w:p w14:paraId="7E40E642" w14:textId="63C697D0" w:rsidR="00FD02CE" w:rsidRPr="007B08C1" w:rsidRDefault="00FD02CE" w:rsidP="00FD02CE">
            <w:pPr>
              <w:rPr>
                <w:rFonts w:ascii="VIC" w:hAnsi="VIC"/>
                <w:sz w:val="18"/>
                <w:szCs w:val="18"/>
              </w:rPr>
            </w:pPr>
            <w:r w:rsidRPr="00B03589">
              <w:rPr>
                <w:rFonts w:ascii="VIC" w:eastAsia="VIC" w:hAnsi="VIC"/>
                <w:color w:val="000000"/>
                <w:sz w:val="18"/>
                <w:szCs w:val="18"/>
              </w:rPr>
              <w:t>Grampians</w:t>
            </w:r>
          </w:p>
        </w:tc>
        <w:tc>
          <w:tcPr>
            <w:tcW w:w="1074" w:type="dxa"/>
            <w:shd w:val="clear" w:color="auto" w:fill="BFCED6"/>
          </w:tcPr>
          <w:p w14:paraId="1ACE6299" w14:textId="207EDE3F" w:rsidR="00FD02CE" w:rsidRPr="007B08C1" w:rsidRDefault="00FD02CE" w:rsidP="00FD02CE">
            <w:pPr>
              <w:jc w:val="center"/>
              <w:rPr>
                <w:rFonts w:ascii="VIC" w:hAnsi="VIC"/>
                <w:sz w:val="18"/>
                <w:szCs w:val="18"/>
              </w:rPr>
            </w:pPr>
            <w:r w:rsidRPr="00B03589">
              <w:rPr>
                <w:rFonts w:ascii="VIC" w:eastAsia="VIC" w:hAnsi="VIC"/>
                <w:color w:val="000000"/>
                <w:sz w:val="18"/>
                <w:szCs w:val="18"/>
              </w:rPr>
              <w:t>93%</w:t>
            </w:r>
          </w:p>
        </w:tc>
        <w:tc>
          <w:tcPr>
            <w:tcW w:w="1075" w:type="dxa"/>
            <w:shd w:val="clear" w:color="auto" w:fill="BFCED6"/>
          </w:tcPr>
          <w:p w14:paraId="7AA93B5B" w14:textId="0E97FA13" w:rsidR="00FD02CE" w:rsidRPr="007B08C1" w:rsidRDefault="00FD02CE" w:rsidP="00FD02CE">
            <w:pPr>
              <w:jc w:val="center"/>
              <w:rPr>
                <w:rFonts w:ascii="VIC" w:hAnsi="VIC"/>
                <w:sz w:val="18"/>
                <w:szCs w:val="18"/>
              </w:rPr>
            </w:pPr>
            <w:r w:rsidRPr="00B03589">
              <w:rPr>
                <w:rFonts w:ascii="VIC" w:eastAsia="VIC" w:hAnsi="VIC"/>
                <w:color w:val="000000"/>
                <w:sz w:val="18"/>
                <w:szCs w:val="18"/>
              </w:rPr>
              <w:t>75%</w:t>
            </w:r>
          </w:p>
        </w:tc>
        <w:tc>
          <w:tcPr>
            <w:tcW w:w="1075" w:type="dxa"/>
            <w:shd w:val="clear" w:color="auto" w:fill="BFCED6"/>
          </w:tcPr>
          <w:p w14:paraId="4956FF9B" w14:textId="70F5184D" w:rsidR="00FD02CE" w:rsidRPr="007B08C1" w:rsidRDefault="00FD02CE" w:rsidP="00FD02CE">
            <w:pPr>
              <w:jc w:val="center"/>
              <w:rPr>
                <w:rFonts w:ascii="VIC" w:hAnsi="VIC"/>
                <w:sz w:val="18"/>
                <w:szCs w:val="18"/>
              </w:rPr>
            </w:pPr>
            <w:r w:rsidRPr="00B03589">
              <w:rPr>
                <w:rFonts w:ascii="VIC" w:eastAsia="VIC" w:hAnsi="VIC"/>
                <w:color w:val="000000"/>
                <w:sz w:val="18"/>
                <w:szCs w:val="18"/>
              </w:rPr>
              <w:t>10.0</w:t>
            </w:r>
          </w:p>
        </w:tc>
        <w:tc>
          <w:tcPr>
            <w:tcW w:w="1075" w:type="dxa"/>
            <w:shd w:val="clear" w:color="auto" w:fill="BFCED6"/>
          </w:tcPr>
          <w:p w14:paraId="2998A65E" w14:textId="1E5D3B3E" w:rsidR="00FD02CE" w:rsidRPr="007B08C1" w:rsidRDefault="00FD02CE" w:rsidP="00FD02CE">
            <w:pPr>
              <w:jc w:val="center"/>
              <w:rPr>
                <w:rFonts w:ascii="VIC" w:hAnsi="VIC"/>
                <w:sz w:val="18"/>
                <w:szCs w:val="18"/>
              </w:rPr>
            </w:pPr>
            <w:r w:rsidRPr="00B03589">
              <w:rPr>
                <w:rFonts w:ascii="VIC" w:eastAsia="VIC" w:hAnsi="VIC"/>
                <w:color w:val="000000"/>
                <w:sz w:val="18"/>
                <w:szCs w:val="18"/>
              </w:rPr>
              <w:t>7%</w:t>
            </w:r>
          </w:p>
        </w:tc>
        <w:tc>
          <w:tcPr>
            <w:tcW w:w="1087" w:type="dxa"/>
            <w:shd w:val="clear" w:color="auto" w:fill="BFCED6"/>
          </w:tcPr>
          <w:p w14:paraId="60331B72" w14:textId="66720B51" w:rsidR="00FD02CE" w:rsidRPr="007B08C1" w:rsidRDefault="00FD02CE" w:rsidP="00FD02CE">
            <w:pPr>
              <w:jc w:val="center"/>
              <w:rPr>
                <w:rFonts w:ascii="VIC" w:hAnsi="VIC"/>
                <w:sz w:val="18"/>
                <w:szCs w:val="18"/>
              </w:rPr>
            </w:pPr>
            <w:r w:rsidRPr="00B03589">
              <w:rPr>
                <w:rFonts w:ascii="VIC" w:eastAsia="VIC" w:hAnsi="VIC"/>
                <w:color w:val="000000"/>
                <w:sz w:val="18"/>
                <w:szCs w:val="18"/>
              </w:rPr>
              <w:t>8%</w:t>
            </w:r>
          </w:p>
        </w:tc>
        <w:tc>
          <w:tcPr>
            <w:tcW w:w="1063" w:type="dxa"/>
            <w:shd w:val="clear" w:color="auto" w:fill="BFCED6"/>
          </w:tcPr>
          <w:p w14:paraId="23B0C034" w14:textId="026AAB76" w:rsidR="00FD02CE" w:rsidRPr="007B08C1" w:rsidRDefault="00FD02CE" w:rsidP="00FD02CE">
            <w:pPr>
              <w:jc w:val="center"/>
              <w:rPr>
                <w:rFonts w:ascii="VIC" w:hAnsi="VIC"/>
                <w:sz w:val="18"/>
                <w:szCs w:val="18"/>
              </w:rPr>
            </w:pPr>
            <w:r w:rsidRPr="00B03589">
              <w:rPr>
                <w:rFonts w:ascii="VIC" w:eastAsia="VIC" w:hAnsi="VIC"/>
                <w:color w:val="000000"/>
                <w:sz w:val="18"/>
                <w:szCs w:val="18"/>
              </w:rPr>
              <w:t>18.3</w:t>
            </w:r>
          </w:p>
        </w:tc>
        <w:tc>
          <w:tcPr>
            <w:tcW w:w="1075" w:type="dxa"/>
            <w:shd w:val="clear" w:color="auto" w:fill="BFCED6"/>
          </w:tcPr>
          <w:p w14:paraId="4ECA51EC" w14:textId="3297DFAE" w:rsidR="00FD02CE" w:rsidRPr="007B08C1" w:rsidRDefault="00FD02CE" w:rsidP="00FD02CE">
            <w:pPr>
              <w:jc w:val="center"/>
              <w:rPr>
                <w:rFonts w:ascii="VIC" w:hAnsi="VIC"/>
                <w:sz w:val="18"/>
                <w:szCs w:val="18"/>
              </w:rPr>
            </w:pPr>
            <w:r w:rsidRPr="00B03589">
              <w:rPr>
                <w:rFonts w:ascii="VIC" w:eastAsia="VIC" w:hAnsi="VIC"/>
                <w:color w:val="000000"/>
                <w:sz w:val="18"/>
                <w:szCs w:val="18"/>
              </w:rPr>
              <w:t>2%</w:t>
            </w:r>
          </w:p>
        </w:tc>
        <w:tc>
          <w:tcPr>
            <w:tcW w:w="1075" w:type="dxa"/>
            <w:shd w:val="clear" w:color="auto" w:fill="BFCED6"/>
          </w:tcPr>
          <w:p w14:paraId="42B5AC11" w14:textId="761478FE" w:rsidR="00FD02CE" w:rsidRPr="007B08C1" w:rsidRDefault="00FD02CE" w:rsidP="00FD02CE">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BFCED6"/>
          </w:tcPr>
          <w:p w14:paraId="4E96E024" w14:textId="68326A9E" w:rsidR="00FD02CE" w:rsidRPr="007B08C1" w:rsidRDefault="00FD02CE" w:rsidP="00FD02CE">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BFCED6"/>
          </w:tcPr>
          <w:p w14:paraId="0D21A85D" w14:textId="06D69A4D" w:rsidR="00FD02CE" w:rsidRPr="007B08C1" w:rsidRDefault="00FD02CE" w:rsidP="00FD02CE">
            <w:pPr>
              <w:jc w:val="center"/>
              <w:rPr>
                <w:rFonts w:ascii="VIC" w:hAnsi="VIC"/>
                <w:sz w:val="18"/>
                <w:szCs w:val="18"/>
              </w:rPr>
            </w:pPr>
            <w:r w:rsidRPr="00B03589">
              <w:rPr>
                <w:rFonts w:ascii="VIC" w:eastAsia="VIC" w:hAnsi="VIC"/>
                <w:color w:val="000000"/>
                <w:sz w:val="18"/>
                <w:szCs w:val="18"/>
              </w:rPr>
              <w:t>91%</w:t>
            </w:r>
          </w:p>
        </w:tc>
        <w:tc>
          <w:tcPr>
            <w:tcW w:w="1075" w:type="dxa"/>
            <w:shd w:val="clear" w:color="auto" w:fill="BFCED6"/>
          </w:tcPr>
          <w:p w14:paraId="5F449EBF" w14:textId="426446D8" w:rsidR="00FD02CE" w:rsidRPr="007B08C1" w:rsidRDefault="00FD02CE" w:rsidP="00FD02CE">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BFCED6"/>
          </w:tcPr>
          <w:p w14:paraId="668AF09B" w14:textId="11A108FF" w:rsidR="00FD02CE" w:rsidRPr="007B08C1" w:rsidRDefault="00FD02CE" w:rsidP="00FD02CE">
            <w:pPr>
              <w:jc w:val="center"/>
              <w:rPr>
                <w:rFonts w:ascii="VIC" w:hAnsi="VIC"/>
                <w:sz w:val="18"/>
                <w:szCs w:val="18"/>
              </w:rPr>
            </w:pPr>
            <w:r w:rsidRPr="00B03589">
              <w:rPr>
                <w:rFonts w:ascii="VIC" w:eastAsia="VIC" w:hAnsi="VIC"/>
                <w:color w:val="000000"/>
                <w:sz w:val="18"/>
                <w:szCs w:val="18"/>
              </w:rPr>
              <w:t>50%</w:t>
            </w:r>
          </w:p>
        </w:tc>
      </w:tr>
      <w:tr w:rsidR="00FD02CE" w:rsidRPr="007B08C1" w14:paraId="634A9237" w14:textId="77777777" w:rsidTr="00136803">
        <w:tc>
          <w:tcPr>
            <w:tcW w:w="1145" w:type="dxa"/>
            <w:shd w:val="clear" w:color="auto" w:fill="FFFFFF" w:themeFill="background1"/>
          </w:tcPr>
          <w:p w14:paraId="7DC19A0B" w14:textId="404415F2" w:rsidR="00FD02CE" w:rsidRPr="007B08C1" w:rsidRDefault="00FD02CE" w:rsidP="00FD02CE">
            <w:pPr>
              <w:rPr>
                <w:rFonts w:ascii="VIC" w:hAnsi="VIC"/>
                <w:sz w:val="18"/>
                <w:szCs w:val="18"/>
              </w:rPr>
            </w:pPr>
            <w:r w:rsidRPr="00B03589">
              <w:rPr>
                <w:rFonts w:ascii="VIC" w:eastAsia="VIC" w:hAnsi="VIC"/>
                <w:color w:val="000000"/>
                <w:sz w:val="18"/>
                <w:szCs w:val="18"/>
              </w:rPr>
              <w:t>Latrobe Regional</w:t>
            </w:r>
          </w:p>
        </w:tc>
        <w:tc>
          <w:tcPr>
            <w:tcW w:w="1701" w:type="dxa"/>
            <w:shd w:val="clear" w:color="auto" w:fill="FFFFFF" w:themeFill="background1"/>
          </w:tcPr>
          <w:p w14:paraId="073F96DA" w14:textId="296A4D9E" w:rsidR="00FD02CE" w:rsidRPr="007B08C1" w:rsidRDefault="00FD02CE" w:rsidP="00FD02CE">
            <w:pPr>
              <w:rPr>
                <w:rFonts w:ascii="VIC" w:hAnsi="VIC"/>
                <w:sz w:val="18"/>
                <w:szCs w:val="18"/>
              </w:rPr>
            </w:pPr>
            <w:r w:rsidRPr="00B03589">
              <w:rPr>
                <w:rFonts w:ascii="VIC" w:eastAsia="VIC" w:hAnsi="VIC"/>
                <w:color w:val="000000"/>
                <w:sz w:val="18"/>
                <w:szCs w:val="18"/>
              </w:rPr>
              <w:t>Gippsland</w:t>
            </w:r>
          </w:p>
        </w:tc>
        <w:tc>
          <w:tcPr>
            <w:tcW w:w="1074" w:type="dxa"/>
            <w:shd w:val="clear" w:color="auto" w:fill="FFFFFF" w:themeFill="background1"/>
          </w:tcPr>
          <w:p w14:paraId="2D8AF09A" w14:textId="50D4EDF5" w:rsidR="00FD02CE" w:rsidRPr="007B08C1" w:rsidRDefault="00FD02CE" w:rsidP="00FD02CE">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FFFFFF" w:themeFill="background1"/>
          </w:tcPr>
          <w:p w14:paraId="463D21C1" w14:textId="58366CCA" w:rsidR="00FD02CE" w:rsidRPr="007B08C1" w:rsidRDefault="00FD02CE" w:rsidP="00FD02CE">
            <w:pPr>
              <w:jc w:val="center"/>
              <w:rPr>
                <w:rFonts w:ascii="VIC" w:hAnsi="VIC"/>
                <w:sz w:val="18"/>
                <w:szCs w:val="18"/>
              </w:rPr>
            </w:pPr>
            <w:r w:rsidRPr="00B03589">
              <w:rPr>
                <w:rFonts w:ascii="VIC" w:eastAsia="VIC" w:hAnsi="VIC"/>
                <w:color w:val="000000"/>
                <w:sz w:val="18"/>
                <w:szCs w:val="18"/>
              </w:rPr>
              <w:t>104%</w:t>
            </w:r>
          </w:p>
        </w:tc>
        <w:tc>
          <w:tcPr>
            <w:tcW w:w="1075" w:type="dxa"/>
            <w:shd w:val="clear" w:color="auto" w:fill="FFFFFF" w:themeFill="background1"/>
          </w:tcPr>
          <w:p w14:paraId="3244D2D7" w14:textId="67880C14" w:rsidR="00FD02CE" w:rsidRPr="007B08C1" w:rsidRDefault="00FD02CE" w:rsidP="00FD02CE">
            <w:pPr>
              <w:jc w:val="center"/>
              <w:rPr>
                <w:rFonts w:ascii="VIC" w:hAnsi="VIC"/>
                <w:sz w:val="18"/>
                <w:szCs w:val="18"/>
              </w:rPr>
            </w:pPr>
            <w:r w:rsidRPr="00B03589">
              <w:rPr>
                <w:rFonts w:ascii="VIC" w:eastAsia="VIC" w:hAnsi="VIC"/>
                <w:color w:val="000000"/>
                <w:sz w:val="18"/>
                <w:szCs w:val="18"/>
              </w:rPr>
              <w:t>10.4</w:t>
            </w:r>
          </w:p>
        </w:tc>
        <w:tc>
          <w:tcPr>
            <w:tcW w:w="1075" w:type="dxa"/>
            <w:shd w:val="clear" w:color="auto" w:fill="FFFFFF" w:themeFill="background1"/>
          </w:tcPr>
          <w:p w14:paraId="155940E6" w14:textId="7E6A5CC8" w:rsidR="00FD02CE" w:rsidRPr="007B08C1" w:rsidRDefault="00FD02CE" w:rsidP="00FD02CE">
            <w:pPr>
              <w:jc w:val="center"/>
              <w:rPr>
                <w:rFonts w:ascii="VIC" w:hAnsi="VIC"/>
                <w:sz w:val="18"/>
                <w:szCs w:val="18"/>
              </w:rPr>
            </w:pPr>
            <w:r w:rsidRPr="00B03589">
              <w:rPr>
                <w:rFonts w:ascii="VIC" w:eastAsia="VIC" w:hAnsi="VIC"/>
                <w:color w:val="000000"/>
                <w:sz w:val="18"/>
                <w:szCs w:val="18"/>
              </w:rPr>
              <w:t>7%</w:t>
            </w:r>
          </w:p>
        </w:tc>
        <w:tc>
          <w:tcPr>
            <w:tcW w:w="1087" w:type="dxa"/>
            <w:shd w:val="clear" w:color="auto" w:fill="FFFFFF" w:themeFill="background1"/>
          </w:tcPr>
          <w:p w14:paraId="1C1B7346" w14:textId="42AF8435" w:rsidR="00FD02CE" w:rsidRPr="007B08C1" w:rsidRDefault="00FD02CE" w:rsidP="00FD02CE">
            <w:pPr>
              <w:jc w:val="center"/>
              <w:rPr>
                <w:rFonts w:ascii="VIC" w:hAnsi="VIC"/>
                <w:sz w:val="18"/>
                <w:szCs w:val="18"/>
              </w:rPr>
            </w:pPr>
            <w:r w:rsidRPr="00B03589">
              <w:rPr>
                <w:rFonts w:ascii="VIC" w:eastAsia="VIC" w:hAnsi="VIC"/>
                <w:color w:val="000000"/>
                <w:sz w:val="18"/>
                <w:szCs w:val="18"/>
              </w:rPr>
              <w:t>17%</w:t>
            </w:r>
          </w:p>
        </w:tc>
        <w:tc>
          <w:tcPr>
            <w:tcW w:w="1063" w:type="dxa"/>
            <w:shd w:val="clear" w:color="auto" w:fill="FFFFFF" w:themeFill="background1"/>
          </w:tcPr>
          <w:p w14:paraId="6422155A" w14:textId="750E215C" w:rsidR="00FD02CE" w:rsidRPr="007B08C1" w:rsidRDefault="00FD02CE" w:rsidP="00FD02CE">
            <w:pPr>
              <w:jc w:val="center"/>
              <w:rPr>
                <w:rFonts w:ascii="VIC" w:hAnsi="VIC"/>
                <w:sz w:val="18"/>
                <w:szCs w:val="18"/>
              </w:rPr>
            </w:pPr>
            <w:r w:rsidRPr="00B03589">
              <w:rPr>
                <w:rFonts w:ascii="VIC" w:eastAsia="VIC" w:hAnsi="VIC"/>
                <w:color w:val="000000"/>
                <w:sz w:val="18"/>
                <w:szCs w:val="18"/>
              </w:rPr>
              <w:t>7.6</w:t>
            </w:r>
          </w:p>
        </w:tc>
        <w:tc>
          <w:tcPr>
            <w:tcW w:w="1075" w:type="dxa"/>
            <w:shd w:val="clear" w:color="auto" w:fill="FFFFFF" w:themeFill="background1"/>
          </w:tcPr>
          <w:p w14:paraId="0A99FE22" w14:textId="6327DA13" w:rsidR="00FD02CE" w:rsidRPr="007B08C1" w:rsidRDefault="00FD02CE" w:rsidP="00FD02CE">
            <w:pPr>
              <w:jc w:val="center"/>
              <w:rPr>
                <w:rFonts w:ascii="VIC" w:hAnsi="VIC"/>
                <w:sz w:val="18"/>
                <w:szCs w:val="18"/>
              </w:rPr>
            </w:pPr>
            <w:r w:rsidRPr="00B03589">
              <w:rPr>
                <w:rFonts w:ascii="VIC" w:eastAsia="VIC" w:hAnsi="VIC"/>
                <w:color w:val="000000"/>
                <w:sz w:val="18"/>
                <w:szCs w:val="18"/>
              </w:rPr>
              <w:t>2%</w:t>
            </w:r>
          </w:p>
        </w:tc>
        <w:tc>
          <w:tcPr>
            <w:tcW w:w="1075" w:type="dxa"/>
            <w:shd w:val="clear" w:color="auto" w:fill="FFFFFF" w:themeFill="background1"/>
          </w:tcPr>
          <w:p w14:paraId="50B7090F" w14:textId="3328A04E" w:rsidR="00FD02CE" w:rsidRPr="007B08C1" w:rsidRDefault="00FD02CE" w:rsidP="00FD02CE">
            <w:pPr>
              <w:jc w:val="center"/>
              <w:rPr>
                <w:rFonts w:ascii="VIC" w:hAnsi="VIC"/>
                <w:sz w:val="18"/>
                <w:szCs w:val="18"/>
              </w:rPr>
            </w:pPr>
            <w:r w:rsidRPr="00B03589">
              <w:rPr>
                <w:rFonts w:ascii="VIC" w:eastAsia="VIC" w:hAnsi="VIC"/>
                <w:color w:val="000000"/>
                <w:sz w:val="18"/>
                <w:szCs w:val="18"/>
              </w:rPr>
              <w:t>82%</w:t>
            </w:r>
          </w:p>
        </w:tc>
        <w:tc>
          <w:tcPr>
            <w:tcW w:w="1075" w:type="dxa"/>
            <w:shd w:val="clear" w:color="auto" w:fill="FFFFFF" w:themeFill="background1"/>
          </w:tcPr>
          <w:p w14:paraId="18E372D2" w14:textId="1F06C2F7" w:rsidR="00FD02CE" w:rsidRPr="007B08C1" w:rsidRDefault="00FD02CE" w:rsidP="00FD02CE">
            <w:pPr>
              <w:jc w:val="center"/>
              <w:rPr>
                <w:rFonts w:ascii="VIC" w:hAnsi="VIC"/>
                <w:sz w:val="18"/>
                <w:szCs w:val="18"/>
              </w:rPr>
            </w:pPr>
            <w:r w:rsidRPr="00B03589">
              <w:rPr>
                <w:rFonts w:ascii="VIC" w:eastAsia="VIC" w:hAnsi="VIC"/>
                <w:color w:val="000000"/>
                <w:sz w:val="18"/>
                <w:szCs w:val="18"/>
              </w:rPr>
              <w:t>85%</w:t>
            </w:r>
          </w:p>
        </w:tc>
        <w:tc>
          <w:tcPr>
            <w:tcW w:w="1075" w:type="dxa"/>
            <w:shd w:val="clear" w:color="auto" w:fill="FFFFFF" w:themeFill="background1"/>
          </w:tcPr>
          <w:p w14:paraId="68B8AB1E" w14:textId="752FABEA" w:rsidR="00FD02CE" w:rsidRPr="007B08C1" w:rsidRDefault="00FD02CE" w:rsidP="00FD02CE">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FFFFFF" w:themeFill="background1"/>
          </w:tcPr>
          <w:p w14:paraId="0F898D05" w14:textId="64C64FEB" w:rsidR="00FD02CE" w:rsidRPr="007B08C1" w:rsidRDefault="00FD02CE" w:rsidP="00FD02CE">
            <w:pPr>
              <w:jc w:val="center"/>
              <w:rPr>
                <w:rFonts w:ascii="VIC" w:hAnsi="VIC"/>
                <w:sz w:val="18"/>
                <w:szCs w:val="18"/>
              </w:rPr>
            </w:pPr>
            <w:r w:rsidRPr="00B03589">
              <w:rPr>
                <w:rFonts w:ascii="VIC" w:eastAsia="VIC" w:hAnsi="VIC"/>
                <w:color w:val="000000"/>
                <w:sz w:val="18"/>
                <w:szCs w:val="18"/>
              </w:rPr>
              <w:t>99%</w:t>
            </w:r>
          </w:p>
        </w:tc>
        <w:tc>
          <w:tcPr>
            <w:tcW w:w="1075" w:type="dxa"/>
            <w:shd w:val="clear" w:color="auto" w:fill="FFFFFF" w:themeFill="background1"/>
          </w:tcPr>
          <w:p w14:paraId="2AF3BA9B" w14:textId="1B9E892C" w:rsidR="00FD02CE" w:rsidRPr="007B08C1" w:rsidRDefault="00FD02CE" w:rsidP="00FD02CE">
            <w:pPr>
              <w:jc w:val="center"/>
              <w:rPr>
                <w:rFonts w:ascii="VIC" w:hAnsi="VIC"/>
                <w:sz w:val="18"/>
                <w:szCs w:val="18"/>
              </w:rPr>
            </w:pPr>
            <w:r w:rsidRPr="00B03589">
              <w:rPr>
                <w:rFonts w:ascii="VIC" w:eastAsia="VIC" w:hAnsi="VIC"/>
                <w:color w:val="000000"/>
                <w:sz w:val="18"/>
                <w:szCs w:val="18"/>
              </w:rPr>
              <w:t>36%</w:t>
            </w:r>
          </w:p>
        </w:tc>
      </w:tr>
      <w:tr w:rsidR="00FD02CE" w:rsidRPr="007B08C1" w14:paraId="4C79F929" w14:textId="77777777" w:rsidTr="00136803">
        <w:tc>
          <w:tcPr>
            <w:tcW w:w="1145" w:type="dxa"/>
            <w:shd w:val="clear" w:color="auto" w:fill="BFCED6"/>
          </w:tcPr>
          <w:p w14:paraId="3ED833E1" w14:textId="43E3825F" w:rsidR="00FD02CE" w:rsidRPr="007B08C1" w:rsidRDefault="00FD02CE" w:rsidP="00FD02CE">
            <w:pPr>
              <w:rPr>
                <w:rFonts w:ascii="VIC" w:hAnsi="VIC"/>
                <w:sz w:val="18"/>
                <w:szCs w:val="18"/>
              </w:rPr>
            </w:pPr>
            <w:r w:rsidRPr="00B03589">
              <w:rPr>
                <w:rFonts w:ascii="VIC" w:eastAsia="VIC" w:hAnsi="VIC"/>
                <w:color w:val="000000"/>
                <w:sz w:val="18"/>
                <w:szCs w:val="18"/>
              </w:rPr>
              <w:t>Mildura Base Hospital</w:t>
            </w:r>
          </w:p>
        </w:tc>
        <w:tc>
          <w:tcPr>
            <w:tcW w:w="1701" w:type="dxa"/>
            <w:shd w:val="clear" w:color="auto" w:fill="BFCED6"/>
          </w:tcPr>
          <w:p w14:paraId="074B07CC" w14:textId="39BC964B" w:rsidR="00FD02CE" w:rsidRPr="007B08C1" w:rsidRDefault="00FD02CE" w:rsidP="00FD02CE">
            <w:pPr>
              <w:rPr>
                <w:rFonts w:ascii="VIC" w:hAnsi="VIC"/>
                <w:sz w:val="18"/>
                <w:szCs w:val="18"/>
              </w:rPr>
            </w:pPr>
            <w:r w:rsidRPr="00B03589">
              <w:rPr>
                <w:rFonts w:ascii="VIC" w:eastAsia="VIC" w:hAnsi="VIC"/>
                <w:color w:val="000000"/>
                <w:sz w:val="18"/>
                <w:szCs w:val="18"/>
              </w:rPr>
              <w:t>Northern Mallee</w:t>
            </w:r>
          </w:p>
        </w:tc>
        <w:tc>
          <w:tcPr>
            <w:tcW w:w="1074" w:type="dxa"/>
            <w:shd w:val="clear" w:color="auto" w:fill="BFCED6"/>
          </w:tcPr>
          <w:p w14:paraId="6476D468" w14:textId="7F3E27D8" w:rsidR="00FD02CE" w:rsidRPr="007B08C1" w:rsidRDefault="00FD02CE" w:rsidP="00FD02CE">
            <w:pPr>
              <w:jc w:val="center"/>
              <w:rPr>
                <w:rFonts w:ascii="VIC" w:hAnsi="VIC"/>
                <w:sz w:val="18"/>
                <w:szCs w:val="18"/>
              </w:rPr>
            </w:pPr>
            <w:r w:rsidRPr="00B03589">
              <w:rPr>
                <w:rFonts w:ascii="VIC" w:eastAsia="VIC" w:hAnsi="VIC"/>
                <w:color w:val="000000"/>
                <w:sz w:val="18"/>
                <w:szCs w:val="18"/>
              </w:rPr>
              <w:t>80%</w:t>
            </w:r>
          </w:p>
        </w:tc>
        <w:tc>
          <w:tcPr>
            <w:tcW w:w="1075" w:type="dxa"/>
            <w:shd w:val="clear" w:color="auto" w:fill="BFCED6"/>
          </w:tcPr>
          <w:p w14:paraId="3DBF7592" w14:textId="17F716C9" w:rsidR="00FD02CE" w:rsidRPr="007B08C1" w:rsidRDefault="00FD02CE" w:rsidP="00FD02CE">
            <w:pPr>
              <w:jc w:val="center"/>
              <w:rPr>
                <w:rFonts w:ascii="VIC" w:hAnsi="VIC"/>
                <w:sz w:val="18"/>
                <w:szCs w:val="18"/>
              </w:rPr>
            </w:pPr>
            <w:r w:rsidRPr="00B03589">
              <w:rPr>
                <w:rFonts w:ascii="VIC" w:eastAsia="VIC" w:hAnsi="VIC"/>
                <w:color w:val="000000"/>
                <w:sz w:val="18"/>
                <w:szCs w:val="18"/>
              </w:rPr>
              <w:t>57%</w:t>
            </w:r>
          </w:p>
        </w:tc>
        <w:tc>
          <w:tcPr>
            <w:tcW w:w="1075" w:type="dxa"/>
            <w:shd w:val="clear" w:color="auto" w:fill="BFCED6"/>
          </w:tcPr>
          <w:p w14:paraId="750E2911" w14:textId="7E0C67CB" w:rsidR="00FD02CE" w:rsidRPr="007B08C1" w:rsidRDefault="00FD02CE" w:rsidP="00FD02CE">
            <w:pPr>
              <w:jc w:val="center"/>
              <w:rPr>
                <w:rFonts w:ascii="VIC" w:hAnsi="VIC"/>
                <w:sz w:val="18"/>
                <w:szCs w:val="18"/>
              </w:rPr>
            </w:pPr>
            <w:r w:rsidRPr="00B03589">
              <w:rPr>
                <w:rFonts w:ascii="VIC" w:eastAsia="VIC" w:hAnsi="VIC"/>
                <w:color w:val="000000"/>
                <w:sz w:val="18"/>
                <w:szCs w:val="18"/>
              </w:rPr>
              <w:t>7.0</w:t>
            </w:r>
          </w:p>
        </w:tc>
        <w:tc>
          <w:tcPr>
            <w:tcW w:w="1075" w:type="dxa"/>
            <w:shd w:val="clear" w:color="auto" w:fill="BFCED6"/>
          </w:tcPr>
          <w:p w14:paraId="3B4A78DF" w14:textId="631FCB5A" w:rsidR="00FD02CE" w:rsidRPr="007B08C1" w:rsidRDefault="00FD02CE" w:rsidP="00FD02CE">
            <w:pPr>
              <w:jc w:val="center"/>
              <w:rPr>
                <w:rFonts w:ascii="VIC" w:hAnsi="VIC"/>
                <w:sz w:val="18"/>
                <w:szCs w:val="18"/>
              </w:rPr>
            </w:pPr>
            <w:r w:rsidRPr="00B03589">
              <w:rPr>
                <w:rFonts w:ascii="VIC" w:eastAsia="VIC" w:hAnsi="VIC"/>
                <w:color w:val="000000"/>
                <w:sz w:val="18"/>
                <w:szCs w:val="18"/>
              </w:rPr>
              <w:t>1%</w:t>
            </w:r>
          </w:p>
        </w:tc>
        <w:tc>
          <w:tcPr>
            <w:tcW w:w="1087" w:type="dxa"/>
            <w:shd w:val="clear" w:color="auto" w:fill="BFCED6"/>
          </w:tcPr>
          <w:p w14:paraId="330BDB0E" w14:textId="218AB512" w:rsidR="00FD02CE" w:rsidRPr="007B08C1" w:rsidRDefault="00FD02CE" w:rsidP="00FD02CE">
            <w:pPr>
              <w:jc w:val="center"/>
              <w:rPr>
                <w:rFonts w:ascii="VIC" w:hAnsi="VIC"/>
                <w:sz w:val="18"/>
                <w:szCs w:val="18"/>
              </w:rPr>
            </w:pPr>
            <w:r w:rsidRPr="00B03589">
              <w:rPr>
                <w:rFonts w:ascii="VIC" w:eastAsia="VIC" w:hAnsi="VIC"/>
                <w:color w:val="000000"/>
                <w:sz w:val="18"/>
                <w:szCs w:val="18"/>
              </w:rPr>
              <w:t>14%</w:t>
            </w:r>
          </w:p>
        </w:tc>
        <w:tc>
          <w:tcPr>
            <w:tcW w:w="1063" w:type="dxa"/>
            <w:shd w:val="clear" w:color="auto" w:fill="BFCED6"/>
          </w:tcPr>
          <w:p w14:paraId="68DF6BF8" w14:textId="00FF39E1" w:rsidR="00FD02CE" w:rsidRPr="007B08C1" w:rsidRDefault="00FD02CE" w:rsidP="00FD02CE">
            <w:pPr>
              <w:jc w:val="center"/>
              <w:rPr>
                <w:rFonts w:ascii="VIC" w:hAnsi="VIC"/>
                <w:sz w:val="18"/>
                <w:szCs w:val="18"/>
              </w:rPr>
            </w:pPr>
            <w:r w:rsidRPr="00B03589">
              <w:rPr>
                <w:rFonts w:ascii="VIC" w:eastAsia="VIC" w:hAnsi="VIC"/>
                <w:color w:val="000000"/>
                <w:sz w:val="18"/>
                <w:szCs w:val="18"/>
              </w:rPr>
              <w:t>28.4</w:t>
            </w:r>
          </w:p>
        </w:tc>
        <w:tc>
          <w:tcPr>
            <w:tcW w:w="1075" w:type="dxa"/>
            <w:shd w:val="clear" w:color="auto" w:fill="BFCED6"/>
          </w:tcPr>
          <w:p w14:paraId="5E3DF8A9" w14:textId="1BE508CD" w:rsidR="00FD02CE" w:rsidRPr="007B08C1" w:rsidRDefault="00FD02CE" w:rsidP="00FD02CE">
            <w:pPr>
              <w:jc w:val="center"/>
              <w:rPr>
                <w:rFonts w:ascii="VIC" w:hAnsi="VIC"/>
                <w:sz w:val="18"/>
                <w:szCs w:val="18"/>
              </w:rPr>
            </w:pPr>
            <w:r w:rsidRPr="00B03589">
              <w:rPr>
                <w:rFonts w:ascii="VIC" w:eastAsia="VIC" w:hAnsi="VIC"/>
                <w:color w:val="000000"/>
                <w:sz w:val="18"/>
                <w:szCs w:val="18"/>
              </w:rPr>
              <w:t>7%</w:t>
            </w:r>
          </w:p>
        </w:tc>
        <w:tc>
          <w:tcPr>
            <w:tcW w:w="1075" w:type="dxa"/>
            <w:shd w:val="clear" w:color="auto" w:fill="BFCED6"/>
          </w:tcPr>
          <w:p w14:paraId="0A7956FF" w14:textId="64FE3BA2" w:rsidR="00FD02CE" w:rsidRPr="007B08C1" w:rsidRDefault="00FD02CE" w:rsidP="00FD02CE">
            <w:pPr>
              <w:jc w:val="center"/>
              <w:rPr>
                <w:rFonts w:ascii="VIC" w:hAnsi="VIC"/>
                <w:sz w:val="18"/>
                <w:szCs w:val="18"/>
              </w:rPr>
            </w:pPr>
            <w:r w:rsidRPr="00B03589">
              <w:rPr>
                <w:rFonts w:ascii="VIC" w:eastAsia="VIC" w:hAnsi="VIC"/>
                <w:color w:val="000000"/>
                <w:sz w:val="18"/>
                <w:szCs w:val="18"/>
              </w:rPr>
              <w:t>51%</w:t>
            </w:r>
          </w:p>
        </w:tc>
        <w:tc>
          <w:tcPr>
            <w:tcW w:w="1075" w:type="dxa"/>
            <w:shd w:val="clear" w:color="auto" w:fill="BFCED6"/>
          </w:tcPr>
          <w:p w14:paraId="6C0B21D1" w14:textId="7E77F4FC" w:rsidR="00FD02CE" w:rsidRPr="007B08C1" w:rsidRDefault="00FD02CE" w:rsidP="00FD02CE">
            <w:pPr>
              <w:jc w:val="center"/>
              <w:rPr>
                <w:rFonts w:ascii="VIC" w:hAnsi="VIC"/>
                <w:sz w:val="18"/>
                <w:szCs w:val="18"/>
              </w:rPr>
            </w:pPr>
            <w:r w:rsidRPr="00B03589">
              <w:rPr>
                <w:rFonts w:ascii="VIC" w:eastAsia="VIC" w:hAnsi="VIC"/>
                <w:color w:val="000000"/>
                <w:sz w:val="18"/>
                <w:szCs w:val="18"/>
              </w:rPr>
              <w:t>90%</w:t>
            </w:r>
          </w:p>
        </w:tc>
        <w:tc>
          <w:tcPr>
            <w:tcW w:w="1075" w:type="dxa"/>
            <w:shd w:val="clear" w:color="auto" w:fill="BFCED6"/>
          </w:tcPr>
          <w:p w14:paraId="021D3D13" w14:textId="6B4C949A" w:rsidR="00FD02CE" w:rsidRPr="007B08C1" w:rsidRDefault="00FD02CE" w:rsidP="00FD02CE">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BFCED6"/>
          </w:tcPr>
          <w:p w14:paraId="36BCB5FA" w14:textId="01FDD002" w:rsidR="00FD02CE" w:rsidRPr="007B08C1" w:rsidRDefault="00FD02CE" w:rsidP="00FD02CE">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BFCED6"/>
          </w:tcPr>
          <w:p w14:paraId="009E1AE2" w14:textId="7ED6F5DF" w:rsidR="00FD02CE" w:rsidRPr="007B08C1" w:rsidRDefault="00FD02CE" w:rsidP="00FD02CE">
            <w:pPr>
              <w:jc w:val="center"/>
              <w:rPr>
                <w:rFonts w:ascii="VIC" w:hAnsi="VIC"/>
                <w:sz w:val="18"/>
                <w:szCs w:val="18"/>
              </w:rPr>
            </w:pPr>
            <w:r w:rsidRPr="00B03589">
              <w:rPr>
                <w:rFonts w:ascii="VIC" w:eastAsia="VIC" w:hAnsi="VIC"/>
                <w:color w:val="000000"/>
                <w:sz w:val="18"/>
                <w:szCs w:val="18"/>
              </w:rPr>
              <w:t>81%</w:t>
            </w:r>
          </w:p>
        </w:tc>
      </w:tr>
      <w:tr w:rsidR="00FD02CE" w:rsidRPr="007B08C1" w14:paraId="06A549F7" w14:textId="77777777" w:rsidTr="00D067E7">
        <w:tc>
          <w:tcPr>
            <w:tcW w:w="1145" w:type="dxa"/>
            <w:shd w:val="clear" w:color="auto" w:fill="FFFFFF" w:themeFill="background1"/>
          </w:tcPr>
          <w:p w14:paraId="567DFAD8" w14:textId="75555CEA" w:rsidR="00FD02CE" w:rsidRPr="007B08C1" w:rsidRDefault="00FD02CE" w:rsidP="00FD02CE">
            <w:pPr>
              <w:rPr>
                <w:rFonts w:ascii="VIC" w:hAnsi="VIC"/>
                <w:sz w:val="18"/>
                <w:szCs w:val="18"/>
              </w:rPr>
            </w:pPr>
            <w:r w:rsidRPr="00B03589">
              <w:rPr>
                <w:rFonts w:ascii="VIC" w:eastAsia="VIC" w:hAnsi="VIC"/>
                <w:color w:val="000000"/>
                <w:sz w:val="18"/>
                <w:szCs w:val="18"/>
              </w:rPr>
              <w:t>South West Health</w:t>
            </w:r>
          </w:p>
        </w:tc>
        <w:tc>
          <w:tcPr>
            <w:tcW w:w="1701" w:type="dxa"/>
            <w:shd w:val="clear" w:color="auto" w:fill="FFFFFF" w:themeFill="background1"/>
          </w:tcPr>
          <w:p w14:paraId="3A0D0B0F" w14:textId="67BD29E1" w:rsidR="00FD02CE" w:rsidRPr="007B08C1" w:rsidRDefault="00FD02CE" w:rsidP="00FD02CE">
            <w:pPr>
              <w:rPr>
                <w:rFonts w:ascii="VIC" w:hAnsi="VIC"/>
                <w:sz w:val="18"/>
                <w:szCs w:val="18"/>
              </w:rPr>
            </w:pPr>
            <w:r w:rsidRPr="00B03589">
              <w:rPr>
                <w:rFonts w:ascii="VIC" w:eastAsia="VIC" w:hAnsi="VIC"/>
                <w:color w:val="000000"/>
                <w:sz w:val="18"/>
                <w:szCs w:val="18"/>
              </w:rPr>
              <w:t>South West Health Care</w:t>
            </w:r>
          </w:p>
        </w:tc>
        <w:tc>
          <w:tcPr>
            <w:tcW w:w="1074" w:type="dxa"/>
            <w:shd w:val="clear" w:color="auto" w:fill="FFFFFF" w:themeFill="background1"/>
          </w:tcPr>
          <w:p w14:paraId="216E0914" w14:textId="1C263AD6" w:rsidR="00FD02CE" w:rsidRPr="007B08C1" w:rsidRDefault="00FD02CE" w:rsidP="00FD02CE">
            <w:pPr>
              <w:jc w:val="center"/>
              <w:rPr>
                <w:rFonts w:ascii="VIC" w:hAnsi="VIC"/>
                <w:sz w:val="18"/>
                <w:szCs w:val="18"/>
              </w:rPr>
            </w:pPr>
            <w:r w:rsidRPr="00B03589">
              <w:rPr>
                <w:rFonts w:ascii="VIC" w:eastAsia="VIC" w:hAnsi="VIC"/>
                <w:color w:val="000000"/>
                <w:sz w:val="18"/>
                <w:szCs w:val="18"/>
              </w:rPr>
              <w:t>86%</w:t>
            </w:r>
          </w:p>
        </w:tc>
        <w:tc>
          <w:tcPr>
            <w:tcW w:w="1075" w:type="dxa"/>
            <w:shd w:val="clear" w:color="auto" w:fill="FFFFFF" w:themeFill="background1"/>
          </w:tcPr>
          <w:p w14:paraId="155F1AD0" w14:textId="3C4084EB" w:rsidR="00FD02CE" w:rsidRPr="007B08C1" w:rsidRDefault="00FD02CE" w:rsidP="00FD02CE">
            <w:pPr>
              <w:jc w:val="center"/>
              <w:rPr>
                <w:rFonts w:ascii="VIC" w:hAnsi="VIC"/>
                <w:sz w:val="18"/>
                <w:szCs w:val="18"/>
              </w:rPr>
            </w:pPr>
            <w:r w:rsidRPr="00B03589">
              <w:rPr>
                <w:rFonts w:ascii="VIC" w:eastAsia="VIC" w:hAnsi="VIC"/>
                <w:color w:val="000000"/>
                <w:sz w:val="18"/>
                <w:szCs w:val="18"/>
              </w:rPr>
              <w:t>93%</w:t>
            </w:r>
          </w:p>
        </w:tc>
        <w:tc>
          <w:tcPr>
            <w:tcW w:w="1075" w:type="dxa"/>
            <w:shd w:val="clear" w:color="auto" w:fill="FFFFFF" w:themeFill="background1"/>
          </w:tcPr>
          <w:p w14:paraId="7C94492B" w14:textId="067B1BD8" w:rsidR="00FD02CE" w:rsidRPr="007B08C1" w:rsidRDefault="00FD02CE" w:rsidP="00FD02CE">
            <w:pPr>
              <w:jc w:val="center"/>
              <w:rPr>
                <w:rFonts w:ascii="VIC" w:hAnsi="VIC"/>
                <w:sz w:val="18"/>
                <w:szCs w:val="18"/>
              </w:rPr>
            </w:pPr>
            <w:r w:rsidRPr="00B03589">
              <w:rPr>
                <w:rFonts w:ascii="VIC" w:eastAsia="VIC" w:hAnsi="VIC"/>
                <w:color w:val="000000"/>
                <w:sz w:val="18"/>
                <w:szCs w:val="18"/>
              </w:rPr>
              <w:t>10.8</w:t>
            </w:r>
          </w:p>
        </w:tc>
        <w:tc>
          <w:tcPr>
            <w:tcW w:w="1075" w:type="dxa"/>
            <w:shd w:val="clear" w:color="auto" w:fill="FFFFFF" w:themeFill="background1"/>
          </w:tcPr>
          <w:p w14:paraId="5FC7EBE2" w14:textId="4A376F61" w:rsidR="00FD02CE" w:rsidRPr="007B08C1" w:rsidRDefault="00FD02CE" w:rsidP="00FD02CE">
            <w:pPr>
              <w:jc w:val="center"/>
              <w:rPr>
                <w:rFonts w:ascii="VIC" w:hAnsi="VIC"/>
                <w:sz w:val="18"/>
                <w:szCs w:val="18"/>
              </w:rPr>
            </w:pPr>
            <w:r w:rsidRPr="00B03589">
              <w:rPr>
                <w:rFonts w:ascii="VIC" w:eastAsia="VIC" w:hAnsi="VIC"/>
                <w:color w:val="000000"/>
                <w:sz w:val="18"/>
                <w:szCs w:val="18"/>
              </w:rPr>
              <w:t>26%</w:t>
            </w:r>
          </w:p>
        </w:tc>
        <w:tc>
          <w:tcPr>
            <w:tcW w:w="1087" w:type="dxa"/>
            <w:shd w:val="clear" w:color="auto" w:fill="FFFFFF" w:themeFill="background1"/>
          </w:tcPr>
          <w:p w14:paraId="13B12149" w14:textId="0736BA10" w:rsidR="00FD02CE" w:rsidRPr="007B08C1" w:rsidRDefault="00FD02CE" w:rsidP="00FD02CE">
            <w:pPr>
              <w:jc w:val="center"/>
              <w:rPr>
                <w:rFonts w:ascii="VIC" w:hAnsi="VIC"/>
                <w:sz w:val="18"/>
                <w:szCs w:val="18"/>
              </w:rPr>
            </w:pPr>
            <w:r w:rsidRPr="00B03589">
              <w:rPr>
                <w:rFonts w:ascii="VIC" w:eastAsia="VIC" w:hAnsi="VIC"/>
                <w:color w:val="000000"/>
                <w:sz w:val="18"/>
                <w:szCs w:val="18"/>
              </w:rPr>
              <w:t>7%</w:t>
            </w:r>
          </w:p>
        </w:tc>
        <w:tc>
          <w:tcPr>
            <w:tcW w:w="1063" w:type="dxa"/>
            <w:shd w:val="clear" w:color="auto" w:fill="FFFFFF" w:themeFill="background1"/>
          </w:tcPr>
          <w:p w14:paraId="0D569B61" w14:textId="05E1788F" w:rsidR="00FD02CE" w:rsidRPr="007B08C1" w:rsidRDefault="00FD02CE" w:rsidP="00FD02CE">
            <w:pPr>
              <w:jc w:val="center"/>
              <w:rPr>
                <w:rFonts w:ascii="VIC" w:hAnsi="VIC"/>
                <w:sz w:val="18"/>
                <w:szCs w:val="18"/>
              </w:rPr>
            </w:pPr>
            <w:r w:rsidRPr="00B03589">
              <w:rPr>
                <w:rFonts w:ascii="VIC" w:eastAsia="VIC" w:hAnsi="VIC"/>
                <w:color w:val="000000"/>
                <w:sz w:val="18"/>
                <w:szCs w:val="18"/>
              </w:rPr>
              <w:t>21.1</w:t>
            </w:r>
          </w:p>
        </w:tc>
        <w:tc>
          <w:tcPr>
            <w:tcW w:w="1075" w:type="dxa"/>
            <w:shd w:val="clear" w:color="auto" w:fill="FFFFFF" w:themeFill="background1"/>
          </w:tcPr>
          <w:p w14:paraId="4E939202" w14:textId="2050BB92" w:rsidR="00FD02CE" w:rsidRPr="007B08C1" w:rsidRDefault="00FD02CE" w:rsidP="00FD02CE">
            <w:pPr>
              <w:jc w:val="center"/>
              <w:rPr>
                <w:rFonts w:ascii="VIC" w:hAnsi="VIC"/>
                <w:sz w:val="18"/>
                <w:szCs w:val="18"/>
              </w:rPr>
            </w:pPr>
            <w:r w:rsidRPr="00B03589">
              <w:rPr>
                <w:rFonts w:ascii="VIC" w:eastAsia="VIC" w:hAnsi="VIC"/>
                <w:color w:val="000000"/>
                <w:sz w:val="18"/>
                <w:szCs w:val="18"/>
              </w:rPr>
              <w:t>5%</w:t>
            </w:r>
          </w:p>
        </w:tc>
        <w:tc>
          <w:tcPr>
            <w:tcW w:w="1075" w:type="dxa"/>
            <w:shd w:val="clear" w:color="auto" w:fill="FFFFFF" w:themeFill="background1"/>
          </w:tcPr>
          <w:p w14:paraId="0E55324B" w14:textId="170331AA" w:rsidR="00FD02CE" w:rsidRPr="007B08C1" w:rsidRDefault="00FD02CE" w:rsidP="00FD02CE">
            <w:pPr>
              <w:jc w:val="center"/>
              <w:rPr>
                <w:rFonts w:ascii="VIC" w:hAnsi="VIC"/>
                <w:sz w:val="18"/>
                <w:szCs w:val="18"/>
              </w:rPr>
            </w:pPr>
            <w:r w:rsidRPr="00B03589">
              <w:rPr>
                <w:rFonts w:ascii="VIC" w:eastAsia="VIC" w:hAnsi="VIC"/>
                <w:color w:val="000000"/>
                <w:sz w:val="18"/>
                <w:szCs w:val="18"/>
              </w:rPr>
              <w:t>73%</w:t>
            </w:r>
          </w:p>
        </w:tc>
        <w:tc>
          <w:tcPr>
            <w:tcW w:w="1075" w:type="dxa"/>
            <w:shd w:val="clear" w:color="auto" w:fill="FFFFFF" w:themeFill="background1"/>
          </w:tcPr>
          <w:p w14:paraId="7577195F" w14:textId="1D706B8F" w:rsidR="00FD02CE" w:rsidRPr="007B08C1" w:rsidRDefault="00FD02CE" w:rsidP="00FD02CE">
            <w:pPr>
              <w:jc w:val="center"/>
              <w:rPr>
                <w:rFonts w:ascii="VIC" w:hAnsi="VIC"/>
                <w:sz w:val="18"/>
                <w:szCs w:val="18"/>
              </w:rPr>
            </w:pPr>
            <w:r w:rsidRPr="00B03589">
              <w:rPr>
                <w:rFonts w:ascii="VIC" w:eastAsia="VIC" w:hAnsi="VIC"/>
                <w:color w:val="000000"/>
                <w:sz w:val="18"/>
                <w:szCs w:val="18"/>
              </w:rPr>
              <w:t>71%</w:t>
            </w:r>
          </w:p>
        </w:tc>
        <w:tc>
          <w:tcPr>
            <w:tcW w:w="1075" w:type="dxa"/>
            <w:shd w:val="clear" w:color="auto" w:fill="FFFFFF" w:themeFill="background1"/>
          </w:tcPr>
          <w:p w14:paraId="75153F34" w14:textId="7AC88EF4" w:rsidR="00FD02CE" w:rsidRPr="007B08C1" w:rsidRDefault="00FD02CE" w:rsidP="00FD02CE">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FFFFFF" w:themeFill="background1"/>
          </w:tcPr>
          <w:p w14:paraId="4B26AB18" w14:textId="40B10BAA" w:rsidR="00FD02CE" w:rsidRPr="007B08C1" w:rsidRDefault="00FD02CE" w:rsidP="00FD02CE">
            <w:pPr>
              <w:jc w:val="center"/>
              <w:rPr>
                <w:rFonts w:ascii="VIC" w:hAnsi="VIC"/>
                <w:sz w:val="18"/>
                <w:szCs w:val="18"/>
              </w:rPr>
            </w:pPr>
            <w:r w:rsidRPr="00B03589">
              <w:rPr>
                <w:rFonts w:ascii="VIC" w:eastAsia="VIC" w:hAnsi="VIC"/>
                <w:color w:val="000000"/>
                <w:sz w:val="18"/>
                <w:szCs w:val="18"/>
              </w:rPr>
              <w:t>99%</w:t>
            </w:r>
          </w:p>
        </w:tc>
        <w:tc>
          <w:tcPr>
            <w:tcW w:w="1075" w:type="dxa"/>
            <w:shd w:val="clear" w:color="auto" w:fill="FFFFFF" w:themeFill="background1"/>
          </w:tcPr>
          <w:p w14:paraId="257EA5A4" w14:textId="5F7C727E" w:rsidR="00FD02CE" w:rsidRPr="007B08C1" w:rsidRDefault="00FD02CE" w:rsidP="00FD02CE">
            <w:pPr>
              <w:jc w:val="center"/>
              <w:rPr>
                <w:rFonts w:ascii="VIC" w:hAnsi="VIC"/>
                <w:sz w:val="18"/>
                <w:szCs w:val="18"/>
              </w:rPr>
            </w:pPr>
            <w:r w:rsidRPr="00B03589">
              <w:rPr>
                <w:rFonts w:ascii="VIC" w:eastAsia="VIC" w:hAnsi="VIC"/>
                <w:color w:val="000000"/>
                <w:sz w:val="18"/>
                <w:szCs w:val="18"/>
              </w:rPr>
              <w:t>45%</w:t>
            </w:r>
          </w:p>
        </w:tc>
      </w:tr>
      <w:tr w:rsidR="00FD02CE" w:rsidRPr="00445323" w14:paraId="2E92207F" w14:textId="77777777" w:rsidTr="001279E7">
        <w:tc>
          <w:tcPr>
            <w:tcW w:w="1145" w:type="dxa"/>
            <w:shd w:val="clear" w:color="auto" w:fill="B1C9E8"/>
          </w:tcPr>
          <w:p w14:paraId="0E1343DA" w14:textId="12C58447" w:rsidR="00FD02CE" w:rsidRPr="00445323" w:rsidRDefault="00FD02CE" w:rsidP="00FD02CE">
            <w:pPr>
              <w:rPr>
                <w:rFonts w:ascii="VIC SemiBold" w:hAnsi="VIC SemiBold"/>
                <w:color w:val="000000" w:themeColor="text1"/>
                <w:sz w:val="18"/>
                <w:szCs w:val="18"/>
              </w:rPr>
            </w:pPr>
            <w:r w:rsidRPr="00B03589">
              <w:rPr>
                <w:rFonts w:ascii="VIC SemiBold" w:eastAsia="VIC SemiBold" w:hAnsi="VIC SemiBold"/>
                <w:color w:val="000000"/>
                <w:sz w:val="18"/>
                <w:szCs w:val="18"/>
              </w:rPr>
              <w:t>TOTAL RURAL</w:t>
            </w:r>
          </w:p>
        </w:tc>
        <w:tc>
          <w:tcPr>
            <w:tcW w:w="1701" w:type="dxa"/>
            <w:shd w:val="clear" w:color="auto" w:fill="B1C9E8"/>
          </w:tcPr>
          <w:p w14:paraId="141EC1BD" w14:textId="77C1C82E" w:rsidR="00FD02CE" w:rsidRPr="00445323" w:rsidRDefault="00FD02CE" w:rsidP="00FD02CE">
            <w:pPr>
              <w:rPr>
                <w:rFonts w:ascii="VIC SemiBold" w:hAnsi="VIC SemiBold"/>
                <w:color w:val="000000" w:themeColor="text1"/>
                <w:sz w:val="18"/>
                <w:szCs w:val="18"/>
              </w:rPr>
            </w:pPr>
            <w:r w:rsidRPr="00B03589">
              <w:rPr>
                <w:rFonts w:ascii="VIC SemiBold" w:eastAsia="VIC SemiBold" w:hAnsi="VIC SemiBold"/>
                <w:color w:val="000000"/>
                <w:sz w:val="18"/>
                <w:szCs w:val="18"/>
              </w:rPr>
              <w:t xml:space="preserve"> </w:t>
            </w:r>
          </w:p>
        </w:tc>
        <w:tc>
          <w:tcPr>
            <w:tcW w:w="1074" w:type="dxa"/>
            <w:shd w:val="clear" w:color="auto" w:fill="B1C9E8"/>
          </w:tcPr>
          <w:p w14:paraId="7AFB2455" w14:textId="33C80D80"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89%</w:t>
            </w:r>
          </w:p>
        </w:tc>
        <w:tc>
          <w:tcPr>
            <w:tcW w:w="1075" w:type="dxa"/>
            <w:shd w:val="clear" w:color="auto" w:fill="B1C9E8"/>
          </w:tcPr>
          <w:p w14:paraId="0FADC552" w14:textId="403C7EF2"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91%</w:t>
            </w:r>
          </w:p>
        </w:tc>
        <w:tc>
          <w:tcPr>
            <w:tcW w:w="1075" w:type="dxa"/>
            <w:shd w:val="clear" w:color="auto" w:fill="B1C9E8"/>
          </w:tcPr>
          <w:p w14:paraId="187798C2" w14:textId="61724DAC"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9.7</w:t>
            </w:r>
          </w:p>
        </w:tc>
        <w:tc>
          <w:tcPr>
            <w:tcW w:w="1075" w:type="dxa"/>
            <w:shd w:val="clear" w:color="auto" w:fill="B1C9E8"/>
          </w:tcPr>
          <w:p w14:paraId="3F2C0645" w14:textId="0CF19165"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10%</w:t>
            </w:r>
          </w:p>
        </w:tc>
        <w:tc>
          <w:tcPr>
            <w:tcW w:w="1087" w:type="dxa"/>
            <w:shd w:val="clear" w:color="auto" w:fill="B1C9E8"/>
          </w:tcPr>
          <w:p w14:paraId="16F95CF6" w14:textId="49693ABD"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13%</w:t>
            </w:r>
          </w:p>
        </w:tc>
        <w:tc>
          <w:tcPr>
            <w:tcW w:w="1063" w:type="dxa"/>
            <w:shd w:val="clear" w:color="auto" w:fill="B1C9E8"/>
          </w:tcPr>
          <w:p w14:paraId="776FFF50" w14:textId="2DC5D4EB"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10.7</w:t>
            </w:r>
          </w:p>
        </w:tc>
        <w:tc>
          <w:tcPr>
            <w:tcW w:w="1075" w:type="dxa"/>
            <w:shd w:val="clear" w:color="auto" w:fill="B1C9E8"/>
          </w:tcPr>
          <w:p w14:paraId="1EA297E0" w14:textId="4381BCFC"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2%</w:t>
            </w:r>
          </w:p>
        </w:tc>
        <w:tc>
          <w:tcPr>
            <w:tcW w:w="1075" w:type="dxa"/>
            <w:shd w:val="clear" w:color="auto" w:fill="B1C9E8"/>
          </w:tcPr>
          <w:p w14:paraId="5EA930EF" w14:textId="0D05062C"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73%</w:t>
            </w:r>
          </w:p>
        </w:tc>
        <w:tc>
          <w:tcPr>
            <w:tcW w:w="1075" w:type="dxa"/>
            <w:shd w:val="clear" w:color="auto" w:fill="B1C9E8"/>
          </w:tcPr>
          <w:p w14:paraId="1BC72262" w14:textId="3A2ECCAC"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77%</w:t>
            </w:r>
          </w:p>
        </w:tc>
        <w:tc>
          <w:tcPr>
            <w:tcW w:w="1075" w:type="dxa"/>
            <w:shd w:val="clear" w:color="auto" w:fill="B1C9E8"/>
          </w:tcPr>
          <w:p w14:paraId="417ED01C" w14:textId="237ACAFB"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89%</w:t>
            </w:r>
          </w:p>
        </w:tc>
        <w:tc>
          <w:tcPr>
            <w:tcW w:w="1075" w:type="dxa"/>
            <w:shd w:val="clear" w:color="auto" w:fill="B1C9E8"/>
          </w:tcPr>
          <w:p w14:paraId="39029917" w14:textId="306FA5AF"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95%</w:t>
            </w:r>
          </w:p>
        </w:tc>
        <w:tc>
          <w:tcPr>
            <w:tcW w:w="1075" w:type="dxa"/>
            <w:shd w:val="clear" w:color="auto" w:fill="B1C9E8"/>
          </w:tcPr>
          <w:p w14:paraId="33B7D5CE" w14:textId="526101C9" w:rsidR="00FD02CE" w:rsidRPr="00445323" w:rsidRDefault="00FD02CE" w:rsidP="00FD02CE">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57%</w:t>
            </w:r>
          </w:p>
        </w:tc>
      </w:tr>
      <w:tr w:rsidR="00FD02CE" w:rsidRPr="00445323" w14:paraId="5A36BEDC" w14:textId="77777777" w:rsidTr="001279E7">
        <w:tc>
          <w:tcPr>
            <w:tcW w:w="1145" w:type="dxa"/>
            <w:shd w:val="clear" w:color="auto" w:fill="244C5A"/>
          </w:tcPr>
          <w:p w14:paraId="36F567C0" w14:textId="66FC1985" w:rsidR="00FD02CE" w:rsidRPr="00445323" w:rsidRDefault="00FD02CE" w:rsidP="00FD02CE">
            <w:pPr>
              <w:rPr>
                <w:rFonts w:ascii="VIC SemiBold" w:hAnsi="VIC SemiBold"/>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7F9A12C1" w14:textId="79BBE366" w:rsidR="00FD02CE" w:rsidRPr="00445323" w:rsidRDefault="00FD02CE" w:rsidP="00FD02CE">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(Excl PYMHWS)</w:t>
            </w:r>
          </w:p>
        </w:tc>
        <w:tc>
          <w:tcPr>
            <w:tcW w:w="1074" w:type="dxa"/>
            <w:shd w:val="clear" w:color="auto" w:fill="244C5A"/>
          </w:tcPr>
          <w:p w14:paraId="54CE666E" w14:textId="510FE18C"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72%</w:t>
            </w:r>
          </w:p>
        </w:tc>
        <w:tc>
          <w:tcPr>
            <w:tcW w:w="1075" w:type="dxa"/>
            <w:shd w:val="clear" w:color="auto" w:fill="244C5A"/>
          </w:tcPr>
          <w:p w14:paraId="0D3C6E98" w14:textId="3BDCD669"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84%</w:t>
            </w:r>
          </w:p>
        </w:tc>
        <w:tc>
          <w:tcPr>
            <w:tcW w:w="1075" w:type="dxa"/>
            <w:shd w:val="clear" w:color="auto" w:fill="244C5A"/>
          </w:tcPr>
          <w:p w14:paraId="626B6E85" w14:textId="68EF06E1"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9.8</w:t>
            </w:r>
          </w:p>
        </w:tc>
        <w:tc>
          <w:tcPr>
            <w:tcW w:w="1075" w:type="dxa"/>
            <w:shd w:val="clear" w:color="auto" w:fill="244C5A"/>
          </w:tcPr>
          <w:p w14:paraId="4E7BD216" w14:textId="3B3170FB"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w:t>
            </w:r>
          </w:p>
        </w:tc>
        <w:tc>
          <w:tcPr>
            <w:tcW w:w="1087" w:type="dxa"/>
            <w:shd w:val="clear" w:color="auto" w:fill="244C5A"/>
          </w:tcPr>
          <w:p w14:paraId="7F3773CD" w14:textId="0099E4DE"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13%</w:t>
            </w:r>
          </w:p>
        </w:tc>
        <w:tc>
          <w:tcPr>
            <w:tcW w:w="1063" w:type="dxa"/>
            <w:shd w:val="clear" w:color="auto" w:fill="244C5A"/>
          </w:tcPr>
          <w:p w14:paraId="0D626933" w14:textId="01212944"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7.5</w:t>
            </w:r>
          </w:p>
        </w:tc>
        <w:tc>
          <w:tcPr>
            <w:tcW w:w="1075" w:type="dxa"/>
            <w:shd w:val="clear" w:color="auto" w:fill="244C5A"/>
          </w:tcPr>
          <w:p w14:paraId="136A8865" w14:textId="4D5B4D84"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2%</w:t>
            </w:r>
          </w:p>
        </w:tc>
        <w:tc>
          <w:tcPr>
            <w:tcW w:w="1075" w:type="dxa"/>
            <w:shd w:val="clear" w:color="auto" w:fill="244C5A"/>
          </w:tcPr>
          <w:p w14:paraId="78FF4D60" w14:textId="68B00A2C"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73%</w:t>
            </w:r>
          </w:p>
        </w:tc>
        <w:tc>
          <w:tcPr>
            <w:tcW w:w="1075" w:type="dxa"/>
            <w:shd w:val="clear" w:color="auto" w:fill="244C5A"/>
          </w:tcPr>
          <w:p w14:paraId="75484F09" w14:textId="73E713F5"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75%</w:t>
            </w:r>
          </w:p>
        </w:tc>
        <w:tc>
          <w:tcPr>
            <w:tcW w:w="1075" w:type="dxa"/>
            <w:shd w:val="clear" w:color="auto" w:fill="244C5A"/>
          </w:tcPr>
          <w:p w14:paraId="720D1383" w14:textId="24E29C12"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92%</w:t>
            </w:r>
          </w:p>
        </w:tc>
        <w:tc>
          <w:tcPr>
            <w:tcW w:w="1075" w:type="dxa"/>
            <w:shd w:val="clear" w:color="auto" w:fill="244C5A"/>
          </w:tcPr>
          <w:p w14:paraId="7AB2838B" w14:textId="62578FCE" w:rsidR="00FD02CE" w:rsidRPr="00445323"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95%</w:t>
            </w:r>
          </w:p>
        </w:tc>
        <w:tc>
          <w:tcPr>
            <w:tcW w:w="1075" w:type="dxa"/>
            <w:shd w:val="clear" w:color="auto" w:fill="244C5A"/>
          </w:tcPr>
          <w:p w14:paraId="2D6D6E8C" w14:textId="04F84E86" w:rsidR="00FD02CE" w:rsidRPr="0050477F" w:rsidRDefault="00FD02CE" w:rsidP="00FD02CE">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49%</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6" w:name="_Toc410762196"/>
    </w:p>
    <w:p w14:paraId="3338EF00" w14:textId="77777777" w:rsidR="00BD730B" w:rsidRDefault="00BD730B" w:rsidP="00BD730B">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BD730B" w:rsidRPr="00A6366B" w14:paraId="03ECD9B7" w14:textId="77777777" w:rsidTr="003517B5">
        <w:trPr>
          <w:trHeight w:val="1062"/>
          <w:tblHeader/>
        </w:trPr>
        <w:tc>
          <w:tcPr>
            <w:tcW w:w="2988" w:type="dxa"/>
            <w:gridSpan w:val="2"/>
            <w:shd w:val="clear" w:color="auto" w:fill="FFFFFF"/>
            <w:vAlign w:val="bottom"/>
          </w:tcPr>
          <w:p w14:paraId="2A3591B7" w14:textId="6BD9571E" w:rsidR="00BD730B" w:rsidRPr="00592F37" w:rsidRDefault="00BD730B" w:rsidP="00BD730B">
            <w:pPr>
              <w:pStyle w:val="Heading1"/>
              <w:spacing w:before="0" w:line="240" w:lineRule="auto"/>
              <w:rPr>
                <w:color w:val="244C5A"/>
                <w:sz w:val="28"/>
                <w:szCs w:val="28"/>
              </w:rPr>
            </w:pPr>
            <w:bookmarkStart w:id="27" w:name="_Toc219458162"/>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CF6321">
              <w:rPr>
                <w:color w:val="244C5A"/>
                <w:sz w:val="22"/>
                <w:szCs w:val="28"/>
              </w:rPr>
              <w:t>2</w:t>
            </w:r>
            <w:r w:rsidR="004805BC">
              <w:rPr>
                <w:color w:val="244C5A"/>
                <w:sz w:val="22"/>
                <w:szCs w:val="28"/>
              </w:rPr>
              <w:t xml:space="preserve"> </w:t>
            </w:r>
            <w:r w:rsidRPr="00052DAD">
              <w:rPr>
                <w:color w:val="244C5A"/>
                <w:sz w:val="22"/>
                <w:szCs w:val="28"/>
              </w:rPr>
              <w:t>Metro</w:t>
            </w:r>
            <w:bookmarkEnd w:id="27"/>
          </w:p>
        </w:tc>
        <w:tc>
          <w:tcPr>
            <w:tcW w:w="1289" w:type="dxa"/>
            <w:shd w:val="clear" w:color="auto" w:fill="FFFFFF"/>
            <w:vAlign w:val="bottom"/>
          </w:tcPr>
          <w:p w14:paraId="6423F497" w14:textId="7B095F32"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526B4043"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778D2A65"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7DA05FA5"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C823FFF"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7BDDC145"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54C77A5" w14:textId="06D82364"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6196A6EB"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6B8E6521"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50CA8212" w14:textId="1068443C" w:rsidR="00BD730B" w:rsidRPr="00856A20" w:rsidRDefault="00BD730B" w:rsidP="00BD730B">
            <w:pPr>
              <w:pStyle w:val="VAHItablecolhead"/>
              <w:rPr>
                <w:sz w:val="16"/>
              </w:rPr>
            </w:pPr>
            <w:r w:rsidRPr="00856A20">
              <w:rPr>
                <w:sz w:val="16"/>
              </w:rPr>
              <w:t xml:space="preserve">Average change in clinically significant </w:t>
            </w:r>
            <w:r w:rsidR="000B0E2B" w:rsidRPr="00856A20">
              <w:rPr>
                <w:sz w:val="16"/>
              </w:rPr>
              <w:t xml:space="preserve">HoNOS </w:t>
            </w:r>
            <w:r w:rsidRPr="00856A20">
              <w:rPr>
                <w:sz w:val="16"/>
              </w:rPr>
              <w:t>items</w:t>
            </w:r>
          </w:p>
        </w:tc>
      </w:tr>
      <w:tr w:rsidR="009F1834" w:rsidRPr="00A6366B" w14:paraId="03D77734" w14:textId="77777777" w:rsidTr="00356628">
        <w:tc>
          <w:tcPr>
            <w:tcW w:w="1287" w:type="dxa"/>
            <w:shd w:val="clear" w:color="auto" w:fill="BFCED6"/>
          </w:tcPr>
          <w:p w14:paraId="3068E78C" w14:textId="3F6BDBE6"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Alfred Health</w:t>
            </w:r>
          </w:p>
        </w:tc>
        <w:tc>
          <w:tcPr>
            <w:tcW w:w="1701" w:type="dxa"/>
            <w:shd w:val="clear" w:color="auto" w:fill="BFCED6"/>
          </w:tcPr>
          <w:p w14:paraId="4387A3D3" w14:textId="541A8411"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Inner South East (The Alfred)</w:t>
            </w:r>
          </w:p>
        </w:tc>
        <w:tc>
          <w:tcPr>
            <w:tcW w:w="1289" w:type="dxa"/>
            <w:shd w:val="clear" w:color="auto" w:fill="BFCED6"/>
          </w:tcPr>
          <w:p w14:paraId="45A4B7CF" w14:textId="53A9FF1F" w:rsidR="009F1834" w:rsidRPr="00356628" w:rsidRDefault="009F1834" w:rsidP="009F1834">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BFCED6"/>
          </w:tcPr>
          <w:p w14:paraId="5B2C5817" w14:textId="7C63CCB7" w:rsidR="009F1834" w:rsidRPr="00356628" w:rsidRDefault="009F1834" w:rsidP="009F1834">
            <w:pPr>
              <w:pStyle w:val="VAHITABLETEXTNUMBERS"/>
              <w:rPr>
                <w:rFonts w:eastAsia="Verdana" w:cs="Verdana"/>
                <w:sz w:val="18"/>
                <w:szCs w:val="18"/>
              </w:rPr>
            </w:pPr>
            <w:r w:rsidRPr="00B03589">
              <w:rPr>
                <w:rFonts w:eastAsia="VIC"/>
                <w:color w:val="000000"/>
                <w:sz w:val="18"/>
                <w:szCs w:val="18"/>
              </w:rPr>
              <w:t>41%</w:t>
            </w:r>
          </w:p>
        </w:tc>
        <w:tc>
          <w:tcPr>
            <w:tcW w:w="1290" w:type="dxa"/>
            <w:shd w:val="clear" w:color="auto" w:fill="BFCED6"/>
          </w:tcPr>
          <w:p w14:paraId="4F3C46AB" w14:textId="06C3DD15"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140.2</w:t>
            </w:r>
          </w:p>
        </w:tc>
        <w:tc>
          <w:tcPr>
            <w:tcW w:w="1290" w:type="dxa"/>
            <w:shd w:val="clear" w:color="auto" w:fill="BFCED6"/>
          </w:tcPr>
          <w:p w14:paraId="566FDF91" w14:textId="1536EBCA" w:rsidR="009F1834" w:rsidRPr="00356628" w:rsidRDefault="009F1834" w:rsidP="009F1834">
            <w:pPr>
              <w:pStyle w:val="VAHITABLETEXTNUMBERS"/>
              <w:rPr>
                <w:rFonts w:eastAsia="Verdana" w:cs="Verdana"/>
                <w:sz w:val="18"/>
                <w:szCs w:val="18"/>
              </w:rPr>
            </w:pPr>
            <w:r w:rsidRPr="00B03589">
              <w:rPr>
                <w:rFonts w:eastAsia="VIC"/>
                <w:color w:val="000000"/>
                <w:sz w:val="18"/>
                <w:szCs w:val="18"/>
              </w:rPr>
              <w:t>11.4</w:t>
            </w:r>
          </w:p>
        </w:tc>
        <w:tc>
          <w:tcPr>
            <w:tcW w:w="1290" w:type="dxa"/>
            <w:shd w:val="clear" w:color="auto" w:fill="BFCED6"/>
          </w:tcPr>
          <w:p w14:paraId="1CE0A887" w14:textId="625FCE4B" w:rsidR="009F1834" w:rsidRPr="00356628" w:rsidRDefault="009F1834" w:rsidP="009F1834">
            <w:pPr>
              <w:pStyle w:val="VAHITABLETEXTNUMBERS"/>
              <w:rPr>
                <w:rFonts w:eastAsia="Verdana" w:cs="Verdana"/>
                <w:sz w:val="18"/>
                <w:szCs w:val="18"/>
              </w:rPr>
            </w:pPr>
            <w:r w:rsidRPr="00B03589">
              <w:rPr>
                <w:rFonts w:eastAsia="VIC"/>
                <w:color w:val="000000"/>
                <w:sz w:val="18"/>
                <w:szCs w:val="18"/>
              </w:rPr>
              <w:t>25%</w:t>
            </w:r>
          </w:p>
        </w:tc>
        <w:tc>
          <w:tcPr>
            <w:tcW w:w="1290" w:type="dxa"/>
            <w:shd w:val="clear" w:color="auto" w:fill="BFCED6"/>
          </w:tcPr>
          <w:p w14:paraId="71ADF744" w14:textId="30CE3390" w:rsidR="009F1834" w:rsidRPr="00356628" w:rsidRDefault="009F1834" w:rsidP="009F1834">
            <w:pPr>
              <w:pStyle w:val="VAHITABLETEXTNUMBERS"/>
              <w:rPr>
                <w:rFonts w:eastAsia="Verdana" w:cs="Verdana"/>
                <w:sz w:val="18"/>
                <w:szCs w:val="18"/>
              </w:rPr>
            </w:pPr>
            <w:r w:rsidRPr="00B03589">
              <w:rPr>
                <w:rFonts w:eastAsia="VIC"/>
                <w:color w:val="000000"/>
                <w:sz w:val="18"/>
                <w:szCs w:val="18"/>
              </w:rPr>
              <w:t>70%</w:t>
            </w:r>
          </w:p>
        </w:tc>
        <w:tc>
          <w:tcPr>
            <w:tcW w:w="1290" w:type="dxa"/>
            <w:shd w:val="clear" w:color="auto" w:fill="BFCED6"/>
          </w:tcPr>
          <w:p w14:paraId="39F3DCB2" w14:textId="2A1191E6" w:rsidR="009F1834" w:rsidRPr="00356628" w:rsidRDefault="009F1834" w:rsidP="009F1834">
            <w:pPr>
              <w:pStyle w:val="VAHITABLETEXTNUMBERS"/>
              <w:rPr>
                <w:rFonts w:eastAsia="Verdana" w:cs="Verdana"/>
                <w:sz w:val="18"/>
                <w:szCs w:val="18"/>
              </w:rPr>
            </w:pPr>
            <w:r w:rsidRPr="00B03589">
              <w:rPr>
                <w:rFonts w:eastAsia="VIC"/>
                <w:color w:val="000000"/>
                <w:sz w:val="18"/>
                <w:szCs w:val="18"/>
              </w:rPr>
              <w:t>22.3</w:t>
            </w:r>
          </w:p>
        </w:tc>
        <w:tc>
          <w:tcPr>
            <w:tcW w:w="1290" w:type="dxa"/>
            <w:shd w:val="clear" w:color="auto" w:fill="BFCED6"/>
          </w:tcPr>
          <w:p w14:paraId="5B666F34" w14:textId="2CE2E021" w:rsidR="009F1834" w:rsidRPr="00356628" w:rsidRDefault="009F1834" w:rsidP="009F1834">
            <w:pPr>
              <w:pStyle w:val="VAHITABLETEXTNUMBERS"/>
              <w:rPr>
                <w:rFonts w:eastAsia="Verdana" w:cs="Verdana"/>
                <w:sz w:val="18"/>
                <w:szCs w:val="18"/>
              </w:rPr>
            </w:pPr>
            <w:r w:rsidRPr="00B03589">
              <w:rPr>
                <w:rFonts w:eastAsia="VIC"/>
                <w:color w:val="000000"/>
                <w:sz w:val="18"/>
                <w:szCs w:val="18"/>
              </w:rPr>
              <w:t>65%</w:t>
            </w:r>
          </w:p>
        </w:tc>
        <w:tc>
          <w:tcPr>
            <w:tcW w:w="1290" w:type="dxa"/>
            <w:shd w:val="clear" w:color="auto" w:fill="BFCED6"/>
          </w:tcPr>
          <w:p w14:paraId="03C5163B" w14:textId="6E98601B" w:rsidR="009F1834" w:rsidRPr="00356628" w:rsidRDefault="009F1834" w:rsidP="009F1834">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3AF27DF8" w14:textId="6811F44E" w:rsidR="009F1834" w:rsidRPr="00356628" w:rsidRDefault="009F1834" w:rsidP="009F1834">
            <w:pPr>
              <w:pStyle w:val="VAHITABLETEXTNUMBERS"/>
              <w:rPr>
                <w:rFonts w:eastAsia="Verdana" w:cs="Verdana"/>
                <w:sz w:val="18"/>
                <w:szCs w:val="18"/>
              </w:rPr>
            </w:pPr>
            <w:r w:rsidRPr="00B03589">
              <w:rPr>
                <w:rFonts w:eastAsia="VIC"/>
                <w:color w:val="000000"/>
                <w:sz w:val="18"/>
                <w:szCs w:val="18"/>
              </w:rPr>
              <w:t>2.1</w:t>
            </w:r>
          </w:p>
        </w:tc>
      </w:tr>
      <w:tr w:rsidR="009F1834" w:rsidRPr="00A6366B" w14:paraId="7556D6FD" w14:textId="77777777" w:rsidTr="00356628">
        <w:tc>
          <w:tcPr>
            <w:tcW w:w="1287" w:type="dxa"/>
          </w:tcPr>
          <w:p w14:paraId="7C04ACC6" w14:textId="2005E8DA"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Austin Health</w:t>
            </w:r>
          </w:p>
        </w:tc>
        <w:tc>
          <w:tcPr>
            <w:tcW w:w="1701" w:type="dxa"/>
          </w:tcPr>
          <w:p w14:paraId="5A65328C" w14:textId="50867A63"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North East (Austin)</w:t>
            </w:r>
          </w:p>
        </w:tc>
        <w:tc>
          <w:tcPr>
            <w:tcW w:w="1289" w:type="dxa"/>
          </w:tcPr>
          <w:p w14:paraId="77510032" w14:textId="19155F6A" w:rsidR="009F1834" w:rsidRPr="00356628" w:rsidRDefault="009F1834" w:rsidP="009F1834">
            <w:pPr>
              <w:pStyle w:val="VAHITABLETEXTNUMBERS"/>
              <w:rPr>
                <w:rFonts w:eastAsia="Verdana" w:cs="Verdana"/>
                <w:sz w:val="18"/>
                <w:szCs w:val="18"/>
              </w:rPr>
            </w:pPr>
            <w:r w:rsidRPr="00B03589">
              <w:rPr>
                <w:rFonts w:eastAsia="VIC"/>
                <w:color w:val="000000"/>
                <w:sz w:val="18"/>
                <w:szCs w:val="18"/>
              </w:rPr>
              <w:t>52%</w:t>
            </w:r>
          </w:p>
        </w:tc>
        <w:tc>
          <w:tcPr>
            <w:tcW w:w="1290" w:type="dxa"/>
          </w:tcPr>
          <w:p w14:paraId="7981681C" w14:textId="0E385ABA" w:rsidR="009F1834" w:rsidRPr="00356628" w:rsidRDefault="009F1834" w:rsidP="009F1834">
            <w:pPr>
              <w:pStyle w:val="VAHITABLETEXTNUMBERS"/>
              <w:rPr>
                <w:rFonts w:eastAsia="Verdana" w:cs="Verdana"/>
                <w:sz w:val="18"/>
                <w:szCs w:val="18"/>
              </w:rPr>
            </w:pPr>
            <w:r w:rsidRPr="00B03589">
              <w:rPr>
                <w:rFonts w:eastAsia="VIC"/>
                <w:color w:val="000000"/>
                <w:sz w:val="18"/>
                <w:szCs w:val="18"/>
              </w:rPr>
              <w:t>35%</w:t>
            </w:r>
          </w:p>
        </w:tc>
        <w:tc>
          <w:tcPr>
            <w:tcW w:w="1290" w:type="dxa"/>
          </w:tcPr>
          <w:p w14:paraId="7483F461" w14:textId="6CE96584" w:rsidR="009F1834" w:rsidRPr="00356628" w:rsidRDefault="009F1834" w:rsidP="009F1834">
            <w:pPr>
              <w:pStyle w:val="VAHITABLETEXTNUMBERS"/>
              <w:rPr>
                <w:rFonts w:eastAsia="Verdana" w:cs="Verdana"/>
                <w:sz w:val="18"/>
                <w:szCs w:val="18"/>
              </w:rPr>
            </w:pPr>
            <w:r w:rsidRPr="00B03589">
              <w:rPr>
                <w:rFonts w:eastAsia="VIC"/>
                <w:color w:val="000000"/>
                <w:sz w:val="18"/>
                <w:szCs w:val="18"/>
              </w:rPr>
              <w:t>278.6</w:t>
            </w:r>
          </w:p>
        </w:tc>
        <w:tc>
          <w:tcPr>
            <w:tcW w:w="1290" w:type="dxa"/>
          </w:tcPr>
          <w:p w14:paraId="054310F9" w14:textId="7EA58612" w:rsidR="009F1834" w:rsidRPr="00356628" w:rsidRDefault="009F1834" w:rsidP="009F1834">
            <w:pPr>
              <w:pStyle w:val="VAHITABLETEXTNUMBERS"/>
              <w:rPr>
                <w:rFonts w:eastAsia="Verdana" w:cs="Verdana"/>
                <w:sz w:val="18"/>
                <w:szCs w:val="18"/>
              </w:rPr>
            </w:pPr>
            <w:r w:rsidRPr="00B03589">
              <w:rPr>
                <w:rFonts w:eastAsia="VIC"/>
                <w:color w:val="000000"/>
                <w:sz w:val="18"/>
                <w:szCs w:val="18"/>
              </w:rPr>
              <w:t>8.6</w:t>
            </w:r>
          </w:p>
        </w:tc>
        <w:tc>
          <w:tcPr>
            <w:tcW w:w="1290" w:type="dxa"/>
          </w:tcPr>
          <w:p w14:paraId="78EECAF0" w14:textId="5F786A03" w:rsidR="009F1834" w:rsidRPr="00356628" w:rsidRDefault="009F1834" w:rsidP="009F1834">
            <w:pPr>
              <w:pStyle w:val="VAHITABLETEXTNUMBERS"/>
              <w:rPr>
                <w:rFonts w:eastAsia="Verdana" w:cs="Verdana"/>
                <w:sz w:val="18"/>
                <w:szCs w:val="18"/>
              </w:rPr>
            </w:pPr>
            <w:r w:rsidRPr="00B03589">
              <w:rPr>
                <w:rFonts w:eastAsia="VIC"/>
                <w:color w:val="000000"/>
                <w:sz w:val="18"/>
                <w:szCs w:val="18"/>
              </w:rPr>
              <w:t>18%</w:t>
            </w:r>
          </w:p>
        </w:tc>
        <w:tc>
          <w:tcPr>
            <w:tcW w:w="1290" w:type="dxa"/>
          </w:tcPr>
          <w:p w14:paraId="7BEC5903" w14:textId="5B7BE239" w:rsidR="009F1834" w:rsidRPr="00356628" w:rsidRDefault="009F1834" w:rsidP="009F1834">
            <w:pPr>
              <w:pStyle w:val="VAHITABLETEXTNUMBERS"/>
              <w:rPr>
                <w:rFonts w:eastAsia="Verdana" w:cs="Verdana"/>
                <w:sz w:val="18"/>
                <w:szCs w:val="18"/>
              </w:rPr>
            </w:pPr>
            <w:r w:rsidRPr="00B03589">
              <w:rPr>
                <w:rFonts w:eastAsia="VIC"/>
                <w:color w:val="000000"/>
                <w:sz w:val="18"/>
                <w:szCs w:val="18"/>
              </w:rPr>
              <w:t>95%</w:t>
            </w:r>
          </w:p>
        </w:tc>
        <w:tc>
          <w:tcPr>
            <w:tcW w:w="1290" w:type="dxa"/>
          </w:tcPr>
          <w:p w14:paraId="351FC3CC" w14:textId="0B52BF31"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14.2</w:t>
            </w:r>
          </w:p>
        </w:tc>
        <w:tc>
          <w:tcPr>
            <w:tcW w:w="1290" w:type="dxa"/>
          </w:tcPr>
          <w:p w14:paraId="1EA73EC1" w14:textId="68F374D5" w:rsidR="009F1834" w:rsidRPr="00356628" w:rsidRDefault="009F1834" w:rsidP="009F1834">
            <w:pPr>
              <w:pStyle w:val="VAHITABLETEXTNUMBERS"/>
              <w:rPr>
                <w:rFonts w:eastAsia="Verdana" w:cs="Verdana"/>
                <w:sz w:val="18"/>
                <w:szCs w:val="18"/>
              </w:rPr>
            </w:pPr>
            <w:r w:rsidRPr="00B03589">
              <w:rPr>
                <w:rFonts w:eastAsia="VIC"/>
                <w:color w:val="000000"/>
                <w:sz w:val="18"/>
                <w:szCs w:val="18"/>
              </w:rPr>
              <w:t>44%</w:t>
            </w:r>
          </w:p>
        </w:tc>
        <w:tc>
          <w:tcPr>
            <w:tcW w:w="1290" w:type="dxa"/>
          </w:tcPr>
          <w:p w14:paraId="111F3D32" w14:textId="5077B9EF" w:rsidR="009F1834" w:rsidRPr="00356628" w:rsidRDefault="009F1834" w:rsidP="009F1834">
            <w:pPr>
              <w:pStyle w:val="VAHITABLETEXTNUMBERS"/>
              <w:rPr>
                <w:rFonts w:eastAsia="Verdana" w:cs="Verdana"/>
                <w:sz w:val="18"/>
                <w:szCs w:val="18"/>
              </w:rPr>
            </w:pPr>
            <w:r w:rsidRPr="00B03589">
              <w:rPr>
                <w:rFonts w:eastAsia="VIC"/>
                <w:color w:val="000000"/>
                <w:sz w:val="18"/>
                <w:szCs w:val="18"/>
              </w:rPr>
              <w:t>3%</w:t>
            </w:r>
          </w:p>
        </w:tc>
        <w:tc>
          <w:tcPr>
            <w:tcW w:w="1290" w:type="dxa"/>
          </w:tcPr>
          <w:p w14:paraId="767B5AC9" w14:textId="4FB636A2" w:rsidR="009F1834" w:rsidRPr="00356628" w:rsidRDefault="009F1834" w:rsidP="009F1834">
            <w:pPr>
              <w:pStyle w:val="VAHITABLETEXTNUMBERS"/>
              <w:rPr>
                <w:rFonts w:eastAsia="Verdana" w:cs="Verdana"/>
                <w:sz w:val="18"/>
                <w:szCs w:val="18"/>
              </w:rPr>
            </w:pPr>
            <w:r w:rsidRPr="00B03589">
              <w:rPr>
                <w:rFonts w:eastAsia="VIC"/>
                <w:color w:val="000000"/>
                <w:sz w:val="18"/>
                <w:szCs w:val="18"/>
              </w:rPr>
              <w:t>1.1</w:t>
            </w:r>
          </w:p>
        </w:tc>
      </w:tr>
      <w:tr w:rsidR="009F1834" w:rsidRPr="00A6366B" w14:paraId="63F306C4" w14:textId="77777777" w:rsidTr="00356628">
        <w:tc>
          <w:tcPr>
            <w:tcW w:w="1287" w:type="dxa"/>
            <w:vMerge w:val="restart"/>
            <w:shd w:val="clear" w:color="auto" w:fill="BFCED6"/>
          </w:tcPr>
          <w:p w14:paraId="1F829F6C" w14:textId="619A0F3A"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Eastern Health</w:t>
            </w:r>
          </w:p>
        </w:tc>
        <w:tc>
          <w:tcPr>
            <w:tcW w:w="1701" w:type="dxa"/>
            <w:shd w:val="clear" w:color="auto" w:fill="BFCED6"/>
          </w:tcPr>
          <w:p w14:paraId="712AC148" w14:textId="38CBF42C"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(Box Hill)</w:t>
            </w:r>
          </w:p>
        </w:tc>
        <w:tc>
          <w:tcPr>
            <w:tcW w:w="1289" w:type="dxa"/>
            <w:shd w:val="clear" w:color="auto" w:fill="BFCED6"/>
          </w:tcPr>
          <w:p w14:paraId="1045D933" w14:textId="0C4605F2" w:rsidR="009F1834" w:rsidRPr="00356628" w:rsidRDefault="009F1834" w:rsidP="009F1834">
            <w:pPr>
              <w:pStyle w:val="VAHITABLETEXTNUMBERS"/>
              <w:rPr>
                <w:rFonts w:eastAsia="Verdana" w:cs="Verdana"/>
                <w:sz w:val="18"/>
                <w:szCs w:val="18"/>
              </w:rPr>
            </w:pPr>
            <w:r w:rsidRPr="00B03589">
              <w:rPr>
                <w:rFonts w:eastAsia="VIC"/>
                <w:color w:val="000000"/>
                <w:sz w:val="18"/>
                <w:szCs w:val="18"/>
              </w:rPr>
              <w:t>43%</w:t>
            </w:r>
          </w:p>
        </w:tc>
        <w:tc>
          <w:tcPr>
            <w:tcW w:w="1290" w:type="dxa"/>
            <w:shd w:val="clear" w:color="auto" w:fill="BFCED6"/>
          </w:tcPr>
          <w:p w14:paraId="62AA3EAF" w14:textId="534E1290" w:rsidR="009F1834" w:rsidRPr="00356628" w:rsidRDefault="009F1834" w:rsidP="009F1834">
            <w:pPr>
              <w:pStyle w:val="VAHITABLETEXTNUMBERS"/>
              <w:rPr>
                <w:rFonts w:eastAsia="Verdana" w:cs="Verdana"/>
                <w:sz w:val="18"/>
                <w:szCs w:val="18"/>
              </w:rPr>
            </w:pPr>
            <w:r w:rsidRPr="00B03589">
              <w:rPr>
                <w:rFonts w:eastAsia="VIC"/>
                <w:color w:val="000000"/>
                <w:sz w:val="18"/>
                <w:szCs w:val="18"/>
              </w:rPr>
              <w:t>35%</w:t>
            </w:r>
          </w:p>
        </w:tc>
        <w:tc>
          <w:tcPr>
            <w:tcW w:w="1290" w:type="dxa"/>
            <w:shd w:val="clear" w:color="auto" w:fill="BFCED6"/>
          </w:tcPr>
          <w:p w14:paraId="3833B284" w14:textId="0FAF1D1D" w:rsidR="009F1834" w:rsidRPr="00356628" w:rsidRDefault="009F1834" w:rsidP="009F1834">
            <w:pPr>
              <w:pStyle w:val="VAHITABLETEXTNUMBERS"/>
              <w:rPr>
                <w:rFonts w:eastAsia="Verdana" w:cs="Verdana"/>
                <w:sz w:val="18"/>
                <w:szCs w:val="18"/>
              </w:rPr>
            </w:pPr>
            <w:r w:rsidRPr="00B03589">
              <w:rPr>
                <w:rFonts w:eastAsia="VIC"/>
                <w:color w:val="000000"/>
                <w:sz w:val="18"/>
                <w:szCs w:val="18"/>
              </w:rPr>
              <w:t>123.3</w:t>
            </w:r>
          </w:p>
        </w:tc>
        <w:tc>
          <w:tcPr>
            <w:tcW w:w="1290" w:type="dxa"/>
            <w:shd w:val="clear" w:color="auto" w:fill="BFCED6"/>
          </w:tcPr>
          <w:p w14:paraId="32543DDB" w14:textId="36B645B1" w:rsidR="009F1834" w:rsidRPr="00356628" w:rsidRDefault="009F1834" w:rsidP="009F1834">
            <w:pPr>
              <w:pStyle w:val="VAHITABLETEXTNUMBERS"/>
              <w:rPr>
                <w:rFonts w:eastAsia="Verdana" w:cs="Verdana"/>
                <w:sz w:val="18"/>
                <w:szCs w:val="18"/>
              </w:rPr>
            </w:pPr>
            <w:r w:rsidRPr="00B03589">
              <w:rPr>
                <w:rFonts w:eastAsia="VIC"/>
                <w:color w:val="000000"/>
                <w:sz w:val="18"/>
                <w:szCs w:val="18"/>
              </w:rPr>
              <w:t>9.9</w:t>
            </w:r>
          </w:p>
        </w:tc>
        <w:tc>
          <w:tcPr>
            <w:tcW w:w="1290" w:type="dxa"/>
            <w:shd w:val="clear" w:color="auto" w:fill="BFCED6"/>
          </w:tcPr>
          <w:p w14:paraId="64D5D478" w14:textId="4DED2EF2" w:rsidR="009F1834" w:rsidRPr="00356628" w:rsidRDefault="009F1834" w:rsidP="009F1834">
            <w:pPr>
              <w:pStyle w:val="VAHITABLETEXTNUMBERS"/>
              <w:rPr>
                <w:rFonts w:eastAsia="Verdana" w:cs="Verdana"/>
                <w:sz w:val="18"/>
                <w:szCs w:val="18"/>
              </w:rPr>
            </w:pPr>
            <w:r w:rsidRPr="00B03589">
              <w:rPr>
                <w:rFonts w:eastAsia="VIC"/>
                <w:color w:val="000000"/>
                <w:sz w:val="18"/>
                <w:szCs w:val="18"/>
              </w:rPr>
              <w:t>21%</w:t>
            </w:r>
          </w:p>
        </w:tc>
        <w:tc>
          <w:tcPr>
            <w:tcW w:w="1290" w:type="dxa"/>
            <w:shd w:val="clear" w:color="auto" w:fill="BFCED6"/>
          </w:tcPr>
          <w:p w14:paraId="7A44FE98" w14:textId="61BAED94" w:rsidR="009F1834" w:rsidRPr="00356628" w:rsidRDefault="009F1834" w:rsidP="009F1834">
            <w:pPr>
              <w:pStyle w:val="VAHITABLETEXTNUMBERS"/>
              <w:rPr>
                <w:rFonts w:eastAsia="Verdana" w:cs="Verdana"/>
                <w:sz w:val="18"/>
                <w:szCs w:val="18"/>
              </w:rPr>
            </w:pPr>
            <w:r w:rsidRPr="00B03589">
              <w:rPr>
                <w:rFonts w:eastAsia="VIC"/>
                <w:color w:val="000000"/>
                <w:sz w:val="18"/>
                <w:szCs w:val="18"/>
              </w:rPr>
              <w:t>84%</w:t>
            </w:r>
          </w:p>
        </w:tc>
        <w:tc>
          <w:tcPr>
            <w:tcW w:w="1290" w:type="dxa"/>
            <w:shd w:val="clear" w:color="auto" w:fill="BFCED6"/>
          </w:tcPr>
          <w:p w14:paraId="43E808DA" w14:textId="3B53D895"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14.7</w:t>
            </w:r>
          </w:p>
        </w:tc>
        <w:tc>
          <w:tcPr>
            <w:tcW w:w="1290" w:type="dxa"/>
            <w:shd w:val="clear" w:color="auto" w:fill="BFCED6"/>
          </w:tcPr>
          <w:p w14:paraId="37A861F2" w14:textId="523BF50B" w:rsidR="009F1834" w:rsidRPr="00356628" w:rsidRDefault="009F1834" w:rsidP="009F1834">
            <w:pPr>
              <w:pStyle w:val="VAHITABLETEXTNUMBERS"/>
              <w:rPr>
                <w:rFonts w:eastAsia="Verdana" w:cs="Verdana"/>
                <w:sz w:val="18"/>
                <w:szCs w:val="18"/>
              </w:rPr>
            </w:pPr>
            <w:r w:rsidRPr="00B03589">
              <w:rPr>
                <w:rFonts w:eastAsia="VIC"/>
                <w:color w:val="000000"/>
                <w:sz w:val="18"/>
                <w:szCs w:val="18"/>
              </w:rPr>
              <w:t>47%</w:t>
            </w:r>
          </w:p>
        </w:tc>
        <w:tc>
          <w:tcPr>
            <w:tcW w:w="1290" w:type="dxa"/>
            <w:shd w:val="clear" w:color="auto" w:fill="BFCED6"/>
          </w:tcPr>
          <w:p w14:paraId="51C25715" w14:textId="35762C78" w:rsidR="009F1834" w:rsidRPr="00356628" w:rsidRDefault="009F1834" w:rsidP="009F1834">
            <w:pPr>
              <w:pStyle w:val="VAHITABLETEXTNUMBERS"/>
              <w:rPr>
                <w:rFonts w:eastAsia="Verdana" w:cs="Verdana"/>
                <w:sz w:val="18"/>
                <w:szCs w:val="18"/>
              </w:rPr>
            </w:pPr>
            <w:r w:rsidRPr="00B03589">
              <w:rPr>
                <w:rFonts w:eastAsia="VIC"/>
                <w:color w:val="000000"/>
                <w:sz w:val="18"/>
                <w:szCs w:val="18"/>
              </w:rPr>
              <w:t>0%</w:t>
            </w:r>
          </w:p>
        </w:tc>
        <w:tc>
          <w:tcPr>
            <w:tcW w:w="1290" w:type="dxa"/>
            <w:shd w:val="clear" w:color="auto" w:fill="BFCED6"/>
          </w:tcPr>
          <w:p w14:paraId="27939620" w14:textId="125F0197"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w:t>
            </w:r>
          </w:p>
        </w:tc>
      </w:tr>
      <w:tr w:rsidR="009F1834" w:rsidRPr="00A6366B" w14:paraId="21AFA99E" w14:textId="77777777" w:rsidTr="00356628">
        <w:tc>
          <w:tcPr>
            <w:tcW w:w="1287" w:type="dxa"/>
            <w:vMerge/>
            <w:shd w:val="clear" w:color="auto" w:fill="BFCED6"/>
          </w:tcPr>
          <w:p w14:paraId="7D576F6E" w14:textId="77777777" w:rsidR="009F1834" w:rsidRPr="00382424" w:rsidRDefault="009F1834" w:rsidP="009F1834">
            <w:pPr>
              <w:pStyle w:val="DHHStabletext"/>
              <w:spacing w:before="0" w:after="0"/>
              <w:rPr>
                <w:rFonts w:ascii="VIC" w:hAnsi="VIC"/>
                <w:sz w:val="18"/>
                <w:szCs w:val="18"/>
              </w:rPr>
            </w:pPr>
          </w:p>
        </w:tc>
        <w:tc>
          <w:tcPr>
            <w:tcW w:w="1701" w:type="dxa"/>
            <w:shd w:val="clear" w:color="auto" w:fill="BFCED6"/>
          </w:tcPr>
          <w:p w14:paraId="1E5AD430" w14:textId="051217AD"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(Maroondah)</w:t>
            </w:r>
          </w:p>
        </w:tc>
        <w:tc>
          <w:tcPr>
            <w:tcW w:w="1289" w:type="dxa"/>
            <w:shd w:val="clear" w:color="auto" w:fill="BFCED6"/>
          </w:tcPr>
          <w:p w14:paraId="1D8AE76B" w14:textId="31B78058" w:rsidR="009F1834" w:rsidRPr="00356628" w:rsidRDefault="009F1834" w:rsidP="009F1834">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BFCED6"/>
          </w:tcPr>
          <w:p w14:paraId="74DCAD43" w14:textId="52D863E3" w:rsidR="009F1834" w:rsidRPr="00356628" w:rsidRDefault="009F1834" w:rsidP="009F1834">
            <w:pPr>
              <w:pStyle w:val="VAHITABLETEXTNUMBERS"/>
              <w:rPr>
                <w:sz w:val="18"/>
                <w:szCs w:val="18"/>
              </w:rPr>
            </w:pPr>
            <w:r w:rsidRPr="00B03589">
              <w:rPr>
                <w:rFonts w:eastAsia="VIC"/>
                <w:color w:val="000000"/>
                <w:sz w:val="18"/>
                <w:szCs w:val="18"/>
              </w:rPr>
              <w:t>26%</w:t>
            </w:r>
          </w:p>
        </w:tc>
        <w:tc>
          <w:tcPr>
            <w:tcW w:w="1290" w:type="dxa"/>
            <w:shd w:val="clear" w:color="auto" w:fill="BFCED6"/>
          </w:tcPr>
          <w:p w14:paraId="50EFE8C9" w14:textId="1DCA3813"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143.1</w:t>
            </w:r>
          </w:p>
        </w:tc>
        <w:tc>
          <w:tcPr>
            <w:tcW w:w="1290" w:type="dxa"/>
            <w:shd w:val="clear" w:color="auto" w:fill="BFCED6"/>
          </w:tcPr>
          <w:p w14:paraId="1EC25431" w14:textId="37845971" w:rsidR="009F1834" w:rsidRPr="00356628" w:rsidRDefault="009F1834" w:rsidP="009F1834">
            <w:pPr>
              <w:pStyle w:val="VAHITABLETEXTNUMBERS"/>
              <w:rPr>
                <w:rFonts w:eastAsia="Verdana" w:cs="Verdana"/>
                <w:sz w:val="18"/>
                <w:szCs w:val="18"/>
              </w:rPr>
            </w:pPr>
            <w:r w:rsidRPr="00B03589">
              <w:rPr>
                <w:rFonts w:eastAsia="VIC"/>
                <w:color w:val="000000"/>
                <w:sz w:val="18"/>
                <w:szCs w:val="18"/>
              </w:rPr>
              <w:t>8.9</w:t>
            </w:r>
          </w:p>
        </w:tc>
        <w:tc>
          <w:tcPr>
            <w:tcW w:w="1290" w:type="dxa"/>
            <w:shd w:val="clear" w:color="auto" w:fill="BFCED6"/>
          </w:tcPr>
          <w:p w14:paraId="2024A83B" w14:textId="15357B28" w:rsidR="009F1834" w:rsidRPr="00356628" w:rsidRDefault="009F1834" w:rsidP="009F1834">
            <w:pPr>
              <w:pStyle w:val="VAHITABLETEXTNUMBERS"/>
              <w:rPr>
                <w:rFonts w:eastAsia="Verdana" w:cs="Verdana"/>
                <w:sz w:val="18"/>
                <w:szCs w:val="18"/>
              </w:rPr>
            </w:pPr>
            <w:r w:rsidRPr="00B03589">
              <w:rPr>
                <w:rFonts w:eastAsia="VIC"/>
                <w:color w:val="000000"/>
                <w:sz w:val="18"/>
                <w:szCs w:val="18"/>
              </w:rPr>
              <w:t>24%</w:t>
            </w:r>
          </w:p>
        </w:tc>
        <w:tc>
          <w:tcPr>
            <w:tcW w:w="1290" w:type="dxa"/>
            <w:shd w:val="clear" w:color="auto" w:fill="BFCED6"/>
          </w:tcPr>
          <w:p w14:paraId="39569D66" w14:textId="215AC105" w:rsidR="009F1834" w:rsidRPr="00356628" w:rsidRDefault="009F1834" w:rsidP="009F1834">
            <w:pPr>
              <w:pStyle w:val="VAHITABLETEXTNUMBERS"/>
              <w:rPr>
                <w:rFonts w:eastAsia="Verdana" w:cs="Verdana"/>
                <w:sz w:val="18"/>
                <w:szCs w:val="18"/>
              </w:rPr>
            </w:pPr>
            <w:r w:rsidRPr="00B03589">
              <w:rPr>
                <w:rFonts w:eastAsia="VIC"/>
                <w:color w:val="000000"/>
                <w:sz w:val="18"/>
                <w:szCs w:val="18"/>
              </w:rPr>
              <w:t>84%</w:t>
            </w:r>
          </w:p>
        </w:tc>
        <w:tc>
          <w:tcPr>
            <w:tcW w:w="1290" w:type="dxa"/>
            <w:shd w:val="clear" w:color="auto" w:fill="BFCED6"/>
          </w:tcPr>
          <w:p w14:paraId="4AE13436" w14:textId="1E389A02" w:rsidR="009F1834" w:rsidRPr="00356628" w:rsidRDefault="009F1834" w:rsidP="009F1834">
            <w:pPr>
              <w:pStyle w:val="VAHITABLETEXTNUMBERS"/>
              <w:rPr>
                <w:rFonts w:eastAsia="Verdana" w:cs="Verdana"/>
                <w:sz w:val="18"/>
                <w:szCs w:val="18"/>
              </w:rPr>
            </w:pPr>
            <w:r w:rsidRPr="00B03589">
              <w:rPr>
                <w:rFonts w:eastAsia="VIC"/>
                <w:color w:val="000000"/>
                <w:sz w:val="18"/>
                <w:szCs w:val="18"/>
              </w:rPr>
              <w:t>16.9</w:t>
            </w:r>
          </w:p>
        </w:tc>
        <w:tc>
          <w:tcPr>
            <w:tcW w:w="1290" w:type="dxa"/>
            <w:shd w:val="clear" w:color="auto" w:fill="BFCED6"/>
          </w:tcPr>
          <w:p w14:paraId="3C9CD382" w14:textId="46668CC5" w:rsidR="009F1834" w:rsidRPr="00356628" w:rsidRDefault="009F1834" w:rsidP="009F1834">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BFCED6"/>
          </w:tcPr>
          <w:p w14:paraId="676AFE89" w14:textId="34554CA0" w:rsidR="009F1834" w:rsidRPr="00356628" w:rsidRDefault="009F1834" w:rsidP="009F1834">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0EB3C595" w14:textId="31F6740B" w:rsidR="009F1834" w:rsidRPr="00356628" w:rsidRDefault="009F1834" w:rsidP="009F1834">
            <w:pPr>
              <w:pStyle w:val="VAHITABLETEXTNUMBERS"/>
              <w:rPr>
                <w:rFonts w:eastAsia="Verdana" w:cs="Verdana"/>
                <w:sz w:val="18"/>
                <w:szCs w:val="18"/>
              </w:rPr>
            </w:pPr>
            <w:r w:rsidRPr="00B03589">
              <w:rPr>
                <w:rFonts w:eastAsia="VIC"/>
                <w:color w:val="000000"/>
                <w:sz w:val="18"/>
                <w:szCs w:val="18"/>
              </w:rPr>
              <w:t>1.8</w:t>
            </w:r>
          </w:p>
        </w:tc>
      </w:tr>
      <w:tr w:rsidR="009F1834" w:rsidRPr="00A6366B" w14:paraId="6CA43461" w14:textId="77777777" w:rsidTr="00356628">
        <w:tc>
          <w:tcPr>
            <w:tcW w:w="1287" w:type="dxa"/>
            <w:vMerge/>
            <w:shd w:val="clear" w:color="auto" w:fill="BFCED6"/>
          </w:tcPr>
          <w:p w14:paraId="6B0AC69F" w14:textId="77777777" w:rsidR="009F1834" w:rsidRPr="00382424" w:rsidRDefault="009F1834" w:rsidP="009F1834">
            <w:pPr>
              <w:pStyle w:val="DHHStabletext"/>
              <w:spacing w:before="0" w:after="0"/>
              <w:rPr>
                <w:rFonts w:ascii="VIC" w:hAnsi="VIC"/>
                <w:sz w:val="18"/>
                <w:szCs w:val="18"/>
              </w:rPr>
            </w:pPr>
          </w:p>
        </w:tc>
        <w:tc>
          <w:tcPr>
            <w:tcW w:w="1701" w:type="dxa"/>
            <w:shd w:val="clear" w:color="auto" w:fill="BFCED6"/>
          </w:tcPr>
          <w:p w14:paraId="1772B2C2" w14:textId="4E76312D"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289" w:type="dxa"/>
            <w:shd w:val="clear" w:color="auto" w:fill="BFCED6"/>
          </w:tcPr>
          <w:p w14:paraId="26406CA8" w14:textId="45207B18" w:rsidR="009F1834" w:rsidRPr="00356628" w:rsidRDefault="009F1834" w:rsidP="009F1834">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BFCED6"/>
          </w:tcPr>
          <w:p w14:paraId="10953B02" w14:textId="6620CA96" w:rsidR="009F1834" w:rsidRPr="00356628" w:rsidRDefault="009F1834" w:rsidP="009F1834">
            <w:pPr>
              <w:pStyle w:val="VAHITABLETEXTNUMBERS"/>
              <w:rPr>
                <w:rFonts w:eastAsia="Verdana" w:cs="Verdana"/>
                <w:sz w:val="18"/>
                <w:szCs w:val="18"/>
              </w:rPr>
            </w:pPr>
            <w:r w:rsidRPr="00B03589">
              <w:rPr>
                <w:rFonts w:eastAsia="VIC"/>
                <w:color w:val="000000"/>
                <w:sz w:val="18"/>
                <w:szCs w:val="18"/>
              </w:rPr>
              <w:t>30%</w:t>
            </w:r>
          </w:p>
        </w:tc>
        <w:tc>
          <w:tcPr>
            <w:tcW w:w="1290" w:type="dxa"/>
            <w:shd w:val="clear" w:color="auto" w:fill="BFCED6"/>
          </w:tcPr>
          <w:p w14:paraId="48056443" w14:textId="53ABC57E" w:rsidR="009F1834" w:rsidRPr="00356628" w:rsidRDefault="009F1834" w:rsidP="009F1834">
            <w:pPr>
              <w:pStyle w:val="VAHITABLETEXTNUMBERS"/>
              <w:rPr>
                <w:rFonts w:eastAsia="Verdana" w:cs="Verdana"/>
                <w:sz w:val="18"/>
                <w:szCs w:val="18"/>
              </w:rPr>
            </w:pPr>
            <w:r w:rsidRPr="00B03589">
              <w:rPr>
                <w:rFonts w:eastAsia="VIC"/>
                <w:color w:val="000000"/>
                <w:sz w:val="18"/>
                <w:szCs w:val="18"/>
              </w:rPr>
              <w:t>135.1</w:t>
            </w:r>
          </w:p>
        </w:tc>
        <w:tc>
          <w:tcPr>
            <w:tcW w:w="1290" w:type="dxa"/>
            <w:shd w:val="clear" w:color="auto" w:fill="BFCED6"/>
          </w:tcPr>
          <w:p w14:paraId="11E44272" w14:textId="2BE0D07F" w:rsidR="009F1834" w:rsidRPr="00356628" w:rsidRDefault="009F1834" w:rsidP="009F1834">
            <w:pPr>
              <w:pStyle w:val="VAHITABLETEXTNUMBERS"/>
              <w:rPr>
                <w:rFonts w:eastAsia="Verdana" w:cs="Verdana"/>
                <w:sz w:val="18"/>
                <w:szCs w:val="18"/>
              </w:rPr>
            </w:pPr>
            <w:r w:rsidRPr="00B03589">
              <w:rPr>
                <w:rFonts w:eastAsia="VIC"/>
                <w:color w:val="000000"/>
                <w:sz w:val="18"/>
                <w:szCs w:val="18"/>
              </w:rPr>
              <w:t>9.3</w:t>
            </w:r>
          </w:p>
        </w:tc>
        <w:tc>
          <w:tcPr>
            <w:tcW w:w="1290" w:type="dxa"/>
            <w:shd w:val="clear" w:color="auto" w:fill="BFCED6"/>
          </w:tcPr>
          <w:p w14:paraId="7CD5DCA9" w14:textId="4DC1DB2F" w:rsidR="009F1834" w:rsidRPr="00356628" w:rsidRDefault="009F1834" w:rsidP="009F1834">
            <w:pPr>
              <w:pStyle w:val="VAHITABLETEXTNUMBERS"/>
              <w:rPr>
                <w:rFonts w:eastAsia="Verdana" w:cs="Verdana"/>
                <w:sz w:val="18"/>
                <w:szCs w:val="18"/>
              </w:rPr>
            </w:pPr>
            <w:r w:rsidRPr="00B03589">
              <w:rPr>
                <w:rFonts w:eastAsia="VIC"/>
                <w:color w:val="000000"/>
                <w:sz w:val="18"/>
                <w:szCs w:val="18"/>
              </w:rPr>
              <w:t>23%</w:t>
            </w:r>
          </w:p>
        </w:tc>
        <w:tc>
          <w:tcPr>
            <w:tcW w:w="1290" w:type="dxa"/>
            <w:shd w:val="clear" w:color="auto" w:fill="BFCED6"/>
          </w:tcPr>
          <w:p w14:paraId="337F4A03" w14:textId="7481FC8F" w:rsidR="009F1834" w:rsidRPr="00356628" w:rsidRDefault="009F1834" w:rsidP="009F1834">
            <w:pPr>
              <w:pStyle w:val="VAHITABLETEXTNUMBERS"/>
              <w:rPr>
                <w:rFonts w:eastAsia="Verdana" w:cs="Verdana"/>
                <w:sz w:val="18"/>
                <w:szCs w:val="18"/>
              </w:rPr>
            </w:pPr>
            <w:r w:rsidRPr="00B03589">
              <w:rPr>
                <w:rFonts w:eastAsia="VIC"/>
                <w:color w:val="000000"/>
                <w:sz w:val="18"/>
                <w:szCs w:val="18"/>
              </w:rPr>
              <w:t>84%</w:t>
            </w:r>
          </w:p>
        </w:tc>
        <w:tc>
          <w:tcPr>
            <w:tcW w:w="1290" w:type="dxa"/>
            <w:shd w:val="clear" w:color="auto" w:fill="BFCED6"/>
          </w:tcPr>
          <w:p w14:paraId="3547306E" w14:textId="062091A5" w:rsidR="009F1834" w:rsidRPr="00356628" w:rsidRDefault="009F1834" w:rsidP="009F1834">
            <w:pPr>
              <w:pStyle w:val="VAHITABLETEXTNUMBERS"/>
              <w:rPr>
                <w:rFonts w:eastAsia="Verdana" w:cs="Verdana"/>
                <w:sz w:val="18"/>
                <w:szCs w:val="18"/>
              </w:rPr>
            </w:pPr>
            <w:r w:rsidRPr="00B03589">
              <w:rPr>
                <w:rFonts w:eastAsia="VIC"/>
                <w:color w:val="000000"/>
                <w:sz w:val="18"/>
                <w:szCs w:val="18"/>
              </w:rPr>
              <w:t>16.2</w:t>
            </w:r>
          </w:p>
        </w:tc>
        <w:tc>
          <w:tcPr>
            <w:tcW w:w="1290" w:type="dxa"/>
            <w:shd w:val="clear" w:color="auto" w:fill="BFCED6"/>
          </w:tcPr>
          <w:p w14:paraId="0719AF8D" w14:textId="10C15E31" w:rsidR="009F1834" w:rsidRPr="00356628" w:rsidRDefault="009F1834" w:rsidP="009F1834">
            <w:pPr>
              <w:pStyle w:val="VAHITABLETEXTNUMBERS"/>
              <w:rPr>
                <w:rFonts w:eastAsia="Verdana" w:cs="Verdana"/>
                <w:sz w:val="18"/>
                <w:szCs w:val="18"/>
              </w:rPr>
            </w:pPr>
            <w:r w:rsidRPr="00B03589">
              <w:rPr>
                <w:rFonts w:eastAsia="VIC"/>
                <w:color w:val="000000"/>
                <w:sz w:val="18"/>
                <w:szCs w:val="18"/>
              </w:rPr>
              <w:t>51%</w:t>
            </w:r>
          </w:p>
        </w:tc>
        <w:tc>
          <w:tcPr>
            <w:tcW w:w="1290" w:type="dxa"/>
            <w:shd w:val="clear" w:color="auto" w:fill="BFCED6"/>
          </w:tcPr>
          <w:p w14:paraId="7F70618D" w14:textId="77991E32" w:rsidR="009F1834" w:rsidRPr="00356628" w:rsidRDefault="009F1834" w:rsidP="009F1834">
            <w:pPr>
              <w:pStyle w:val="VAHITABLETEXTNUMBERS"/>
              <w:rPr>
                <w:rFonts w:eastAsia="Verdana" w:cs="Verdana"/>
                <w:sz w:val="18"/>
                <w:szCs w:val="18"/>
              </w:rPr>
            </w:pPr>
            <w:r w:rsidRPr="00B03589">
              <w:rPr>
                <w:rFonts w:eastAsia="VIC"/>
                <w:color w:val="000000"/>
                <w:sz w:val="18"/>
                <w:szCs w:val="18"/>
              </w:rPr>
              <w:t>0%</w:t>
            </w:r>
          </w:p>
        </w:tc>
        <w:tc>
          <w:tcPr>
            <w:tcW w:w="1290" w:type="dxa"/>
            <w:shd w:val="clear" w:color="auto" w:fill="BFCED6"/>
          </w:tcPr>
          <w:p w14:paraId="155B5A4F" w14:textId="4D6C00D4" w:rsidR="009F1834" w:rsidRPr="00356628" w:rsidRDefault="009F1834" w:rsidP="009F1834">
            <w:pPr>
              <w:pStyle w:val="VAHITABLETEXTNUMBERS"/>
              <w:rPr>
                <w:rFonts w:eastAsia="Verdana" w:cs="Verdana"/>
                <w:sz w:val="18"/>
                <w:szCs w:val="18"/>
              </w:rPr>
            </w:pPr>
            <w:r w:rsidRPr="00B03589">
              <w:rPr>
                <w:rFonts w:eastAsia="VIC"/>
                <w:color w:val="000000"/>
                <w:sz w:val="18"/>
                <w:szCs w:val="18"/>
              </w:rPr>
              <w:t>1.7</w:t>
            </w:r>
          </w:p>
        </w:tc>
      </w:tr>
      <w:tr w:rsidR="009F1834" w:rsidRPr="00A6366B" w14:paraId="78FF5A0C" w14:textId="77777777" w:rsidTr="00356628">
        <w:tc>
          <w:tcPr>
            <w:tcW w:w="1287" w:type="dxa"/>
          </w:tcPr>
          <w:p w14:paraId="727A6977" w14:textId="1F722B6E"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Melbourne Health</w:t>
            </w:r>
          </w:p>
        </w:tc>
        <w:tc>
          <w:tcPr>
            <w:tcW w:w="1701" w:type="dxa"/>
          </w:tcPr>
          <w:p w14:paraId="5D2D00BA" w14:textId="5DC31A6E"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Inner West (RMH)</w:t>
            </w:r>
          </w:p>
        </w:tc>
        <w:tc>
          <w:tcPr>
            <w:tcW w:w="1289" w:type="dxa"/>
          </w:tcPr>
          <w:p w14:paraId="2281BB36" w14:textId="5EF24836" w:rsidR="009F1834" w:rsidRPr="00356628" w:rsidRDefault="009F1834" w:rsidP="009F1834">
            <w:pPr>
              <w:pStyle w:val="VAHITABLETEXTNUMBERS"/>
              <w:rPr>
                <w:rFonts w:eastAsia="Verdana" w:cs="Verdana"/>
                <w:sz w:val="18"/>
                <w:szCs w:val="18"/>
              </w:rPr>
            </w:pPr>
            <w:r w:rsidRPr="00B03589">
              <w:rPr>
                <w:rFonts w:eastAsia="VIC"/>
                <w:color w:val="000000"/>
                <w:sz w:val="18"/>
                <w:szCs w:val="18"/>
              </w:rPr>
              <w:t>43%</w:t>
            </w:r>
          </w:p>
        </w:tc>
        <w:tc>
          <w:tcPr>
            <w:tcW w:w="1290" w:type="dxa"/>
          </w:tcPr>
          <w:p w14:paraId="65F7BFB6" w14:textId="324C9EE2" w:rsidR="009F1834" w:rsidRPr="00356628" w:rsidRDefault="009F1834" w:rsidP="009F1834">
            <w:pPr>
              <w:pStyle w:val="VAHITABLETEXTNUMBERS"/>
              <w:rPr>
                <w:rFonts w:eastAsia="Verdana" w:cs="Verdana"/>
                <w:sz w:val="18"/>
                <w:szCs w:val="18"/>
              </w:rPr>
            </w:pPr>
            <w:r w:rsidRPr="00B03589">
              <w:rPr>
                <w:rFonts w:eastAsia="VIC"/>
                <w:color w:val="000000"/>
                <w:sz w:val="18"/>
                <w:szCs w:val="18"/>
              </w:rPr>
              <w:t>41%</w:t>
            </w:r>
          </w:p>
        </w:tc>
        <w:tc>
          <w:tcPr>
            <w:tcW w:w="1290" w:type="dxa"/>
          </w:tcPr>
          <w:p w14:paraId="6C8292B0" w14:textId="57FC9C6F" w:rsidR="009F1834" w:rsidRPr="00356628" w:rsidRDefault="009F1834" w:rsidP="009F1834">
            <w:pPr>
              <w:pStyle w:val="VAHITABLETEXTNUMBERS"/>
              <w:rPr>
                <w:rFonts w:eastAsia="Verdana" w:cs="Verdana"/>
                <w:sz w:val="18"/>
                <w:szCs w:val="18"/>
              </w:rPr>
            </w:pPr>
            <w:r w:rsidRPr="00B03589">
              <w:rPr>
                <w:rFonts w:eastAsia="VIC"/>
                <w:color w:val="000000"/>
                <w:sz w:val="18"/>
                <w:szCs w:val="18"/>
              </w:rPr>
              <w:t>243.0</w:t>
            </w:r>
          </w:p>
        </w:tc>
        <w:tc>
          <w:tcPr>
            <w:tcW w:w="1290" w:type="dxa"/>
          </w:tcPr>
          <w:p w14:paraId="68426784" w14:textId="4E156088" w:rsidR="009F1834" w:rsidRPr="00356628" w:rsidRDefault="009F1834" w:rsidP="009F1834">
            <w:pPr>
              <w:pStyle w:val="VAHITABLETEXTNUMBERS"/>
              <w:rPr>
                <w:rFonts w:eastAsia="Verdana" w:cs="Verdana"/>
                <w:sz w:val="18"/>
                <w:szCs w:val="18"/>
              </w:rPr>
            </w:pPr>
            <w:r w:rsidRPr="00B03589">
              <w:rPr>
                <w:rFonts w:eastAsia="VIC"/>
                <w:color w:val="000000"/>
                <w:sz w:val="18"/>
                <w:szCs w:val="18"/>
              </w:rPr>
              <w:t>9.4</w:t>
            </w:r>
          </w:p>
        </w:tc>
        <w:tc>
          <w:tcPr>
            <w:tcW w:w="1290" w:type="dxa"/>
          </w:tcPr>
          <w:p w14:paraId="568A1D46" w14:textId="1D817B51" w:rsidR="009F1834" w:rsidRPr="00356628" w:rsidRDefault="009F1834" w:rsidP="009F1834">
            <w:pPr>
              <w:pStyle w:val="VAHITABLETEXTNUMBERS"/>
              <w:rPr>
                <w:rFonts w:eastAsia="Verdana" w:cs="Verdana"/>
                <w:sz w:val="18"/>
                <w:szCs w:val="18"/>
              </w:rPr>
            </w:pPr>
            <w:r w:rsidRPr="00B03589">
              <w:rPr>
                <w:rFonts w:eastAsia="VIC"/>
                <w:color w:val="000000"/>
                <w:sz w:val="18"/>
                <w:szCs w:val="18"/>
              </w:rPr>
              <w:t>20%</w:t>
            </w:r>
          </w:p>
        </w:tc>
        <w:tc>
          <w:tcPr>
            <w:tcW w:w="1290" w:type="dxa"/>
          </w:tcPr>
          <w:p w14:paraId="0B91FCF8" w14:textId="2D62DEB5" w:rsidR="009F1834" w:rsidRPr="00356628" w:rsidRDefault="009F1834" w:rsidP="009F1834">
            <w:pPr>
              <w:pStyle w:val="VAHITABLETEXTNUMBERS"/>
              <w:rPr>
                <w:rFonts w:eastAsia="Verdana" w:cs="Verdana"/>
                <w:sz w:val="18"/>
                <w:szCs w:val="18"/>
              </w:rPr>
            </w:pPr>
            <w:r w:rsidRPr="00B03589">
              <w:rPr>
                <w:rFonts w:eastAsia="VIC"/>
                <w:color w:val="000000"/>
                <w:sz w:val="18"/>
                <w:szCs w:val="18"/>
              </w:rPr>
              <w:t>89%</w:t>
            </w:r>
          </w:p>
        </w:tc>
        <w:tc>
          <w:tcPr>
            <w:tcW w:w="1290" w:type="dxa"/>
          </w:tcPr>
          <w:p w14:paraId="7AA27734" w14:textId="293F663D" w:rsidR="009F1834" w:rsidRPr="00356628" w:rsidRDefault="009F1834" w:rsidP="009F1834">
            <w:pPr>
              <w:pStyle w:val="VAHITABLETEXTNUMBERS"/>
              <w:rPr>
                <w:rFonts w:eastAsia="Verdana" w:cs="Verdana"/>
                <w:sz w:val="18"/>
                <w:szCs w:val="18"/>
              </w:rPr>
            </w:pPr>
            <w:r w:rsidRPr="00B03589">
              <w:rPr>
                <w:rFonts w:eastAsia="VIC"/>
                <w:color w:val="000000"/>
                <w:sz w:val="18"/>
                <w:szCs w:val="18"/>
              </w:rPr>
              <w:t>20.0</w:t>
            </w:r>
          </w:p>
        </w:tc>
        <w:tc>
          <w:tcPr>
            <w:tcW w:w="1290" w:type="dxa"/>
          </w:tcPr>
          <w:p w14:paraId="45C4002C" w14:textId="7E6C0958" w:rsidR="009F1834" w:rsidRPr="00356628" w:rsidRDefault="009F1834" w:rsidP="009F1834">
            <w:pPr>
              <w:pStyle w:val="VAHITABLETEXTNUMBERS"/>
              <w:rPr>
                <w:rFonts w:eastAsia="Verdana" w:cs="Verdana"/>
                <w:sz w:val="18"/>
                <w:szCs w:val="18"/>
              </w:rPr>
            </w:pPr>
            <w:r w:rsidRPr="00B03589">
              <w:rPr>
                <w:rFonts w:eastAsia="VIC"/>
                <w:color w:val="000000"/>
                <w:sz w:val="18"/>
                <w:szCs w:val="18"/>
              </w:rPr>
              <w:t>57%</w:t>
            </w:r>
          </w:p>
        </w:tc>
        <w:tc>
          <w:tcPr>
            <w:tcW w:w="1290" w:type="dxa"/>
          </w:tcPr>
          <w:p w14:paraId="0B47829C" w14:textId="130C7AAC" w:rsidR="009F1834" w:rsidRPr="00356628" w:rsidRDefault="009F1834" w:rsidP="009F1834">
            <w:pPr>
              <w:pStyle w:val="VAHITABLETEXTNUMBERS"/>
              <w:rPr>
                <w:rFonts w:eastAsia="Verdana" w:cs="Verdana"/>
                <w:sz w:val="18"/>
                <w:szCs w:val="18"/>
              </w:rPr>
            </w:pPr>
            <w:r w:rsidRPr="00B03589">
              <w:rPr>
                <w:rFonts w:eastAsia="VIC"/>
                <w:color w:val="000000"/>
                <w:sz w:val="18"/>
                <w:szCs w:val="18"/>
              </w:rPr>
              <w:t>0%</w:t>
            </w:r>
          </w:p>
        </w:tc>
        <w:tc>
          <w:tcPr>
            <w:tcW w:w="1290" w:type="dxa"/>
          </w:tcPr>
          <w:p w14:paraId="516A605B" w14:textId="60EAF7EC" w:rsidR="009F1834" w:rsidRPr="00356628" w:rsidRDefault="009F1834" w:rsidP="009F1834">
            <w:pPr>
              <w:pStyle w:val="VAHITABLETEXTNUMBERS"/>
              <w:rPr>
                <w:rFonts w:eastAsia="Verdana" w:cs="Verdana"/>
                <w:sz w:val="18"/>
                <w:szCs w:val="18"/>
              </w:rPr>
            </w:pPr>
            <w:r w:rsidRPr="00B03589">
              <w:rPr>
                <w:rFonts w:eastAsia="VIC"/>
                <w:color w:val="000000"/>
                <w:sz w:val="18"/>
                <w:szCs w:val="18"/>
              </w:rPr>
              <w:t>1.9</w:t>
            </w:r>
          </w:p>
        </w:tc>
      </w:tr>
      <w:tr w:rsidR="009F1834" w:rsidRPr="00A6366B" w14:paraId="076099F8" w14:textId="77777777" w:rsidTr="00233C83">
        <w:tc>
          <w:tcPr>
            <w:tcW w:w="1287" w:type="dxa"/>
            <w:shd w:val="clear" w:color="auto" w:fill="BFCED6"/>
          </w:tcPr>
          <w:p w14:paraId="276CA05D" w14:textId="0136FA15"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Mercy Health</w:t>
            </w:r>
          </w:p>
        </w:tc>
        <w:tc>
          <w:tcPr>
            <w:tcW w:w="1701" w:type="dxa"/>
            <w:shd w:val="clear" w:color="auto" w:fill="BFCED6"/>
          </w:tcPr>
          <w:p w14:paraId="0D50EA01" w14:textId="5A6620C0"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South West (Werribee)</w:t>
            </w:r>
          </w:p>
        </w:tc>
        <w:tc>
          <w:tcPr>
            <w:tcW w:w="1289" w:type="dxa"/>
            <w:shd w:val="clear" w:color="auto" w:fill="BFCED6"/>
          </w:tcPr>
          <w:p w14:paraId="742DD026" w14:textId="65B5908C" w:rsidR="009F1834" w:rsidRPr="00356628" w:rsidRDefault="009F1834" w:rsidP="009F1834">
            <w:pPr>
              <w:pStyle w:val="VAHITABLETEXTNUMBERS"/>
              <w:rPr>
                <w:rFonts w:eastAsia="Verdana" w:cs="Verdana"/>
                <w:sz w:val="18"/>
                <w:szCs w:val="18"/>
              </w:rPr>
            </w:pPr>
            <w:r w:rsidRPr="00B03589">
              <w:rPr>
                <w:rFonts w:eastAsia="VIC"/>
                <w:color w:val="000000"/>
                <w:sz w:val="18"/>
                <w:szCs w:val="18"/>
              </w:rPr>
              <w:t>34%</w:t>
            </w:r>
          </w:p>
        </w:tc>
        <w:tc>
          <w:tcPr>
            <w:tcW w:w="1290" w:type="dxa"/>
            <w:shd w:val="clear" w:color="auto" w:fill="BFCED6"/>
          </w:tcPr>
          <w:p w14:paraId="1C972CF4" w14:textId="53407344" w:rsidR="009F1834" w:rsidRPr="00356628" w:rsidRDefault="009F1834" w:rsidP="009F1834">
            <w:pPr>
              <w:pStyle w:val="VAHITABLETEXTNUMBERS"/>
              <w:rPr>
                <w:rFonts w:eastAsia="Verdana" w:cs="Verdana"/>
                <w:sz w:val="18"/>
                <w:szCs w:val="18"/>
              </w:rPr>
            </w:pPr>
            <w:r w:rsidRPr="00B03589">
              <w:rPr>
                <w:rFonts w:eastAsia="VIC"/>
                <w:color w:val="000000"/>
                <w:sz w:val="18"/>
                <w:szCs w:val="18"/>
              </w:rPr>
              <w:t>34%</w:t>
            </w:r>
          </w:p>
        </w:tc>
        <w:tc>
          <w:tcPr>
            <w:tcW w:w="1290" w:type="dxa"/>
            <w:shd w:val="clear" w:color="auto" w:fill="BFCED6"/>
          </w:tcPr>
          <w:p w14:paraId="6EA45CE3" w14:textId="203AFF14" w:rsidR="009F1834" w:rsidRPr="00356628" w:rsidRDefault="009F1834" w:rsidP="009F1834">
            <w:pPr>
              <w:pStyle w:val="VAHITABLETEXTNUMBERS"/>
              <w:rPr>
                <w:rFonts w:eastAsia="Verdana" w:cs="Verdana"/>
                <w:sz w:val="18"/>
                <w:szCs w:val="18"/>
              </w:rPr>
            </w:pPr>
            <w:r w:rsidRPr="00B03589">
              <w:rPr>
                <w:rFonts w:eastAsia="VIC"/>
                <w:color w:val="000000"/>
                <w:sz w:val="18"/>
                <w:szCs w:val="18"/>
              </w:rPr>
              <w:t>273.1</w:t>
            </w:r>
          </w:p>
        </w:tc>
        <w:tc>
          <w:tcPr>
            <w:tcW w:w="1290" w:type="dxa"/>
            <w:shd w:val="clear" w:color="auto" w:fill="BFCED6"/>
          </w:tcPr>
          <w:p w14:paraId="328C5EE9" w14:textId="6522A60F" w:rsidR="009F1834" w:rsidRPr="00356628" w:rsidRDefault="009F1834" w:rsidP="009F1834">
            <w:pPr>
              <w:pStyle w:val="VAHITABLETEXTNUMBERS"/>
              <w:rPr>
                <w:rFonts w:eastAsia="Verdana" w:cs="Verdana"/>
                <w:sz w:val="18"/>
                <w:szCs w:val="18"/>
              </w:rPr>
            </w:pPr>
            <w:r w:rsidRPr="00B03589">
              <w:rPr>
                <w:rFonts w:eastAsia="VIC"/>
                <w:color w:val="000000"/>
                <w:sz w:val="18"/>
                <w:szCs w:val="18"/>
              </w:rPr>
              <w:t>7.6</w:t>
            </w:r>
          </w:p>
        </w:tc>
        <w:tc>
          <w:tcPr>
            <w:tcW w:w="1290" w:type="dxa"/>
            <w:shd w:val="clear" w:color="auto" w:fill="BFCED6"/>
          </w:tcPr>
          <w:p w14:paraId="4E21E098" w14:textId="083C8352" w:rsidR="009F1834" w:rsidRPr="00356628" w:rsidRDefault="009F1834" w:rsidP="009F1834">
            <w:pPr>
              <w:pStyle w:val="VAHITABLETEXTNUMBERS"/>
              <w:rPr>
                <w:rFonts w:eastAsia="Verdana" w:cs="Verdana"/>
                <w:sz w:val="18"/>
                <w:szCs w:val="18"/>
              </w:rPr>
            </w:pPr>
            <w:r w:rsidRPr="00B03589">
              <w:rPr>
                <w:rFonts w:eastAsia="VIC"/>
                <w:color w:val="000000"/>
                <w:sz w:val="18"/>
                <w:szCs w:val="18"/>
              </w:rPr>
              <w:t>26%</w:t>
            </w:r>
          </w:p>
        </w:tc>
        <w:tc>
          <w:tcPr>
            <w:tcW w:w="1290" w:type="dxa"/>
            <w:shd w:val="clear" w:color="auto" w:fill="BFCED6"/>
          </w:tcPr>
          <w:p w14:paraId="04B1F9CB" w14:textId="097FCB8D" w:rsidR="009F1834" w:rsidRPr="00356628" w:rsidRDefault="009F1834" w:rsidP="009F1834">
            <w:pPr>
              <w:pStyle w:val="VAHITABLETEXTNUMBERS"/>
              <w:rPr>
                <w:rFonts w:eastAsia="Verdana" w:cs="Verdana"/>
                <w:sz w:val="18"/>
                <w:szCs w:val="18"/>
              </w:rPr>
            </w:pPr>
            <w:r w:rsidRPr="00B03589">
              <w:rPr>
                <w:rFonts w:eastAsia="VIC"/>
                <w:color w:val="000000"/>
                <w:sz w:val="18"/>
                <w:szCs w:val="18"/>
              </w:rPr>
              <w:t>75%</w:t>
            </w:r>
          </w:p>
        </w:tc>
        <w:tc>
          <w:tcPr>
            <w:tcW w:w="1290" w:type="dxa"/>
            <w:shd w:val="clear" w:color="auto" w:fill="BFCED6"/>
          </w:tcPr>
          <w:p w14:paraId="3AC89AAB" w14:textId="40C2B8D1" w:rsidR="009F1834" w:rsidRPr="00356628" w:rsidRDefault="009F1834" w:rsidP="009F1834">
            <w:pPr>
              <w:pStyle w:val="VAHITABLETEXTNUMBERS"/>
              <w:rPr>
                <w:rFonts w:eastAsia="Verdana" w:cs="Verdana"/>
                <w:sz w:val="18"/>
                <w:szCs w:val="18"/>
              </w:rPr>
            </w:pPr>
            <w:r w:rsidRPr="00B03589">
              <w:rPr>
                <w:rFonts w:eastAsia="VIC"/>
                <w:color w:val="000000"/>
                <w:sz w:val="18"/>
                <w:szCs w:val="18"/>
              </w:rPr>
              <w:t>9.5</w:t>
            </w:r>
          </w:p>
        </w:tc>
        <w:tc>
          <w:tcPr>
            <w:tcW w:w="1290" w:type="dxa"/>
            <w:shd w:val="clear" w:color="auto" w:fill="BFCED6"/>
          </w:tcPr>
          <w:p w14:paraId="3CE25542" w14:textId="6D12B3B3" w:rsidR="009F1834" w:rsidRPr="00356628" w:rsidRDefault="009F1834" w:rsidP="009F1834">
            <w:pPr>
              <w:pStyle w:val="VAHITABLETEXTNUMBERS"/>
              <w:rPr>
                <w:rFonts w:eastAsia="Verdana" w:cs="Verdana"/>
                <w:sz w:val="18"/>
                <w:szCs w:val="18"/>
              </w:rPr>
            </w:pPr>
            <w:r w:rsidRPr="00B03589">
              <w:rPr>
                <w:rFonts w:eastAsia="VIC"/>
                <w:color w:val="000000"/>
                <w:sz w:val="18"/>
                <w:szCs w:val="18"/>
              </w:rPr>
              <w:t>41%</w:t>
            </w:r>
          </w:p>
        </w:tc>
        <w:tc>
          <w:tcPr>
            <w:tcW w:w="1290" w:type="dxa"/>
            <w:shd w:val="clear" w:color="auto" w:fill="BFCED6"/>
          </w:tcPr>
          <w:p w14:paraId="51ED9539" w14:textId="5C484E22" w:rsidR="009F1834" w:rsidRPr="00356628" w:rsidRDefault="009F1834" w:rsidP="009F1834">
            <w:pPr>
              <w:pStyle w:val="VAHITABLETEXTNUMBERS"/>
              <w:rPr>
                <w:rFonts w:eastAsia="Verdana" w:cs="Verdana"/>
                <w:sz w:val="18"/>
                <w:szCs w:val="18"/>
              </w:rPr>
            </w:pPr>
            <w:r w:rsidRPr="00B03589">
              <w:rPr>
                <w:rFonts w:eastAsia="VIC"/>
                <w:color w:val="000000"/>
                <w:sz w:val="18"/>
                <w:szCs w:val="18"/>
              </w:rPr>
              <w:t>35%</w:t>
            </w:r>
          </w:p>
        </w:tc>
        <w:tc>
          <w:tcPr>
            <w:tcW w:w="1290" w:type="dxa"/>
            <w:shd w:val="clear" w:color="auto" w:fill="BFCED6"/>
          </w:tcPr>
          <w:p w14:paraId="22829A27" w14:textId="25B79C38" w:rsidR="009F1834" w:rsidRPr="00356628" w:rsidRDefault="009F1834" w:rsidP="009F1834">
            <w:pPr>
              <w:pStyle w:val="VAHITABLETEXTNUMBERS"/>
              <w:rPr>
                <w:rFonts w:eastAsia="Verdana" w:cs="Verdana"/>
                <w:sz w:val="18"/>
                <w:szCs w:val="18"/>
              </w:rPr>
            </w:pPr>
            <w:r w:rsidRPr="00B03589">
              <w:rPr>
                <w:rFonts w:eastAsia="VIC"/>
                <w:color w:val="000000"/>
                <w:sz w:val="18"/>
                <w:szCs w:val="18"/>
              </w:rPr>
              <w:t>1.0</w:t>
            </w:r>
          </w:p>
        </w:tc>
      </w:tr>
      <w:tr w:rsidR="009F1834" w:rsidRPr="00A6366B" w14:paraId="5C5229F7" w14:textId="77777777" w:rsidTr="0086156F">
        <w:tc>
          <w:tcPr>
            <w:tcW w:w="1287" w:type="dxa"/>
            <w:vMerge w:val="restart"/>
            <w:shd w:val="clear" w:color="auto" w:fill="FFFFFF" w:themeFill="background1"/>
          </w:tcPr>
          <w:p w14:paraId="20537670" w14:textId="260A7921"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Monash Health</w:t>
            </w:r>
          </w:p>
        </w:tc>
        <w:tc>
          <w:tcPr>
            <w:tcW w:w="1701" w:type="dxa"/>
            <w:shd w:val="clear" w:color="auto" w:fill="FFFFFF" w:themeFill="background1"/>
          </w:tcPr>
          <w:p w14:paraId="3CF35DD6" w14:textId="74C39D27"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Casey</w:t>
            </w:r>
          </w:p>
        </w:tc>
        <w:tc>
          <w:tcPr>
            <w:tcW w:w="1289" w:type="dxa"/>
            <w:shd w:val="clear" w:color="auto" w:fill="FFFFFF" w:themeFill="background1"/>
          </w:tcPr>
          <w:p w14:paraId="5F63A897" w14:textId="74D3F5AD" w:rsidR="009F1834" w:rsidRPr="00356628" w:rsidRDefault="009F1834" w:rsidP="009F1834">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FFFFFF" w:themeFill="background1"/>
          </w:tcPr>
          <w:p w14:paraId="0D479E7F" w14:textId="3D4081FD" w:rsidR="009F1834" w:rsidRPr="00356628" w:rsidRDefault="009F1834" w:rsidP="009F1834">
            <w:pPr>
              <w:pStyle w:val="VAHITABLETEXTNUMBERS"/>
              <w:rPr>
                <w:rFonts w:eastAsia="Verdana" w:cs="Verdana"/>
                <w:sz w:val="18"/>
                <w:szCs w:val="18"/>
              </w:rPr>
            </w:pPr>
            <w:r w:rsidRPr="00B03589">
              <w:rPr>
                <w:rFonts w:eastAsia="VIC"/>
                <w:color w:val="000000"/>
                <w:sz w:val="18"/>
                <w:szCs w:val="18"/>
              </w:rPr>
              <w:t>30%</w:t>
            </w:r>
          </w:p>
        </w:tc>
        <w:tc>
          <w:tcPr>
            <w:tcW w:w="1290" w:type="dxa"/>
            <w:shd w:val="clear" w:color="auto" w:fill="FFFFFF" w:themeFill="background1"/>
          </w:tcPr>
          <w:p w14:paraId="0F98285C" w14:textId="7C1866CB" w:rsidR="009F1834" w:rsidRPr="00356628" w:rsidRDefault="009F1834" w:rsidP="009F1834">
            <w:pPr>
              <w:pStyle w:val="VAHITABLETEXTNUMBERS"/>
              <w:rPr>
                <w:rFonts w:eastAsia="Verdana" w:cs="Verdana"/>
                <w:sz w:val="18"/>
                <w:szCs w:val="18"/>
              </w:rPr>
            </w:pPr>
            <w:r w:rsidRPr="00B03589">
              <w:rPr>
                <w:rFonts w:eastAsia="VIC"/>
                <w:color w:val="000000"/>
                <w:sz w:val="18"/>
                <w:szCs w:val="18"/>
              </w:rPr>
              <w:t>109.9</w:t>
            </w:r>
          </w:p>
        </w:tc>
        <w:tc>
          <w:tcPr>
            <w:tcW w:w="1290" w:type="dxa"/>
            <w:shd w:val="clear" w:color="auto" w:fill="FFFFFF" w:themeFill="background1"/>
          </w:tcPr>
          <w:p w14:paraId="5B510A11" w14:textId="74F0D7D2" w:rsidR="009F1834" w:rsidRPr="00356628" w:rsidRDefault="009F1834" w:rsidP="009F1834">
            <w:pPr>
              <w:pStyle w:val="VAHITABLETEXTNUMBERS"/>
              <w:rPr>
                <w:rFonts w:eastAsia="Verdana" w:cs="Verdana"/>
                <w:sz w:val="18"/>
                <w:szCs w:val="18"/>
              </w:rPr>
            </w:pPr>
            <w:r w:rsidRPr="00B03589">
              <w:rPr>
                <w:rFonts w:eastAsia="VIC"/>
                <w:color w:val="000000"/>
                <w:sz w:val="18"/>
                <w:szCs w:val="18"/>
              </w:rPr>
              <w:t>6.8</w:t>
            </w:r>
          </w:p>
        </w:tc>
        <w:tc>
          <w:tcPr>
            <w:tcW w:w="1290" w:type="dxa"/>
            <w:shd w:val="clear" w:color="auto" w:fill="FFFFFF" w:themeFill="background1"/>
          </w:tcPr>
          <w:p w14:paraId="4EFC144D" w14:textId="1972E28F" w:rsidR="009F1834" w:rsidRPr="00356628" w:rsidRDefault="009F1834" w:rsidP="009F1834">
            <w:pPr>
              <w:pStyle w:val="VAHITABLETEXTNUMBERS"/>
              <w:rPr>
                <w:rFonts w:eastAsia="Verdana" w:cs="Verdana"/>
                <w:sz w:val="18"/>
                <w:szCs w:val="18"/>
              </w:rPr>
            </w:pPr>
            <w:r w:rsidRPr="00B03589">
              <w:rPr>
                <w:rFonts w:eastAsia="VIC"/>
                <w:color w:val="000000"/>
                <w:sz w:val="18"/>
                <w:szCs w:val="18"/>
              </w:rPr>
              <w:t>23%</w:t>
            </w:r>
          </w:p>
        </w:tc>
        <w:tc>
          <w:tcPr>
            <w:tcW w:w="1290" w:type="dxa"/>
            <w:shd w:val="clear" w:color="auto" w:fill="FFFFFF" w:themeFill="background1"/>
          </w:tcPr>
          <w:p w14:paraId="37A3BDEB" w14:textId="7498922F" w:rsidR="009F1834" w:rsidRPr="00356628" w:rsidRDefault="009F1834" w:rsidP="009F1834">
            <w:pPr>
              <w:pStyle w:val="VAHITABLETEXTNUMBERS"/>
              <w:rPr>
                <w:rFonts w:eastAsia="Verdana" w:cs="Verdana"/>
                <w:sz w:val="18"/>
                <w:szCs w:val="18"/>
              </w:rPr>
            </w:pPr>
            <w:r w:rsidRPr="00B03589">
              <w:rPr>
                <w:rFonts w:eastAsia="VIC"/>
                <w:color w:val="000000"/>
                <w:sz w:val="18"/>
                <w:szCs w:val="18"/>
              </w:rPr>
              <w:t>91%</w:t>
            </w:r>
          </w:p>
        </w:tc>
        <w:tc>
          <w:tcPr>
            <w:tcW w:w="1290" w:type="dxa"/>
            <w:shd w:val="clear" w:color="auto" w:fill="FFFFFF" w:themeFill="background1"/>
          </w:tcPr>
          <w:p w14:paraId="1FB9A216" w14:textId="08AFF54E"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14.6</w:t>
            </w:r>
          </w:p>
        </w:tc>
        <w:tc>
          <w:tcPr>
            <w:tcW w:w="1290" w:type="dxa"/>
            <w:shd w:val="clear" w:color="auto" w:fill="FFFFFF" w:themeFill="background1"/>
          </w:tcPr>
          <w:p w14:paraId="2F8BE4EF" w14:textId="16E1EFD1" w:rsidR="009F1834" w:rsidRPr="00356628" w:rsidRDefault="009F1834" w:rsidP="009F1834">
            <w:pPr>
              <w:pStyle w:val="VAHITABLETEXTNUMBERS"/>
              <w:rPr>
                <w:rFonts w:eastAsia="Verdana" w:cs="Verdana"/>
                <w:sz w:val="18"/>
                <w:szCs w:val="18"/>
              </w:rPr>
            </w:pPr>
            <w:r w:rsidRPr="00B03589">
              <w:rPr>
                <w:rFonts w:eastAsia="VIC"/>
                <w:color w:val="000000"/>
                <w:sz w:val="18"/>
                <w:szCs w:val="18"/>
              </w:rPr>
              <w:t>54%</w:t>
            </w:r>
          </w:p>
        </w:tc>
        <w:tc>
          <w:tcPr>
            <w:tcW w:w="1290" w:type="dxa"/>
            <w:shd w:val="clear" w:color="auto" w:fill="FFFFFF" w:themeFill="background1"/>
          </w:tcPr>
          <w:p w14:paraId="24DA6E7B" w14:textId="179325E5" w:rsidR="009F1834" w:rsidRPr="00356628" w:rsidRDefault="009F1834" w:rsidP="009F1834">
            <w:pPr>
              <w:pStyle w:val="VAHITABLETEXTNUMBERS"/>
              <w:rPr>
                <w:rFonts w:eastAsia="Verdana" w:cs="Verdana"/>
                <w:sz w:val="18"/>
                <w:szCs w:val="18"/>
              </w:rPr>
            </w:pPr>
            <w:r w:rsidRPr="00B03589">
              <w:rPr>
                <w:rFonts w:eastAsia="VIC"/>
                <w:color w:val="000000"/>
                <w:sz w:val="18"/>
                <w:szCs w:val="18"/>
              </w:rPr>
              <w:t>3%</w:t>
            </w:r>
          </w:p>
        </w:tc>
        <w:tc>
          <w:tcPr>
            <w:tcW w:w="1290" w:type="dxa"/>
            <w:shd w:val="clear" w:color="auto" w:fill="FFFFFF" w:themeFill="background1"/>
          </w:tcPr>
          <w:p w14:paraId="6ACD2D5D" w14:textId="3943C969" w:rsidR="009F1834" w:rsidRPr="00356628" w:rsidRDefault="009F1834" w:rsidP="009F1834">
            <w:pPr>
              <w:pStyle w:val="VAHITABLETEXTNUMBERS"/>
              <w:rPr>
                <w:rFonts w:eastAsia="Verdana" w:cs="Verdana"/>
                <w:sz w:val="18"/>
                <w:szCs w:val="18"/>
              </w:rPr>
            </w:pPr>
            <w:r w:rsidRPr="00B03589">
              <w:rPr>
                <w:rFonts w:eastAsia="VIC"/>
                <w:color w:val="000000"/>
                <w:sz w:val="18"/>
                <w:szCs w:val="18"/>
              </w:rPr>
              <w:t>2.1</w:t>
            </w:r>
          </w:p>
        </w:tc>
      </w:tr>
      <w:tr w:rsidR="009F1834" w:rsidRPr="00A6366B" w14:paraId="10859B66" w14:textId="77777777" w:rsidTr="0086156F">
        <w:tc>
          <w:tcPr>
            <w:tcW w:w="1287" w:type="dxa"/>
            <w:vMerge/>
            <w:shd w:val="clear" w:color="auto" w:fill="FFFFFF" w:themeFill="background1"/>
          </w:tcPr>
          <w:p w14:paraId="5720D932" w14:textId="77777777" w:rsidR="009F1834" w:rsidRPr="00382424" w:rsidRDefault="009F1834" w:rsidP="009F1834">
            <w:pPr>
              <w:pStyle w:val="DHHStabletext"/>
              <w:spacing w:before="0" w:after="0"/>
              <w:rPr>
                <w:rFonts w:ascii="VIC" w:hAnsi="VIC"/>
                <w:sz w:val="18"/>
                <w:szCs w:val="18"/>
              </w:rPr>
            </w:pPr>
          </w:p>
        </w:tc>
        <w:tc>
          <w:tcPr>
            <w:tcW w:w="1701" w:type="dxa"/>
            <w:shd w:val="clear" w:color="auto" w:fill="FFFFFF" w:themeFill="background1"/>
          </w:tcPr>
          <w:p w14:paraId="223945A8" w14:textId="291777D4"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Dandenong</w:t>
            </w:r>
          </w:p>
        </w:tc>
        <w:tc>
          <w:tcPr>
            <w:tcW w:w="1289" w:type="dxa"/>
            <w:shd w:val="clear" w:color="auto" w:fill="FFFFFF" w:themeFill="background1"/>
          </w:tcPr>
          <w:p w14:paraId="0A32067E" w14:textId="7940F6AD" w:rsidR="009F1834" w:rsidRPr="00356628" w:rsidRDefault="009F1834" w:rsidP="009F1834">
            <w:pPr>
              <w:pStyle w:val="VAHITABLETEXTNUMBERS"/>
              <w:rPr>
                <w:rFonts w:eastAsia="Verdana" w:cs="Verdana"/>
                <w:sz w:val="18"/>
                <w:szCs w:val="18"/>
              </w:rPr>
            </w:pPr>
            <w:r w:rsidRPr="00B03589">
              <w:rPr>
                <w:rFonts w:eastAsia="VIC"/>
                <w:color w:val="000000"/>
                <w:sz w:val="18"/>
                <w:szCs w:val="18"/>
              </w:rPr>
              <w:t>50%</w:t>
            </w:r>
          </w:p>
        </w:tc>
        <w:tc>
          <w:tcPr>
            <w:tcW w:w="1290" w:type="dxa"/>
            <w:shd w:val="clear" w:color="auto" w:fill="FFFFFF" w:themeFill="background1"/>
          </w:tcPr>
          <w:p w14:paraId="3C2FB5B0" w14:textId="71455762" w:rsidR="009F1834" w:rsidRPr="00356628" w:rsidRDefault="009F1834" w:rsidP="009F1834">
            <w:pPr>
              <w:pStyle w:val="VAHITABLETEXTNUMBERS"/>
              <w:rPr>
                <w:rFonts w:eastAsia="Verdana" w:cs="Verdana"/>
                <w:sz w:val="18"/>
                <w:szCs w:val="18"/>
              </w:rPr>
            </w:pPr>
            <w:r w:rsidRPr="00B03589">
              <w:rPr>
                <w:rFonts w:eastAsia="VIC"/>
                <w:color w:val="000000"/>
                <w:sz w:val="18"/>
                <w:szCs w:val="18"/>
              </w:rPr>
              <w:t>35%</w:t>
            </w:r>
          </w:p>
        </w:tc>
        <w:tc>
          <w:tcPr>
            <w:tcW w:w="1290" w:type="dxa"/>
            <w:shd w:val="clear" w:color="auto" w:fill="FFFFFF" w:themeFill="background1"/>
          </w:tcPr>
          <w:p w14:paraId="0D59F755" w14:textId="183A0585" w:rsidR="009F1834" w:rsidRPr="00356628" w:rsidRDefault="009F1834" w:rsidP="009F1834">
            <w:pPr>
              <w:pStyle w:val="VAHITABLETEXTNUMBERS"/>
              <w:rPr>
                <w:rFonts w:eastAsia="Verdana" w:cs="Verdana"/>
                <w:sz w:val="18"/>
                <w:szCs w:val="18"/>
              </w:rPr>
            </w:pPr>
            <w:r w:rsidRPr="00B03589">
              <w:rPr>
                <w:rFonts w:eastAsia="VIC"/>
                <w:color w:val="000000"/>
                <w:sz w:val="18"/>
                <w:szCs w:val="18"/>
              </w:rPr>
              <w:t>155.4</w:t>
            </w:r>
          </w:p>
        </w:tc>
        <w:tc>
          <w:tcPr>
            <w:tcW w:w="1290" w:type="dxa"/>
            <w:shd w:val="clear" w:color="auto" w:fill="FFFFFF" w:themeFill="background1"/>
          </w:tcPr>
          <w:p w14:paraId="4F723BEA" w14:textId="68A593D1" w:rsidR="009F1834" w:rsidRPr="00356628" w:rsidRDefault="009F1834" w:rsidP="009F1834">
            <w:pPr>
              <w:pStyle w:val="VAHITABLETEXTNUMBERS"/>
              <w:rPr>
                <w:rFonts w:eastAsia="Verdana" w:cs="Verdana"/>
                <w:sz w:val="18"/>
                <w:szCs w:val="18"/>
              </w:rPr>
            </w:pPr>
            <w:r w:rsidRPr="00B03589">
              <w:rPr>
                <w:rFonts w:eastAsia="VIC"/>
                <w:color w:val="000000"/>
                <w:sz w:val="18"/>
                <w:szCs w:val="18"/>
              </w:rPr>
              <w:t>9.5</w:t>
            </w:r>
          </w:p>
        </w:tc>
        <w:tc>
          <w:tcPr>
            <w:tcW w:w="1290" w:type="dxa"/>
            <w:shd w:val="clear" w:color="auto" w:fill="FFFFFF" w:themeFill="background1"/>
          </w:tcPr>
          <w:p w14:paraId="6C715726" w14:textId="1DDA1279" w:rsidR="009F1834" w:rsidRPr="00356628" w:rsidRDefault="009F1834" w:rsidP="009F1834">
            <w:pPr>
              <w:pStyle w:val="VAHITABLETEXTNUMBERS"/>
              <w:rPr>
                <w:rFonts w:eastAsia="Verdana" w:cs="Verdana"/>
                <w:sz w:val="18"/>
                <w:szCs w:val="18"/>
              </w:rPr>
            </w:pPr>
            <w:r w:rsidRPr="00B03589">
              <w:rPr>
                <w:rFonts w:eastAsia="VIC"/>
                <w:color w:val="000000"/>
                <w:sz w:val="18"/>
                <w:szCs w:val="18"/>
              </w:rPr>
              <w:t>23%</w:t>
            </w:r>
          </w:p>
        </w:tc>
        <w:tc>
          <w:tcPr>
            <w:tcW w:w="1290" w:type="dxa"/>
            <w:shd w:val="clear" w:color="auto" w:fill="FFFFFF" w:themeFill="background1"/>
          </w:tcPr>
          <w:p w14:paraId="53293029" w14:textId="6679969B" w:rsidR="009F1834" w:rsidRPr="00356628" w:rsidRDefault="009F1834" w:rsidP="009F1834">
            <w:pPr>
              <w:pStyle w:val="VAHITABLETEXTNUMBERS"/>
              <w:rPr>
                <w:rFonts w:eastAsia="Verdana" w:cs="Verdana"/>
                <w:sz w:val="18"/>
                <w:szCs w:val="18"/>
              </w:rPr>
            </w:pPr>
            <w:r w:rsidRPr="00B03589">
              <w:rPr>
                <w:rFonts w:eastAsia="VIC"/>
                <w:color w:val="000000"/>
                <w:sz w:val="18"/>
                <w:szCs w:val="18"/>
              </w:rPr>
              <w:t>91%</w:t>
            </w:r>
          </w:p>
        </w:tc>
        <w:tc>
          <w:tcPr>
            <w:tcW w:w="1290" w:type="dxa"/>
            <w:shd w:val="clear" w:color="auto" w:fill="FFFFFF" w:themeFill="background1"/>
          </w:tcPr>
          <w:p w14:paraId="6E296956" w14:textId="792EC160" w:rsidR="009F1834" w:rsidRPr="00356628" w:rsidRDefault="009F1834" w:rsidP="009F1834">
            <w:pPr>
              <w:pStyle w:val="VAHITABLETEXTNUMBERS"/>
              <w:rPr>
                <w:rFonts w:eastAsia="Verdana" w:cs="Verdana"/>
                <w:sz w:val="18"/>
                <w:szCs w:val="18"/>
              </w:rPr>
            </w:pPr>
            <w:r w:rsidRPr="00B03589">
              <w:rPr>
                <w:rFonts w:eastAsia="VIC"/>
                <w:color w:val="000000"/>
                <w:sz w:val="18"/>
                <w:szCs w:val="18"/>
              </w:rPr>
              <w:t>17.0</w:t>
            </w:r>
          </w:p>
        </w:tc>
        <w:tc>
          <w:tcPr>
            <w:tcW w:w="1290" w:type="dxa"/>
            <w:shd w:val="clear" w:color="auto" w:fill="FFFFFF" w:themeFill="background1"/>
          </w:tcPr>
          <w:p w14:paraId="45BAFD48" w14:textId="2A359BA3" w:rsidR="009F1834" w:rsidRPr="00356628" w:rsidRDefault="009F1834" w:rsidP="009F1834">
            <w:pPr>
              <w:pStyle w:val="VAHITABLETEXTNUMBERS"/>
              <w:rPr>
                <w:rFonts w:eastAsia="Verdana" w:cs="Verdana"/>
                <w:sz w:val="18"/>
                <w:szCs w:val="18"/>
              </w:rPr>
            </w:pPr>
            <w:r w:rsidRPr="00B03589">
              <w:rPr>
                <w:rFonts w:eastAsia="VIC"/>
                <w:color w:val="000000"/>
                <w:sz w:val="18"/>
                <w:szCs w:val="18"/>
              </w:rPr>
              <w:t>57%</w:t>
            </w:r>
          </w:p>
        </w:tc>
        <w:tc>
          <w:tcPr>
            <w:tcW w:w="1290" w:type="dxa"/>
            <w:shd w:val="clear" w:color="auto" w:fill="FFFFFF" w:themeFill="background1"/>
          </w:tcPr>
          <w:p w14:paraId="31938282" w14:textId="5AE61D10" w:rsidR="009F1834" w:rsidRPr="00356628" w:rsidRDefault="009F1834" w:rsidP="009F1834">
            <w:pPr>
              <w:pStyle w:val="VAHITABLETEXTNUMBERS"/>
              <w:rPr>
                <w:rFonts w:eastAsia="Verdana" w:cs="Verdana"/>
                <w:sz w:val="18"/>
                <w:szCs w:val="18"/>
              </w:rPr>
            </w:pPr>
            <w:r w:rsidRPr="00B03589">
              <w:rPr>
                <w:rFonts w:eastAsia="VIC"/>
                <w:color w:val="000000"/>
                <w:sz w:val="18"/>
                <w:szCs w:val="18"/>
              </w:rPr>
              <w:t>2%</w:t>
            </w:r>
          </w:p>
        </w:tc>
        <w:tc>
          <w:tcPr>
            <w:tcW w:w="1290" w:type="dxa"/>
            <w:shd w:val="clear" w:color="auto" w:fill="FFFFFF" w:themeFill="background1"/>
          </w:tcPr>
          <w:p w14:paraId="0302766B" w14:textId="1747EA0B" w:rsidR="009F1834" w:rsidRPr="00356628" w:rsidRDefault="009F1834" w:rsidP="009F1834">
            <w:pPr>
              <w:pStyle w:val="VAHITABLETEXTNUMBERS"/>
              <w:rPr>
                <w:rFonts w:eastAsia="Verdana" w:cs="Verdana"/>
                <w:sz w:val="18"/>
                <w:szCs w:val="18"/>
              </w:rPr>
            </w:pPr>
            <w:r w:rsidRPr="00B03589">
              <w:rPr>
                <w:rFonts w:eastAsia="VIC"/>
                <w:color w:val="000000"/>
                <w:sz w:val="18"/>
                <w:szCs w:val="18"/>
              </w:rPr>
              <w:t>2.1</w:t>
            </w:r>
          </w:p>
        </w:tc>
      </w:tr>
      <w:tr w:rsidR="009F1834" w:rsidRPr="00A6366B" w14:paraId="779DD15A" w14:textId="77777777" w:rsidTr="0086156F">
        <w:tc>
          <w:tcPr>
            <w:tcW w:w="1287" w:type="dxa"/>
            <w:vMerge/>
            <w:shd w:val="clear" w:color="auto" w:fill="FFFFFF" w:themeFill="background1"/>
          </w:tcPr>
          <w:p w14:paraId="70A75831" w14:textId="77777777" w:rsidR="009F1834" w:rsidRPr="00382424" w:rsidRDefault="009F1834" w:rsidP="009F1834">
            <w:pPr>
              <w:pStyle w:val="DHHStabletext"/>
              <w:spacing w:before="0" w:after="0"/>
              <w:rPr>
                <w:rFonts w:ascii="VIC" w:hAnsi="VIC"/>
                <w:sz w:val="18"/>
                <w:szCs w:val="18"/>
              </w:rPr>
            </w:pPr>
          </w:p>
        </w:tc>
        <w:tc>
          <w:tcPr>
            <w:tcW w:w="1701" w:type="dxa"/>
            <w:shd w:val="clear" w:color="auto" w:fill="FFFFFF" w:themeFill="background1"/>
          </w:tcPr>
          <w:p w14:paraId="5EEF5339" w14:textId="06061FA9" w:rsidR="009F1834" w:rsidRPr="00382424" w:rsidRDefault="009F1834" w:rsidP="009F1834">
            <w:pPr>
              <w:pStyle w:val="DHHStabletext"/>
              <w:spacing w:before="0" w:after="0"/>
              <w:rPr>
                <w:rFonts w:ascii="VIC" w:hAnsi="VIC"/>
                <w:w w:val="105"/>
                <w:sz w:val="18"/>
                <w:szCs w:val="18"/>
              </w:rPr>
            </w:pPr>
            <w:r w:rsidRPr="00B03589">
              <w:rPr>
                <w:rFonts w:ascii="VIC" w:eastAsia="VIC" w:hAnsi="VIC"/>
                <w:color w:val="000000"/>
                <w:sz w:val="18"/>
                <w:szCs w:val="18"/>
              </w:rPr>
              <w:t>Middle South (Monash Adult)</w:t>
            </w:r>
          </w:p>
        </w:tc>
        <w:tc>
          <w:tcPr>
            <w:tcW w:w="1289" w:type="dxa"/>
            <w:shd w:val="clear" w:color="auto" w:fill="FFFFFF" w:themeFill="background1"/>
          </w:tcPr>
          <w:p w14:paraId="1E58A2A0" w14:textId="7ACDC1A0" w:rsidR="009F1834" w:rsidRPr="00356628" w:rsidRDefault="009F1834" w:rsidP="009F1834">
            <w:pPr>
              <w:pStyle w:val="VAHITABLETEXTNUMBERS"/>
              <w:rPr>
                <w:rFonts w:eastAsia="Verdana" w:cs="Verdana"/>
                <w:sz w:val="18"/>
                <w:szCs w:val="18"/>
              </w:rPr>
            </w:pPr>
            <w:r w:rsidRPr="00B03589">
              <w:rPr>
                <w:rFonts w:eastAsia="VIC"/>
                <w:color w:val="000000"/>
                <w:sz w:val="18"/>
                <w:szCs w:val="18"/>
              </w:rPr>
              <w:t>60%</w:t>
            </w:r>
          </w:p>
        </w:tc>
        <w:tc>
          <w:tcPr>
            <w:tcW w:w="1290" w:type="dxa"/>
            <w:shd w:val="clear" w:color="auto" w:fill="FFFFFF" w:themeFill="background1"/>
          </w:tcPr>
          <w:p w14:paraId="4963A3B3" w14:textId="43ED8306" w:rsidR="009F1834" w:rsidRPr="00356628" w:rsidRDefault="009F1834" w:rsidP="009F1834">
            <w:pPr>
              <w:pStyle w:val="VAHITABLETEXTNUMBERS"/>
              <w:rPr>
                <w:rFonts w:eastAsia="Verdana" w:cs="Verdana"/>
                <w:sz w:val="18"/>
                <w:szCs w:val="18"/>
              </w:rPr>
            </w:pPr>
            <w:r w:rsidRPr="00B03589">
              <w:rPr>
                <w:rFonts w:eastAsia="VIC"/>
                <w:color w:val="000000"/>
                <w:sz w:val="18"/>
                <w:szCs w:val="18"/>
              </w:rPr>
              <w:t>36%</w:t>
            </w:r>
          </w:p>
        </w:tc>
        <w:tc>
          <w:tcPr>
            <w:tcW w:w="1290" w:type="dxa"/>
            <w:shd w:val="clear" w:color="auto" w:fill="FFFFFF" w:themeFill="background1"/>
          </w:tcPr>
          <w:p w14:paraId="0E8BE020" w14:textId="63D96258" w:rsidR="009F1834" w:rsidRPr="00356628" w:rsidRDefault="009F1834" w:rsidP="009F1834">
            <w:pPr>
              <w:pStyle w:val="VAHITABLETEXTNUMBERS"/>
              <w:rPr>
                <w:rFonts w:eastAsia="Verdana" w:cs="Verdana"/>
                <w:sz w:val="18"/>
                <w:szCs w:val="18"/>
              </w:rPr>
            </w:pPr>
            <w:r w:rsidRPr="00B03589">
              <w:rPr>
                <w:rFonts w:eastAsia="VIC"/>
                <w:color w:val="000000"/>
                <w:sz w:val="18"/>
                <w:szCs w:val="18"/>
              </w:rPr>
              <w:t>111.3</w:t>
            </w:r>
          </w:p>
        </w:tc>
        <w:tc>
          <w:tcPr>
            <w:tcW w:w="1290" w:type="dxa"/>
            <w:shd w:val="clear" w:color="auto" w:fill="FFFFFF" w:themeFill="background1"/>
          </w:tcPr>
          <w:p w14:paraId="2721D3CA" w14:textId="52D0E46E" w:rsidR="009F1834" w:rsidRPr="00356628" w:rsidRDefault="009F1834" w:rsidP="009F1834">
            <w:pPr>
              <w:pStyle w:val="VAHITABLETEXTNUMBERS"/>
              <w:rPr>
                <w:rFonts w:eastAsia="Verdana" w:cs="Verdana"/>
                <w:sz w:val="18"/>
                <w:szCs w:val="18"/>
              </w:rPr>
            </w:pPr>
            <w:r w:rsidRPr="00B03589">
              <w:rPr>
                <w:rFonts w:eastAsia="VIC"/>
                <w:color w:val="000000"/>
                <w:sz w:val="18"/>
                <w:szCs w:val="18"/>
              </w:rPr>
              <w:t>10.2</w:t>
            </w:r>
          </w:p>
        </w:tc>
        <w:tc>
          <w:tcPr>
            <w:tcW w:w="1290" w:type="dxa"/>
            <w:shd w:val="clear" w:color="auto" w:fill="FFFFFF" w:themeFill="background1"/>
          </w:tcPr>
          <w:p w14:paraId="57C6ADA5" w14:textId="2AA00572" w:rsidR="009F1834" w:rsidRPr="00356628" w:rsidRDefault="009F1834" w:rsidP="009F1834">
            <w:pPr>
              <w:pStyle w:val="VAHITABLETEXTNUMBERS"/>
              <w:rPr>
                <w:rFonts w:eastAsia="Verdana" w:cs="Verdana"/>
                <w:sz w:val="18"/>
                <w:szCs w:val="18"/>
              </w:rPr>
            </w:pPr>
            <w:r w:rsidRPr="00B03589">
              <w:rPr>
                <w:rFonts w:eastAsia="VIC"/>
                <w:color w:val="000000"/>
                <w:sz w:val="18"/>
                <w:szCs w:val="18"/>
              </w:rPr>
              <w:t>16%</w:t>
            </w:r>
          </w:p>
        </w:tc>
        <w:tc>
          <w:tcPr>
            <w:tcW w:w="1290" w:type="dxa"/>
            <w:shd w:val="clear" w:color="auto" w:fill="FFFFFF" w:themeFill="background1"/>
          </w:tcPr>
          <w:p w14:paraId="7C0074CB" w14:textId="3C60B3D0" w:rsidR="009F1834" w:rsidRPr="00356628" w:rsidRDefault="009F1834" w:rsidP="009F1834">
            <w:pPr>
              <w:pStyle w:val="VAHITABLETEXTNUMBERS"/>
              <w:rPr>
                <w:rFonts w:eastAsia="Verdana" w:cs="Verdana"/>
                <w:sz w:val="18"/>
                <w:szCs w:val="18"/>
              </w:rPr>
            </w:pPr>
            <w:r w:rsidRPr="00B03589">
              <w:rPr>
                <w:rFonts w:eastAsia="VIC"/>
                <w:color w:val="000000"/>
                <w:sz w:val="18"/>
                <w:szCs w:val="18"/>
              </w:rPr>
              <w:t>97%</w:t>
            </w:r>
          </w:p>
        </w:tc>
        <w:tc>
          <w:tcPr>
            <w:tcW w:w="1290" w:type="dxa"/>
            <w:shd w:val="clear" w:color="auto" w:fill="FFFFFF" w:themeFill="background1"/>
          </w:tcPr>
          <w:p w14:paraId="388D987E" w14:textId="5A78CDC6" w:rsidR="009F1834" w:rsidRPr="00356628" w:rsidRDefault="009F1834" w:rsidP="009F1834">
            <w:pPr>
              <w:pStyle w:val="VAHITABLETEXTNUMBERS"/>
              <w:rPr>
                <w:rFonts w:eastAsia="Verdana" w:cs="Verdana"/>
                <w:sz w:val="18"/>
                <w:szCs w:val="18"/>
              </w:rPr>
            </w:pPr>
            <w:r w:rsidRPr="00B03589">
              <w:rPr>
                <w:rFonts w:eastAsia="VIC"/>
                <w:color w:val="000000"/>
                <w:sz w:val="18"/>
                <w:szCs w:val="18"/>
              </w:rPr>
              <w:t>16.0</w:t>
            </w:r>
          </w:p>
        </w:tc>
        <w:tc>
          <w:tcPr>
            <w:tcW w:w="1290" w:type="dxa"/>
            <w:shd w:val="clear" w:color="auto" w:fill="FFFFFF" w:themeFill="background1"/>
          </w:tcPr>
          <w:p w14:paraId="2B1FE048" w14:textId="73A98774" w:rsidR="009F1834" w:rsidRPr="00356628" w:rsidRDefault="009F1834" w:rsidP="009F1834">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FFFFFF" w:themeFill="background1"/>
          </w:tcPr>
          <w:p w14:paraId="00EC0114" w14:textId="26705D95" w:rsidR="009F1834" w:rsidRPr="00356628" w:rsidRDefault="009F1834" w:rsidP="009F1834">
            <w:pPr>
              <w:pStyle w:val="VAHITABLETEXTNUMBERS"/>
              <w:rPr>
                <w:rFonts w:eastAsia="Verdana" w:cs="Verdana"/>
                <w:sz w:val="18"/>
                <w:szCs w:val="18"/>
              </w:rPr>
            </w:pPr>
            <w:r w:rsidRPr="00B03589">
              <w:rPr>
                <w:rFonts w:eastAsia="VIC"/>
                <w:color w:val="000000"/>
                <w:sz w:val="18"/>
                <w:szCs w:val="18"/>
              </w:rPr>
              <w:t>6%</w:t>
            </w:r>
          </w:p>
        </w:tc>
        <w:tc>
          <w:tcPr>
            <w:tcW w:w="1290" w:type="dxa"/>
            <w:shd w:val="clear" w:color="auto" w:fill="FFFFFF" w:themeFill="background1"/>
          </w:tcPr>
          <w:p w14:paraId="78F20459" w14:textId="3136AB8F"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w:t>
            </w:r>
          </w:p>
        </w:tc>
      </w:tr>
      <w:tr w:rsidR="009F1834" w:rsidRPr="00A6366B" w14:paraId="386CC7A6" w14:textId="77777777" w:rsidTr="0086156F">
        <w:tc>
          <w:tcPr>
            <w:tcW w:w="1287" w:type="dxa"/>
            <w:vMerge/>
            <w:shd w:val="clear" w:color="auto" w:fill="FFFFFF" w:themeFill="background1"/>
          </w:tcPr>
          <w:p w14:paraId="7C755B35" w14:textId="77777777" w:rsidR="009F1834" w:rsidRPr="00382424" w:rsidRDefault="009F1834" w:rsidP="009F1834">
            <w:pPr>
              <w:pStyle w:val="DHHStabletext"/>
              <w:spacing w:before="0" w:after="0"/>
              <w:rPr>
                <w:rFonts w:ascii="VIC" w:hAnsi="VIC"/>
                <w:sz w:val="18"/>
                <w:szCs w:val="18"/>
              </w:rPr>
            </w:pPr>
          </w:p>
        </w:tc>
        <w:tc>
          <w:tcPr>
            <w:tcW w:w="1701" w:type="dxa"/>
            <w:shd w:val="clear" w:color="auto" w:fill="FFFFFF" w:themeFill="background1"/>
          </w:tcPr>
          <w:p w14:paraId="3D3907A6" w14:textId="1E913062"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289" w:type="dxa"/>
            <w:shd w:val="clear" w:color="auto" w:fill="FFFFFF" w:themeFill="background1"/>
          </w:tcPr>
          <w:p w14:paraId="4FE74DD6" w14:textId="04FE199F" w:rsidR="009F1834" w:rsidRPr="00356628" w:rsidRDefault="009F1834" w:rsidP="009F1834">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FFFFFF" w:themeFill="background1"/>
          </w:tcPr>
          <w:p w14:paraId="77A1DF1C" w14:textId="1091E85C" w:rsidR="009F1834" w:rsidRPr="00356628" w:rsidRDefault="009F1834" w:rsidP="009F1834">
            <w:pPr>
              <w:pStyle w:val="VAHITABLETEXTNUMBERS"/>
              <w:rPr>
                <w:rFonts w:eastAsia="Verdana" w:cs="Verdana"/>
                <w:sz w:val="18"/>
                <w:szCs w:val="18"/>
              </w:rPr>
            </w:pPr>
            <w:r w:rsidRPr="00B03589">
              <w:rPr>
                <w:rFonts w:eastAsia="VIC"/>
                <w:color w:val="000000"/>
                <w:sz w:val="18"/>
                <w:szCs w:val="18"/>
              </w:rPr>
              <w:t>34%</w:t>
            </w:r>
          </w:p>
        </w:tc>
        <w:tc>
          <w:tcPr>
            <w:tcW w:w="1290" w:type="dxa"/>
            <w:shd w:val="clear" w:color="auto" w:fill="FFFFFF" w:themeFill="background1"/>
          </w:tcPr>
          <w:p w14:paraId="17F9233F" w14:textId="340DA8BD" w:rsidR="009F1834" w:rsidRPr="00356628" w:rsidRDefault="009F1834" w:rsidP="009F1834">
            <w:pPr>
              <w:pStyle w:val="VAHITABLETEXTNUMBERS"/>
              <w:rPr>
                <w:rFonts w:eastAsia="Verdana" w:cs="Verdana"/>
                <w:sz w:val="18"/>
                <w:szCs w:val="18"/>
              </w:rPr>
            </w:pPr>
            <w:r w:rsidRPr="00B03589">
              <w:rPr>
                <w:rFonts w:eastAsia="VIC"/>
                <w:color w:val="000000"/>
                <w:sz w:val="18"/>
                <w:szCs w:val="18"/>
              </w:rPr>
              <w:t>126.8</w:t>
            </w:r>
          </w:p>
        </w:tc>
        <w:tc>
          <w:tcPr>
            <w:tcW w:w="1290" w:type="dxa"/>
            <w:shd w:val="clear" w:color="auto" w:fill="FFFFFF" w:themeFill="background1"/>
          </w:tcPr>
          <w:p w14:paraId="4BC9D4EB" w14:textId="5EC5E20B" w:rsidR="009F1834" w:rsidRPr="00356628" w:rsidRDefault="009F1834" w:rsidP="009F1834">
            <w:pPr>
              <w:pStyle w:val="VAHITABLETEXTNUMBERS"/>
              <w:rPr>
                <w:rFonts w:eastAsia="Verdana" w:cs="Verdana"/>
                <w:sz w:val="18"/>
                <w:szCs w:val="18"/>
              </w:rPr>
            </w:pPr>
            <w:r w:rsidRPr="00B03589">
              <w:rPr>
                <w:rFonts w:eastAsia="VIC"/>
                <w:color w:val="000000"/>
                <w:sz w:val="18"/>
                <w:szCs w:val="18"/>
              </w:rPr>
              <w:t>8.7</w:t>
            </w:r>
          </w:p>
        </w:tc>
        <w:tc>
          <w:tcPr>
            <w:tcW w:w="1290" w:type="dxa"/>
            <w:shd w:val="clear" w:color="auto" w:fill="FFFFFF" w:themeFill="background1"/>
          </w:tcPr>
          <w:p w14:paraId="18FA1B95" w14:textId="3A20E343" w:rsidR="009F1834" w:rsidRPr="00356628" w:rsidRDefault="009F1834" w:rsidP="009F1834">
            <w:pPr>
              <w:pStyle w:val="VAHITABLETEXTNUMBERS"/>
              <w:rPr>
                <w:rFonts w:eastAsia="Verdana" w:cs="Verdana"/>
                <w:sz w:val="18"/>
                <w:szCs w:val="18"/>
              </w:rPr>
            </w:pPr>
            <w:r w:rsidRPr="00B03589">
              <w:rPr>
                <w:rFonts w:eastAsia="VIC"/>
                <w:color w:val="000000"/>
                <w:sz w:val="18"/>
                <w:szCs w:val="18"/>
              </w:rPr>
              <w:t>21%</w:t>
            </w:r>
          </w:p>
        </w:tc>
        <w:tc>
          <w:tcPr>
            <w:tcW w:w="1290" w:type="dxa"/>
            <w:shd w:val="clear" w:color="auto" w:fill="FFFFFF" w:themeFill="background1"/>
          </w:tcPr>
          <w:p w14:paraId="4E00DF4C" w14:textId="1FB7301E" w:rsidR="009F1834" w:rsidRPr="00356628" w:rsidRDefault="009F1834" w:rsidP="009F1834">
            <w:pPr>
              <w:pStyle w:val="VAHITABLETEXTNUMBERS"/>
              <w:rPr>
                <w:rFonts w:eastAsia="Verdana" w:cs="Verdana"/>
                <w:sz w:val="18"/>
                <w:szCs w:val="18"/>
              </w:rPr>
            </w:pPr>
            <w:r w:rsidRPr="00B03589">
              <w:rPr>
                <w:rFonts w:eastAsia="VIC"/>
                <w:color w:val="000000"/>
                <w:sz w:val="18"/>
                <w:szCs w:val="18"/>
              </w:rPr>
              <w:t>92%</w:t>
            </w:r>
          </w:p>
        </w:tc>
        <w:tc>
          <w:tcPr>
            <w:tcW w:w="1290" w:type="dxa"/>
            <w:shd w:val="clear" w:color="auto" w:fill="FFFFFF" w:themeFill="background1"/>
          </w:tcPr>
          <w:p w14:paraId="12833AFB" w14:textId="783DF2AA" w:rsidR="009F1834" w:rsidRPr="00356628" w:rsidRDefault="009F1834" w:rsidP="009F1834">
            <w:pPr>
              <w:pStyle w:val="VAHITABLETEXTNUMBERS"/>
              <w:rPr>
                <w:rFonts w:eastAsia="Verdana" w:cs="Verdana"/>
                <w:sz w:val="18"/>
                <w:szCs w:val="18"/>
              </w:rPr>
            </w:pPr>
            <w:r w:rsidRPr="00B03589">
              <w:rPr>
                <w:rFonts w:eastAsia="VIC"/>
                <w:color w:val="000000"/>
                <w:sz w:val="18"/>
                <w:szCs w:val="18"/>
              </w:rPr>
              <w:t>15.8</w:t>
            </w:r>
          </w:p>
        </w:tc>
        <w:tc>
          <w:tcPr>
            <w:tcW w:w="1290" w:type="dxa"/>
            <w:shd w:val="clear" w:color="auto" w:fill="FFFFFF" w:themeFill="background1"/>
          </w:tcPr>
          <w:p w14:paraId="4F7A76E4" w14:textId="61E1755B" w:rsidR="009F1834" w:rsidRPr="00356628" w:rsidRDefault="009F1834" w:rsidP="009F1834">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FFFFFF" w:themeFill="background1"/>
          </w:tcPr>
          <w:p w14:paraId="282FDC26" w14:textId="7B5FA96E" w:rsidR="009F1834" w:rsidRPr="00356628" w:rsidRDefault="009F1834" w:rsidP="009F1834">
            <w:pPr>
              <w:pStyle w:val="VAHITABLETEXTNUMBERS"/>
              <w:rPr>
                <w:rFonts w:eastAsia="Verdana" w:cs="Verdana"/>
                <w:sz w:val="18"/>
                <w:szCs w:val="18"/>
              </w:rPr>
            </w:pPr>
            <w:r w:rsidRPr="00B03589">
              <w:rPr>
                <w:rFonts w:eastAsia="VIC"/>
                <w:color w:val="000000"/>
                <w:sz w:val="18"/>
                <w:szCs w:val="18"/>
              </w:rPr>
              <w:t>4%</w:t>
            </w:r>
          </w:p>
        </w:tc>
        <w:tc>
          <w:tcPr>
            <w:tcW w:w="1290" w:type="dxa"/>
            <w:shd w:val="clear" w:color="auto" w:fill="FFFFFF" w:themeFill="background1"/>
          </w:tcPr>
          <w:p w14:paraId="4F1D770B" w14:textId="68402EF4" w:rsidR="009F1834" w:rsidRPr="00356628" w:rsidRDefault="009F1834" w:rsidP="009F1834">
            <w:pPr>
              <w:pStyle w:val="VAHITABLETEXTNUMBERS"/>
              <w:rPr>
                <w:rFonts w:eastAsia="Verdana" w:cs="Verdana"/>
                <w:sz w:val="18"/>
                <w:szCs w:val="18"/>
              </w:rPr>
            </w:pPr>
            <w:r w:rsidRPr="00B03589">
              <w:rPr>
                <w:rFonts w:eastAsia="VIC"/>
                <w:color w:val="000000"/>
                <w:sz w:val="18"/>
                <w:szCs w:val="18"/>
              </w:rPr>
              <w:t>1.9</w:t>
            </w:r>
          </w:p>
        </w:tc>
      </w:tr>
      <w:tr w:rsidR="009F1834" w:rsidRPr="00A6366B" w14:paraId="744663EF" w14:textId="77777777" w:rsidTr="00233C83">
        <w:tc>
          <w:tcPr>
            <w:tcW w:w="1287" w:type="dxa"/>
            <w:vMerge w:val="restart"/>
            <w:shd w:val="clear" w:color="auto" w:fill="BFCED6"/>
          </w:tcPr>
          <w:p w14:paraId="7CEA80B7" w14:textId="63731A76" w:rsidR="009F1834" w:rsidRDefault="009F1834" w:rsidP="009F1834">
            <w:pPr>
              <w:pStyle w:val="DHHStabletext"/>
              <w:spacing w:before="0" w:after="0"/>
              <w:rPr>
                <w:rFonts w:ascii="VIC" w:eastAsia="VIC" w:hAnsi="VIC"/>
                <w:color w:val="000000"/>
                <w:sz w:val="18"/>
              </w:rPr>
            </w:pPr>
            <w:r w:rsidRPr="00B03589">
              <w:rPr>
                <w:rFonts w:ascii="VIC" w:eastAsia="VIC" w:hAnsi="VIC"/>
                <w:color w:val="000000"/>
                <w:sz w:val="18"/>
                <w:szCs w:val="18"/>
              </w:rPr>
              <w:t>Northern Health</w:t>
            </w:r>
          </w:p>
        </w:tc>
        <w:tc>
          <w:tcPr>
            <w:tcW w:w="1701" w:type="dxa"/>
            <w:shd w:val="clear" w:color="auto" w:fill="BFCED6"/>
          </w:tcPr>
          <w:p w14:paraId="4B58E02B" w14:textId="75F4CCE0" w:rsidR="009F1834" w:rsidRDefault="009F1834" w:rsidP="009F1834">
            <w:pPr>
              <w:pStyle w:val="DHHStabletext"/>
              <w:spacing w:before="0" w:after="0"/>
              <w:rPr>
                <w:rFonts w:ascii="VIC" w:eastAsia="VIC" w:hAnsi="VIC"/>
                <w:color w:val="000000"/>
                <w:sz w:val="18"/>
              </w:rPr>
            </w:pPr>
            <w:r w:rsidRPr="00B03589">
              <w:rPr>
                <w:rFonts w:ascii="VIC" w:eastAsia="VIC" w:hAnsi="VIC"/>
                <w:color w:val="000000"/>
                <w:sz w:val="18"/>
                <w:szCs w:val="18"/>
              </w:rPr>
              <w:t>North West (Broadmeadows)</w:t>
            </w:r>
          </w:p>
        </w:tc>
        <w:tc>
          <w:tcPr>
            <w:tcW w:w="1289" w:type="dxa"/>
            <w:shd w:val="clear" w:color="auto" w:fill="BFCED6"/>
          </w:tcPr>
          <w:p w14:paraId="2B9CBCD8" w14:textId="6DAC37CF" w:rsidR="009F1834" w:rsidRDefault="009F1834" w:rsidP="009F1834">
            <w:pPr>
              <w:pStyle w:val="VAHITABLETEXTNUMBERS"/>
              <w:rPr>
                <w:rFonts w:eastAsia="VIC"/>
                <w:color w:val="000000"/>
                <w:sz w:val="18"/>
              </w:rPr>
            </w:pPr>
            <w:r w:rsidRPr="00B03589">
              <w:rPr>
                <w:rFonts w:eastAsia="VIC"/>
                <w:color w:val="000000"/>
                <w:sz w:val="18"/>
                <w:szCs w:val="18"/>
              </w:rPr>
              <w:t>26%</w:t>
            </w:r>
          </w:p>
        </w:tc>
        <w:tc>
          <w:tcPr>
            <w:tcW w:w="1290" w:type="dxa"/>
            <w:shd w:val="clear" w:color="auto" w:fill="BFCED6"/>
          </w:tcPr>
          <w:p w14:paraId="37058189" w14:textId="47DED850" w:rsidR="009F1834" w:rsidRDefault="009F1834" w:rsidP="009F1834">
            <w:pPr>
              <w:pStyle w:val="VAHITABLETEXTNUMBERS"/>
              <w:rPr>
                <w:rFonts w:eastAsia="VIC"/>
                <w:color w:val="000000"/>
                <w:sz w:val="18"/>
              </w:rPr>
            </w:pPr>
            <w:r w:rsidRPr="00B03589">
              <w:rPr>
                <w:rFonts w:eastAsia="VIC"/>
                <w:color w:val="000000"/>
                <w:sz w:val="18"/>
                <w:szCs w:val="18"/>
              </w:rPr>
              <w:t>38%</w:t>
            </w:r>
          </w:p>
        </w:tc>
        <w:tc>
          <w:tcPr>
            <w:tcW w:w="1290" w:type="dxa"/>
            <w:shd w:val="clear" w:color="auto" w:fill="BFCED6"/>
          </w:tcPr>
          <w:p w14:paraId="69474127" w14:textId="3D970609" w:rsidR="009F1834" w:rsidRDefault="009F1834" w:rsidP="009F1834">
            <w:pPr>
              <w:pStyle w:val="VAHITABLETEXTNUMBERS"/>
              <w:rPr>
                <w:rFonts w:eastAsia="VIC"/>
                <w:color w:val="000000"/>
                <w:sz w:val="18"/>
              </w:rPr>
            </w:pPr>
            <w:r w:rsidRPr="00B03589">
              <w:rPr>
                <w:rFonts w:eastAsia="VIC"/>
                <w:color w:val="000000"/>
                <w:sz w:val="18"/>
                <w:szCs w:val="18"/>
              </w:rPr>
              <w:t>255.4</w:t>
            </w:r>
          </w:p>
        </w:tc>
        <w:tc>
          <w:tcPr>
            <w:tcW w:w="1290" w:type="dxa"/>
            <w:shd w:val="clear" w:color="auto" w:fill="BFCED6"/>
          </w:tcPr>
          <w:p w14:paraId="6D9B73F2" w14:textId="5D775BBE" w:rsidR="009F1834" w:rsidRDefault="009F1834" w:rsidP="009F1834">
            <w:pPr>
              <w:pStyle w:val="VAHITABLETEXTNUMBERS"/>
              <w:rPr>
                <w:rFonts w:eastAsia="VIC"/>
                <w:color w:val="000000"/>
                <w:sz w:val="18"/>
              </w:rPr>
            </w:pPr>
            <w:r w:rsidRPr="00B03589">
              <w:rPr>
                <w:rFonts w:eastAsia="VIC"/>
                <w:color w:val="000000"/>
                <w:sz w:val="18"/>
                <w:szCs w:val="18"/>
              </w:rPr>
              <w:t>8.9</w:t>
            </w:r>
          </w:p>
        </w:tc>
        <w:tc>
          <w:tcPr>
            <w:tcW w:w="1290" w:type="dxa"/>
            <w:shd w:val="clear" w:color="auto" w:fill="BFCED6"/>
          </w:tcPr>
          <w:p w14:paraId="7FBBF1A3" w14:textId="032AD6FA" w:rsidR="009F1834" w:rsidRDefault="009F1834" w:rsidP="009F1834">
            <w:pPr>
              <w:pStyle w:val="VAHITABLETEXTNUMBERS"/>
              <w:rPr>
                <w:rFonts w:eastAsia="VIC"/>
                <w:color w:val="000000"/>
                <w:sz w:val="18"/>
              </w:rPr>
            </w:pPr>
            <w:r w:rsidRPr="00B03589">
              <w:rPr>
                <w:rFonts w:eastAsia="VIC"/>
                <w:color w:val="000000"/>
                <w:sz w:val="18"/>
                <w:szCs w:val="18"/>
              </w:rPr>
              <w:t>18%</w:t>
            </w:r>
          </w:p>
        </w:tc>
        <w:tc>
          <w:tcPr>
            <w:tcW w:w="1290" w:type="dxa"/>
            <w:shd w:val="clear" w:color="auto" w:fill="BFCED6"/>
          </w:tcPr>
          <w:p w14:paraId="6831FB9D" w14:textId="339B0F64" w:rsidR="009F1834" w:rsidRDefault="009F1834" w:rsidP="009F1834">
            <w:pPr>
              <w:pStyle w:val="VAHITABLETEXTNUMBERS"/>
              <w:rPr>
                <w:rFonts w:eastAsia="VIC"/>
                <w:color w:val="000000"/>
                <w:sz w:val="18"/>
              </w:rPr>
            </w:pPr>
            <w:r w:rsidRPr="00B03589">
              <w:rPr>
                <w:rFonts w:eastAsia="VIC"/>
                <w:color w:val="000000"/>
                <w:sz w:val="18"/>
                <w:szCs w:val="18"/>
              </w:rPr>
              <w:t>64%</w:t>
            </w:r>
          </w:p>
        </w:tc>
        <w:tc>
          <w:tcPr>
            <w:tcW w:w="1290" w:type="dxa"/>
            <w:shd w:val="clear" w:color="auto" w:fill="BFCED6"/>
          </w:tcPr>
          <w:p w14:paraId="608EAA8C" w14:textId="43A0C0FF" w:rsidR="009F1834" w:rsidRDefault="009F1834" w:rsidP="009F1834">
            <w:pPr>
              <w:pStyle w:val="VAHITABLETEXTNUMBERS"/>
              <w:rPr>
                <w:rFonts w:eastAsia="VIC"/>
                <w:color w:val="000000"/>
                <w:sz w:val="18"/>
              </w:rPr>
            </w:pPr>
            <w:r w:rsidRPr="00B03589">
              <w:rPr>
                <w:rFonts w:eastAsia="VIC"/>
                <w:color w:val="000000"/>
                <w:sz w:val="18"/>
                <w:szCs w:val="18"/>
              </w:rPr>
              <w:t>15.1</w:t>
            </w:r>
          </w:p>
        </w:tc>
        <w:tc>
          <w:tcPr>
            <w:tcW w:w="1290" w:type="dxa"/>
            <w:shd w:val="clear" w:color="auto" w:fill="BFCED6"/>
          </w:tcPr>
          <w:p w14:paraId="5C31A801" w14:textId="152B6AB7" w:rsidR="009F1834" w:rsidRDefault="009F1834" w:rsidP="009F1834">
            <w:pPr>
              <w:pStyle w:val="VAHITABLETEXTNUMBERS"/>
              <w:rPr>
                <w:rFonts w:eastAsia="VIC"/>
                <w:color w:val="000000"/>
                <w:sz w:val="18"/>
              </w:rPr>
            </w:pPr>
            <w:r w:rsidRPr="00B03589">
              <w:rPr>
                <w:rFonts w:eastAsia="VIC"/>
                <w:color w:val="000000"/>
                <w:sz w:val="18"/>
                <w:szCs w:val="18"/>
              </w:rPr>
              <w:t>52%</w:t>
            </w:r>
          </w:p>
        </w:tc>
        <w:tc>
          <w:tcPr>
            <w:tcW w:w="1290" w:type="dxa"/>
            <w:shd w:val="clear" w:color="auto" w:fill="BFCED6"/>
          </w:tcPr>
          <w:p w14:paraId="780724D2" w14:textId="30AB5AAF" w:rsidR="009F1834" w:rsidRDefault="009F1834" w:rsidP="009F1834">
            <w:pPr>
              <w:pStyle w:val="VAHITABLETEXTNUMBERS"/>
              <w:rPr>
                <w:rFonts w:eastAsia="VIC"/>
                <w:color w:val="000000"/>
                <w:sz w:val="18"/>
              </w:rPr>
            </w:pPr>
            <w:r w:rsidRPr="00B03589">
              <w:rPr>
                <w:rFonts w:eastAsia="VIC"/>
                <w:color w:val="000000"/>
                <w:sz w:val="18"/>
                <w:szCs w:val="18"/>
              </w:rPr>
              <w:t>3%</w:t>
            </w:r>
          </w:p>
        </w:tc>
        <w:tc>
          <w:tcPr>
            <w:tcW w:w="1290" w:type="dxa"/>
            <w:shd w:val="clear" w:color="auto" w:fill="BFCED6"/>
          </w:tcPr>
          <w:p w14:paraId="451C9329" w14:textId="224A6E9F" w:rsidR="009F1834" w:rsidRDefault="009F1834" w:rsidP="009F1834">
            <w:pPr>
              <w:pStyle w:val="VAHITABLETEXTNUMBERS"/>
              <w:rPr>
                <w:rFonts w:eastAsia="VIC"/>
                <w:color w:val="000000"/>
                <w:sz w:val="18"/>
              </w:rPr>
            </w:pPr>
            <w:r w:rsidRPr="00B03589">
              <w:rPr>
                <w:rFonts w:eastAsia="VIC"/>
                <w:color w:val="000000"/>
                <w:sz w:val="18"/>
                <w:szCs w:val="18"/>
              </w:rPr>
              <w:t>1.9</w:t>
            </w:r>
          </w:p>
        </w:tc>
      </w:tr>
      <w:tr w:rsidR="009F1834" w:rsidRPr="00A6366B" w14:paraId="2D0234EF" w14:textId="77777777" w:rsidTr="00233C83">
        <w:tc>
          <w:tcPr>
            <w:tcW w:w="1287" w:type="dxa"/>
            <w:vMerge/>
            <w:shd w:val="clear" w:color="auto" w:fill="BFCED6"/>
          </w:tcPr>
          <w:p w14:paraId="7E0199A9" w14:textId="77777777" w:rsidR="009F1834" w:rsidRDefault="009F1834" w:rsidP="009F1834">
            <w:pPr>
              <w:pStyle w:val="DHHStabletext"/>
              <w:spacing w:before="0" w:after="0"/>
              <w:rPr>
                <w:rFonts w:ascii="VIC" w:eastAsia="VIC" w:hAnsi="VIC"/>
                <w:color w:val="000000"/>
                <w:sz w:val="18"/>
              </w:rPr>
            </w:pPr>
          </w:p>
        </w:tc>
        <w:tc>
          <w:tcPr>
            <w:tcW w:w="1701" w:type="dxa"/>
            <w:shd w:val="clear" w:color="auto" w:fill="BFCED6"/>
          </w:tcPr>
          <w:p w14:paraId="1E70EF31" w14:textId="59D107DE" w:rsidR="009F1834" w:rsidRDefault="009F1834" w:rsidP="009F1834">
            <w:pPr>
              <w:pStyle w:val="DHHStabletext"/>
              <w:spacing w:before="0" w:after="0"/>
              <w:rPr>
                <w:rFonts w:ascii="VIC" w:eastAsia="VIC" w:hAnsi="VIC"/>
                <w:color w:val="000000"/>
                <w:sz w:val="18"/>
              </w:rPr>
            </w:pPr>
            <w:r w:rsidRPr="00B03589">
              <w:rPr>
                <w:rFonts w:ascii="VIC" w:eastAsia="VIC" w:hAnsi="VIC"/>
                <w:color w:val="000000"/>
                <w:sz w:val="18"/>
                <w:szCs w:val="18"/>
              </w:rPr>
              <w:t>Northern</w:t>
            </w:r>
          </w:p>
        </w:tc>
        <w:tc>
          <w:tcPr>
            <w:tcW w:w="1289" w:type="dxa"/>
            <w:shd w:val="clear" w:color="auto" w:fill="BFCED6"/>
          </w:tcPr>
          <w:p w14:paraId="6D94FBF2" w14:textId="65897BF7" w:rsidR="009F1834" w:rsidRDefault="009F1834" w:rsidP="009F1834">
            <w:pPr>
              <w:pStyle w:val="VAHITABLETEXTNUMBERS"/>
              <w:rPr>
                <w:rFonts w:eastAsia="VIC"/>
                <w:color w:val="000000"/>
                <w:sz w:val="18"/>
              </w:rPr>
            </w:pPr>
            <w:r w:rsidRPr="00B03589">
              <w:rPr>
                <w:rFonts w:eastAsia="VIC"/>
                <w:color w:val="000000"/>
                <w:sz w:val="18"/>
                <w:szCs w:val="18"/>
              </w:rPr>
              <w:t>50%</w:t>
            </w:r>
          </w:p>
        </w:tc>
        <w:tc>
          <w:tcPr>
            <w:tcW w:w="1290" w:type="dxa"/>
            <w:shd w:val="clear" w:color="auto" w:fill="BFCED6"/>
          </w:tcPr>
          <w:p w14:paraId="07926841" w14:textId="645DC5B6" w:rsidR="009F1834" w:rsidRDefault="009F1834" w:rsidP="009F1834">
            <w:pPr>
              <w:pStyle w:val="VAHITABLETEXTNUMBERS"/>
              <w:rPr>
                <w:rFonts w:eastAsia="VIC"/>
                <w:color w:val="000000"/>
                <w:sz w:val="18"/>
              </w:rPr>
            </w:pPr>
            <w:r w:rsidRPr="00B03589">
              <w:rPr>
                <w:rFonts w:eastAsia="VIC"/>
                <w:color w:val="000000"/>
                <w:sz w:val="18"/>
                <w:szCs w:val="18"/>
              </w:rPr>
              <w:t>44%</w:t>
            </w:r>
          </w:p>
        </w:tc>
        <w:tc>
          <w:tcPr>
            <w:tcW w:w="1290" w:type="dxa"/>
            <w:shd w:val="clear" w:color="auto" w:fill="BFCED6"/>
          </w:tcPr>
          <w:p w14:paraId="16B64A7A" w14:textId="75D05ABA" w:rsidR="009F1834" w:rsidRDefault="009F1834" w:rsidP="009F1834">
            <w:pPr>
              <w:pStyle w:val="VAHITABLETEXTNUMBERS"/>
              <w:rPr>
                <w:rFonts w:eastAsia="VIC"/>
                <w:color w:val="000000"/>
                <w:sz w:val="18"/>
              </w:rPr>
            </w:pPr>
            <w:r w:rsidRPr="00B03589">
              <w:rPr>
                <w:rFonts w:eastAsia="VIC"/>
                <w:color w:val="000000"/>
                <w:sz w:val="18"/>
                <w:szCs w:val="18"/>
              </w:rPr>
              <w:t>101.5</w:t>
            </w:r>
          </w:p>
        </w:tc>
        <w:tc>
          <w:tcPr>
            <w:tcW w:w="1290" w:type="dxa"/>
            <w:shd w:val="clear" w:color="auto" w:fill="BFCED6"/>
          </w:tcPr>
          <w:p w14:paraId="6A53DB05" w14:textId="007A0976" w:rsidR="009F1834" w:rsidRDefault="009F1834" w:rsidP="009F1834">
            <w:pPr>
              <w:pStyle w:val="VAHITABLETEXTNUMBERS"/>
              <w:rPr>
                <w:rFonts w:eastAsia="VIC"/>
                <w:color w:val="000000"/>
                <w:sz w:val="18"/>
              </w:rPr>
            </w:pPr>
            <w:r w:rsidRPr="00B03589">
              <w:rPr>
                <w:rFonts w:eastAsia="VIC"/>
                <w:color w:val="000000"/>
                <w:sz w:val="18"/>
                <w:szCs w:val="18"/>
              </w:rPr>
              <w:t>9.5</w:t>
            </w:r>
          </w:p>
        </w:tc>
        <w:tc>
          <w:tcPr>
            <w:tcW w:w="1290" w:type="dxa"/>
            <w:shd w:val="clear" w:color="auto" w:fill="BFCED6"/>
          </w:tcPr>
          <w:p w14:paraId="2E065191" w14:textId="25A19E1A" w:rsidR="009F1834" w:rsidRDefault="009F1834" w:rsidP="009F1834">
            <w:pPr>
              <w:pStyle w:val="VAHITABLETEXTNUMBERS"/>
              <w:rPr>
                <w:rFonts w:eastAsia="VIC"/>
                <w:color w:val="000000"/>
                <w:sz w:val="18"/>
              </w:rPr>
            </w:pPr>
            <w:r w:rsidRPr="00B03589">
              <w:rPr>
                <w:rFonts w:eastAsia="VIC"/>
                <w:color w:val="000000"/>
                <w:sz w:val="18"/>
                <w:szCs w:val="18"/>
              </w:rPr>
              <w:t>17%</w:t>
            </w:r>
          </w:p>
        </w:tc>
        <w:tc>
          <w:tcPr>
            <w:tcW w:w="1290" w:type="dxa"/>
            <w:shd w:val="clear" w:color="auto" w:fill="BFCED6"/>
          </w:tcPr>
          <w:p w14:paraId="43740017" w14:textId="2ADBC129" w:rsidR="009F1834" w:rsidRDefault="009F1834" w:rsidP="009F1834">
            <w:pPr>
              <w:pStyle w:val="VAHITABLETEXTNUMBERS"/>
              <w:rPr>
                <w:rFonts w:eastAsia="VIC"/>
                <w:color w:val="000000"/>
                <w:sz w:val="18"/>
              </w:rPr>
            </w:pPr>
            <w:r w:rsidRPr="00B03589">
              <w:rPr>
                <w:rFonts w:eastAsia="VIC"/>
                <w:color w:val="000000"/>
                <w:sz w:val="18"/>
                <w:szCs w:val="18"/>
              </w:rPr>
              <w:t>53%</w:t>
            </w:r>
          </w:p>
        </w:tc>
        <w:tc>
          <w:tcPr>
            <w:tcW w:w="1290" w:type="dxa"/>
            <w:shd w:val="clear" w:color="auto" w:fill="BFCED6"/>
          </w:tcPr>
          <w:p w14:paraId="54345915" w14:textId="236F2821" w:rsidR="009F1834" w:rsidRDefault="009F1834" w:rsidP="009F1834">
            <w:pPr>
              <w:pStyle w:val="VAHITABLETEXTNUMBERS"/>
              <w:rPr>
                <w:rFonts w:eastAsia="VIC"/>
                <w:color w:val="000000"/>
                <w:sz w:val="18"/>
              </w:rPr>
            </w:pPr>
            <w:r w:rsidRPr="00B03589">
              <w:rPr>
                <w:rFonts w:eastAsia="VIC"/>
                <w:color w:val="000000"/>
                <w:sz w:val="18"/>
                <w:szCs w:val="18"/>
              </w:rPr>
              <w:t>18.2</w:t>
            </w:r>
          </w:p>
        </w:tc>
        <w:tc>
          <w:tcPr>
            <w:tcW w:w="1290" w:type="dxa"/>
            <w:shd w:val="clear" w:color="auto" w:fill="BFCED6"/>
          </w:tcPr>
          <w:p w14:paraId="774A5597" w14:textId="4CF8DBB1" w:rsidR="009F1834" w:rsidRDefault="009F1834" w:rsidP="009F1834">
            <w:pPr>
              <w:pStyle w:val="VAHITABLETEXTNUMBERS"/>
              <w:rPr>
                <w:rFonts w:eastAsia="VIC"/>
                <w:color w:val="000000"/>
                <w:sz w:val="18"/>
              </w:rPr>
            </w:pPr>
            <w:r w:rsidRPr="00B03589">
              <w:rPr>
                <w:rFonts w:eastAsia="VIC"/>
                <w:color w:val="000000"/>
                <w:sz w:val="18"/>
                <w:szCs w:val="18"/>
              </w:rPr>
              <w:t>69%</w:t>
            </w:r>
          </w:p>
        </w:tc>
        <w:tc>
          <w:tcPr>
            <w:tcW w:w="1290" w:type="dxa"/>
            <w:shd w:val="clear" w:color="auto" w:fill="BFCED6"/>
          </w:tcPr>
          <w:p w14:paraId="79C26F53" w14:textId="5E348F70" w:rsidR="009F1834" w:rsidRDefault="009F1834" w:rsidP="009F1834">
            <w:pPr>
              <w:pStyle w:val="VAHITABLETEXTNUMBERS"/>
              <w:rPr>
                <w:rFonts w:eastAsia="VIC"/>
                <w:color w:val="000000"/>
                <w:sz w:val="18"/>
              </w:rPr>
            </w:pPr>
            <w:r w:rsidRPr="00B03589">
              <w:rPr>
                <w:rFonts w:eastAsia="VIC"/>
                <w:color w:val="000000"/>
                <w:sz w:val="18"/>
                <w:szCs w:val="18"/>
              </w:rPr>
              <w:t>2%</w:t>
            </w:r>
          </w:p>
        </w:tc>
        <w:tc>
          <w:tcPr>
            <w:tcW w:w="1290" w:type="dxa"/>
            <w:shd w:val="clear" w:color="auto" w:fill="BFCED6"/>
          </w:tcPr>
          <w:p w14:paraId="3335AB87" w14:textId="54E45562" w:rsidR="009F1834" w:rsidRDefault="009F1834" w:rsidP="009F1834">
            <w:pPr>
              <w:pStyle w:val="VAHITABLETEXTNUMBERS"/>
              <w:rPr>
                <w:rFonts w:eastAsia="VIC"/>
                <w:color w:val="000000"/>
                <w:sz w:val="18"/>
              </w:rPr>
            </w:pPr>
            <w:r w:rsidRPr="00B03589">
              <w:rPr>
                <w:rFonts w:eastAsia="VIC"/>
                <w:color w:val="000000"/>
                <w:sz w:val="18"/>
                <w:szCs w:val="18"/>
              </w:rPr>
              <w:t>2.6</w:t>
            </w:r>
          </w:p>
        </w:tc>
      </w:tr>
      <w:tr w:rsidR="009F1834" w:rsidRPr="00A6366B" w14:paraId="1D5617FD" w14:textId="77777777" w:rsidTr="00233C83">
        <w:tc>
          <w:tcPr>
            <w:tcW w:w="1287" w:type="dxa"/>
            <w:vMerge/>
            <w:shd w:val="clear" w:color="auto" w:fill="BFCED6"/>
          </w:tcPr>
          <w:p w14:paraId="4234D5D7" w14:textId="77777777" w:rsidR="009F1834" w:rsidRDefault="009F1834" w:rsidP="009F1834">
            <w:pPr>
              <w:pStyle w:val="DHHStabletext"/>
              <w:spacing w:before="0" w:after="0"/>
              <w:rPr>
                <w:rFonts w:ascii="VIC" w:eastAsia="VIC" w:hAnsi="VIC"/>
                <w:color w:val="000000"/>
                <w:sz w:val="18"/>
              </w:rPr>
            </w:pPr>
          </w:p>
        </w:tc>
        <w:tc>
          <w:tcPr>
            <w:tcW w:w="1701" w:type="dxa"/>
            <w:shd w:val="clear" w:color="auto" w:fill="BFCED6"/>
          </w:tcPr>
          <w:p w14:paraId="7FFC8214" w14:textId="31FD45E2" w:rsidR="009F1834" w:rsidRDefault="009F1834" w:rsidP="009F1834">
            <w:pPr>
              <w:pStyle w:val="DHHStabletext"/>
              <w:spacing w:before="0" w:after="0"/>
              <w:rPr>
                <w:rFonts w:ascii="VIC" w:eastAsia="VIC" w:hAnsi="VIC"/>
                <w:color w:val="000000"/>
                <w:sz w:val="18"/>
              </w:rPr>
            </w:pPr>
            <w:r w:rsidRPr="00B03589">
              <w:rPr>
                <w:rFonts w:ascii="VIC" w:eastAsia="VIC" w:hAnsi="VIC"/>
                <w:color w:val="000000"/>
                <w:sz w:val="18"/>
                <w:szCs w:val="18"/>
              </w:rPr>
              <w:t>TOTAL</w:t>
            </w:r>
          </w:p>
        </w:tc>
        <w:tc>
          <w:tcPr>
            <w:tcW w:w="1289" w:type="dxa"/>
            <w:shd w:val="clear" w:color="auto" w:fill="BFCED6"/>
          </w:tcPr>
          <w:p w14:paraId="15172577" w14:textId="21507507" w:rsidR="009F1834" w:rsidRDefault="009F1834" w:rsidP="009F1834">
            <w:pPr>
              <w:pStyle w:val="VAHITABLETEXTNUMBERS"/>
              <w:rPr>
                <w:rFonts w:eastAsia="VIC"/>
                <w:color w:val="000000"/>
                <w:sz w:val="18"/>
              </w:rPr>
            </w:pPr>
            <w:r w:rsidRPr="00B03589">
              <w:rPr>
                <w:rFonts w:eastAsia="VIC"/>
                <w:color w:val="000000"/>
                <w:sz w:val="18"/>
                <w:szCs w:val="18"/>
              </w:rPr>
              <w:t>41%</w:t>
            </w:r>
          </w:p>
        </w:tc>
        <w:tc>
          <w:tcPr>
            <w:tcW w:w="1290" w:type="dxa"/>
            <w:shd w:val="clear" w:color="auto" w:fill="BFCED6"/>
          </w:tcPr>
          <w:p w14:paraId="340504CC" w14:textId="5407C3C1" w:rsidR="009F1834" w:rsidRDefault="009F1834" w:rsidP="009F1834">
            <w:pPr>
              <w:pStyle w:val="VAHITABLETEXTNUMBERS"/>
              <w:rPr>
                <w:rFonts w:eastAsia="VIC"/>
                <w:color w:val="000000"/>
                <w:sz w:val="18"/>
              </w:rPr>
            </w:pPr>
            <w:r w:rsidRPr="00B03589">
              <w:rPr>
                <w:rFonts w:eastAsia="VIC"/>
                <w:color w:val="000000"/>
                <w:sz w:val="18"/>
                <w:szCs w:val="18"/>
              </w:rPr>
              <w:t>43%</w:t>
            </w:r>
          </w:p>
        </w:tc>
        <w:tc>
          <w:tcPr>
            <w:tcW w:w="1290" w:type="dxa"/>
            <w:shd w:val="clear" w:color="auto" w:fill="BFCED6"/>
          </w:tcPr>
          <w:p w14:paraId="3F95D349" w14:textId="5F156987" w:rsidR="009F1834" w:rsidRDefault="009F1834" w:rsidP="009F1834">
            <w:pPr>
              <w:pStyle w:val="VAHITABLETEXTNUMBERS"/>
              <w:rPr>
                <w:rFonts w:eastAsia="VIC"/>
                <w:color w:val="000000"/>
                <w:sz w:val="18"/>
              </w:rPr>
            </w:pPr>
            <w:r w:rsidRPr="00B03589">
              <w:rPr>
                <w:rFonts w:eastAsia="VIC"/>
                <w:color w:val="000000"/>
                <w:sz w:val="18"/>
                <w:szCs w:val="18"/>
              </w:rPr>
              <w:t>148.8</w:t>
            </w:r>
          </w:p>
        </w:tc>
        <w:tc>
          <w:tcPr>
            <w:tcW w:w="1290" w:type="dxa"/>
            <w:shd w:val="clear" w:color="auto" w:fill="BFCED6"/>
          </w:tcPr>
          <w:p w14:paraId="71D774CD" w14:textId="2C9383DF" w:rsidR="009F1834" w:rsidRDefault="009F1834" w:rsidP="009F1834">
            <w:pPr>
              <w:pStyle w:val="VAHITABLETEXTNUMBERS"/>
              <w:rPr>
                <w:rFonts w:eastAsia="VIC"/>
                <w:color w:val="000000"/>
                <w:sz w:val="18"/>
              </w:rPr>
            </w:pPr>
            <w:r w:rsidRPr="00B03589">
              <w:rPr>
                <w:rFonts w:eastAsia="VIC"/>
                <w:color w:val="000000"/>
                <w:sz w:val="18"/>
                <w:szCs w:val="18"/>
              </w:rPr>
              <w:t>9.2</w:t>
            </w:r>
          </w:p>
        </w:tc>
        <w:tc>
          <w:tcPr>
            <w:tcW w:w="1290" w:type="dxa"/>
            <w:shd w:val="clear" w:color="auto" w:fill="BFCED6"/>
          </w:tcPr>
          <w:p w14:paraId="71A8E224" w14:textId="79391E6E" w:rsidR="009F1834" w:rsidRDefault="009F1834" w:rsidP="009F1834">
            <w:pPr>
              <w:pStyle w:val="VAHITABLETEXTNUMBERS"/>
              <w:rPr>
                <w:rFonts w:eastAsia="VIC"/>
                <w:color w:val="000000"/>
                <w:sz w:val="18"/>
              </w:rPr>
            </w:pPr>
            <w:r w:rsidRPr="00B03589">
              <w:rPr>
                <w:rFonts w:eastAsia="VIC"/>
                <w:color w:val="000000"/>
                <w:sz w:val="18"/>
                <w:szCs w:val="18"/>
              </w:rPr>
              <w:t>17%</w:t>
            </w:r>
          </w:p>
        </w:tc>
        <w:tc>
          <w:tcPr>
            <w:tcW w:w="1290" w:type="dxa"/>
            <w:shd w:val="clear" w:color="auto" w:fill="BFCED6"/>
          </w:tcPr>
          <w:p w14:paraId="76F88113" w14:textId="102157BB" w:rsidR="009F1834" w:rsidRDefault="009F1834" w:rsidP="009F1834">
            <w:pPr>
              <w:pStyle w:val="VAHITABLETEXTNUMBERS"/>
              <w:rPr>
                <w:rFonts w:eastAsia="VIC"/>
                <w:color w:val="000000"/>
                <w:sz w:val="18"/>
              </w:rPr>
            </w:pPr>
            <w:r w:rsidRPr="00B03589">
              <w:rPr>
                <w:rFonts w:eastAsia="VIC"/>
                <w:color w:val="000000"/>
                <w:sz w:val="18"/>
                <w:szCs w:val="18"/>
              </w:rPr>
              <w:t>58%</w:t>
            </w:r>
          </w:p>
        </w:tc>
        <w:tc>
          <w:tcPr>
            <w:tcW w:w="1290" w:type="dxa"/>
            <w:shd w:val="clear" w:color="auto" w:fill="BFCED6"/>
          </w:tcPr>
          <w:p w14:paraId="367CBBCD" w14:textId="34223930" w:rsidR="009F1834" w:rsidRDefault="009F1834" w:rsidP="009F1834">
            <w:pPr>
              <w:pStyle w:val="VAHITABLETEXTNUMBERS"/>
              <w:rPr>
                <w:rFonts w:eastAsia="VIC"/>
                <w:color w:val="000000"/>
                <w:sz w:val="18"/>
              </w:rPr>
            </w:pPr>
            <w:r w:rsidRPr="00B03589">
              <w:rPr>
                <w:rFonts w:eastAsia="VIC"/>
                <w:color w:val="000000"/>
                <w:sz w:val="18"/>
                <w:szCs w:val="18"/>
              </w:rPr>
              <w:t>17.2</w:t>
            </w:r>
          </w:p>
        </w:tc>
        <w:tc>
          <w:tcPr>
            <w:tcW w:w="1290" w:type="dxa"/>
            <w:shd w:val="clear" w:color="auto" w:fill="BFCED6"/>
          </w:tcPr>
          <w:p w14:paraId="6A3D71B9" w14:textId="25990E18" w:rsidR="009F1834" w:rsidRDefault="009F1834" w:rsidP="009F1834">
            <w:pPr>
              <w:pStyle w:val="VAHITABLETEXTNUMBERS"/>
              <w:rPr>
                <w:rFonts w:eastAsia="VIC"/>
                <w:color w:val="000000"/>
                <w:sz w:val="18"/>
              </w:rPr>
            </w:pPr>
            <w:r w:rsidRPr="00B03589">
              <w:rPr>
                <w:rFonts w:eastAsia="VIC"/>
                <w:color w:val="000000"/>
                <w:sz w:val="18"/>
                <w:szCs w:val="18"/>
              </w:rPr>
              <w:t>63%</w:t>
            </w:r>
          </w:p>
        </w:tc>
        <w:tc>
          <w:tcPr>
            <w:tcW w:w="1290" w:type="dxa"/>
            <w:shd w:val="clear" w:color="auto" w:fill="BFCED6"/>
          </w:tcPr>
          <w:p w14:paraId="5240C6A2" w14:textId="56C3508B" w:rsidR="009F1834" w:rsidRDefault="009F1834" w:rsidP="009F1834">
            <w:pPr>
              <w:pStyle w:val="VAHITABLETEXTNUMBERS"/>
              <w:rPr>
                <w:rFonts w:eastAsia="VIC"/>
                <w:color w:val="000000"/>
                <w:sz w:val="18"/>
              </w:rPr>
            </w:pPr>
            <w:r w:rsidRPr="00B03589">
              <w:rPr>
                <w:rFonts w:eastAsia="VIC"/>
                <w:color w:val="000000"/>
                <w:sz w:val="18"/>
                <w:szCs w:val="18"/>
              </w:rPr>
              <w:t>2%</w:t>
            </w:r>
          </w:p>
        </w:tc>
        <w:tc>
          <w:tcPr>
            <w:tcW w:w="1290" w:type="dxa"/>
            <w:shd w:val="clear" w:color="auto" w:fill="BFCED6"/>
          </w:tcPr>
          <w:p w14:paraId="1A111B6E" w14:textId="79E3E045" w:rsidR="009F1834" w:rsidRDefault="009F1834" w:rsidP="009F1834">
            <w:pPr>
              <w:pStyle w:val="VAHITABLETEXTNUMBERS"/>
              <w:rPr>
                <w:rFonts w:eastAsia="VIC"/>
                <w:color w:val="000000"/>
                <w:sz w:val="18"/>
              </w:rPr>
            </w:pPr>
            <w:r w:rsidRPr="00B03589">
              <w:rPr>
                <w:rFonts w:eastAsia="VIC"/>
                <w:color w:val="000000"/>
                <w:sz w:val="18"/>
                <w:szCs w:val="18"/>
              </w:rPr>
              <w:t>2.4</w:t>
            </w:r>
          </w:p>
        </w:tc>
      </w:tr>
      <w:tr w:rsidR="009F1834" w:rsidRPr="00A6366B" w14:paraId="42F65380" w14:textId="77777777" w:rsidTr="0086156F">
        <w:tc>
          <w:tcPr>
            <w:tcW w:w="1287" w:type="dxa"/>
            <w:vMerge w:val="restart"/>
            <w:shd w:val="clear" w:color="auto" w:fill="FFFFFF" w:themeFill="background1"/>
          </w:tcPr>
          <w:p w14:paraId="5077C228" w14:textId="78F7AD1F" w:rsidR="009F1834" w:rsidRDefault="009F1834" w:rsidP="009F1834">
            <w:pPr>
              <w:pStyle w:val="DHHStabletext"/>
              <w:spacing w:before="0" w:after="0"/>
              <w:rPr>
                <w:rFonts w:ascii="VIC" w:eastAsia="VIC" w:hAnsi="VIC"/>
                <w:color w:val="000000"/>
                <w:sz w:val="18"/>
              </w:rPr>
            </w:pPr>
            <w:r w:rsidRPr="00B03589">
              <w:rPr>
                <w:rFonts w:ascii="VIC" w:eastAsia="VIC" w:hAnsi="VIC"/>
                <w:color w:val="000000"/>
                <w:sz w:val="18"/>
                <w:szCs w:val="18"/>
              </w:rPr>
              <w:t>Parkville Youth MHWS</w:t>
            </w:r>
          </w:p>
        </w:tc>
        <w:tc>
          <w:tcPr>
            <w:tcW w:w="1701" w:type="dxa"/>
            <w:shd w:val="clear" w:color="auto" w:fill="FFFFFF" w:themeFill="background1"/>
          </w:tcPr>
          <w:p w14:paraId="1D6064CE" w14:textId="76A89363" w:rsidR="009F1834" w:rsidRPr="00324982" w:rsidRDefault="009F1834" w:rsidP="009F1834">
            <w:pPr>
              <w:pStyle w:val="DHHStabletext"/>
              <w:spacing w:before="0" w:after="0"/>
              <w:rPr>
                <w:rFonts w:ascii="VIC" w:eastAsia="VIC" w:hAnsi="VIC"/>
                <w:color w:val="000000"/>
                <w:sz w:val="18"/>
                <w:szCs w:val="18"/>
              </w:rPr>
            </w:pPr>
            <w:r w:rsidRPr="00B03589">
              <w:rPr>
                <w:rFonts w:ascii="VIC" w:eastAsia="VIC" w:hAnsi="VIC"/>
                <w:color w:val="000000"/>
                <w:sz w:val="18"/>
                <w:szCs w:val="18"/>
              </w:rPr>
              <w:t>Parkville Forensic Youth MHWS</w:t>
            </w:r>
          </w:p>
        </w:tc>
        <w:tc>
          <w:tcPr>
            <w:tcW w:w="1289" w:type="dxa"/>
            <w:shd w:val="clear" w:color="auto" w:fill="FFFFFF" w:themeFill="background1"/>
          </w:tcPr>
          <w:p w14:paraId="1607F85F" w14:textId="5FA025EB"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53%</w:t>
            </w:r>
          </w:p>
        </w:tc>
        <w:tc>
          <w:tcPr>
            <w:tcW w:w="1290" w:type="dxa"/>
            <w:shd w:val="clear" w:color="auto" w:fill="FFFFFF" w:themeFill="background1"/>
          </w:tcPr>
          <w:p w14:paraId="4AD01D91" w14:textId="0C132148"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52%</w:t>
            </w:r>
          </w:p>
        </w:tc>
        <w:tc>
          <w:tcPr>
            <w:tcW w:w="1290" w:type="dxa"/>
            <w:shd w:val="clear" w:color="auto" w:fill="FFFFFF" w:themeFill="background1"/>
          </w:tcPr>
          <w:p w14:paraId="2D0B2156"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1F0ABC08"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79DC45EF"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1273E986"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03D26B5C"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3A6D6C4F"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12E0DBE8" w14:textId="77777777" w:rsidR="009F1834" w:rsidRPr="00324982" w:rsidRDefault="009F1834" w:rsidP="009F1834">
            <w:pPr>
              <w:pStyle w:val="VAHITABLETEXTNUMBERS"/>
              <w:rPr>
                <w:rFonts w:eastAsia="VIC"/>
                <w:color w:val="000000"/>
                <w:sz w:val="18"/>
                <w:szCs w:val="18"/>
              </w:rPr>
            </w:pPr>
          </w:p>
        </w:tc>
        <w:tc>
          <w:tcPr>
            <w:tcW w:w="1290" w:type="dxa"/>
            <w:shd w:val="clear" w:color="auto" w:fill="FFFFFF" w:themeFill="background1"/>
          </w:tcPr>
          <w:p w14:paraId="57611884" w14:textId="77777777" w:rsidR="009F1834" w:rsidRPr="00324982" w:rsidRDefault="009F1834" w:rsidP="009F1834">
            <w:pPr>
              <w:pStyle w:val="VAHITABLETEXTNUMBERS"/>
              <w:rPr>
                <w:rFonts w:eastAsia="VIC"/>
                <w:color w:val="000000"/>
                <w:sz w:val="18"/>
                <w:szCs w:val="18"/>
              </w:rPr>
            </w:pPr>
          </w:p>
        </w:tc>
      </w:tr>
      <w:tr w:rsidR="009F1834" w:rsidRPr="00A6366B" w14:paraId="2B513E3C" w14:textId="77777777" w:rsidTr="0086156F">
        <w:tc>
          <w:tcPr>
            <w:tcW w:w="1287" w:type="dxa"/>
            <w:vMerge/>
            <w:shd w:val="clear" w:color="auto" w:fill="FFFFFF" w:themeFill="background1"/>
          </w:tcPr>
          <w:p w14:paraId="39456252" w14:textId="77777777" w:rsidR="009F1834" w:rsidRDefault="009F1834" w:rsidP="009F1834">
            <w:pPr>
              <w:pStyle w:val="DHHStabletext"/>
              <w:spacing w:before="0" w:after="0"/>
              <w:rPr>
                <w:rFonts w:ascii="VIC" w:eastAsia="VIC" w:hAnsi="VIC"/>
                <w:color w:val="000000"/>
                <w:sz w:val="18"/>
              </w:rPr>
            </w:pPr>
          </w:p>
        </w:tc>
        <w:tc>
          <w:tcPr>
            <w:tcW w:w="1701" w:type="dxa"/>
            <w:shd w:val="clear" w:color="auto" w:fill="FFFFFF" w:themeFill="background1"/>
          </w:tcPr>
          <w:p w14:paraId="35D9B8E9" w14:textId="27195BFC" w:rsidR="009F1834" w:rsidRPr="00324982" w:rsidRDefault="009F1834" w:rsidP="009F1834">
            <w:pPr>
              <w:pStyle w:val="DHHStabletext"/>
              <w:spacing w:before="0" w:after="0"/>
              <w:rPr>
                <w:rFonts w:ascii="VIC" w:eastAsia="VIC" w:hAnsi="VIC"/>
                <w:color w:val="000000"/>
                <w:sz w:val="18"/>
                <w:szCs w:val="18"/>
              </w:rPr>
            </w:pPr>
            <w:r w:rsidRPr="00B03589">
              <w:rPr>
                <w:rFonts w:ascii="VIC" w:eastAsia="VIC" w:hAnsi="VIC"/>
                <w:color w:val="000000"/>
                <w:sz w:val="18"/>
                <w:szCs w:val="18"/>
              </w:rPr>
              <w:t>Parkville Youth MHWS</w:t>
            </w:r>
          </w:p>
        </w:tc>
        <w:tc>
          <w:tcPr>
            <w:tcW w:w="1289" w:type="dxa"/>
            <w:shd w:val="clear" w:color="auto" w:fill="FFFFFF" w:themeFill="background1"/>
          </w:tcPr>
          <w:p w14:paraId="7C97834E" w14:textId="4CF5E564"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34%</w:t>
            </w:r>
          </w:p>
        </w:tc>
        <w:tc>
          <w:tcPr>
            <w:tcW w:w="1290" w:type="dxa"/>
            <w:shd w:val="clear" w:color="auto" w:fill="FFFFFF" w:themeFill="background1"/>
          </w:tcPr>
          <w:p w14:paraId="5B953E2C" w14:textId="683B2C9C"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25%</w:t>
            </w:r>
          </w:p>
        </w:tc>
        <w:tc>
          <w:tcPr>
            <w:tcW w:w="1290" w:type="dxa"/>
            <w:shd w:val="clear" w:color="auto" w:fill="FFFFFF" w:themeFill="background1"/>
          </w:tcPr>
          <w:p w14:paraId="077EFB20" w14:textId="353E0A14"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165.8</w:t>
            </w:r>
          </w:p>
        </w:tc>
        <w:tc>
          <w:tcPr>
            <w:tcW w:w="1290" w:type="dxa"/>
            <w:shd w:val="clear" w:color="auto" w:fill="FFFFFF" w:themeFill="background1"/>
          </w:tcPr>
          <w:p w14:paraId="2D74A5A3" w14:textId="57E79199"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8.5</w:t>
            </w:r>
          </w:p>
        </w:tc>
        <w:tc>
          <w:tcPr>
            <w:tcW w:w="1290" w:type="dxa"/>
            <w:shd w:val="clear" w:color="auto" w:fill="FFFFFF" w:themeFill="background1"/>
          </w:tcPr>
          <w:p w14:paraId="6F031BBA" w14:textId="6F78D0EE"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5%</w:t>
            </w:r>
          </w:p>
        </w:tc>
        <w:tc>
          <w:tcPr>
            <w:tcW w:w="1290" w:type="dxa"/>
            <w:shd w:val="clear" w:color="auto" w:fill="FFFFFF" w:themeFill="background1"/>
          </w:tcPr>
          <w:p w14:paraId="654BB3A4" w14:textId="1C5BBEDB"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40%</w:t>
            </w:r>
          </w:p>
        </w:tc>
        <w:tc>
          <w:tcPr>
            <w:tcW w:w="1290" w:type="dxa"/>
            <w:shd w:val="clear" w:color="auto" w:fill="FFFFFF" w:themeFill="background1"/>
          </w:tcPr>
          <w:p w14:paraId="24378B33" w14:textId="7E9DBEB0"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18.5</w:t>
            </w:r>
          </w:p>
        </w:tc>
        <w:tc>
          <w:tcPr>
            <w:tcW w:w="1290" w:type="dxa"/>
            <w:shd w:val="clear" w:color="auto" w:fill="FFFFFF" w:themeFill="background1"/>
          </w:tcPr>
          <w:p w14:paraId="01E3D73B" w14:textId="6FB23C6A"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62%</w:t>
            </w:r>
          </w:p>
        </w:tc>
        <w:tc>
          <w:tcPr>
            <w:tcW w:w="1290" w:type="dxa"/>
            <w:shd w:val="clear" w:color="auto" w:fill="FFFFFF" w:themeFill="background1"/>
          </w:tcPr>
          <w:p w14:paraId="1CC4B2A6" w14:textId="49670559"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0%</w:t>
            </w:r>
          </w:p>
        </w:tc>
        <w:tc>
          <w:tcPr>
            <w:tcW w:w="1290" w:type="dxa"/>
            <w:shd w:val="clear" w:color="auto" w:fill="FFFFFF" w:themeFill="background1"/>
          </w:tcPr>
          <w:p w14:paraId="41065755" w14:textId="411CF43C" w:rsidR="009F1834" w:rsidRPr="00324982" w:rsidRDefault="009F1834" w:rsidP="009F1834">
            <w:pPr>
              <w:pStyle w:val="VAHITABLETEXTNUMBERS"/>
              <w:rPr>
                <w:rFonts w:eastAsia="VIC"/>
                <w:color w:val="000000"/>
                <w:sz w:val="18"/>
                <w:szCs w:val="18"/>
              </w:rPr>
            </w:pPr>
            <w:r w:rsidRPr="00B03589">
              <w:rPr>
                <w:rFonts w:eastAsia="VIC"/>
                <w:color w:val="000000"/>
                <w:sz w:val="18"/>
                <w:szCs w:val="18"/>
              </w:rPr>
              <w:t>1.8</w:t>
            </w:r>
          </w:p>
        </w:tc>
      </w:tr>
      <w:tr w:rsidR="009F1834" w:rsidRPr="00A6366B" w14:paraId="59588E8B" w14:textId="77777777" w:rsidTr="00233C83">
        <w:tc>
          <w:tcPr>
            <w:tcW w:w="1287" w:type="dxa"/>
            <w:shd w:val="clear" w:color="auto" w:fill="BFCED6"/>
          </w:tcPr>
          <w:p w14:paraId="4033FF4D" w14:textId="3D67BC2B"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Peninsula Health</w:t>
            </w:r>
          </w:p>
        </w:tc>
        <w:tc>
          <w:tcPr>
            <w:tcW w:w="1701" w:type="dxa"/>
            <w:shd w:val="clear" w:color="auto" w:fill="BFCED6"/>
          </w:tcPr>
          <w:p w14:paraId="25D5F834" w14:textId="6010E990"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Peninsula</w:t>
            </w:r>
          </w:p>
        </w:tc>
        <w:tc>
          <w:tcPr>
            <w:tcW w:w="1289" w:type="dxa"/>
            <w:shd w:val="clear" w:color="auto" w:fill="BFCED6"/>
          </w:tcPr>
          <w:p w14:paraId="1C9FA475" w14:textId="5387ED17" w:rsidR="009F1834" w:rsidRPr="00356628" w:rsidRDefault="009F1834" w:rsidP="009F1834">
            <w:pPr>
              <w:pStyle w:val="VAHITABLETEXTNUMBERS"/>
              <w:rPr>
                <w:rFonts w:eastAsia="Verdana" w:cs="Verdana"/>
                <w:sz w:val="18"/>
                <w:szCs w:val="18"/>
              </w:rPr>
            </w:pPr>
            <w:r w:rsidRPr="00B03589">
              <w:rPr>
                <w:rFonts w:eastAsia="VIC"/>
                <w:color w:val="000000"/>
                <w:sz w:val="18"/>
                <w:szCs w:val="18"/>
              </w:rPr>
              <w:t>60%</w:t>
            </w:r>
          </w:p>
        </w:tc>
        <w:tc>
          <w:tcPr>
            <w:tcW w:w="1290" w:type="dxa"/>
            <w:shd w:val="clear" w:color="auto" w:fill="BFCED6"/>
          </w:tcPr>
          <w:p w14:paraId="3374CD82" w14:textId="1D3F293F" w:rsidR="009F1834" w:rsidRPr="00356628" w:rsidRDefault="009F1834" w:rsidP="009F1834">
            <w:pPr>
              <w:pStyle w:val="VAHITABLETEXTNUMBERS"/>
              <w:rPr>
                <w:rFonts w:eastAsia="Verdana" w:cs="Verdana"/>
                <w:sz w:val="18"/>
                <w:szCs w:val="18"/>
              </w:rPr>
            </w:pPr>
            <w:r w:rsidRPr="00B03589">
              <w:rPr>
                <w:rFonts w:eastAsia="VIC"/>
                <w:color w:val="000000"/>
                <w:sz w:val="18"/>
                <w:szCs w:val="18"/>
              </w:rPr>
              <w:t>36%</w:t>
            </w:r>
          </w:p>
        </w:tc>
        <w:tc>
          <w:tcPr>
            <w:tcW w:w="1290" w:type="dxa"/>
            <w:shd w:val="clear" w:color="auto" w:fill="BFCED6"/>
          </w:tcPr>
          <w:p w14:paraId="22FCC620" w14:textId="6A2EE865" w:rsidR="009F1834" w:rsidRPr="00356628" w:rsidRDefault="009F1834" w:rsidP="009F1834">
            <w:pPr>
              <w:pStyle w:val="VAHITABLETEXTNUMBERS"/>
              <w:rPr>
                <w:rFonts w:eastAsia="Verdana" w:cs="Verdana"/>
                <w:sz w:val="18"/>
                <w:szCs w:val="18"/>
              </w:rPr>
            </w:pPr>
            <w:r w:rsidRPr="00B03589">
              <w:rPr>
                <w:rFonts w:eastAsia="VIC"/>
                <w:color w:val="000000"/>
                <w:sz w:val="18"/>
                <w:szCs w:val="18"/>
              </w:rPr>
              <w:t>74.6</w:t>
            </w:r>
          </w:p>
        </w:tc>
        <w:tc>
          <w:tcPr>
            <w:tcW w:w="1290" w:type="dxa"/>
            <w:shd w:val="clear" w:color="auto" w:fill="BFCED6"/>
          </w:tcPr>
          <w:p w14:paraId="5649818E" w14:textId="37425F60" w:rsidR="009F1834" w:rsidRPr="00356628" w:rsidRDefault="009F1834" w:rsidP="009F1834">
            <w:pPr>
              <w:pStyle w:val="VAHITABLETEXTNUMBERS"/>
              <w:rPr>
                <w:rFonts w:eastAsia="Verdana" w:cs="Verdana"/>
                <w:sz w:val="18"/>
                <w:szCs w:val="18"/>
              </w:rPr>
            </w:pPr>
            <w:r w:rsidRPr="00B03589">
              <w:rPr>
                <w:rFonts w:eastAsia="VIC"/>
                <w:color w:val="000000"/>
                <w:sz w:val="18"/>
                <w:szCs w:val="18"/>
              </w:rPr>
              <w:t>9.9</w:t>
            </w:r>
          </w:p>
        </w:tc>
        <w:tc>
          <w:tcPr>
            <w:tcW w:w="1290" w:type="dxa"/>
            <w:shd w:val="clear" w:color="auto" w:fill="BFCED6"/>
          </w:tcPr>
          <w:p w14:paraId="5CFC0CCF" w14:textId="43430081" w:rsidR="009F1834" w:rsidRPr="00356628" w:rsidRDefault="009F1834" w:rsidP="009F1834">
            <w:pPr>
              <w:pStyle w:val="VAHITABLETEXTNUMBERS"/>
              <w:rPr>
                <w:rFonts w:eastAsia="Verdana" w:cs="Verdana"/>
                <w:sz w:val="18"/>
                <w:szCs w:val="18"/>
              </w:rPr>
            </w:pPr>
            <w:r w:rsidRPr="00B03589">
              <w:rPr>
                <w:rFonts w:eastAsia="VIC"/>
                <w:color w:val="000000"/>
                <w:sz w:val="18"/>
                <w:szCs w:val="18"/>
              </w:rPr>
              <w:t>12%</w:t>
            </w:r>
          </w:p>
        </w:tc>
        <w:tc>
          <w:tcPr>
            <w:tcW w:w="1290" w:type="dxa"/>
            <w:shd w:val="clear" w:color="auto" w:fill="BFCED6"/>
          </w:tcPr>
          <w:p w14:paraId="4C845470" w14:textId="05DF8331" w:rsidR="009F1834" w:rsidRPr="00356628" w:rsidRDefault="009F1834" w:rsidP="009F1834">
            <w:pPr>
              <w:pStyle w:val="VAHITABLETEXTNUMBERS"/>
              <w:rPr>
                <w:rFonts w:eastAsia="Verdana" w:cs="Verdana"/>
                <w:sz w:val="18"/>
                <w:szCs w:val="18"/>
              </w:rPr>
            </w:pPr>
            <w:r w:rsidRPr="00B03589">
              <w:rPr>
                <w:rFonts w:eastAsia="VIC"/>
                <w:color w:val="000000"/>
                <w:sz w:val="18"/>
                <w:szCs w:val="18"/>
              </w:rPr>
              <w:t>95%</w:t>
            </w:r>
          </w:p>
        </w:tc>
        <w:tc>
          <w:tcPr>
            <w:tcW w:w="1290" w:type="dxa"/>
            <w:shd w:val="clear" w:color="auto" w:fill="BFCED6"/>
          </w:tcPr>
          <w:p w14:paraId="0BA83477" w14:textId="493903D3" w:rsidR="009F1834" w:rsidRPr="00356628" w:rsidRDefault="009F1834" w:rsidP="009F1834">
            <w:pPr>
              <w:pStyle w:val="VAHITABLETEXTNUMBERS"/>
              <w:rPr>
                <w:rFonts w:eastAsia="Verdana" w:cs="Verdana"/>
                <w:sz w:val="18"/>
                <w:szCs w:val="18"/>
              </w:rPr>
            </w:pPr>
            <w:r w:rsidRPr="00B03589">
              <w:rPr>
                <w:rFonts w:eastAsia="VIC"/>
                <w:color w:val="000000"/>
                <w:sz w:val="18"/>
                <w:szCs w:val="18"/>
              </w:rPr>
              <w:t>18.0</w:t>
            </w:r>
          </w:p>
        </w:tc>
        <w:tc>
          <w:tcPr>
            <w:tcW w:w="1290" w:type="dxa"/>
            <w:shd w:val="clear" w:color="auto" w:fill="BFCED6"/>
          </w:tcPr>
          <w:p w14:paraId="4EF182A9" w14:textId="67E9113C" w:rsidR="009F1834" w:rsidRPr="00356628" w:rsidRDefault="009F1834" w:rsidP="009F1834">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BFCED6"/>
          </w:tcPr>
          <w:p w14:paraId="222E6789" w14:textId="08ABDA52" w:rsidR="009F1834" w:rsidRPr="00356628" w:rsidRDefault="009F1834" w:rsidP="009F1834">
            <w:pPr>
              <w:pStyle w:val="VAHITABLETEXTNUMBERS"/>
              <w:rPr>
                <w:rFonts w:eastAsia="Verdana" w:cs="Verdana"/>
                <w:sz w:val="18"/>
                <w:szCs w:val="18"/>
              </w:rPr>
            </w:pPr>
            <w:r w:rsidRPr="00B03589">
              <w:rPr>
                <w:rFonts w:eastAsia="VIC"/>
                <w:color w:val="000000"/>
                <w:sz w:val="18"/>
                <w:szCs w:val="18"/>
              </w:rPr>
              <w:t>2%</w:t>
            </w:r>
          </w:p>
        </w:tc>
        <w:tc>
          <w:tcPr>
            <w:tcW w:w="1290" w:type="dxa"/>
            <w:shd w:val="clear" w:color="auto" w:fill="BFCED6"/>
          </w:tcPr>
          <w:p w14:paraId="6946B9F3" w14:textId="7B2C314E" w:rsidR="009F1834" w:rsidRPr="00356628" w:rsidRDefault="009F1834" w:rsidP="009F1834">
            <w:pPr>
              <w:pStyle w:val="VAHITABLETEXTNUMBERS"/>
              <w:rPr>
                <w:rFonts w:eastAsia="Verdana" w:cs="Verdana"/>
                <w:sz w:val="18"/>
                <w:szCs w:val="18"/>
              </w:rPr>
            </w:pPr>
            <w:r w:rsidRPr="00B03589">
              <w:rPr>
                <w:rFonts w:eastAsia="VIC"/>
                <w:color w:val="000000"/>
                <w:sz w:val="18"/>
                <w:szCs w:val="18"/>
              </w:rPr>
              <w:t>1.9</w:t>
            </w:r>
          </w:p>
        </w:tc>
      </w:tr>
      <w:tr w:rsidR="009F1834" w:rsidRPr="00A6366B" w14:paraId="07BFDA9A" w14:textId="77777777" w:rsidTr="0086156F">
        <w:tc>
          <w:tcPr>
            <w:tcW w:w="1287" w:type="dxa"/>
            <w:shd w:val="clear" w:color="auto" w:fill="FFFFFF" w:themeFill="background1"/>
          </w:tcPr>
          <w:p w14:paraId="73C31828" w14:textId="03329C36" w:rsidR="009F1834" w:rsidRPr="00382424" w:rsidRDefault="009F1834" w:rsidP="009F1834">
            <w:pPr>
              <w:pStyle w:val="DHHStabletext"/>
              <w:spacing w:before="0" w:after="0"/>
              <w:rPr>
                <w:rFonts w:ascii="VIC" w:hAnsi="VIC"/>
                <w:sz w:val="18"/>
                <w:szCs w:val="18"/>
              </w:rPr>
            </w:pPr>
            <w:r w:rsidRPr="00B03589">
              <w:rPr>
                <w:rFonts w:ascii="VIC" w:eastAsia="VIC" w:hAnsi="VIC"/>
                <w:color w:val="000000"/>
                <w:sz w:val="18"/>
                <w:szCs w:val="18"/>
              </w:rPr>
              <w:t>St Vincent's Hospital</w:t>
            </w:r>
          </w:p>
        </w:tc>
        <w:tc>
          <w:tcPr>
            <w:tcW w:w="1701" w:type="dxa"/>
            <w:shd w:val="clear" w:color="auto" w:fill="FFFFFF" w:themeFill="background1"/>
          </w:tcPr>
          <w:p w14:paraId="1E82A32E" w14:textId="499A9D0F" w:rsidR="009F1834" w:rsidRPr="00382424" w:rsidRDefault="009F1834" w:rsidP="009F1834">
            <w:pPr>
              <w:pStyle w:val="DHHStabletext"/>
              <w:spacing w:before="0" w:after="0"/>
              <w:rPr>
                <w:rFonts w:ascii="VIC" w:eastAsia="Verdana" w:hAnsi="VIC" w:cs="Verdana"/>
                <w:sz w:val="18"/>
                <w:szCs w:val="18"/>
              </w:rPr>
            </w:pPr>
            <w:r w:rsidRPr="00B03589">
              <w:rPr>
                <w:rFonts w:ascii="VIC" w:eastAsia="VIC" w:hAnsi="VIC"/>
                <w:color w:val="000000"/>
                <w:sz w:val="18"/>
                <w:szCs w:val="18"/>
              </w:rPr>
              <w:t>Inner East (St Vincent's)</w:t>
            </w:r>
          </w:p>
        </w:tc>
        <w:tc>
          <w:tcPr>
            <w:tcW w:w="1289" w:type="dxa"/>
            <w:shd w:val="clear" w:color="auto" w:fill="FFFFFF" w:themeFill="background1"/>
          </w:tcPr>
          <w:p w14:paraId="14BADDE0" w14:textId="42027243" w:rsidR="009F1834" w:rsidRPr="00356628" w:rsidRDefault="009F1834" w:rsidP="009F1834">
            <w:pPr>
              <w:pStyle w:val="VAHITABLETEXTNUMBERS"/>
              <w:rPr>
                <w:rFonts w:eastAsia="Verdana" w:cs="Verdana"/>
                <w:sz w:val="18"/>
                <w:szCs w:val="18"/>
              </w:rPr>
            </w:pPr>
            <w:r w:rsidRPr="00B03589">
              <w:rPr>
                <w:rFonts w:eastAsia="VIC"/>
                <w:color w:val="000000"/>
                <w:sz w:val="18"/>
                <w:szCs w:val="18"/>
              </w:rPr>
              <w:t>54%</w:t>
            </w:r>
          </w:p>
        </w:tc>
        <w:tc>
          <w:tcPr>
            <w:tcW w:w="1290" w:type="dxa"/>
            <w:shd w:val="clear" w:color="auto" w:fill="FFFFFF" w:themeFill="background1"/>
          </w:tcPr>
          <w:p w14:paraId="5FDE9CC3" w14:textId="052D3099" w:rsidR="009F1834" w:rsidRPr="00356628" w:rsidRDefault="009F1834" w:rsidP="009F1834">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FFFFFF" w:themeFill="background1"/>
          </w:tcPr>
          <w:p w14:paraId="7A30BC21" w14:textId="7E38B976" w:rsidR="009F1834" w:rsidRPr="00356628" w:rsidRDefault="009F1834" w:rsidP="009F1834">
            <w:pPr>
              <w:pStyle w:val="VAHITABLETEXTNUMBERS"/>
              <w:rPr>
                <w:rFonts w:eastAsia="Verdana" w:cs="Verdana"/>
                <w:sz w:val="18"/>
                <w:szCs w:val="18"/>
              </w:rPr>
            </w:pPr>
            <w:r w:rsidRPr="00B03589">
              <w:rPr>
                <w:rFonts w:eastAsia="VIC"/>
                <w:color w:val="000000"/>
                <w:sz w:val="18"/>
                <w:szCs w:val="18"/>
              </w:rPr>
              <w:t>157.4</w:t>
            </w:r>
          </w:p>
        </w:tc>
        <w:tc>
          <w:tcPr>
            <w:tcW w:w="1290" w:type="dxa"/>
            <w:shd w:val="clear" w:color="auto" w:fill="FFFFFF" w:themeFill="background1"/>
          </w:tcPr>
          <w:p w14:paraId="3AAE2F48" w14:textId="05FF9046" w:rsidR="009F1834" w:rsidRPr="00356628" w:rsidRDefault="009F1834" w:rsidP="009F1834">
            <w:pPr>
              <w:pStyle w:val="VAHITABLETEXTNUMBERS"/>
              <w:rPr>
                <w:rFonts w:eastAsia="Verdana" w:cs="Verdana"/>
                <w:sz w:val="18"/>
                <w:szCs w:val="18"/>
              </w:rPr>
            </w:pPr>
            <w:r w:rsidRPr="00B03589">
              <w:rPr>
                <w:rFonts w:eastAsia="VIC"/>
                <w:color w:val="000000"/>
                <w:sz w:val="18"/>
                <w:szCs w:val="18"/>
              </w:rPr>
              <w:t>12.9</w:t>
            </w:r>
          </w:p>
        </w:tc>
        <w:tc>
          <w:tcPr>
            <w:tcW w:w="1290" w:type="dxa"/>
            <w:shd w:val="clear" w:color="auto" w:fill="FFFFFF" w:themeFill="background1"/>
          </w:tcPr>
          <w:p w14:paraId="4758A935" w14:textId="33E2966A" w:rsidR="009F1834" w:rsidRPr="00356628" w:rsidRDefault="009F1834" w:rsidP="009F1834">
            <w:pPr>
              <w:pStyle w:val="VAHITABLETEXTNUMBERS"/>
              <w:rPr>
                <w:rFonts w:eastAsia="Verdana" w:cs="Verdana"/>
                <w:sz w:val="18"/>
                <w:szCs w:val="18"/>
              </w:rPr>
            </w:pPr>
            <w:r w:rsidRPr="00B03589">
              <w:rPr>
                <w:rFonts w:eastAsia="VIC"/>
                <w:color w:val="000000"/>
                <w:sz w:val="18"/>
                <w:szCs w:val="18"/>
              </w:rPr>
              <w:t>17%</w:t>
            </w:r>
          </w:p>
        </w:tc>
        <w:tc>
          <w:tcPr>
            <w:tcW w:w="1290" w:type="dxa"/>
            <w:shd w:val="clear" w:color="auto" w:fill="FFFFFF" w:themeFill="background1"/>
          </w:tcPr>
          <w:p w14:paraId="2F603E1B" w14:textId="27D05D3D" w:rsidR="009F1834" w:rsidRPr="00356628" w:rsidRDefault="009F1834" w:rsidP="009F1834">
            <w:pPr>
              <w:pStyle w:val="VAHITABLETEXTNUMBERS"/>
              <w:rPr>
                <w:rFonts w:eastAsia="Verdana" w:cs="Verdana"/>
                <w:sz w:val="18"/>
                <w:szCs w:val="18"/>
              </w:rPr>
            </w:pPr>
            <w:r w:rsidRPr="00B03589">
              <w:rPr>
                <w:rFonts w:eastAsia="VIC"/>
                <w:color w:val="000000"/>
                <w:sz w:val="18"/>
                <w:szCs w:val="18"/>
              </w:rPr>
              <w:t>82%</w:t>
            </w:r>
          </w:p>
        </w:tc>
        <w:tc>
          <w:tcPr>
            <w:tcW w:w="1290" w:type="dxa"/>
            <w:shd w:val="clear" w:color="auto" w:fill="FFFFFF" w:themeFill="background1"/>
          </w:tcPr>
          <w:p w14:paraId="1A3B6236" w14:textId="2E201245" w:rsidR="009F1834" w:rsidRPr="00356628" w:rsidRDefault="009F1834" w:rsidP="009F1834">
            <w:pPr>
              <w:pStyle w:val="VAHITABLETEXTNUMBERS"/>
              <w:rPr>
                <w:rFonts w:eastAsia="Verdana" w:cs="Verdana"/>
                <w:sz w:val="18"/>
                <w:szCs w:val="18"/>
              </w:rPr>
            </w:pPr>
            <w:r w:rsidRPr="00B03589">
              <w:rPr>
                <w:rFonts w:eastAsia="VIC"/>
                <w:color w:val="000000"/>
                <w:sz w:val="18"/>
                <w:szCs w:val="18"/>
              </w:rPr>
              <w:t>18.4</w:t>
            </w:r>
          </w:p>
        </w:tc>
        <w:tc>
          <w:tcPr>
            <w:tcW w:w="1290" w:type="dxa"/>
            <w:shd w:val="clear" w:color="auto" w:fill="FFFFFF" w:themeFill="background1"/>
          </w:tcPr>
          <w:p w14:paraId="73336145" w14:textId="35CCAC9C" w:rsidR="009F1834" w:rsidRPr="00356628" w:rsidRDefault="009F1834" w:rsidP="009F1834">
            <w:pPr>
              <w:pStyle w:val="VAHITABLETEXTNUMBERS"/>
              <w:rPr>
                <w:rFonts w:eastAsia="Verdana" w:cs="Verdana"/>
                <w:sz w:val="18"/>
                <w:szCs w:val="18"/>
              </w:rPr>
            </w:pPr>
            <w:r w:rsidRPr="00B03589">
              <w:rPr>
                <w:rFonts w:eastAsia="VIC"/>
                <w:color w:val="000000"/>
                <w:sz w:val="18"/>
                <w:szCs w:val="18"/>
              </w:rPr>
              <w:t>31%</w:t>
            </w:r>
          </w:p>
        </w:tc>
        <w:tc>
          <w:tcPr>
            <w:tcW w:w="1290" w:type="dxa"/>
            <w:shd w:val="clear" w:color="auto" w:fill="FFFFFF" w:themeFill="background1"/>
          </w:tcPr>
          <w:p w14:paraId="152781FD" w14:textId="03BFDAD6" w:rsidR="009F1834" w:rsidRPr="00356628" w:rsidRDefault="009F1834" w:rsidP="009F1834">
            <w:pPr>
              <w:pStyle w:val="VAHITABLETEXTNUMBERS"/>
              <w:rPr>
                <w:rFonts w:eastAsia="Verdana" w:cs="Verdana"/>
                <w:sz w:val="18"/>
                <w:szCs w:val="18"/>
              </w:rPr>
            </w:pPr>
            <w:r w:rsidRPr="00B03589">
              <w:rPr>
                <w:rFonts w:eastAsia="VIC"/>
                <w:color w:val="000000"/>
                <w:sz w:val="18"/>
                <w:szCs w:val="18"/>
              </w:rPr>
              <w:t>14%</w:t>
            </w:r>
          </w:p>
        </w:tc>
        <w:tc>
          <w:tcPr>
            <w:tcW w:w="1290" w:type="dxa"/>
            <w:shd w:val="clear" w:color="auto" w:fill="FFFFFF" w:themeFill="background1"/>
          </w:tcPr>
          <w:p w14:paraId="27B28C5F" w14:textId="5ACEF527" w:rsidR="009F1834" w:rsidRPr="00356628" w:rsidRDefault="009F1834" w:rsidP="009F1834">
            <w:pPr>
              <w:pStyle w:val="VAHITABLETEXTNUMBERS"/>
              <w:rPr>
                <w:rFonts w:eastAsia="Verdana" w:cs="Verdana"/>
                <w:sz w:val="18"/>
                <w:szCs w:val="18"/>
              </w:rPr>
            </w:pPr>
            <w:r w:rsidRPr="00B03589">
              <w:rPr>
                <w:rFonts w:eastAsia="VIC"/>
                <w:color w:val="000000"/>
                <w:sz w:val="18"/>
                <w:szCs w:val="18"/>
              </w:rPr>
              <w:t>1.1</w:t>
            </w:r>
          </w:p>
        </w:tc>
      </w:tr>
      <w:tr w:rsidR="009F1834" w:rsidRPr="00A6366B" w14:paraId="08D8B38B" w14:textId="77777777" w:rsidTr="00233C83">
        <w:tc>
          <w:tcPr>
            <w:tcW w:w="1287" w:type="dxa"/>
            <w:shd w:val="clear" w:color="auto" w:fill="BFCED6"/>
          </w:tcPr>
          <w:p w14:paraId="13B4DA8C" w14:textId="1C1B88F3" w:rsidR="009F1834" w:rsidRPr="00E10FA4" w:rsidRDefault="009F1834" w:rsidP="009F1834">
            <w:pPr>
              <w:pStyle w:val="DHHStabletext"/>
              <w:spacing w:before="0" w:after="0"/>
              <w:rPr>
                <w:rFonts w:ascii="VIC" w:eastAsia="VIC" w:hAnsi="VIC"/>
                <w:color w:val="000000"/>
                <w:sz w:val="18"/>
                <w:szCs w:val="18"/>
              </w:rPr>
            </w:pPr>
            <w:r w:rsidRPr="00B03589">
              <w:rPr>
                <w:rFonts w:ascii="VIC" w:eastAsia="VIC" w:hAnsi="VIC"/>
                <w:color w:val="000000"/>
                <w:sz w:val="18"/>
                <w:szCs w:val="18"/>
              </w:rPr>
              <w:t>Western Health</w:t>
            </w:r>
          </w:p>
        </w:tc>
        <w:tc>
          <w:tcPr>
            <w:tcW w:w="1701" w:type="dxa"/>
            <w:shd w:val="clear" w:color="auto" w:fill="BFCED6"/>
          </w:tcPr>
          <w:p w14:paraId="1C30F1B9" w14:textId="25603740" w:rsidR="009F1834" w:rsidRPr="00E10FA4" w:rsidRDefault="009F1834" w:rsidP="009F1834">
            <w:pPr>
              <w:pStyle w:val="DHHStabletext"/>
              <w:spacing w:before="0" w:after="0"/>
              <w:rPr>
                <w:rFonts w:ascii="VIC" w:eastAsia="VIC" w:hAnsi="VIC"/>
                <w:color w:val="000000"/>
                <w:sz w:val="18"/>
                <w:szCs w:val="18"/>
              </w:rPr>
            </w:pPr>
            <w:r w:rsidRPr="00B03589">
              <w:rPr>
                <w:rFonts w:ascii="VIC" w:eastAsia="VIC" w:hAnsi="VIC"/>
                <w:color w:val="000000"/>
                <w:sz w:val="18"/>
                <w:szCs w:val="18"/>
              </w:rPr>
              <w:t>Mid West (Sunshine)</w:t>
            </w:r>
          </w:p>
        </w:tc>
        <w:tc>
          <w:tcPr>
            <w:tcW w:w="1289" w:type="dxa"/>
            <w:shd w:val="clear" w:color="auto" w:fill="BFCED6"/>
          </w:tcPr>
          <w:p w14:paraId="1CB5F6EA" w14:textId="2DE7A546"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55%</w:t>
            </w:r>
          </w:p>
        </w:tc>
        <w:tc>
          <w:tcPr>
            <w:tcW w:w="1290" w:type="dxa"/>
            <w:shd w:val="clear" w:color="auto" w:fill="BFCED6"/>
          </w:tcPr>
          <w:p w14:paraId="0BCE2509" w14:textId="13C5D566"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40%</w:t>
            </w:r>
          </w:p>
        </w:tc>
        <w:tc>
          <w:tcPr>
            <w:tcW w:w="1290" w:type="dxa"/>
            <w:shd w:val="clear" w:color="auto" w:fill="BFCED6"/>
          </w:tcPr>
          <w:p w14:paraId="7E6F7C51" w14:textId="1A7445A7"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72.0</w:t>
            </w:r>
          </w:p>
        </w:tc>
        <w:tc>
          <w:tcPr>
            <w:tcW w:w="1290" w:type="dxa"/>
            <w:shd w:val="clear" w:color="auto" w:fill="BFCED6"/>
          </w:tcPr>
          <w:p w14:paraId="16013C85" w14:textId="28422041"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4.4</w:t>
            </w:r>
          </w:p>
        </w:tc>
        <w:tc>
          <w:tcPr>
            <w:tcW w:w="1290" w:type="dxa"/>
            <w:shd w:val="clear" w:color="auto" w:fill="BFCED6"/>
          </w:tcPr>
          <w:p w14:paraId="487B6EFE" w14:textId="1700D494"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15%</w:t>
            </w:r>
          </w:p>
        </w:tc>
        <w:tc>
          <w:tcPr>
            <w:tcW w:w="1290" w:type="dxa"/>
            <w:shd w:val="clear" w:color="auto" w:fill="BFCED6"/>
          </w:tcPr>
          <w:p w14:paraId="425DD459" w14:textId="7E5D75A8"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83%</w:t>
            </w:r>
          </w:p>
        </w:tc>
        <w:tc>
          <w:tcPr>
            <w:tcW w:w="1290" w:type="dxa"/>
            <w:shd w:val="clear" w:color="auto" w:fill="BFCED6"/>
          </w:tcPr>
          <w:p w14:paraId="24A83E83" w14:textId="21282ACB"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17.6</w:t>
            </w:r>
          </w:p>
        </w:tc>
        <w:tc>
          <w:tcPr>
            <w:tcW w:w="1290" w:type="dxa"/>
            <w:shd w:val="clear" w:color="auto" w:fill="BFCED6"/>
          </w:tcPr>
          <w:p w14:paraId="6572FBCF" w14:textId="6682B244"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58%</w:t>
            </w:r>
          </w:p>
        </w:tc>
        <w:tc>
          <w:tcPr>
            <w:tcW w:w="1290" w:type="dxa"/>
            <w:shd w:val="clear" w:color="auto" w:fill="BFCED6"/>
          </w:tcPr>
          <w:p w14:paraId="07331456" w14:textId="2679E4DE"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0%</w:t>
            </w:r>
          </w:p>
        </w:tc>
        <w:tc>
          <w:tcPr>
            <w:tcW w:w="1290" w:type="dxa"/>
            <w:shd w:val="clear" w:color="auto" w:fill="BFCED6"/>
          </w:tcPr>
          <w:p w14:paraId="4D9FDC71" w14:textId="1FF832A1" w:rsidR="009F1834" w:rsidRPr="00E10FA4" w:rsidRDefault="009F1834" w:rsidP="009F1834">
            <w:pPr>
              <w:pStyle w:val="VAHITABLETEXTNUMBERS"/>
              <w:rPr>
                <w:rFonts w:eastAsia="VIC"/>
                <w:color w:val="000000"/>
                <w:sz w:val="18"/>
                <w:szCs w:val="18"/>
              </w:rPr>
            </w:pPr>
            <w:r w:rsidRPr="00B03589">
              <w:rPr>
                <w:rFonts w:eastAsia="VIC"/>
                <w:color w:val="000000"/>
                <w:sz w:val="18"/>
                <w:szCs w:val="18"/>
              </w:rPr>
              <w:t>2.2</w:t>
            </w:r>
          </w:p>
        </w:tc>
      </w:tr>
      <w:tr w:rsidR="009F1834" w:rsidRPr="00445323" w14:paraId="29615F8A" w14:textId="77777777" w:rsidTr="0047361C">
        <w:tc>
          <w:tcPr>
            <w:tcW w:w="1287" w:type="dxa"/>
            <w:shd w:val="clear" w:color="auto" w:fill="B1C9E8"/>
          </w:tcPr>
          <w:p w14:paraId="6B9B761A" w14:textId="18ACE4DB" w:rsidR="009F1834" w:rsidRPr="00445323" w:rsidRDefault="009F1834" w:rsidP="009F1834">
            <w:pPr>
              <w:pStyle w:val="DHHStabletext"/>
              <w:spacing w:before="0" w:after="0"/>
              <w:rPr>
                <w:rFonts w:ascii="VIC" w:eastAsia="Verdana" w:hAnsi="VIC" w:cs="Verdana"/>
                <w:color w:val="000000" w:themeColor="text1"/>
                <w:sz w:val="18"/>
                <w:szCs w:val="18"/>
              </w:rPr>
            </w:pPr>
            <w:r w:rsidRPr="00B03589">
              <w:rPr>
                <w:rFonts w:ascii="VIC SemiBold" w:eastAsia="VIC SemiBold" w:hAnsi="VIC SemiBold"/>
                <w:color w:val="000000"/>
                <w:sz w:val="18"/>
                <w:szCs w:val="18"/>
              </w:rPr>
              <w:t>TOTAL METRO</w:t>
            </w:r>
          </w:p>
        </w:tc>
        <w:tc>
          <w:tcPr>
            <w:tcW w:w="1701" w:type="dxa"/>
            <w:shd w:val="clear" w:color="auto" w:fill="B1C9E8"/>
          </w:tcPr>
          <w:p w14:paraId="460EBA6E" w14:textId="5D7993A7" w:rsidR="009F1834" w:rsidRPr="00445323" w:rsidRDefault="009F1834" w:rsidP="009F1834">
            <w:pPr>
              <w:pStyle w:val="DHHStabletext"/>
              <w:spacing w:before="0" w:after="0"/>
              <w:rPr>
                <w:rFonts w:ascii="VIC" w:eastAsia="Verdana" w:hAnsi="VIC" w:cs="Verdana"/>
                <w:color w:val="000000" w:themeColor="text1"/>
                <w:sz w:val="18"/>
                <w:szCs w:val="18"/>
              </w:rPr>
            </w:pPr>
            <w:r w:rsidRPr="00B03589">
              <w:rPr>
                <w:rFonts w:ascii="VIC SemiBold" w:eastAsia="VIC SemiBold" w:hAnsi="VIC SemiBold"/>
                <w:color w:val="000000"/>
                <w:sz w:val="18"/>
                <w:szCs w:val="18"/>
              </w:rPr>
              <w:t>(Excl PYMHWS)</w:t>
            </w:r>
          </w:p>
        </w:tc>
        <w:tc>
          <w:tcPr>
            <w:tcW w:w="1289" w:type="dxa"/>
            <w:shd w:val="clear" w:color="auto" w:fill="B1C9E8"/>
          </w:tcPr>
          <w:p w14:paraId="3E12F8E2" w14:textId="6E9EC409"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49%</w:t>
            </w:r>
          </w:p>
        </w:tc>
        <w:tc>
          <w:tcPr>
            <w:tcW w:w="1290" w:type="dxa"/>
            <w:shd w:val="clear" w:color="auto" w:fill="B1C9E8"/>
          </w:tcPr>
          <w:p w14:paraId="78E2D7A8" w14:textId="5D65D299"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37%</w:t>
            </w:r>
          </w:p>
        </w:tc>
        <w:tc>
          <w:tcPr>
            <w:tcW w:w="1290" w:type="dxa"/>
            <w:shd w:val="clear" w:color="auto" w:fill="B1C9E8"/>
          </w:tcPr>
          <w:p w14:paraId="317834E7" w14:textId="76B3419E"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143.9</w:t>
            </w:r>
          </w:p>
        </w:tc>
        <w:tc>
          <w:tcPr>
            <w:tcW w:w="1290" w:type="dxa"/>
            <w:shd w:val="clear" w:color="auto" w:fill="B1C9E8"/>
          </w:tcPr>
          <w:p w14:paraId="6B9258E8" w14:textId="70A0B5F8"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9.0</w:t>
            </w:r>
          </w:p>
        </w:tc>
        <w:tc>
          <w:tcPr>
            <w:tcW w:w="1290" w:type="dxa"/>
            <w:shd w:val="clear" w:color="auto" w:fill="B1C9E8"/>
          </w:tcPr>
          <w:p w14:paraId="6869B810" w14:textId="0CDB3A41"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20%</w:t>
            </w:r>
          </w:p>
        </w:tc>
        <w:tc>
          <w:tcPr>
            <w:tcW w:w="1290" w:type="dxa"/>
            <w:shd w:val="clear" w:color="auto" w:fill="B1C9E8"/>
          </w:tcPr>
          <w:p w14:paraId="3AC71A59" w14:textId="0000EEBF"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82%</w:t>
            </w:r>
          </w:p>
        </w:tc>
        <w:tc>
          <w:tcPr>
            <w:tcW w:w="1290" w:type="dxa"/>
            <w:shd w:val="clear" w:color="auto" w:fill="B1C9E8"/>
          </w:tcPr>
          <w:p w14:paraId="034AAEB0" w14:textId="5C8E8650"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17.0</w:t>
            </w:r>
          </w:p>
        </w:tc>
        <w:tc>
          <w:tcPr>
            <w:tcW w:w="1290" w:type="dxa"/>
            <w:shd w:val="clear" w:color="auto" w:fill="B1C9E8"/>
          </w:tcPr>
          <w:p w14:paraId="631C4E0F" w14:textId="035DF19E"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53%</w:t>
            </w:r>
          </w:p>
        </w:tc>
        <w:tc>
          <w:tcPr>
            <w:tcW w:w="1290" w:type="dxa"/>
            <w:shd w:val="clear" w:color="auto" w:fill="B1C9E8"/>
          </w:tcPr>
          <w:p w14:paraId="4FEB712A" w14:textId="2CA7D84C"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5%</w:t>
            </w:r>
          </w:p>
        </w:tc>
        <w:tc>
          <w:tcPr>
            <w:tcW w:w="1290" w:type="dxa"/>
            <w:shd w:val="clear" w:color="auto" w:fill="B1C9E8"/>
          </w:tcPr>
          <w:p w14:paraId="16612F54" w14:textId="2D7FF6DB" w:rsidR="009F1834" w:rsidRPr="00445323" w:rsidRDefault="009F1834" w:rsidP="009F1834">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1.9</w:t>
            </w:r>
          </w:p>
        </w:tc>
      </w:tr>
      <w:tr w:rsidR="009F1834" w:rsidRPr="006F6803" w14:paraId="30F404E3" w14:textId="77777777" w:rsidTr="0047361C">
        <w:tc>
          <w:tcPr>
            <w:tcW w:w="1287" w:type="dxa"/>
            <w:shd w:val="clear" w:color="auto" w:fill="244C5A"/>
          </w:tcPr>
          <w:p w14:paraId="179B098D" w14:textId="7E0041AA" w:rsidR="009F1834" w:rsidRPr="006F6803" w:rsidRDefault="009F1834" w:rsidP="009F1834">
            <w:pPr>
              <w:pStyle w:val="DHHStabletext"/>
              <w:spacing w:before="0" w:after="0"/>
              <w:rPr>
                <w:rFonts w:ascii="VIC" w:eastAsia="Verdana" w:hAnsi="VIC" w:cs="Verdana"/>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31CA2696" w14:textId="490467B3" w:rsidR="009F1834" w:rsidRPr="006F6803" w:rsidRDefault="009F1834" w:rsidP="009F1834">
            <w:pPr>
              <w:pStyle w:val="DHHStabletext"/>
              <w:spacing w:before="0" w:after="0"/>
              <w:rPr>
                <w:rFonts w:ascii="VIC" w:eastAsia="Verdana" w:hAnsi="VIC" w:cs="Verdana"/>
                <w:color w:val="FFFFFF" w:themeColor="background1"/>
                <w:sz w:val="18"/>
                <w:szCs w:val="18"/>
              </w:rPr>
            </w:pPr>
            <w:r w:rsidRPr="00B03589">
              <w:rPr>
                <w:rFonts w:ascii="VIC SemiBold" w:eastAsia="VIC SemiBold" w:hAnsi="VIC SemiBold"/>
                <w:color w:val="FFFFFF"/>
                <w:sz w:val="18"/>
                <w:szCs w:val="18"/>
              </w:rPr>
              <w:t>(Excl PYMHWS)</w:t>
            </w:r>
          </w:p>
        </w:tc>
        <w:tc>
          <w:tcPr>
            <w:tcW w:w="1289" w:type="dxa"/>
            <w:shd w:val="clear" w:color="auto" w:fill="244C5A"/>
          </w:tcPr>
          <w:p w14:paraId="33372375" w14:textId="4BC7587D"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48%</w:t>
            </w:r>
          </w:p>
        </w:tc>
        <w:tc>
          <w:tcPr>
            <w:tcW w:w="1290" w:type="dxa"/>
            <w:shd w:val="clear" w:color="auto" w:fill="244C5A"/>
          </w:tcPr>
          <w:p w14:paraId="6558069C" w14:textId="7B4049DD"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35%</w:t>
            </w:r>
          </w:p>
        </w:tc>
        <w:tc>
          <w:tcPr>
            <w:tcW w:w="1290" w:type="dxa"/>
            <w:shd w:val="clear" w:color="auto" w:fill="244C5A"/>
          </w:tcPr>
          <w:p w14:paraId="7D0276F8" w14:textId="05BE43A5"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160.1</w:t>
            </w:r>
          </w:p>
        </w:tc>
        <w:tc>
          <w:tcPr>
            <w:tcW w:w="1290" w:type="dxa"/>
            <w:shd w:val="clear" w:color="auto" w:fill="244C5A"/>
          </w:tcPr>
          <w:p w14:paraId="629B024D" w14:textId="7B419F9C"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8.4</w:t>
            </w:r>
          </w:p>
        </w:tc>
        <w:tc>
          <w:tcPr>
            <w:tcW w:w="1290" w:type="dxa"/>
            <w:shd w:val="clear" w:color="auto" w:fill="244C5A"/>
          </w:tcPr>
          <w:p w14:paraId="6FB427B3" w14:textId="388B0EBE"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16%</w:t>
            </w:r>
          </w:p>
        </w:tc>
        <w:tc>
          <w:tcPr>
            <w:tcW w:w="1290" w:type="dxa"/>
            <w:shd w:val="clear" w:color="auto" w:fill="244C5A"/>
          </w:tcPr>
          <w:p w14:paraId="6D63F529" w14:textId="1A3FEAB6"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80%</w:t>
            </w:r>
          </w:p>
        </w:tc>
        <w:tc>
          <w:tcPr>
            <w:tcW w:w="1290" w:type="dxa"/>
            <w:shd w:val="clear" w:color="auto" w:fill="244C5A"/>
          </w:tcPr>
          <w:p w14:paraId="2EC11EE8" w14:textId="4CCE8284"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16.0</w:t>
            </w:r>
          </w:p>
        </w:tc>
        <w:tc>
          <w:tcPr>
            <w:tcW w:w="1290" w:type="dxa"/>
            <w:shd w:val="clear" w:color="auto" w:fill="244C5A"/>
          </w:tcPr>
          <w:p w14:paraId="41CB6B3F" w14:textId="0FB6702C"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52%</w:t>
            </w:r>
          </w:p>
        </w:tc>
        <w:tc>
          <w:tcPr>
            <w:tcW w:w="1290" w:type="dxa"/>
            <w:shd w:val="clear" w:color="auto" w:fill="244C5A"/>
          </w:tcPr>
          <w:p w14:paraId="33DE15DF" w14:textId="65C908AF"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7%</w:t>
            </w:r>
          </w:p>
        </w:tc>
        <w:tc>
          <w:tcPr>
            <w:tcW w:w="1290" w:type="dxa"/>
            <w:shd w:val="clear" w:color="auto" w:fill="244C5A"/>
          </w:tcPr>
          <w:p w14:paraId="69F9D883" w14:textId="1491EFA8" w:rsidR="009F1834" w:rsidRPr="009F1834" w:rsidRDefault="009F1834" w:rsidP="009F1834">
            <w:pPr>
              <w:pStyle w:val="VAHITABLETEXTNUMBERSBOLD"/>
              <w:rPr>
                <w:rFonts w:ascii="VIC SemiBold" w:hAnsi="VIC SemiBold"/>
                <w:b w:val="0"/>
                <w:bCs/>
                <w:color w:val="FFFFFF" w:themeColor="background1"/>
                <w:sz w:val="18"/>
                <w:szCs w:val="18"/>
              </w:rPr>
            </w:pPr>
            <w:r w:rsidRPr="009F1834">
              <w:rPr>
                <w:rFonts w:ascii="VIC SemiBold" w:eastAsia="VIC SemiBold" w:hAnsi="VIC SemiBold"/>
                <w:b w:val="0"/>
                <w:bCs/>
                <w:color w:val="FFFFFF"/>
                <w:sz w:val="18"/>
                <w:szCs w:val="18"/>
              </w:rPr>
              <w:t>1.8</w:t>
            </w:r>
          </w:p>
        </w:tc>
      </w:tr>
    </w:tbl>
    <w:p w14:paraId="1C6C5681" w14:textId="77777777" w:rsidR="00BD730B" w:rsidRPr="00BD730B" w:rsidRDefault="00BD730B">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BD730B" w:rsidRPr="00A6366B" w14:paraId="612BAB32" w14:textId="77777777" w:rsidTr="00D067E7">
        <w:trPr>
          <w:trHeight w:val="1062"/>
          <w:tblHeader/>
        </w:trPr>
        <w:tc>
          <w:tcPr>
            <w:tcW w:w="2846" w:type="dxa"/>
            <w:gridSpan w:val="2"/>
            <w:shd w:val="clear" w:color="auto" w:fill="FFFFFF"/>
            <w:vAlign w:val="bottom"/>
          </w:tcPr>
          <w:p w14:paraId="033F44C5" w14:textId="158DA48A" w:rsidR="00BD730B" w:rsidRPr="00592F37" w:rsidRDefault="00BD730B" w:rsidP="00D067E7">
            <w:pPr>
              <w:pStyle w:val="Heading1"/>
              <w:spacing w:before="0" w:line="240" w:lineRule="auto"/>
              <w:rPr>
                <w:color w:val="244C5A"/>
                <w:sz w:val="28"/>
                <w:szCs w:val="28"/>
              </w:rPr>
            </w:pPr>
            <w:bookmarkStart w:id="28" w:name="_Toc219458163"/>
            <w:r w:rsidRPr="00052DAD">
              <w:rPr>
                <w:color w:val="244C5A"/>
                <w:sz w:val="22"/>
                <w:szCs w:val="28"/>
              </w:rPr>
              <w:lastRenderedPageBreak/>
              <w:t>Community</w:t>
            </w:r>
            <w:r w:rsidRPr="00052DAD">
              <w:rPr>
                <w:color w:val="244C5A"/>
                <w:sz w:val="22"/>
                <w:szCs w:val="28"/>
              </w:rPr>
              <w:br w:type="textWrapping" w:clear="all"/>
            </w:r>
            <w:r w:rsidR="004805BC">
              <w:rPr>
                <w:color w:val="244C5A"/>
                <w:sz w:val="22"/>
                <w:szCs w:val="28"/>
              </w:rPr>
              <w:t>202</w:t>
            </w:r>
            <w:r w:rsidR="00B76795">
              <w:rPr>
                <w:color w:val="244C5A"/>
                <w:sz w:val="22"/>
                <w:szCs w:val="28"/>
              </w:rPr>
              <w:t>5</w:t>
            </w:r>
            <w:r w:rsidR="004805BC">
              <w:rPr>
                <w:color w:val="244C5A"/>
                <w:sz w:val="22"/>
                <w:szCs w:val="28"/>
              </w:rPr>
              <w:t>–2</w:t>
            </w:r>
            <w:r w:rsidR="00B76795">
              <w:rPr>
                <w:color w:val="244C5A"/>
                <w:sz w:val="22"/>
                <w:szCs w:val="28"/>
              </w:rPr>
              <w:t>6</w:t>
            </w:r>
            <w:r w:rsidR="004805BC">
              <w:rPr>
                <w:color w:val="244C5A"/>
                <w:sz w:val="22"/>
                <w:szCs w:val="28"/>
              </w:rPr>
              <w:t xml:space="preserve"> Q</w:t>
            </w:r>
            <w:r w:rsidR="00CF6321">
              <w:rPr>
                <w:color w:val="244C5A"/>
                <w:sz w:val="22"/>
                <w:szCs w:val="28"/>
              </w:rPr>
              <w:t>2</w:t>
            </w:r>
            <w:r w:rsidR="004805BC">
              <w:rPr>
                <w:color w:val="244C5A"/>
                <w:sz w:val="22"/>
                <w:szCs w:val="28"/>
              </w:rPr>
              <w:t xml:space="preserve"> </w:t>
            </w:r>
            <w:r w:rsidRPr="00052DAD">
              <w:rPr>
                <w:color w:val="244C5A"/>
                <w:sz w:val="22"/>
                <w:szCs w:val="28"/>
              </w:rPr>
              <w:t>Rural</w:t>
            </w:r>
            <w:bookmarkEnd w:id="28"/>
          </w:p>
        </w:tc>
        <w:tc>
          <w:tcPr>
            <w:tcW w:w="1289" w:type="dxa"/>
            <w:shd w:val="clear" w:color="auto" w:fill="FFFFFF"/>
            <w:vAlign w:val="bottom"/>
          </w:tcPr>
          <w:p w14:paraId="2D3DEBFF" w14:textId="5D28A330" w:rsidR="00BD730B" w:rsidRPr="00856A20" w:rsidRDefault="00BD730B" w:rsidP="00BD730B">
            <w:pPr>
              <w:pStyle w:val="VAHItablecolhead"/>
              <w:rPr>
                <w:sz w:val="16"/>
              </w:rPr>
            </w:pPr>
            <w:r w:rsidRPr="00856A20">
              <w:rPr>
                <w:sz w:val="16"/>
              </w:rPr>
              <w:t xml:space="preserve">New case </w:t>
            </w:r>
            <w:r w:rsidR="00DA3737">
              <w:rPr>
                <w:sz w:val="16"/>
              </w:rPr>
              <w:br w:type="textWrapping" w:clear="all"/>
            </w:r>
            <w:r w:rsidRPr="00856A20">
              <w:rPr>
                <w:sz w:val="16"/>
              </w:rPr>
              <w:t>rate</w:t>
            </w:r>
          </w:p>
        </w:tc>
        <w:tc>
          <w:tcPr>
            <w:tcW w:w="1290" w:type="dxa"/>
            <w:shd w:val="clear" w:color="auto" w:fill="FFFFFF"/>
            <w:vAlign w:val="bottom"/>
          </w:tcPr>
          <w:p w14:paraId="3B93527B" w14:textId="77777777" w:rsidR="00BD730B" w:rsidRPr="00856A20" w:rsidRDefault="00BD730B" w:rsidP="00BD730B">
            <w:pPr>
              <w:pStyle w:val="VAHItablecolhead"/>
              <w:rPr>
                <w:sz w:val="16"/>
              </w:rPr>
            </w:pPr>
            <w:r w:rsidRPr="00856A20">
              <w:rPr>
                <w:sz w:val="16"/>
              </w:rPr>
              <w:t>Closed cases re-referred within 6 months</w:t>
            </w:r>
          </w:p>
        </w:tc>
        <w:tc>
          <w:tcPr>
            <w:tcW w:w="1290" w:type="dxa"/>
            <w:shd w:val="clear" w:color="auto" w:fill="FFFFFF"/>
            <w:vAlign w:val="bottom"/>
          </w:tcPr>
          <w:p w14:paraId="1DD0160C" w14:textId="77777777" w:rsidR="00BD730B" w:rsidRPr="00856A20" w:rsidRDefault="00BD730B" w:rsidP="00BD730B">
            <w:pPr>
              <w:pStyle w:val="VAHItablecolhead"/>
              <w:rPr>
                <w:sz w:val="16"/>
              </w:rPr>
            </w:pPr>
            <w:r w:rsidRPr="00856A20">
              <w:rPr>
                <w:sz w:val="16"/>
              </w:rPr>
              <w:t>Average length of case (days)</w:t>
            </w:r>
          </w:p>
        </w:tc>
        <w:tc>
          <w:tcPr>
            <w:tcW w:w="1290" w:type="dxa"/>
            <w:shd w:val="clear" w:color="auto" w:fill="FFFFFF"/>
            <w:vAlign w:val="bottom"/>
          </w:tcPr>
          <w:p w14:paraId="52EA8A46" w14:textId="77777777" w:rsidR="00BD730B" w:rsidRPr="00856A20" w:rsidRDefault="00BD730B" w:rsidP="00BD730B">
            <w:pPr>
              <w:pStyle w:val="VAHItablecolhead"/>
              <w:rPr>
                <w:sz w:val="16"/>
              </w:rPr>
            </w:pPr>
            <w:r w:rsidRPr="00856A20">
              <w:rPr>
                <w:sz w:val="16"/>
              </w:rPr>
              <w:t>Average treatment days</w:t>
            </w:r>
          </w:p>
        </w:tc>
        <w:tc>
          <w:tcPr>
            <w:tcW w:w="1290" w:type="dxa"/>
            <w:shd w:val="clear" w:color="auto" w:fill="FFFFFF"/>
            <w:vAlign w:val="bottom"/>
          </w:tcPr>
          <w:p w14:paraId="0AC776F3" w14:textId="77777777" w:rsidR="00BD730B" w:rsidRPr="00856A20" w:rsidRDefault="00E57A16" w:rsidP="00BD730B">
            <w:pPr>
              <w:pStyle w:val="VAHItablecolhead"/>
              <w:rPr>
                <w:sz w:val="16"/>
              </w:rPr>
            </w:pPr>
            <w:r w:rsidRPr="00856A20">
              <w:rPr>
                <w:sz w:val="16"/>
              </w:rPr>
              <w:t>Cases with consumers on a CTO</w:t>
            </w:r>
          </w:p>
        </w:tc>
        <w:tc>
          <w:tcPr>
            <w:tcW w:w="1290" w:type="dxa"/>
            <w:shd w:val="clear" w:color="auto" w:fill="FFFFFF"/>
            <w:vAlign w:val="bottom"/>
          </w:tcPr>
          <w:p w14:paraId="212B01C0" w14:textId="77777777" w:rsidR="00BD730B" w:rsidRPr="00856A20" w:rsidRDefault="00BD730B" w:rsidP="00BD730B">
            <w:pPr>
              <w:pStyle w:val="VAHItablecolhead"/>
              <w:rPr>
                <w:sz w:val="16"/>
              </w:rPr>
            </w:pPr>
            <w:r w:rsidRPr="00856A20">
              <w:rPr>
                <w:sz w:val="16"/>
              </w:rPr>
              <w:t>HoNOS compliance</w:t>
            </w:r>
          </w:p>
        </w:tc>
        <w:tc>
          <w:tcPr>
            <w:tcW w:w="1290" w:type="dxa"/>
            <w:shd w:val="clear" w:color="auto" w:fill="FFFFFF"/>
            <w:vAlign w:val="bottom"/>
          </w:tcPr>
          <w:p w14:paraId="09EEE271" w14:textId="3632B212" w:rsidR="00BD730B" w:rsidRPr="00856A20" w:rsidRDefault="00BD730B" w:rsidP="00BD730B">
            <w:pPr>
              <w:pStyle w:val="VAHItablecolhead"/>
              <w:rPr>
                <w:sz w:val="16"/>
              </w:rPr>
            </w:pPr>
            <w:r w:rsidRPr="00856A20">
              <w:rPr>
                <w:sz w:val="16"/>
              </w:rPr>
              <w:t xml:space="preserve">Average </w:t>
            </w:r>
            <w:r w:rsidR="00482A53">
              <w:rPr>
                <w:sz w:val="16"/>
              </w:rPr>
              <w:br w:type="textWrapping" w:clear="all"/>
            </w:r>
            <w:r w:rsidRPr="00856A20">
              <w:rPr>
                <w:sz w:val="16"/>
              </w:rPr>
              <w:t xml:space="preserve">HoNOS at </w:t>
            </w:r>
            <w:r w:rsidR="00482A53">
              <w:rPr>
                <w:sz w:val="16"/>
              </w:rPr>
              <w:br w:type="textWrapping" w:clear="all"/>
            </w:r>
            <w:r w:rsidRPr="00856A20">
              <w:rPr>
                <w:sz w:val="16"/>
              </w:rPr>
              <w:t>case start</w:t>
            </w:r>
          </w:p>
        </w:tc>
        <w:tc>
          <w:tcPr>
            <w:tcW w:w="1290" w:type="dxa"/>
            <w:shd w:val="clear" w:color="auto" w:fill="FFFFFF"/>
            <w:vAlign w:val="bottom"/>
          </w:tcPr>
          <w:p w14:paraId="2C71CBAA" w14:textId="77777777" w:rsidR="00BD730B" w:rsidRPr="00856A20" w:rsidRDefault="00BD730B" w:rsidP="00BD730B">
            <w:pPr>
              <w:pStyle w:val="VAHItablecolhead"/>
              <w:rPr>
                <w:sz w:val="16"/>
              </w:rPr>
            </w:pPr>
            <w:r w:rsidRPr="00856A20">
              <w:rPr>
                <w:sz w:val="16"/>
              </w:rPr>
              <w:t>Cases with significant improvement at closure</w:t>
            </w:r>
          </w:p>
        </w:tc>
        <w:tc>
          <w:tcPr>
            <w:tcW w:w="1290" w:type="dxa"/>
            <w:shd w:val="clear" w:color="auto" w:fill="FFFFFF"/>
            <w:vAlign w:val="bottom"/>
          </w:tcPr>
          <w:p w14:paraId="249EFE98" w14:textId="77777777" w:rsidR="00BD730B" w:rsidRPr="00856A20" w:rsidRDefault="00BD730B" w:rsidP="00BD730B">
            <w:pPr>
              <w:pStyle w:val="VAHItablecolhead"/>
              <w:rPr>
                <w:sz w:val="16"/>
              </w:rPr>
            </w:pPr>
            <w:r w:rsidRPr="00856A20">
              <w:rPr>
                <w:sz w:val="16"/>
              </w:rPr>
              <w:t>Self rated measures completed</w:t>
            </w:r>
          </w:p>
        </w:tc>
        <w:tc>
          <w:tcPr>
            <w:tcW w:w="1290" w:type="dxa"/>
            <w:shd w:val="clear" w:color="auto" w:fill="FFFFFF"/>
            <w:vAlign w:val="bottom"/>
          </w:tcPr>
          <w:p w14:paraId="0299CBCA" w14:textId="6783B6EE" w:rsidR="00BD730B" w:rsidRPr="00856A20" w:rsidRDefault="00BD730B" w:rsidP="00BD730B">
            <w:pPr>
              <w:pStyle w:val="VAHItablecolhead"/>
              <w:rPr>
                <w:sz w:val="16"/>
              </w:rPr>
            </w:pPr>
            <w:r w:rsidRPr="00856A20">
              <w:rPr>
                <w:sz w:val="16"/>
              </w:rPr>
              <w:t xml:space="preserve">Average change in clinically significant </w:t>
            </w:r>
            <w:r w:rsidR="00297728">
              <w:rPr>
                <w:sz w:val="16"/>
              </w:rPr>
              <w:t xml:space="preserve">HoNOS </w:t>
            </w:r>
            <w:r w:rsidRPr="00856A20">
              <w:rPr>
                <w:sz w:val="16"/>
              </w:rPr>
              <w:t>items</w:t>
            </w:r>
          </w:p>
        </w:tc>
      </w:tr>
      <w:tr w:rsidR="00F5062F" w:rsidRPr="007B08C1" w14:paraId="7A7444F2" w14:textId="77777777" w:rsidTr="00EB1B9C">
        <w:tc>
          <w:tcPr>
            <w:tcW w:w="1145" w:type="dxa"/>
            <w:vMerge w:val="restart"/>
            <w:shd w:val="clear" w:color="auto" w:fill="BFCED6"/>
          </w:tcPr>
          <w:p w14:paraId="6663E300" w14:textId="101B1453" w:rsidR="00F5062F" w:rsidRPr="007B08C1" w:rsidRDefault="00F5062F" w:rsidP="00F5062F">
            <w:pPr>
              <w:rPr>
                <w:rFonts w:ascii="VIC" w:hAnsi="VIC"/>
                <w:sz w:val="18"/>
                <w:szCs w:val="18"/>
              </w:rPr>
            </w:pPr>
            <w:r w:rsidRPr="00B03589">
              <w:rPr>
                <w:rFonts w:ascii="VIC" w:eastAsia="VIC" w:hAnsi="VIC"/>
                <w:color w:val="000000"/>
                <w:sz w:val="18"/>
                <w:szCs w:val="18"/>
              </w:rPr>
              <w:t>Albury Wodonga Health</w:t>
            </w:r>
          </w:p>
        </w:tc>
        <w:tc>
          <w:tcPr>
            <w:tcW w:w="1701" w:type="dxa"/>
            <w:shd w:val="clear" w:color="auto" w:fill="BFCED6"/>
          </w:tcPr>
          <w:p w14:paraId="21085364" w14:textId="3E2335CA" w:rsidR="00F5062F" w:rsidRPr="007B08C1" w:rsidRDefault="00F5062F" w:rsidP="00F5062F">
            <w:pPr>
              <w:rPr>
                <w:rFonts w:ascii="VIC" w:hAnsi="VIC"/>
                <w:sz w:val="18"/>
                <w:szCs w:val="18"/>
              </w:rPr>
            </w:pPr>
            <w:r w:rsidRPr="00B03589">
              <w:rPr>
                <w:rFonts w:ascii="VIC" w:eastAsia="VIC" w:hAnsi="VIC"/>
                <w:color w:val="000000"/>
                <w:sz w:val="18"/>
                <w:szCs w:val="18"/>
              </w:rPr>
              <w:t>Albury - NSW</w:t>
            </w:r>
          </w:p>
        </w:tc>
        <w:tc>
          <w:tcPr>
            <w:tcW w:w="1289" w:type="dxa"/>
            <w:shd w:val="clear" w:color="auto" w:fill="BFCED6"/>
          </w:tcPr>
          <w:p w14:paraId="5773D561" w14:textId="325BC52D" w:rsidR="00F5062F" w:rsidRPr="008D2B6B" w:rsidRDefault="00F5062F" w:rsidP="00F5062F">
            <w:pPr>
              <w:pStyle w:val="VAHITABLETEXTNUMBERS"/>
              <w:rPr>
                <w:rFonts w:eastAsia="Verdana" w:cs="Verdana"/>
                <w:sz w:val="18"/>
                <w:szCs w:val="18"/>
              </w:rPr>
            </w:pPr>
            <w:r w:rsidRPr="00B03589">
              <w:rPr>
                <w:rFonts w:eastAsia="VIC"/>
                <w:color w:val="000000"/>
                <w:sz w:val="18"/>
                <w:szCs w:val="18"/>
              </w:rPr>
              <w:t>56%</w:t>
            </w:r>
          </w:p>
        </w:tc>
        <w:tc>
          <w:tcPr>
            <w:tcW w:w="1290" w:type="dxa"/>
            <w:shd w:val="clear" w:color="auto" w:fill="BFCED6"/>
          </w:tcPr>
          <w:p w14:paraId="11CDD0F8" w14:textId="1B3056EE" w:rsidR="00F5062F" w:rsidRPr="008D2B6B" w:rsidRDefault="00F5062F" w:rsidP="00F5062F">
            <w:pPr>
              <w:pStyle w:val="VAHITABLETEXTNUMBERS"/>
              <w:rPr>
                <w:rFonts w:eastAsia="Verdana" w:cs="Verdana"/>
                <w:sz w:val="18"/>
                <w:szCs w:val="18"/>
              </w:rPr>
            </w:pPr>
            <w:r w:rsidRPr="00B03589">
              <w:rPr>
                <w:rFonts w:eastAsia="VIC"/>
                <w:color w:val="000000"/>
                <w:sz w:val="18"/>
                <w:szCs w:val="18"/>
              </w:rPr>
              <w:t>42%</w:t>
            </w:r>
          </w:p>
        </w:tc>
        <w:tc>
          <w:tcPr>
            <w:tcW w:w="1290" w:type="dxa"/>
            <w:shd w:val="clear" w:color="auto" w:fill="BFCED6"/>
          </w:tcPr>
          <w:p w14:paraId="1FD66EB2" w14:textId="5B4A2023" w:rsidR="00F5062F" w:rsidRPr="008D2B6B" w:rsidRDefault="00F5062F" w:rsidP="00F5062F">
            <w:pPr>
              <w:pStyle w:val="VAHITABLETEXTNUMBERS"/>
              <w:rPr>
                <w:rFonts w:eastAsia="Verdana" w:cs="Verdana"/>
                <w:sz w:val="18"/>
                <w:szCs w:val="18"/>
              </w:rPr>
            </w:pPr>
            <w:r w:rsidRPr="00B03589">
              <w:rPr>
                <w:rFonts w:eastAsia="VIC"/>
                <w:color w:val="000000"/>
                <w:sz w:val="18"/>
                <w:szCs w:val="18"/>
              </w:rPr>
              <w:t>173.2</w:t>
            </w:r>
          </w:p>
        </w:tc>
        <w:tc>
          <w:tcPr>
            <w:tcW w:w="1290" w:type="dxa"/>
            <w:shd w:val="clear" w:color="auto" w:fill="BFCED6"/>
          </w:tcPr>
          <w:p w14:paraId="006169C6" w14:textId="664EBA4F" w:rsidR="00F5062F" w:rsidRPr="008D2B6B" w:rsidRDefault="00F5062F" w:rsidP="00F5062F">
            <w:pPr>
              <w:pStyle w:val="VAHITABLETEXTNUMBERS"/>
              <w:rPr>
                <w:rFonts w:eastAsia="Verdana" w:cs="Verdana"/>
                <w:sz w:val="18"/>
                <w:szCs w:val="18"/>
              </w:rPr>
            </w:pPr>
            <w:r w:rsidRPr="00B03589">
              <w:rPr>
                <w:rFonts w:eastAsia="VIC"/>
                <w:color w:val="000000"/>
                <w:sz w:val="18"/>
                <w:szCs w:val="18"/>
              </w:rPr>
              <w:t>5.9</w:t>
            </w:r>
          </w:p>
        </w:tc>
        <w:tc>
          <w:tcPr>
            <w:tcW w:w="1290" w:type="dxa"/>
            <w:shd w:val="clear" w:color="auto" w:fill="BFCED6"/>
          </w:tcPr>
          <w:p w14:paraId="342392DE" w14:textId="5946D82E" w:rsidR="00F5062F" w:rsidRPr="008D2B6B" w:rsidRDefault="00F5062F" w:rsidP="00F5062F">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53C6227E" w14:textId="6DF58CC1" w:rsidR="00F5062F" w:rsidRPr="008D2B6B" w:rsidRDefault="00F5062F" w:rsidP="00F5062F">
            <w:pPr>
              <w:pStyle w:val="VAHITABLETEXTNUMBERS"/>
              <w:rPr>
                <w:rFonts w:eastAsia="Verdana" w:cs="Verdana"/>
                <w:sz w:val="18"/>
                <w:szCs w:val="18"/>
              </w:rPr>
            </w:pPr>
            <w:r w:rsidRPr="00B03589">
              <w:rPr>
                <w:rFonts w:eastAsia="VIC"/>
                <w:color w:val="000000"/>
                <w:sz w:val="18"/>
                <w:szCs w:val="18"/>
              </w:rPr>
              <w:t>71%</w:t>
            </w:r>
          </w:p>
        </w:tc>
        <w:tc>
          <w:tcPr>
            <w:tcW w:w="1290" w:type="dxa"/>
            <w:shd w:val="clear" w:color="auto" w:fill="BFCED6"/>
          </w:tcPr>
          <w:p w14:paraId="73262DD0" w14:textId="41ED7AEB" w:rsidR="00F5062F" w:rsidRPr="008D2B6B" w:rsidRDefault="00F5062F" w:rsidP="00F5062F">
            <w:pPr>
              <w:pStyle w:val="VAHITABLETEXTNUMBERS"/>
              <w:rPr>
                <w:rFonts w:eastAsia="Verdana" w:cs="Verdana"/>
                <w:sz w:val="18"/>
                <w:szCs w:val="18"/>
              </w:rPr>
            </w:pPr>
            <w:r w:rsidRPr="00B03589">
              <w:rPr>
                <w:rFonts w:eastAsia="VIC"/>
                <w:color w:val="000000"/>
                <w:sz w:val="18"/>
                <w:szCs w:val="18"/>
              </w:rPr>
              <w:t>18.3</w:t>
            </w:r>
          </w:p>
        </w:tc>
        <w:tc>
          <w:tcPr>
            <w:tcW w:w="1290" w:type="dxa"/>
            <w:shd w:val="clear" w:color="auto" w:fill="BFCED6"/>
          </w:tcPr>
          <w:p w14:paraId="1AB86FF0" w14:textId="39E2D6D3" w:rsidR="00F5062F" w:rsidRPr="008D2B6B" w:rsidRDefault="00F5062F" w:rsidP="00F5062F">
            <w:pPr>
              <w:pStyle w:val="VAHITABLETEXTNUMBERS"/>
              <w:rPr>
                <w:rFonts w:eastAsia="Verdana" w:cs="Verdana"/>
                <w:sz w:val="18"/>
                <w:szCs w:val="18"/>
              </w:rPr>
            </w:pPr>
            <w:r w:rsidRPr="00B03589">
              <w:rPr>
                <w:rFonts w:eastAsia="VIC"/>
                <w:color w:val="000000"/>
                <w:sz w:val="18"/>
                <w:szCs w:val="18"/>
              </w:rPr>
              <w:t>52%</w:t>
            </w:r>
          </w:p>
        </w:tc>
        <w:tc>
          <w:tcPr>
            <w:tcW w:w="1290" w:type="dxa"/>
            <w:shd w:val="clear" w:color="auto" w:fill="BFCED6"/>
          </w:tcPr>
          <w:p w14:paraId="30AB08E7" w14:textId="271009E4" w:rsidR="00F5062F" w:rsidRPr="008D2B6B" w:rsidRDefault="00F5062F" w:rsidP="00F5062F">
            <w:pPr>
              <w:pStyle w:val="VAHITABLETEXTNUMBERS"/>
              <w:rPr>
                <w:rFonts w:eastAsia="Verdana" w:cs="Verdana"/>
                <w:sz w:val="18"/>
                <w:szCs w:val="18"/>
              </w:rPr>
            </w:pPr>
            <w:r w:rsidRPr="00B03589">
              <w:rPr>
                <w:rFonts w:eastAsia="VIC"/>
                <w:color w:val="000000"/>
                <w:sz w:val="18"/>
                <w:szCs w:val="18"/>
              </w:rPr>
              <w:t>34%</w:t>
            </w:r>
          </w:p>
        </w:tc>
        <w:tc>
          <w:tcPr>
            <w:tcW w:w="1290" w:type="dxa"/>
            <w:shd w:val="clear" w:color="auto" w:fill="BFCED6"/>
          </w:tcPr>
          <w:p w14:paraId="2C816108" w14:textId="2AFB85BD" w:rsidR="00F5062F" w:rsidRPr="008D2B6B" w:rsidRDefault="00F5062F" w:rsidP="00F5062F">
            <w:pPr>
              <w:pStyle w:val="VAHITABLETEXTNUMBERS"/>
              <w:rPr>
                <w:rFonts w:eastAsia="Verdana" w:cs="Verdana"/>
                <w:sz w:val="18"/>
                <w:szCs w:val="18"/>
              </w:rPr>
            </w:pPr>
            <w:r w:rsidRPr="00B03589">
              <w:rPr>
                <w:rFonts w:eastAsia="VIC"/>
                <w:color w:val="000000"/>
                <w:sz w:val="18"/>
                <w:szCs w:val="18"/>
              </w:rPr>
              <w:t>1.6</w:t>
            </w:r>
          </w:p>
        </w:tc>
      </w:tr>
      <w:tr w:rsidR="00F5062F" w:rsidRPr="007B08C1" w14:paraId="13AC5F39" w14:textId="77777777" w:rsidTr="00EB1B9C">
        <w:tc>
          <w:tcPr>
            <w:tcW w:w="1145" w:type="dxa"/>
            <w:vMerge/>
            <w:shd w:val="clear" w:color="auto" w:fill="BFCED6"/>
          </w:tcPr>
          <w:p w14:paraId="5985FE56" w14:textId="77777777" w:rsidR="00F5062F" w:rsidRPr="007B08C1" w:rsidRDefault="00F5062F" w:rsidP="00F5062F">
            <w:pPr>
              <w:rPr>
                <w:rFonts w:ascii="VIC" w:hAnsi="VIC"/>
                <w:sz w:val="18"/>
                <w:szCs w:val="18"/>
              </w:rPr>
            </w:pPr>
          </w:p>
        </w:tc>
        <w:tc>
          <w:tcPr>
            <w:tcW w:w="1701" w:type="dxa"/>
            <w:shd w:val="clear" w:color="auto" w:fill="BFCED6"/>
          </w:tcPr>
          <w:p w14:paraId="047AFDFD" w14:textId="412F8A56" w:rsidR="00F5062F" w:rsidRPr="007B08C1" w:rsidRDefault="00F5062F" w:rsidP="00F5062F">
            <w:pPr>
              <w:rPr>
                <w:rFonts w:ascii="VIC" w:hAnsi="VIC"/>
                <w:sz w:val="18"/>
                <w:szCs w:val="18"/>
              </w:rPr>
            </w:pPr>
            <w:r w:rsidRPr="00B03589">
              <w:rPr>
                <w:rFonts w:ascii="VIC" w:eastAsia="VIC" w:hAnsi="VIC"/>
                <w:color w:val="000000"/>
                <w:sz w:val="18"/>
                <w:szCs w:val="18"/>
              </w:rPr>
              <w:t>North East &amp; Border</w:t>
            </w:r>
          </w:p>
        </w:tc>
        <w:tc>
          <w:tcPr>
            <w:tcW w:w="1289" w:type="dxa"/>
            <w:shd w:val="clear" w:color="auto" w:fill="BFCED6"/>
          </w:tcPr>
          <w:p w14:paraId="7D6E9717" w14:textId="026ADD48" w:rsidR="00F5062F" w:rsidRPr="008D2B6B" w:rsidRDefault="00F5062F" w:rsidP="00F5062F">
            <w:pPr>
              <w:pStyle w:val="VAHITABLETEXTNUMBERS"/>
              <w:rPr>
                <w:rFonts w:eastAsia="Verdana" w:cs="Verdana"/>
                <w:sz w:val="18"/>
                <w:szCs w:val="18"/>
              </w:rPr>
            </w:pPr>
            <w:r w:rsidRPr="00B03589">
              <w:rPr>
                <w:rFonts w:eastAsia="VIC"/>
                <w:color w:val="000000"/>
                <w:sz w:val="18"/>
                <w:szCs w:val="18"/>
              </w:rPr>
              <w:t>41%</w:t>
            </w:r>
          </w:p>
        </w:tc>
        <w:tc>
          <w:tcPr>
            <w:tcW w:w="1290" w:type="dxa"/>
            <w:shd w:val="clear" w:color="auto" w:fill="BFCED6"/>
          </w:tcPr>
          <w:p w14:paraId="16A758CD" w14:textId="1A2FCA5A" w:rsidR="00F5062F" w:rsidRPr="008D2B6B" w:rsidRDefault="00F5062F" w:rsidP="00F5062F">
            <w:pPr>
              <w:pStyle w:val="VAHITABLETEXTNUMBERS"/>
              <w:rPr>
                <w:rFonts w:eastAsia="Verdana" w:cs="Verdana"/>
                <w:sz w:val="18"/>
                <w:szCs w:val="18"/>
              </w:rPr>
            </w:pPr>
            <w:r w:rsidRPr="00B03589">
              <w:rPr>
                <w:rFonts w:eastAsia="VIC"/>
                <w:color w:val="000000"/>
                <w:sz w:val="18"/>
                <w:szCs w:val="18"/>
              </w:rPr>
              <w:t>40%</w:t>
            </w:r>
          </w:p>
        </w:tc>
        <w:tc>
          <w:tcPr>
            <w:tcW w:w="1290" w:type="dxa"/>
            <w:shd w:val="clear" w:color="auto" w:fill="BFCED6"/>
          </w:tcPr>
          <w:p w14:paraId="2D06654C" w14:textId="66585CE5" w:rsidR="00F5062F" w:rsidRPr="008D2B6B" w:rsidRDefault="00F5062F" w:rsidP="00F5062F">
            <w:pPr>
              <w:pStyle w:val="VAHITABLETEXTNUMBERS"/>
              <w:rPr>
                <w:rFonts w:eastAsia="Verdana" w:cs="Verdana"/>
                <w:sz w:val="18"/>
                <w:szCs w:val="18"/>
              </w:rPr>
            </w:pPr>
            <w:r w:rsidRPr="00B03589">
              <w:rPr>
                <w:rFonts w:eastAsia="VIC"/>
                <w:color w:val="000000"/>
                <w:sz w:val="18"/>
                <w:szCs w:val="18"/>
              </w:rPr>
              <w:t>170.3</w:t>
            </w:r>
          </w:p>
        </w:tc>
        <w:tc>
          <w:tcPr>
            <w:tcW w:w="1290" w:type="dxa"/>
            <w:shd w:val="clear" w:color="auto" w:fill="BFCED6"/>
          </w:tcPr>
          <w:p w14:paraId="6968F09E" w14:textId="37579A26" w:rsidR="00F5062F" w:rsidRPr="008D2B6B" w:rsidRDefault="00F5062F" w:rsidP="00F5062F">
            <w:pPr>
              <w:pStyle w:val="VAHITABLETEXTNUMBERS"/>
              <w:rPr>
                <w:rFonts w:eastAsia="Verdana" w:cs="Verdana"/>
                <w:sz w:val="18"/>
                <w:szCs w:val="18"/>
              </w:rPr>
            </w:pPr>
            <w:r w:rsidRPr="00B03589">
              <w:rPr>
                <w:rFonts w:eastAsia="VIC"/>
                <w:color w:val="000000"/>
                <w:sz w:val="18"/>
                <w:szCs w:val="18"/>
              </w:rPr>
              <w:t>7.2</w:t>
            </w:r>
          </w:p>
        </w:tc>
        <w:tc>
          <w:tcPr>
            <w:tcW w:w="1290" w:type="dxa"/>
            <w:shd w:val="clear" w:color="auto" w:fill="BFCED6"/>
          </w:tcPr>
          <w:p w14:paraId="79E3DFB2" w14:textId="34FB9746" w:rsidR="00F5062F" w:rsidRPr="008D2B6B" w:rsidRDefault="00F5062F" w:rsidP="00F5062F">
            <w:pPr>
              <w:pStyle w:val="VAHITABLETEXTNUMBERS"/>
              <w:rPr>
                <w:rFonts w:eastAsia="Verdana" w:cs="Verdana"/>
                <w:sz w:val="18"/>
                <w:szCs w:val="18"/>
              </w:rPr>
            </w:pPr>
            <w:r w:rsidRPr="00B03589">
              <w:rPr>
                <w:rFonts w:eastAsia="VIC"/>
                <w:color w:val="000000"/>
                <w:sz w:val="18"/>
                <w:szCs w:val="18"/>
              </w:rPr>
              <w:t>11%</w:t>
            </w:r>
          </w:p>
        </w:tc>
        <w:tc>
          <w:tcPr>
            <w:tcW w:w="1290" w:type="dxa"/>
            <w:shd w:val="clear" w:color="auto" w:fill="BFCED6"/>
          </w:tcPr>
          <w:p w14:paraId="3609AAFF" w14:textId="6938A17B" w:rsidR="00F5062F" w:rsidRPr="008D2B6B" w:rsidRDefault="00F5062F" w:rsidP="00F5062F">
            <w:pPr>
              <w:pStyle w:val="VAHITABLETEXTNUMBERS"/>
              <w:rPr>
                <w:rFonts w:eastAsia="Verdana" w:cs="Verdana"/>
                <w:sz w:val="18"/>
                <w:szCs w:val="18"/>
              </w:rPr>
            </w:pPr>
            <w:r w:rsidRPr="00B03589">
              <w:rPr>
                <w:rFonts w:eastAsia="VIC"/>
                <w:color w:val="000000"/>
                <w:sz w:val="18"/>
                <w:szCs w:val="18"/>
              </w:rPr>
              <w:t>81%</w:t>
            </w:r>
          </w:p>
        </w:tc>
        <w:tc>
          <w:tcPr>
            <w:tcW w:w="1290" w:type="dxa"/>
            <w:shd w:val="clear" w:color="auto" w:fill="BFCED6"/>
          </w:tcPr>
          <w:p w14:paraId="2BF1D1E1" w14:textId="26DA67D6" w:rsidR="00F5062F" w:rsidRPr="008D2B6B" w:rsidRDefault="00F5062F" w:rsidP="00F5062F">
            <w:pPr>
              <w:pStyle w:val="VAHITABLETEXTNUMBERS"/>
              <w:rPr>
                <w:rFonts w:eastAsia="Verdana" w:cs="Verdana"/>
                <w:sz w:val="18"/>
                <w:szCs w:val="18"/>
              </w:rPr>
            </w:pPr>
            <w:r w:rsidRPr="00B03589">
              <w:rPr>
                <w:rFonts w:eastAsia="VIC"/>
                <w:color w:val="000000"/>
                <w:sz w:val="18"/>
                <w:szCs w:val="18"/>
              </w:rPr>
              <w:t>18.0</w:t>
            </w:r>
          </w:p>
        </w:tc>
        <w:tc>
          <w:tcPr>
            <w:tcW w:w="1290" w:type="dxa"/>
            <w:shd w:val="clear" w:color="auto" w:fill="BFCED6"/>
          </w:tcPr>
          <w:p w14:paraId="770D6506" w14:textId="38AC5F8D" w:rsidR="00F5062F" w:rsidRPr="008D2B6B" w:rsidRDefault="00F5062F" w:rsidP="00F5062F">
            <w:pPr>
              <w:pStyle w:val="VAHITABLETEXTNUMBERS"/>
              <w:rPr>
                <w:rFonts w:eastAsia="Verdana" w:cs="Verdana"/>
                <w:sz w:val="18"/>
                <w:szCs w:val="18"/>
              </w:rPr>
            </w:pPr>
            <w:r w:rsidRPr="00B03589">
              <w:rPr>
                <w:rFonts w:eastAsia="VIC"/>
                <w:color w:val="000000"/>
                <w:sz w:val="18"/>
                <w:szCs w:val="18"/>
              </w:rPr>
              <w:t>60%</w:t>
            </w:r>
          </w:p>
        </w:tc>
        <w:tc>
          <w:tcPr>
            <w:tcW w:w="1290" w:type="dxa"/>
            <w:shd w:val="clear" w:color="auto" w:fill="BFCED6"/>
          </w:tcPr>
          <w:p w14:paraId="57E99189" w14:textId="21EF96D6" w:rsidR="00F5062F" w:rsidRPr="008D2B6B" w:rsidRDefault="00F5062F" w:rsidP="00F5062F">
            <w:pPr>
              <w:pStyle w:val="VAHITABLETEXTNUMBERS"/>
              <w:rPr>
                <w:rFonts w:eastAsia="Verdana" w:cs="Verdana"/>
                <w:sz w:val="18"/>
                <w:szCs w:val="18"/>
              </w:rPr>
            </w:pPr>
            <w:r w:rsidRPr="00B03589">
              <w:rPr>
                <w:rFonts w:eastAsia="VIC"/>
                <w:color w:val="000000"/>
                <w:sz w:val="18"/>
                <w:szCs w:val="18"/>
              </w:rPr>
              <w:t>15%</w:t>
            </w:r>
          </w:p>
        </w:tc>
        <w:tc>
          <w:tcPr>
            <w:tcW w:w="1290" w:type="dxa"/>
            <w:shd w:val="clear" w:color="auto" w:fill="BFCED6"/>
          </w:tcPr>
          <w:p w14:paraId="36812670" w14:textId="10B0CA2C" w:rsidR="00F5062F" w:rsidRPr="008D2B6B" w:rsidRDefault="00F5062F" w:rsidP="00F5062F">
            <w:pPr>
              <w:pStyle w:val="VAHITABLETEXTNUMBERS"/>
              <w:rPr>
                <w:rFonts w:eastAsia="Verdana" w:cs="Verdana"/>
                <w:sz w:val="18"/>
                <w:szCs w:val="18"/>
              </w:rPr>
            </w:pPr>
            <w:r w:rsidRPr="00B03589">
              <w:rPr>
                <w:rFonts w:eastAsia="VIC"/>
                <w:color w:val="000000"/>
                <w:sz w:val="18"/>
                <w:szCs w:val="18"/>
              </w:rPr>
              <w:t>2.1</w:t>
            </w:r>
          </w:p>
        </w:tc>
      </w:tr>
      <w:tr w:rsidR="00F5062F" w:rsidRPr="007B08C1" w14:paraId="22E86A09" w14:textId="77777777" w:rsidTr="00EB1B9C">
        <w:tc>
          <w:tcPr>
            <w:tcW w:w="1145" w:type="dxa"/>
            <w:vMerge/>
            <w:shd w:val="clear" w:color="auto" w:fill="BFCED6"/>
          </w:tcPr>
          <w:p w14:paraId="56CDBA97" w14:textId="77777777" w:rsidR="00F5062F" w:rsidRPr="007B08C1" w:rsidRDefault="00F5062F" w:rsidP="00F5062F">
            <w:pPr>
              <w:rPr>
                <w:rFonts w:ascii="VIC" w:hAnsi="VIC"/>
                <w:sz w:val="18"/>
                <w:szCs w:val="18"/>
              </w:rPr>
            </w:pPr>
          </w:p>
        </w:tc>
        <w:tc>
          <w:tcPr>
            <w:tcW w:w="1701" w:type="dxa"/>
            <w:shd w:val="clear" w:color="auto" w:fill="BFCED6"/>
          </w:tcPr>
          <w:p w14:paraId="2D7C0521" w14:textId="27CB3028" w:rsidR="00F5062F" w:rsidRPr="007B08C1" w:rsidRDefault="00F5062F" w:rsidP="00F5062F">
            <w:pPr>
              <w:rPr>
                <w:rFonts w:ascii="VIC" w:hAnsi="VIC"/>
                <w:sz w:val="18"/>
                <w:szCs w:val="18"/>
              </w:rPr>
            </w:pPr>
            <w:r w:rsidRPr="00B03589">
              <w:rPr>
                <w:rFonts w:ascii="VIC" w:eastAsia="VIC" w:hAnsi="VIC"/>
                <w:color w:val="000000"/>
                <w:sz w:val="18"/>
                <w:szCs w:val="18"/>
              </w:rPr>
              <w:t>TOTAL</w:t>
            </w:r>
          </w:p>
        </w:tc>
        <w:tc>
          <w:tcPr>
            <w:tcW w:w="1289" w:type="dxa"/>
            <w:shd w:val="clear" w:color="auto" w:fill="BFCED6"/>
          </w:tcPr>
          <w:p w14:paraId="09DD8767" w14:textId="4BC30FCA" w:rsidR="00F5062F" w:rsidRPr="008D2B6B" w:rsidRDefault="00F5062F" w:rsidP="00F5062F">
            <w:pPr>
              <w:pStyle w:val="VAHITABLETEXTNUMBERS"/>
              <w:rPr>
                <w:rFonts w:eastAsia="Verdana" w:cs="Verdana"/>
                <w:sz w:val="18"/>
                <w:szCs w:val="18"/>
              </w:rPr>
            </w:pPr>
            <w:r w:rsidRPr="00B03589">
              <w:rPr>
                <w:rFonts w:eastAsia="VIC"/>
                <w:color w:val="000000"/>
                <w:sz w:val="18"/>
                <w:szCs w:val="18"/>
              </w:rPr>
              <w:t>48%</w:t>
            </w:r>
          </w:p>
        </w:tc>
        <w:tc>
          <w:tcPr>
            <w:tcW w:w="1290" w:type="dxa"/>
            <w:shd w:val="clear" w:color="auto" w:fill="BFCED6"/>
          </w:tcPr>
          <w:p w14:paraId="12A027AE" w14:textId="110ED550" w:rsidR="00F5062F" w:rsidRPr="008D2B6B" w:rsidRDefault="00F5062F" w:rsidP="00F5062F">
            <w:pPr>
              <w:pStyle w:val="VAHITABLETEXTNUMBERS"/>
              <w:rPr>
                <w:rFonts w:eastAsia="Verdana" w:cs="Verdana"/>
                <w:sz w:val="18"/>
                <w:szCs w:val="18"/>
              </w:rPr>
            </w:pPr>
            <w:r w:rsidRPr="00B03589">
              <w:rPr>
                <w:rFonts w:eastAsia="VIC"/>
                <w:color w:val="000000"/>
                <w:sz w:val="18"/>
                <w:szCs w:val="18"/>
              </w:rPr>
              <w:t>41%</w:t>
            </w:r>
          </w:p>
        </w:tc>
        <w:tc>
          <w:tcPr>
            <w:tcW w:w="1290" w:type="dxa"/>
            <w:shd w:val="clear" w:color="auto" w:fill="BFCED6"/>
          </w:tcPr>
          <w:p w14:paraId="251EE699" w14:textId="5F05F97A" w:rsidR="00F5062F" w:rsidRPr="008D2B6B" w:rsidRDefault="00F5062F" w:rsidP="00F5062F">
            <w:pPr>
              <w:pStyle w:val="VAHITABLETEXTNUMBERS"/>
              <w:rPr>
                <w:rFonts w:eastAsia="Verdana" w:cs="Verdana"/>
                <w:sz w:val="18"/>
                <w:szCs w:val="18"/>
              </w:rPr>
            </w:pPr>
            <w:r w:rsidRPr="00B03589">
              <w:rPr>
                <w:rFonts w:eastAsia="VIC"/>
                <w:color w:val="000000"/>
                <w:sz w:val="18"/>
                <w:szCs w:val="18"/>
              </w:rPr>
              <w:t>171.8</w:t>
            </w:r>
          </w:p>
        </w:tc>
        <w:tc>
          <w:tcPr>
            <w:tcW w:w="1290" w:type="dxa"/>
            <w:shd w:val="clear" w:color="auto" w:fill="BFCED6"/>
          </w:tcPr>
          <w:p w14:paraId="2D8151C0" w14:textId="62EABAE3" w:rsidR="00F5062F" w:rsidRPr="008D2B6B" w:rsidRDefault="00F5062F" w:rsidP="00F5062F">
            <w:pPr>
              <w:pStyle w:val="VAHITABLETEXTNUMBERS"/>
              <w:rPr>
                <w:rFonts w:eastAsia="Verdana" w:cs="Verdana"/>
                <w:sz w:val="18"/>
                <w:szCs w:val="18"/>
              </w:rPr>
            </w:pPr>
            <w:r w:rsidRPr="00B03589">
              <w:rPr>
                <w:rFonts w:eastAsia="VIC"/>
                <w:color w:val="000000"/>
                <w:sz w:val="18"/>
                <w:szCs w:val="18"/>
              </w:rPr>
              <w:t>6.7</w:t>
            </w:r>
          </w:p>
        </w:tc>
        <w:tc>
          <w:tcPr>
            <w:tcW w:w="1290" w:type="dxa"/>
            <w:shd w:val="clear" w:color="auto" w:fill="BFCED6"/>
          </w:tcPr>
          <w:p w14:paraId="552A083E" w14:textId="2E1B4D35" w:rsidR="00F5062F" w:rsidRPr="008D2B6B" w:rsidRDefault="00F5062F" w:rsidP="00F5062F">
            <w:pPr>
              <w:pStyle w:val="VAHITABLETEXTNUMBERS"/>
              <w:rPr>
                <w:rFonts w:eastAsia="Verdana" w:cs="Verdana"/>
                <w:sz w:val="18"/>
                <w:szCs w:val="18"/>
              </w:rPr>
            </w:pPr>
            <w:r w:rsidRPr="00B03589">
              <w:rPr>
                <w:rFonts w:eastAsia="VIC"/>
                <w:color w:val="000000"/>
                <w:sz w:val="18"/>
                <w:szCs w:val="18"/>
              </w:rPr>
              <w:t>7%</w:t>
            </w:r>
          </w:p>
        </w:tc>
        <w:tc>
          <w:tcPr>
            <w:tcW w:w="1290" w:type="dxa"/>
            <w:shd w:val="clear" w:color="auto" w:fill="BFCED6"/>
          </w:tcPr>
          <w:p w14:paraId="488B1607" w14:textId="540EB527" w:rsidR="00F5062F" w:rsidRPr="008D2B6B" w:rsidRDefault="00F5062F" w:rsidP="00F5062F">
            <w:pPr>
              <w:pStyle w:val="VAHITABLETEXTNUMBERS"/>
              <w:rPr>
                <w:rFonts w:eastAsia="Verdana" w:cs="Verdana"/>
                <w:sz w:val="18"/>
                <w:szCs w:val="18"/>
              </w:rPr>
            </w:pPr>
            <w:r w:rsidRPr="00B03589">
              <w:rPr>
                <w:rFonts w:eastAsia="VIC"/>
                <w:color w:val="000000"/>
                <w:sz w:val="18"/>
                <w:szCs w:val="18"/>
              </w:rPr>
              <w:t>77%</w:t>
            </w:r>
          </w:p>
        </w:tc>
        <w:tc>
          <w:tcPr>
            <w:tcW w:w="1290" w:type="dxa"/>
            <w:shd w:val="clear" w:color="auto" w:fill="BFCED6"/>
          </w:tcPr>
          <w:p w14:paraId="1AD8ECC7" w14:textId="1CD5AC62" w:rsidR="00F5062F" w:rsidRPr="008D2B6B" w:rsidRDefault="00F5062F" w:rsidP="00F5062F">
            <w:pPr>
              <w:pStyle w:val="VAHITABLETEXTNUMBERS"/>
              <w:rPr>
                <w:rFonts w:eastAsia="Verdana" w:cs="Verdana"/>
                <w:sz w:val="18"/>
                <w:szCs w:val="18"/>
              </w:rPr>
            </w:pPr>
            <w:r w:rsidRPr="00B03589">
              <w:rPr>
                <w:rFonts w:eastAsia="VIC"/>
                <w:color w:val="000000"/>
                <w:sz w:val="18"/>
                <w:szCs w:val="18"/>
              </w:rPr>
              <w:t>18.2</w:t>
            </w:r>
          </w:p>
        </w:tc>
        <w:tc>
          <w:tcPr>
            <w:tcW w:w="1290" w:type="dxa"/>
            <w:shd w:val="clear" w:color="auto" w:fill="BFCED6"/>
          </w:tcPr>
          <w:p w14:paraId="0F0046CB" w14:textId="40FE1FB1" w:rsidR="00F5062F" w:rsidRPr="008D2B6B" w:rsidRDefault="00F5062F" w:rsidP="00F5062F">
            <w:pPr>
              <w:pStyle w:val="VAHITABLETEXTNUMBERS"/>
              <w:rPr>
                <w:rFonts w:eastAsia="Verdana" w:cs="Verdana"/>
                <w:sz w:val="18"/>
                <w:szCs w:val="18"/>
              </w:rPr>
            </w:pPr>
            <w:r w:rsidRPr="00B03589">
              <w:rPr>
                <w:rFonts w:eastAsia="VIC"/>
                <w:color w:val="000000"/>
                <w:sz w:val="18"/>
                <w:szCs w:val="18"/>
              </w:rPr>
              <w:t>56%</w:t>
            </w:r>
          </w:p>
        </w:tc>
        <w:tc>
          <w:tcPr>
            <w:tcW w:w="1290" w:type="dxa"/>
            <w:shd w:val="clear" w:color="auto" w:fill="BFCED6"/>
          </w:tcPr>
          <w:p w14:paraId="18A88B93" w14:textId="13ADC8E9" w:rsidR="00F5062F" w:rsidRPr="008D2B6B" w:rsidRDefault="00F5062F" w:rsidP="00F5062F">
            <w:pPr>
              <w:pStyle w:val="VAHITABLETEXTNUMBERS"/>
              <w:rPr>
                <w:rFonts w:eastAsia="Verdana" w:cs="Verdana"/>
                <w:sz w:val="18"/>
                <w:szCs w:val="18"/>
              </w:rPr>
            </w:pPr>
            <w:r w:rsidRPr="00B03589">
              <w:rPr>
                <w:rFonts w:eastAsia="VIC"/>
                <w:color w:val="000000"/>
                <w:sz w:val="18"/>
                <w:szCs w:val="18"/>
              </w:rPr>
              <w:t>23%</w:t>
            </w:r>
          </w:p>
        </w:tc>
        <w:tc>
          <w:tcPr>
            <w:tcW w:w="1290" w:type="dxa"/>
            <w:shd w:val="clear" w:color="auto" w:fill="BFCED6"/>
          </w:tcPr>
          <w:p w14:paraId="14FF583A" w14:textId="0810C0BA" w:rsidR="00F5062F" w:rsidRPr="008D2B6B" w:rsidRDefault="00F5062F" w:rsidP="00F5062F">
            <w:pPr>
              <w:pStyle w:val="VAHITABLETEXTNUMBERS"/>
              <w:rPr>
                <w:rFonts w:eastAsia="Verdana" w:cs="Verdana"/>
                <w:sz w:val="18"/>
                <w:szCs w:val="18"/>
              </w:rPr>
            </w:pPr>
            <w:r w:rsidRPr="00B03589">
              <w:rPr>
                <w:rFonts w:eastAsia="VIC"/>
                <w:color w:val="000000"/>
                <w:sz w:val="18"/>
                <w:szCs w:val="18"/>
              </w:rPr>
              <w:t>1.9</w:t>
            </w:r>
          </w:p>
        </w:tc>
      </w:tr>
      <w:tr w:rsidR="00F5062F" w:rsidRPr="007B08C1" w14:paraId="3755380E" w14:textId="77777777" w:rsidTr="000B4955">
        <w:tc>
          <w:tcPr>
            <w:tcW w:w="1145" w:type="dxa"/>
            <w:shd w:val="clear" w:color="auto" w:fill="FFFFFF" w:themeFill="background1"/>
          </w:tcPr>
          <w:p w14:paraId="63537A73" w14:textId="71008AFA" w:rsidR="00F5062F" w:rsidRPr="007B08C1" w:rsidRDefault="00F5062F" w:rsidP="00F5062F">
            <w:pPr>
              <w:rPr>
                <w:rFonts w:ascii="VIC" w:hAnsi="VIC"/>
                <w:sz w:val="18"/>
                <w:szCs w:val="18"/>
              </w:rPr>
            </w:pPr>
            <w:r w:rsidRPr="00B03589">
              <w:rPr>
                <w:rFonts w:ascii="VIC" w:eastAsia="VIC" w:hAnsi="VIC"/>
                <w:color w:val="000000"/>
                <w:sz w:val="18"/>
                <w:szCs w:val="18"/>
              </w:rPr>
              <w:t>Barwon Health</w:t>
            </w:r>
          </w:p>
        </w:tc>
        <w:tc>
          <w:tcPr>
            <w:tcW w:w="1701" w:type="dxa"/>
            <w:shd w:val="clear" w:color="auto" w:fill="FFFFFF" w:themeFill="background1"/>
          </w:tcPr>
          <w:p w14:paraId="148D8418" w14:textId="0EF3D196" w:rsidR="00F5062F" w:rsidRPr="007B08C1" w:rsidRDefault="00F5062F" w:rsidP="00F5062F">
            <w:pPr>
              <w:rPr>
                <w:rFonts w:ascii="VIC" w:hAnsi="VIC"/>
                <w:sz w:val="18"/>
                <w:szCs w:val="18"/>
              </w:rPr>
            </w:pPr>
            <w:r w:rsidRPr="00B03589">
              <w:rPr>
                <w:rFonts w:ascii="VIC" w:eastAsia="VIC" w:hAnsi="VIC"/>
                <w:color w:val="000000"/>
                <w:sz w:val="18"/>
                <w:szCs w:val="18"/>
              </w:rPr>
              <w:t>Barwon</w:t>
            </w:r>
          </w:p>
        </w:tc>
        <w:tc>
          <w:tcPr>
            <w:tcW w:w="1289" w:type="dxa"/>
            <w:shd w:val="clear" w:color="auto" w:fill="FFFFFF" w:themeFill="background1"/>
          </w:tcPr>
          <w:p w14:paraId="141138EE" w14:textId="5D9A0B4F" w:rsidR="00F5062F" w:rsidRPr="008D2B6B" w:rsidRDefault="00F5062F" w:rsidP="00F5062F">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FFFFFF" w:themeFill="background1"/>
          </w:tcPr>
          <w:p w14:paraId="73C1BC61" w14:textId="09FD764D" w:rsidR="00F5062F" w:rsidRPr="008D2B6B" w:rsidRDefault="00F5062F" w:rsidP="00F5062F">
            <w:pPr>
              <w:pStyle w:val="VAHITABLETEXTNUMBERS"/>
              <w:rPr>
                <w:rFonts w:eastAsia="Verdana" w:cs="Verdana"/>
                <w:sz w:val="18"/>
                <w:szCs w:val="18"/>
              </w:rPr>
            </w:pPr>
            <w:r w:rsidRPr="00B03589">
              <w:rPr>
                <w:rFonts w:eastAsia="VIC"/>
                <w:color w:val="000000"/>
                <w:sz w:val="18"/>
                <w:szCs w:val="18"/>
              </w:rPr>
              <w:t>19%</w:t>
            </w:r>
          </w:p>
        </w:tc>
        <w:tc>
          <w:tcPr>
            <w:tcW w:w="1290" w:type="dxa"/>
            <w:shd w:val="clear" w:color="auto" w:fill="FFFFFF" w:themeFill="background1"/>
          </w:tcPr>
          <w:p w14:paraId="6A64BEBC" w14:textId="0D78E3B2" w:rsidR="00F5062F" w:rsidRPr="008D2B6B" w:rsidRDefault="00F5062F" w:rsidP="00F5062F">
            <w:pPr>
              <w:pStyle w:val="VAHITABLETEXTNUMBERS"/>
              <w:rPr>
                <w:rFonts w:eastAsia="Verdana" w:cs="Verdana"/>
                <w:sz w:val="18"/>
                <w:szCs w:val="18"/>
              </w:rPr>
            </w:pPr>
            <w:r w:rsidRPr="00B03589">
              <w:rPr>
                <w:rFonts w:eastAsia="VIC"/>
                <w:color w:val="000000"/>
                <w:sz w:val="18"/>
                <w:szCs w:val="18"/>
              </w:rPr>
              <w:t>222.6</w:t>
            </w:r>
          </w:p>
        </w:tc>
        <w:tc>
          <w:tcPr>
            <w:tcW w:w="1290" w:type="dxa"/>
            <w:shd w:val="clear" w:color="auto" w:fill="FFFFFF" w:themeFill="background1"/>
          </w:tcPr>
          <w:p w14:paraId="35F628E9" w14:textId="0127117F" w:rsidR="00F5062F" w:rsidRPr="008D2B6B" w:rsidRDefault="00F5062F" w:rsidP="00F5062F">
            <w:pPr>
              <w:pStyle w:val="VAHITABLETEXTNUMBERS"/>
              <w:rPr>
                <w:rFonts w:eastAsia="Verdana" w:cs="Verdana"/>
                <w:sz w:val="18"/>
                <w:szCs w:val="18"/>
              </w:rPr>
            </w:pPr>
            <w:r w:rsidRPr="00B03589">
              <w:rPr>
                <w:rFonts w:eastAsia="VIC"/>
                <w:color w:val="000000"/>
                <w:sz w:val="18"/>
                <w:szCs w:val="18"/>
              </w:rPr>
              <w:t>7.5</w:t>
            </w:r>
          </w:p>
        </w:tc>
        <w:tc>
          <w:tcPr>
            <w:tcW w:w="1290" w:type="dxa"/>
            <w:shd w:val="clear" w:color="auto" w:fill="FFFFFF" w:themeFill="background1"/>
          </w:tcPr>
          <w:p w14:paraId="3F8C3ABA" w14:textId="18592FB6" w:rsidR="00F5062F" w:rsidRPr="008D2B6B" w:rsidRDefault="00F5062F" w:rsidP="00F5062F">
            <w:pPr>
              <w:pStyle w:val="VAHITABLETEXTNUMBERS"/>
              <w:rPr>
                <w:rFonts w:eastAsia="Verdana" w:cs="Verdana"/>
                <w:sz w:val="18"/>
                <w:szCs w:val="18"/>
              </w:rPr>
            </w:pPr>
            <w:r w:rsidRPr="00B03589">
              <w:rPr>
                <w:rFonts w:eastAsia="VIC"/>
                <w:color w:val="000000"/>
                <w:sz w:val="18"/>
                <w:szCs w:val="18"/>
              </w:rPr>
              <w:t>9%</w:t>
            </w:r>
          </w:p>
        </w:tc>
        <w:tc>
          <w:tcPr>
            <w:tcW w:w="1290" w:type="dxa"/>
            <w:shd w:val="clear" w:color="auto" w:fill="FFFFFF" w:themeFill="background1"/>
          </w:tcPr>
          <w:p w14:paraId="01B5C160" w14:textId="72A4E35B" w:rsidR="00F5062F" w:rsidRPr="008D2B6B" w:rsidRDefault="00F5062F" w:rsidP="00F5062F">
            <w:pPr>
              <w:pStyle w:val="VAHITABLETEXTNUMBERS"/>
              <w:rPr>
                <w:rFonts w:eastAsia="Verdana" w:cs="Verdana"/>
                <w:sz w:val="18"/>
                <w:szCs w:val="18"/>
              </w:rPr>
            </w:pPr>
            <w:r w:rsidRPr="00B03589">
              <w:rPr>
                <w:rFonts w:eastAsia="VIC"/>
                <w:color w:val="000000"/>
                <w:sz w:val="18"/>
                <w:szCs w:val="18"/>
              </w:rPr>
              <w:t>61%</w:t>
            </w:r>
          </w:p>
        </w:tc>
        <w:tc>
          <w:tcPr>
            <w:tcW w:w="1290" w:type="dxa"/>
            <w:shd w:val="clear" w:color="auto" w:fill="FFFFFF" w:themeFill="background1"/>
          </w:tcPr>
          <w:p w14:paraId="34C81E26" w14:textId="0320383C" w:rsidR="00F5062F" w:rsidRPr="008D2B6B" w:rsidRDefault="00F5062F" w:rsidP="00F5062F">
            <w:pPr>
              <w:pStyle w:val="VAHITABLETEXTNUMBERS"/>
              <w:rPr>
                <w:rFonts w:eastAsia="Verdana" w:cs="Verdana"/>
                <w:sz w:val="18"/>
                <w:szCs w:val="18"/>
              </w:rPr>
            </w:pPr>
            <w:r w:rsidRPr="00B03589">
              <w:rPr>
                <w:rFonts w:eastAsia="VIC"/>
                <w:color w:val="000000"/>
                <w:sz w:val="18"/>
                <w:szCs w:val="18"/>
              </w:rPr>
              <w:t>14.2</w:t>
            </w:r>
          </w:p>
        </w:tc>
        <w:tc>
          <w:tcPr>
            <w:tcW w:w="1290" w:type="dxa"/>
            <w:shd w:val="clear" w:color="auto" w:fill="FFFFFF" w:themeFill="background1"/>
          </w:tcPr>
          <w:p w14:paraId="7C3959F7" w14:textId="2CDD56E5" w:rsidR="00F5062F" w:rsidRPr="008D2B6B" w:rsidRDefault="00F5062F" w:rsidP="00F5062F">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FFFFFF" w:themeFill="background1"/>
          </w:tcPr>
          <w:p w14:paraId="3F3D587C" w14:textId="44E1EFBF" w:rsidR="00F5062F" w:rsidRPr="008D2B6B" w:rsidRDefault="00F5062F" w:rsidP="00F5062F">
            <w:pPr>
              <w:pStyle w:val="VAHITABLETEXTNUMBERS"/>
              <w:rPr>
                <w:rFonts w:eastAsia="Verdana" w:cs="Verdana"/>
                <w:sz w:val="18"/>
                <w:szCs w:val="18"/>
              </w:rPr>
            </w:pPr>
            <w:r w:rsidRPr="00B03589">
              <w:rPr>
                <w:rFonts w:eastAsia="VIC"/>
                <w:color w:val="000000"/>
                <w:sz w:val="18"/>
                <w:szCs w:val="18"/>
              </w:rPr>
              <w:t>11%</w:t>
            </w:r>
          </w:p>
        </w:tc>
        <w:tc>
          <w:tcPr>
            <w:tcW w:w="1290" w:type="dxa"/>
            <w:shd w:val="clear" w:color="auto" w:fill="FFFFFF" w:themeFill="background1"/>
          </w:tcPr>
          <w:p w14:paraId="2F785B59" w14:textId="544A865F" w:rsidR="00F5062F" w:rsidRPr="008D2B6B" w:rsidRDefault="00F5062F" w:rsidP="00F5062F">
            <w:pPr>
              <w:pStyle w:val="VAHITABLETEXTNUMBERS"/>
              <w:rPr>
                <w:rFonts w:eastAsia="Verdana" w:cs="Verdana"/>
                <w:sz w:val="18"/>
                <w:szCs w:val="18"/>
              </w:rPr>
            </w:pPr>
            <w:r w:rsidRPr="00B03589">
              <w:rPr>
                <w:rFonts w:eastAsia="VIC"/>
                <w:color w:val="000000"/>
                <w:sz w:val="18"/>
                <w:szCs w:val="18"/>
              </w:rPr>
              <w:t>1.4</w:t>
            </w:r>
          </w:p>
        </w:tc>
      </w:tr>
      <w:tr w:rsidR="00F5062F" w:rsidRPr="007B08C1" w14:paraId="54B3DA42" w14:textId="77777777" w:rsidTr="000B4955">
        <w:tc>
          <w:tcPr>
            <w:tcW w:w="1145" w:type="dxa"/>
            <w:shd w:val="clear" w:color="auto" w:fill="BFCED6"/>
          </w:tcPr>
          <w:p w14:paraId="5B5438F1" w14:textId="28868CC6" w:rsidR="00F5062F" w:rsidRPr="007B08C1" w:rsidRDefault="00F5062F" w:rsidP="00F5062F">
            <w:pPr>
              <w:rPr>
                <w:rFonts w:ascii="VIC" w:hAnsi="VIC"/>
                <w:sz w:val="18"/>
                <w:szCs w:val="18"/>
              </w:rPr>
            </w:pPr>
            <w:r w:rsidRPr="00B03589">
              <w:rPr>
                <w:rFonts w:ascii="VIC" w:eastAsia="VIC" w:hAnsi="VIC"/>
                <w:color w:val="000000"/>
                <w:sz w:val="18"/>
                <w:szCs w:val="18"/>
              </w:rPr>
              <w:t>Bendigo Health</w:t>
            </w:r>
          </w:p>
        </w:tc>
        <w:tc>
          <w:tcPr>
            <w:tcW w:w="1701" w:type="dxa"/>
            <w:shd w:val="clear" w:color="auto" w:fill="BFCED6"/>
          </w:tcPr>
          <w:p w14:paraId="491956CF" w14:textId="5EE2B338" w:rsidR="00F5062F" w:rsidRPr="007B08C1" w:rsidRDefault="00F5062F" w:rsidP="00F5062F">
            <w:pPr>
              <w:rPr>
                <w:rFonts w:ascii="VIC" w:hAnsi="VIC"/>
                <w:sz w:val="18"/>
                <w:szCs w:val="18"/>
              </w:rPr>
            </w:pPr>
            <w:r w:rsidRPr="00B03589">
              <w:rPr>
                <w:rFonts w:ascii="VIC" w:eastAsia="VIC" w:hAnsi="VIC"/>
                <w:color w:val="000000"/>
                <w:sz w:val="18"/>
                <w:szCs w:val="18"/>
              </w:rPr>
              <w:t>Loddon/Southern Mallee</w:t>
            </w:r>
          </w:p>
        </w:tc>
        <w:tc>
          <w:tcPr>
            <w:tcW w:w="1289" w:type="dxa"/>
            <w:shd w:val="clear" w:color="auto" w:fill="BFCED6"/>
          </w:tcPr>
          <w:p w14:paraId="6C241432" w14:textId="05E279B4" w:rsidR="00F5062F" w:rsidRPr="008D2B6B" w:rsidRDefault="00F5062F" w:rsidP="00F5062F">
            <w:pPr>
              <w:pStyle w:val="VAHITABLETEXTNUMBERS"/>
              <w:rPr>
                <w:rFonts w:eastAsia="Verdana" w:cs="Verdana"/>
                <w:sz w:val="18"/>
                <w:szCs w:val="18"/>
              </w:rPr>
            </w:pPr>
            <w:r w:rsidRPr="00B03589">
              <w:rPr>
                <w:rFonts w:eastAsia="VIC"/>
                <w:color w:val="000000"/>
                <w:sz w:val="18"/>
                <w:szCs w:val="18"/>
              </w:rPr>
              <w:t>48%</w:t>
            </w:r>
          </w:p>
        </w:tc>
        <w:tc>
          <w:tcPr>
            <w:tcW w:w="1290" w:type="dxa"/>
            <w:shd w:val="clear" w:color="auto" w:fill="BFCED6"/>
          </w:tcPr>
          <w:p w14:paraId="3F27A991" w14:textId="7736DCF2" w:rsidR="00F5062F" w:rsidRPr="008D2B6B" w:rsidRDefault="00F5062F" w:rsidP="00F5062F">
            <w:pPr>
              <w:pStyle w:val="VAHITABLETEXTNUMBERS"/>
              <w:rPr>
                <w:rFonts w:eastAsia="Verdana" w:cs="Verdana"/>
                <w:sz w:val="18"/>
                <w:szCs w:val="18"/>
              </w:rPr>
            </w:pPr>
            <w:r w:rsidRPr="00B03589">
              <w:rPr>
                <w:rFonts w:eastAsia="VIC"/>
                <w:color w:val="000000"/>
                <w:sz w:val="18"/>
                <w:szCs w:val="18"/>
              </w:rPr>
              <w:t>29%</w:t>
            </w:r>
          </w:p>
        </w:tc>
        <w:tc>
          <w:tcPr>
            <w:tcW w:w="1290" w:type="dxa"/>
            <w:shd w:val="clear" w:color="auto" w:fill="BFCED6"/>
          </w:tcPr>
          <w:p w14:paraId="6FA0ECA0" w14:textId="0721082B" w:rsidR="00F5062F" w:rsidRPr="008D2B6B" w:rsidRDefault="00F5062F" w:rsidP="00F5062F">
            <w:pPr>
              <w:pStyle w:val="VAHITABLETEXTNUMBERS"/>
              <w:rPr>
                <w:rFonts w:eastAsia="Verdana" w:cs="Verdana"/>
                <w:sz w:val="18"/>
                <w:szCs w:val="18"/>
              </w:rPr>
            </w:pPr>
            <w:r w:rsidRPr="00B03589">
              <w:rPr>
                <w:rFonts w:eastAsia="VIC"/>
                <w:color w:val="000000"/>
                <w:sz w:val="18"/>
                <w:szCs w:val="18"/>
              </w:rPr>
              <w:t>135.6</w:t>
            </w:r>
          </w:p>
        </w:tc>
        <w:tc>
          <w:tcPr>
            <w:tcW w:w="1290" w:type="dxa"/>
            <w:shd w:val="clear" w:color="auto" w:fill="BFCED6"/>
          </w:tcPr>
          <w:p w14:paraId="0BA2A4DF" w14:textId="3D03E220" w:rsidR="00F5062F" w:rsidRPr="008D2B6B" w:rsidRDefault="00F5062F" w:rsidP="00F5062F">
            <w:pPr>
              <w:pStyle w:val="VAHITABLETEXTNUMBERS"/>
              <w:rPr>
                <w:rFonts w:eastAsia="Verdana" w:cs="Verdana"/>
                <w:sz w:val="18"/>
                <w:szCs w:val="18"/>
              </w:rPr>
            </w:pPr>
            <w:r w:rsidRPr="00B03589">
              <w:rPr>
                <w:rFonts w:eastAsia="VIC"/>
                <w:color w:val="000000"/>
                <w:sz w:val="18"/>
                <w:szCs w:val="18"/>
              </w:rPr>
              <w:t>7.3</w:t>
            </w:r>
          </w:p>
        </w:tc>
        <w:tc>
          <w:tcPr>
            <w:tcW w:w="1290" w:type="dxa"/>
            <w:shd w:val="clear" w:color="auto" w:fill="BFCED6"/>
          </w:tcPr>
          <w:p w14:paraId="799BC478" w14:textId="70E9810D" w:rsidR="00F5062F" w:rsidRPr="008D2B6B" w:rsidRDefault="00F5062F" w:rsidP="00F5062F">
            <w:pPr>
              <w:pStyle w:val="VAHITABLETEXTNUMBERS"/>
              <w:rPr>
                <w:rFonts w:eastAsia="Verdana" w:cs="Verdana"/>
                <w:sz w:val="18"/>
                <w:szCs w:val="18"/>
              </w:rPr>
            </w:pPr>
            <w:r w:rsidRPr="00B03589">
              <w:rPr>
                <w:rFonts w:eastAsia="VIC"/>
                <w:color w:val="000000"/>
                <w:sz w:val="18"/>
                <w:szCs w:val="18"/>
              </w:rPr>
              <w:t>11%</w:t>
            </w:r>
          </w:p>
        </w:tc>
        <w:tc>
          <w:tcPr>
            <w:tcW w:w="1290" w:type="dxa"/>
            <w:shd w:val="clear" w:color="auto" w:fill="BFCED6"/>
          </w:tcPr>
          <w:p w14:paraId="67CD180B" w14:textId="6D9CDCC7" w:rsidR="00F5062F" w:rsidRPr="008D2B6B" w:rsidRDefault="00F5062F" w:rsidP="00F5062F">
            <w:pPr>
              <w:pStyle w:val="VAHITABLETEXTNUMBERS"/>
              <w:rPr>
                <w:rFonts w:eastAsia="Verdana" w:cs="Verdana"/>
                <w:sz w:val="18"/>
                <w:szCs w:val="18"/>
              </w:rPr>
            </w:pPr>
            <w:r w:rsidRPr="00B03589">
              <w:rPr>
                <w:rFonts w:eastAsia="VIC"/>
                <w:color w:val="000000"/>
                <w:sz w:val="18"/>
                <w:szCs w:val="18"/>
              </w:rPr>
              <w:t>84%</w:t>
            </w:r>
          </w:p>
        </w:tc>
        <w:tc>
          <w:tcPr>
            <w:tcW w:w="1290" w:type="dxa"/>
            <w:shd w:val="clear" w:color="auto" w:fill="BFCED6"/>
          </w:tcPr>
          <w:p w14:paraId="42203FED" w14:textId="5424A5DA" w:rsidR="00F5062F" w:rsidRPr="008D2B6B" w:rsidRDefault="00F5062F" w:rsidP="00F5062F">
            <w:pPr>
              <w:pStyle w:val="VAHITABLETEXTNUMBERS"/>
              <w:rPr>
                <w:rFonts w:eastAsia="Verdana" w:cs="Verdana"/>
                <w:sz w:val="18"/>
                <w:szCs w:val="18"/>
              </w:rPr>
            </w:pPr>
            <w:r w:rsidRPr="00B03589">
              <w:rPr>
                <w:rFonts w:eastAsia="VIC"/>
                <w:color w:val="000000"/>
                <w:sz w:val="18"/>
                <w:szCs w:val="18"/>
              </w:rPr>
              <w:t>13.1</w:t>
            </w:r>
          </w:p>
        </w:tc>
        <w:tc>
          <w:tcPr>
            <w:tcW w:w="1290" w:type="dxa"/>
            <w:shd w:val="clear" w:color="auto" w:fill="BFCED6"/>
          </w:tcPr>
          <w:p w14:paraId="6A415072" w14:textId="74EC3473" w:rsidR="00F5062F" w:rsidRPr="008D2B6B" w:rsidRDefault="00F5062F" w:rsidP="00F5062F">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BFCED6"/>
          </w:tcPr>
          <w:p w14:paraId="66B80E16" w14:textId="6B30AFBA" w:rsidR="00F5062F" w:rsidRPr="008D2B6B" w:rsidRDefault="00F5062F" w:rsidP="00F5062F">
            <w:pPr>
              <w:pStyle w:val="VAHITABLETEXTNUMBERS"/>
              <w:rPr>
                <w:rFonts w:eastAsia="Verdana" w:cs="Verdana"/>
                <w:sz w:val="18"/>
                <w:szCs w:val="18"/>
              </w:rPr>
            </w:pPr>
            <w:r w:rsidRPr="00B03589">
              <w:rPr>
                <w:rFonts w:eastAsia="VIC"/>
                <w:color w:val="000000"/>
                <w:sz w:val="18"/>
                <w:szCs w:val="18"/>
              </w:rPr>
              <w:t>10%</w:t>
            </w:r>
          </w:p>
        </w:tc>
        <w:tc>
          <w:tcPr>
            <w:tcW w:w="1290" w:type="dxa"/>
            <w:shd w:val="clear" w:color="auto" w:fill="BFCED6"/>
          </w:tcPr>
          <w:p w14:paraId="3E0158AE" w14:textId="346794D0" w:rsidR="00F5062F" w:rsidRPr="008D2B6B" w:rsidRDefault="00F5062F" w:rsidP="00F5062F">
            <w:pPr>
              <w:pStyle w:val="VAHITABLETEXTNUMBERS"/>
              <w:rPr>
                <w:rFonts w:eastAsia="Verdana" w:cs="Verdana"/>
                <w:sz w:val="18"/>
                <w:szCs w:val="18"/>
              </w:rPr>
            </w:pPr>
            <w:r w:rsidRPr="00B03589">
              <w:rPr>
                <w:rFonts w:eastAsia="VIC"/>
                <w:color w:val="000000"/>
                <w:sz w:val="18"/>
                <w:szCs w:val="18"/>
              </w:rPr>
              <w:t>1.9</w:t>
            </w:r>
          </w:p>
        </w:tc>
      </w:tr>
      <w:tr w:rsidR="00F5062F" w:rsidRPr="007B08C1" w14:paraId="17D85AD7" w14:textId="77777777" w:rsidTr="000B4955">
        <w:tc>
          <w:tcPr>
            <w:tcW w:w="1145" w:type="dxa"/>
            <w:shd w:val="clear" w:color="auto" w:fill="FFFFFF" w:themeFill="background1"/>
          </w:tcPr>
          <w:p w14:paraId="12C90805" w14:textId="0D9758C6" w:rsidR="00F5062F" w:rsidRPr="007B08C1" w:rsidRDefault="00F5062F" w:rsidP="00F5062F">
            <w:pPr>
              <w:rPr>
                <w:rFonts w:ascii="VIC" w:hAnsi="VIC"/>
                <w:sz w:val="18"/>
                <w:szCs w:val="18"/>
              </w:rPr>
            </w:pPr>
            <w:r w:rsidRPr="00B03589">
              <w:rPr>
                <w:rFonts w:ascii="VIC" w:eastAsia="VIC" w:hAnsi="VIC"/>
                <w:color w:val="000000"/>
                <w:sz w:val="18"/>
                <w:szCs w:val="18"/>
              </w:rPr>
              <w:t>Goulburn Valley Health</w:t>
            </w:r>
          </w:p>
        </w:tc>
        <w:tc>
          <w:tcPr>
            <w:tcW w:w="1701" w:type="dxa"/>
            <w:shd w:val="clear" w:color="auto" w:fill="FFFFFF" w:themeFill="background1"/>
          </w:tcPr>
          <w:p w14:paraId="45456CD3" w14:textId="52F6E77F" w:rsidR="00F5062F" w:rsidRPr="007B08C1" w:rsidRDefault="00F5062F" w:rsidP="00F5062F">
            <w:pPr>
              <w:rPr>
                <w:rFonts w:ascii="VIC" w:hAnsi="VIC"/>
                <w:sz w:val="18"/>
                <w:szCs w:val="18"/>
              </w:rPr>
            </w:pPr>
            <w:r w:rsidRPr="00B03589">
              <w:rPr>
                <w:rFonts w:ascii="VIC" w:eastAsia="VIC" w:hAnsi="VIC"/>
                <w:color w:val="000000"/>
                <w:sz w:val="18"/>
                <w:szCs w:val="18"/>
              </w:rPr>
              <w:t>Goulburn &amp; Southern</w:t>
            </w:r>
          </w:p>
        </w:tc>
        <w:tc>
          <w:tcPr>
            <w:tcW w:w="1289" w:type="dxa"/>
            <w:shd w:val="clear" w:color="auto" w:fill="FFFFFF" w:themeFill="background1"/>
          </w:tcPr>
          <w:p w14:paraId="136CBFA9" w14:textId="77990FB9" w:rsidR="00F5062F" w:rsidRPr="008D2B6B" w:rsidRDefault="00F5062F" w:rsidP="00F5062F">
            <w:pPr>
              <w:pStyle w:val="VAHITABLETEXTNUMBERS"/>
              <w:rPr>
                <w:rFonts w:eastAsia="Verdana" w:cs="Verdana"/>
                <w:sz w:val="18"/>
                <w:szCs w:val="18"/>
              </w:rPr>
            </w:pPr>
            <w:r w:rsidRPr="00B03589">
              <w:rPr>
                <w:rFonts w:eastAsia="VIC"/>
                <w:color w:val="000000"/>
                <w:sz w:val="18"/>
                <w:szCs w:val="18"/>
              </w:rPr>
              <w:t>34%</w:t>
            </w:r>
          </w:p>
        </w:tc>
        <w:tc>
          <w:tcPr>
            <w:tcW w:w="1290" w:type="dxa"/>
            <w:shd w:val="clear" w:color="auto" w:fill="FFFFFF" w:themeFill="background1"/>
          </w:tcPr>
          <w:p w14:paraId="4E01642D" w14:textId="1C7B0B72" w:rsidR="00F5062F" w:rsidRPr="008D2B6B" w:rsidRDefault="00F5062F" w:rsidP="00F5062F">
            <w:pPr>
              <w:pStyle w:val="VAHITABLETEXTNUMBERS"/>
              <w:rPr>
                <w:rFonts w:eastAsia="Verdana" w:cs="Verdana"/>
                <w:sz w:val="18"/>
                <w:szCs w:val="18"/>
              </w:rPr>
            </w:pPr>
            <w:r w:rsidRPr="00B03589">
              <w:rPr>
                <w:rFonts w:eastAsia="VIC"/>
                <w:color w:val="000000"/>
                <w:sz w:val="18"/>
                <w:szCs w:val="18"/>
              </w:rPr>
              <w:t>8%</w:t>
            </w:r>
          </w:p>
        </w:tc>
        <w:tc>
          <w:tcPr>
            <w:tcW w:w="1290" w:type="dxa"/>
            <w:shd w:val="clear" w:color="auto" w:fill="FFFFFF" w:themeFill="background1"/>
          </w:tcPr>
          <w:p w14:paraId="266CEB84" w14:textId="4C0EC91C" w:rsidR="00F5062F" w:rsidRPr="008D2B6B" w:rsidRDefault="00F5062F" w:rsidP="00F5062F">
            <w:pPr>
              <w:pStyle w:val="VAHITABLETEXTNUMBERS"/>
              <w:rPr>
                <w:rFonts w:eastAsia="Verdana" w:cs="Verdana"/>
                <w:sz w:val="18"/>
                <w:szCs w:val="18"/>
              </w:rPr>
            </w:pPr>
            <w:r w:rsidRPr="00B03589">
              <w:rPr>
                <w:rFonts w:eastAsia="VIC"/>
                <w:color w:val="000000"/>
                <w:sz w:val="18"/>
                <w:szCs w:val="18"/>
              </w:rPr>
              <w:t>367.9</w:t>
            </w:r>
          </w:p>
        </w:tc>
        <w:tc>
          <w:tcPr>
            <w:tcW w:w="1290" w:type="dxa"/>
            <w:shd w:val="clear" w:color="auto" w:fill="FFFFFF" w:themeFill="background1"/>
          </w:tcPr>
          <w:p w14:paraId="3B93E046" w14:textId="0F8EE2B5" w:rsidR="00F5062F" w:rsidRPr="008D2B6B" w:rsidRDefault="00F5062F" w:rsidP="00F5062F">
            <w:pPr>
              <w:pStyle w:val="VAHITABLETEXTNUMBERS"/>
              <w:rPr>
                <w:rFonts w:eastAsia="Verdana" w:cs="Verdana"/>
                <w:sz w:val="18"/>
                <w:szCs w:val="18"/>
              </w:rPr>
            </w:pPr>
            <w:r w:rsidRPr="00B03589">
              <w:rPr>
                <w:rFonts w:eastAsia="VIC"/>
                <w:color w:val="000000"/>
                <w:sz w:val="18"/>
                <w:szCs w:val="18"/>
              </w:rPr>
              <w:t>9.0</w:t>
            </w:r>
          </w:p>
        </w:tc>
        <w:tc>
          <w:tcPr>
            <w:tcW w:w="1290" w:type="dxa"/>
            <w:shd w:val="clear" w:color="auto" w:fill="FFFFFF" w:themeFill="background1"/>
          </w:tcPr>
          <w:p w14:paraId="330FB58C" w14:textId="3444BDF8" w:rsidR="00F5062F" w:rsidRPr="008D2B6B" w:rsidRDefault="00F5062F" w:rsidP="00F5062F">
            <w:pPr>
              <w:pStyle w:val="VAHITABLETEXTNUMBERS"/>
              <w:rPr>
                <w:rFonts w:eastAsia="Verdana" w:cs="Verdana"/>
                <w:sz w:val="18"/>
                <w:szCs w:val="18"/>
              </w:rPr>
            </w:pPr>
            <w:r w:rsidRPr="00B03589">
              <w:rPr>
                <w:rFonts w:eastAsia="VIC"/>
                <w:color w:val="000000"/>
                <w:sz w:val="18"/>
                <w:szCs w:val="18"/>
              </w:rPr>
              <w:t>12%</w:t>
            </w:r>
          </w:p>
        </w:tc>
        <w:tc>
          <w:tcPr>
            <w:tcW w:w="1290" w:type="dxa"/>
            <w:shd w:val="clear" w:color="auto" w:fill="FFFFFF" w:themeFill="background1"/>
          </w:tcPr>
          <w:p w14:paraId="7CB486B6" w14:textId="32BFBBFC" w:rsidR="00F5062F" w:rsidRPr="008D2B6B" w:rsidRDefault="00F5062F" w:rsidP="00F5062F">
            <w:pPr>
              <w:pStyle w:val="VAHITABLETEXTNUMBERS"/>
              <w:rPr>
                <w:rFonts w:eastAsia="Verdana" w:cs="Verdana"/>
                <w:sz w:val="18"/>
                <w:szCs w:val="18"/>
              </w:rPr>
            </w:pPr>
            <w:r w:rsidRPr="00B03589">
              <w:rPr>
                <w:rFonts w:eastAsia="VIC"/>
                <w:color w:val="000000"/>
                <w:sz w:val="18"/>
                <w:szCs w:val="18"/>
              </w:rPr>
              <w:t>65%</w:t>
            </w:r>
          </w:p>
        </w:tc>
        <w:tc>
          <w:tcPr>
            <w:tcW w:w="1290" w:type="dxa"/>
            <w:shd w:val="clear" w:color="auto" w:fill="FFFFFF" w:themeFill="background1"/>
          </w:tcPr>
          <w:p w14:paraId="34A0DF91" w14:textId="6768E609" w:rsidR="00F5062F" w:rsidRPr="008D2B6B" w:rsidRDefault="00F5062F" w:rsidP="00F5062F">
            <w:pPr>
              <w:pStyle w:val="VAHITABLETEXTNUMBERS"/>
              <w:rPr>
                <w:rFonts w:eastAsia="Verdana" w:cs="Verdana"/>
                <w:sz w:val="18"/>
                <w:szCs w:val="18"/>
              </w:rPr>
            </w:pPr>
            <w:r w:rsidRPr="00B03589">
              <w:rPr>
                <w:rFonts w:eastAsia="VIC"/>
                <w:color w:val="000000"/>
                <w:sz w:val="18"/>
                <w:szCs w:val="18"/>
              </w:rPr>
              <w:t>15.7</w:t>
            </w:r>
          </w:p>
        </w:tc>
        <w:tc>
          <w:tcPr>
            <w:tcW w:w="1290" w:type="dxa"/>
            <w:shd w:val="clear" w:color="auto" w:fill="FFFFFF" w:themeFill="background1"/>
          </w:tcPr>
          <w:p w14:paraId="1AAD8370" w14:textId="4B320710" w:rsidR="00F5062F" w:rsidRPr="008D2B6B" w:rsidRDefault="00F5062F" w:rsidP="00F5062F">
            <w:pPr>
              <w:pStyle w:val="VAHITABLETEXTNUMBERS"/>
              <w:rPr>
                <w:rFonts w:eastAsia="Verdana" w:cs="Verdana"/>
                <w:sz w:val="18"/>
                <w:szCs w:val="18"/>
              </w:rPr>
            </w:pPr>
            <w:r w:rsidRPr="00B03589">
              <w:rPr>
                <w:rFonts w:eastAsia="VIC"/>
                <w:color w:val="000000"/>
                <w:sz w:val="18"/>
                <w:szCs w:val="18"/>
              </w:rPr>
              <w:t>59%</w:t>
            </w:r>
          </w:p>
        </w:tc>
        <w:tc>
          <w:tcPr>
            <w:tcW w:w="1290" w:type="dxa"/>
            <w:shd w:val="clear" w:color="auto" w:fill="FFFFFF" w:themeFill="background1"/>
          </w:tcPr>
          <w:p w14:paraId="0D98174A" w14:textId="649364D0" w:rsidR="00F5062F" w:rsidRPr="008D2B6B" w:rsidRDefault="00F5062F" w:rsidP="00F5062F">
            <w:pPr>
              <w:pStyle w:val="VAHITABLETEXTNUMBERS"/>
              <w:rPr>
                <w:rFonts w:eastAsia="Verdana" w:cs="Verdana"/>
                <w:sz w:val="18"/>
                <w:szCs w:val="18"/>
              </w:rPr>
            </w:pPr>
            <w:r w:rsidRPr="00B03589">
              <w:rPr>
                <w:rFonts w:eastAsia="VIC"/>
                <w:color w:val="000000"/>
                <w:sz w:val="18"/>
                <w:szCs w:val="18"/>
              </w:rPr>
              <w:t>15%</w:t>
            </w:r>
          </w:p>
        </w:tc>
        <w:tc>
          <w:tcPr>
            <w:tcW w:w="1290" w:type="dxa"/>
            <w:shd w:val="clear" w:color="auto" w:fill="FFFFFF" w:themeFill="background1"/>
          </w:tcPr>
          <w:p w14:paraId="1EC21CD2" w14:textId="6B5C486F" w:rsidR="00F5062F" w:rsidRPr="008D2B6B" w:rsidRDefault="00F5062F" w:rsidP="00F5062F">
            <w:pPr>
              <w:pStyle w:val="VAHITABLETEXTNUMBERS"/>
              <w:rPr>
                <w:rFonts w:eastAsia="Verdana" w:cs="Verdana"/>
                <w:sz w:val="18"/>
                <w:szCs w:val="18"/>
              </w:rPr>
            </w:pPr>
            <w:r w:rsidRPr="00B03589">
              <w:rPr>
                <w:rFonts w:eastAsia="VIC"/>
                <w:color w:val="000000"/>
                <w:sz w:val="18"/>
                <w:szCs w:val="18"/>
              </w:rPr>
              <w:t>2.1</w:t>
            </w:r>
          </w:p>
        </w:tc>
      </w:tr>
      <w:tr w:rsidR="00F5062F" w:rsidRPr="007B08C1" w14:paraId="53E125A8" w14:textId="77777777" w:rsidTr="000B4955">
        <w:tc>
          <w:tcPr>
            <w:tcW w:w="1145" w:type="dxa"/>
            <w:shd w:val="clear" w:color="auto" w:fill="BFCED6"/>
          </w:tcPr>
          <w:p w14:paraId="6221A692" w14:textId="7FF20A56" w:rsidR="00F5062F" w:rsidRPr="007B08C1" w:rsidRDefault="00F5062F" w:rsidP="00F5062F">
            <w:pPr>
              <w:rPr>
                <w:rFonts w:ascii="VIC" w:hAnsi="VIC"/>
                <w:sz w:val="18"/>
                <w:szCs w:val="18"/>
              </w:rPr>
            </w:pPr>
            <w:r w:rsidRPr="00B03589">
              <w:rPr>
                <w:rFonts w:ascii="VIC" w:eastAsia="VIC" w:hAnsi="VIC"/>
                <w:color w:val="000000"/>
                <w:sz w:val="18"/>
                <w:szCs w:val="18"/>
              </w:rPr>
              <w:t>Grampians Health</w:t>
            </w:r>
          </w:p>
        </w:tc>
        <w:tc>
          <w:tcPr>
            <w:tcW w:w="1701" w:type="dxa"/>
            <w:shd w:val="clear" w:color="auto" w:fill="BFCED6"/>
          </w:tcPr>
          <w:p w14:paraId="40001F48" w14:textId="654A7343" w:rsidR="00F5062F" w:rsidRPr="007B08C1" w:rsidRDefault="00F5062F" w:rsidP="00F5062F">
            <w:pPr>
              <w:rPr>
                <w:rFonts w:ascii="VIC" w:hAnsi="VIC"/>
                <w:sz w:val="18"/>
                <w:szCs w:val="18"/>
              </w:rPr>
            </w:pPr>
            <w:r w:rsidRPr="00B03589">
              <w:rPr>
                <w:rFonts w:ascii="VIC" w:eastAsia="VIC" w:hAnsi="VIC"/>
                <w:color w:val="000000"/>
                <w:sz w:val="18"/>
                <w:szCs w:val="18"/>
              </w:rPr>
              <w:t>Grampians</w:t>
            </w:r>
          </w:p>
        </w:tc>
        <w:tc>
          <w:tcPr>
            <w:tcW w:w="1289" w:type="dxa"/>
            <w:shd w:val="clear" w:color="auto" w:fill="BFCED6"/>
          </w:tcPr>
          <w:p w14:paraId="5FBCEABD" w14:textId="2835403B" w:rsidR="00F5062F" w:rsidRPr="008D2B6B" w:rsidRDefault="00F5062F" w:rsidP="00F5062F">
            <w:pPr>
              <w:pStyle w:val="VAHITABLETEXTNUMBERS"/>
              <w:rPr>
                <w:rFonts w:eastAsia="Verdana" w:cs="Verdana"/>
                <w:sz w:val="18"/>
                <w:szCs w:val="18"/>
              </w:rPr>
            </w:pPr>
            <w:r w:rsidRPr="00B03589">
              <w:rPr>
                <w:rFonts w:eastAsia="VIC"/>
                <w:color w:val="000000"/>
                <w:sz w:val="18"/>
                <w:szCs w:val="18"/>
              </w:rPr>
              <w:t>36%</w:t>
            </w:r>
          </w:p>
        </w:tc>
        <w:tc>
          <w:tcPr>
            <w:tcW w:w="1290" w:type="dxa"/>
            <w:shd w:val="clear" w:color="auto" w:fill="BFCED6"/>
          </w:tcPr>
          <w:p w14:paraId="6D864FD7" w14:textId="4B6226B5" w:rsidR="00F5062F" w:rsidRPr="008D2B6B" w:rsidRDefault="00F5062F" w:rsidP="00F5062F">
            <w:pPr>
              <w:pStyle w:val="VAHITABLETEXTNUMBERS"/>
              <w:rPr>
                <w:rFonts w:eastAsia="Verdana" w:cs="Verdana"/>
                <w:sz w:val="18"/>
                <w:szCs w:val="18"/>
              </w:rPr>
            </w:pPr>
            <w:r w:rsidRPr="00B03589">
              <w:rPr>
                <w:rFonts w:eastAsia="VIC"/>
                <w:color w:val="000000"/>
                <w:sz w:val="18"/>
                <w:szCs w:val="18"/>
              </w:rPr>
              <w:t>23%</w:t>
            </w:r>
          </w:p>
        </w:tc>
        <w:tc>
          <w:tcPr>
            <w:tcW w:w="1290" w:type="dxa"/>
            <w:shd w:val="clear" w:color="auto" w:fill="BFCED6"/>
          </w:tcPr>
          <w:p w14:paraId="54B1DC9F" w14:textId="6691F157" w:rsidR="00F5062F" w:rsidRPr="008D2B6B" w:rsidRDefault="00F5062F" w:rsidP="00F5062F">
            <w:pPr>
              <w:pStyle w:val="VAHITABLETEXTNUMBERS"/>
              <w:rPr>
                <w:rFonts w:eastAsia="Verdana" w:cs="Verdana"/>
                <w:sz w:val="18"/>
                <w:szCs w:val="18"/>
              </w:rPr>
            </w:pPr>
            <w:r w:rsidRPr="00B03589">
              <w:rPr>
                <w:rFonts w:eastAsia="VIC"/>
                <w:color w:val="000000"/>
                <w:sz w:val="18"/>
                <w:szCs w:val="18"/>
              </w:rPr>
              <w:t>302.2</w:t>
            </w:r>
          </w:p>
        </w:tc>
        <w:tc>
          <w:tcPr>
            <w:tcW w:w="1290" w:type="dxa"/>
            <w:shd w:val="clear" w:color="auto" w:fill="BFCED6"/>
          </w:tcPr>
          <w:p w14:paraId="4669A0CB" w14:textId="62A64C7B" w:rsidR="00F5062F" w:rsidRPr="008D2B6B" w:rsidRDefault="00F5062F" w:rsidP="00F5062F">
            <w:pPr>
              <w:pStyle w:val="VAHITABLETEXTNUMBERS"/>
              <w:rPr>
                <w:rFonts w:eastAsia="Verdana" w:cs="Verdana"/>
                <w:sz w:val="18"/>
                <w:szCs w:val="18"/>
              </w:rPr>
            </w:pPr>
            <w:r w:rsidRPr="00B03589">
              <w:rPr>
                <w:rFonts w:eastAsia="VIC"/>
                <w:color w:val="000000"/>
                <w:sz w:val="18"/>
                <w:szCs w:val="18"/>
              </w:rPr>
              <w:t>6.8</w:t>
            </w:r>
          </w:p>
        </w:tc>
        <w:tc>
          <w:tcPr>
            <w:tcW w:w="1290" w:type="dxa"/>
            <w:shd w:val="clear" w:color="auto" w:fill="BFCED6"/>
          </w:tcPr>
          <w:p w14:paraId="5D4A6E33" w14:textId="09E42E75" w:rsidR="00F5062F" w:rsidRPr="008D2B6B" w:rsidRDefault="00F5062F" w:rsidP="00F5062F">
            <w:pPr>
              <w:pStyle w:val="VAHITABLETEXTNUMBERS"/>
              <w:rPr>
                <w:rFonts w:eastAsia="Verdana" w:cs="Verdana"/>
                <w:sz w:val="18"/>
                <w:szCs w:val="18"/>
              </w:rPr>
            </w:pPr>
            <w:r w:rsidRPr="00B03589">
              <w:rPr>
                <w:rFonts w:eastAsia="VIC"/>
                <w:color w:val="000000"/>
                <w:sz w:val="18"/>
                <w:szCs w:val="18"/>
              </w:rPr>
              <w:t>10%</w:t>
            </w:r>
          </w:p>
        </w:tc>
        <w:tc>
          <w:tcPr>
            <w:tcW w:w="1290" w:type="dxa"/>
            <w:shd w:val="clear" w:color="auto" w:fill="BFCED6"/>
          </w:tcPr>
          <w:p w14:paraId="0B728E4C" w14:textId="7EA934DE" w:rsidR="00F5062F" w:rsidRPr="008D2B6B" w:rsidRDefault="00F5062F" w:rsidP="00F5062F">
            <w:pPr>
              <w:pStyle w:val="VAHITABLETEXTNUMBERS"/>
              <w:rPr>
                <w:rFonts w:eastAsia="Verdana" w:cs="Verdana"/>
                <w:sz w:val="18"/>
                <w:szCs w:val="18"/>
              </w:rPr>
            </w:pPr>
            <w:r w:rsidRPr="00B03589">
              <w:rPr>
                <w:rFonts w:eastAsia="VIC"/>
                <w:color w:val="000000"/>
                <w:sz w:val="18"/>
                <w:szCs w:val="18"/>
              </w:rPr>
              <w:t>82%</w:t>
            </w:r>
          </w:p>
        </w:tc>
        <w:tc>
          <w:tcPr>
            <w:tcW w:w="1290" w:type="dxa"/>
            <w:shd w:val="clear" w:color="auto" w:fill="BFCED6"/>
          </w:tcPr>
          <w:p w14:paraId="44C99F13" w14:textId="0465F888" w:rsidR="00F5062F" w:rsidRPr="008D2B6B" w:rsidRDefault="00F5062F" w:rsidP="00F5062F">
            <w:pPr>
              <w:pStyle w:val="VAHITABLETEXTNUMBERS"/>
              <w:rPr>
                <w:rFonts w:eastAsia="Verdana" w:cs="Verdana"/>
                <w:sz w:val="18"/>
                <w:szCs w:val="18"/>
              </w:rPr>
            </w:pPr>
            <w:r w:rsidRPr="00B03589">
              <w:rPr>
                <w:rFonts w:eastAsia="VIC"/>
                <w:color w:val="000000"/>
                <w:sz w:val="18"/>
                <w:szCs w:val="18"/>
              </w:rPr>
              <w:t>12.0</w:t>
            </w:r>
          </w:p>
        </w:tc>
        <w:tc>
          <w:tcPr>
            <w:tcW w:w="1290" w:type="dxa"/>
            <w:shd w:val="clear" w:color="auto" w:fill="BFCED6"/>
          </w:tcPr>
          <w:p w14:paraId="05E86EDA" w14:textId="2280D537" w:rsidR="00F5062F" w:rsidRPr="008D2B6B" w:rsidRDefault="00F5062F" w:rsidP="00F5062F">
            <w:pPr>
              <w:pStyle w:val="VAHITABLETEXTNUMBERS"/>
              <w:rPr>
                <w:rFonts w:eastAsia="Verdana" w:cs="Verdana"/>
                <w:sz w:val="18"/>
                <w:szCs w:val="18"/>
              </w:rPr>
            </w:pPr>
            <w:r w:rsidRPr="00B03589">
              <w:rPr>
                <w:rFonts w:eastAsia="VIC"/>
                <w:color w:val="000000"/>
                <w:sz w:val="18"/>
                <w:szCs w:val="18"/>
              </w:rPr>
              <w:t>51%</w:t>
            </w:r>
          </w:p>
        </w:tc>
        <w:tc>
          <w:tcPr>
            <w:tcW w:w="1290" w:type="dxa"/>
            <w:shd w:val="clear" w:color="auto" w:fill="BFCED6"/>
          </w:tcPr>
          <w:p w14:paraId="40F15798" w14:textId="31ADCD37" w:rsidR="00F5062F" w:rsidRPr="008D2B6B" w:rsidRDefault="00F5062F" w:rsidP="00F5062F">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05BA371E" w14:textId="543A660F" w:rsidR="00F5062F" w:rsidRPr="008D2B6B" w:rsidRDefault="00F5062F" w:rsidP="00F5062F">
            <w:pPr>
              <w:pStyle w:val="VAHITABLETEXTNUMBERS"/>
              <w:rPr>
                <w:rFonts w:eastAsia="Verdana" w:cs="Verdana"/>
                <w:sz w:val="18"/>
                <w:szCs w:val="18"/>
              </w:rPr>
            </w:pPr>
            <w:r w:rsidRPr="00B03589">
              <w:rPr>
                <w:rFonts w:eastAsia="VIC"/>
                <w:color w:val="000000"/>
                <w:sz w:val="18"/>
                <w:szCs w:val="18"/>
              </w:rPr>
              <w:t>1.7</w:t>
            </w:r>
          </w:p>
        </w:tc>
      </w:tr>
      <w:tr w:rsidR="00F5062F" w:rsidRPr="007B08C1" w14:paraId="1FE43D77" w14:textId="77777777" w:rsidTr="000B4955">
        <w:tc>
          <w:tcPr>
            <w:tcW w:w="1145" w:type="dxa"/>
            <w:shd w:val="clear" w:color="auto" w:fill="FFFFFF" w:themeFill="background1"/>
          </w:tcPr>
          <w:p w14:paraId="7F6E7ADD" w14:textId="0A042A6F" w:rsidR="00F5062F" w:rsidRPr="007B08C1" w:rsidRDefault="00F5062F" w:rsidP="00F5062F">
            <w:pPr>
              <w:rPr>
                <w:rFonts w:ascii="VIC" w:hAnsi="VIC"/>
                <w:sz w:val="18"/>
                <w:szCs w:val="18"/>
              </w:rPr>
            </w:pPr>
            <w:r w:rsidRPr="00B03589">
              <w:rPr>
                <w:rFonts w:ascii="VIC" w:eastAsia="VIC" w:hAnsi="VIC"/>
                <w:color w:val="000000"/>
                <w:sz w:val="18"/>
                <w:szCs w:val="18"/>
              </w:rPr>
              <w:t>Latrobe Regional</w:t>
            </w:r>
          </w:p>
        </w:tc>
        <w:tc>
          <w:tcPr>
            <w:tcW w:w="1701" w:type="dxa"/>
            <w:shd w:val="clear" w:color="auto" w:fill="FFFFFF" w:themeFill="background1"/>
          </w:tcPr>
          <w:p w14:paraId="4C6C7283" w14:textId="14BB7087" w:rsidR="00F5062F" w:rsidRPr="007B08C1" w:rsidRDefault="00F5062F" w:rsidP="00F5062F">
            <w:pPr>
              <w:rPr>
                <w:rFonts w:ascii="VIC" w:hAnsi="VIC"/>
                <w:sz w:val="18"/>
                <w:szCs w:val="18"/>
              </w:rPr>
            </w:pPr>
            <w:r w:rsidRPr="00B03589">
              <w:rPr>
                <w:rFonts w:ascii="VIC" w:eastAsia="VIC" w:hAnsi="VIC"/>
                <w:color w:val="000000"/>
                <w:sz w:val="18"/>
                <w:szCs w:val="18"/>
              </w:rPr>
              <w:t>Gippsland</w:t>
            </w:r>
          </w:p>
        </w:tc>
        <w:tc>
          <w:tcPr>
            <w:tcW w:w="1289" w:type="dxa"/>
            <w:shd w:val="clear" w:color="auto" w:fill="FFFFFF" w:themeFill="background1"/>
          </w:tcPr>
          <w:p w14:paraId="7771D9BD" w14:textId="14CFC8C3" w:rsidR="00F5062F" w:rsidRPr="008D2B6B" w:rsidRDefault="00F5062F" w:rsidP="00F5062F">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FFFFFF" w:themeFill="background1"/>
          </w:tcPr>
          <w:p w14:paraId="65BB12CE" w14:textId="2C3E0A06" w:rsidR="00F5062F" w:rsidRPr="008D2B6B" w:rsidRDefault="00F5062F" w:rsidP="00F5062F">
            <w:pPr>
              <w:pStyle w:val="VAHITABLETEXTNUMBERS"/>
              <w:rPr>
                <w:rFonts w:eastAsia="Verdana" w:cs="Verdana"/>
                <w:sz w:val="18"/>
                <w:szCs w:val="18"/>
              </w:rPr>
            </w:pPr>
            <w:r w:rsidRPr="00B03589">
              <w:rPr>
                <w:rFonts w:eastAsia="VIC"/>
                <w:color w:val="000000"/>
                <w:sz w:val="18"/>
                <w:szCs w:val="18"/>
              </w:rPr>
              <w:t>38%</w:t>
            </w:r>
          </w:p>
        </w:tc>
        <w:tc>
          <w:tcPr>
            <w:tcW w:w="1290" w:type="dxa"/>
            <w:shd w:val="clear" w:color="auto" w:fill="FFFFFF" w:themeFill="background1"/>
          </w:tcPr>
          <w:p w14:paraId="54CD5F72" w14:textId="78FD89FD" w:rsidR="00F5062F" w:rsidRPr="008D2B6B" w:rsidRDefault="00F5062F" w:rsidP="00F5062F">
            <w:pPr>
              <w:pStyle w:val="VAHITABLETEXTNUMBERS"/>
              <w:rPr>
                <w:rFonts w:eastAsia="Verdana" w:cs="Verdana"/>
                <w:sz w:val="18"/>
                <w:szCs w:val="18"/>
              </w:rPr>
            </w:pPr>
            <w:r w:rsidRPr="00B03589">
              <w:rPr>
                <w:rFonts w:eastAsia="VIC"/>
                <w:color w:val="000000"/>
                <w:sz w:val="18"/>
                <w:szCs w:val="18"/>
              </w:rPr>
              <w:t>139.6</w:t>
            </w:r>
          </w:p>
        </w:tc>
        <w:tc>
          <w:tcPr>
            <w:tcW w:w="1290" w:type="dxa"/>
            <w:shd w:val="clear" w:color="auto" w:fill="FFFFFF" w:themeFill="background1"/>
          </w:tcPr>
          <w:p w14:paraId="65D386DB" w14:textId="6F67DE85" w:rsidR="00F5062F" w:rsidRPr="008D2B6B" w:rsidRDefault="00F5062F" w:rsidP="00F5062F">
            <w:pPr>
              <w:pStyle w:val="VAHITABLETEXTNUMBERS"/>
              <w:rPr>
                <w:rFonts w:eastAsia="Verdana" w:cs="Verdana"/>
                <w:sz w:val="18"/>
                <w:szCs w:val="18"/>
              </w:rPr>
            </w:pPr>
            <w:r w:rsidRPr="00B03589">
              <w:rPr>
                <w:rFonts w:eastAsia="VIC"/>
                <w:color w:val="000000"/>
                <w:sz w:val="18"/>
                <w:szCs w:val="18"/>
              </w:rPr>
              <w:t>6.7</w:t>
            </w:r>
          </w:p>
        </w:tc>
        <w:tc>
          <w:tcPr>
            <w:tcW w:w="1290" w:type="dxa"/>
            <w:shd w:val="clear" w:color="auto" w:fill="FFFFFF" w:themeFill="background1"/>
          </w:tcPr>
          <w:p w14:paraId="7EE975B8" w14:textId="1EF35146" w:rsidR="00F5062F" w:rsidRPr="008D2B6B" w:rsidRDefault="00F5062F" w:rsidP="00F5062F">
            <w:pPr>
              <w:pStyle w:val="VAHITABLETEXTNUMBERS"/>
              <w:rPr>
                <w:rFonts w:eastAsia="Verdana" w:cs="Verdana"/>
                <w:sz w:val="18"/>
                <w:szCs w:val="18"/>
              </w:rPr>
            </w:pPr>
            <w:r w:rsidRPr="00B03589">
              <w:rPr>
                <w:rFonts w:eastAsia="VIC"/>
                <w:color w:val="000000"/>
                <w:sz w:val="18"/>
                <w:szCs w:val="18"/>
              </w:rPr>
              <w:t>7%</w:t>
            </w:r>
          </w:p>
        </w:tc>
        <w:tc>
          <w:tcPr>
            <w:tcW w:w="1290" w:type="dxa"/>
            <w:shd w:val="clear" w:color="auto" w:fill="FFFFFF" w:themeFill="background1"/>
          </w:tcPr>
          <w:p w14:paraId="5D55FED7" w14:textId="476D6716" w:rsidR="00F5062F" w:rsidRPr="008D2B6B" w:rsidRDefault="00F5062F" w:rsidP="00F5062F">
            <w:pPr>
              <w:pStyle w:val="VAHITABLETEXTNUMBERS"/>
              <w:rPr>
                <w:rFonts w:eastAsia="Verdana" w:cs="Verdana"/>
                <w:sz w:val="18"/>
                <w:szCs w:val="18"/>
              </w:rPr>
            </w:pPr>
            <w:r w:rsidRPr="00B03589">
              <w:rPr>
                <w:rFonts w:eastAsia="VIC"/>
                <w:color w:val="000000"/>
                <w:sz w:val="18"/>
                <w:szCs w:val="18"/>
              </w:rPr>
              <w:t>95%</w:t>
            </w:r>
          </w:p>
        </w:tc>
        <w:tc>
          <w:tcPr>
            <w:tcW w:w="1290" w:type="dxa"/>
            <w:shd w:val="clear" w:color="auto" w:fill="FFFFFF" w:themeFill="background1"/>
          </w:tcPr>
          <w:p w14:paraId="471E66A1" w14:textId="0617A879" w:rsidR="00F5062F" w:rsidRPr="008D2B6B" w:rsidRDefault="00F5062F" w:rsidP="00F5062F">
            <w:pPr>
              <w:pStyle w:val="VAHITABLETEXTNUMBERS"/>
              <w:rPr>
                <w:rFonts w:eastAsia="Verdana" w:cs="Verdana"/>
                <w:sz w:val="18"/>
                <w:szCs w:val="18"/>
              </w:rPr>
            </w:pPr>
            <w:r w:rsidRPr="00B03589">
              <w:rPr>
                <w:rFonts w:eastAsia="VIC"/>
                <w:color w:val="000000"/>
                <w:sz w:val="18"/>
                <w:szCs w:val="18"/>
              </w:rPr>
              <w:t>14.0</w:t>
            </w:r>
          </w:p>
        </w:tc>
        <w:tc>
          <w:tcPr>
            <w:tcW w:w="1290" w:type="dxa"/>
            <w:shd w:val="clear" w:color="auto" w:fill="FFFFFF" w:themeFill="background1"/>
          </w:tcPr>
          <w:p w14:paraId="7454173C" w14:textId="1F2B0CC7" w:rsidR="00F5062F" w:rsidRPr="008D2B6B" w:rsidRDefault="00F5062F" w:rsidP="00F5062F">
            <w:pPr>
              <w:pStyle w:val="VAHITABLETEXTNUMBERS"/>
              <w:rPr>
                <w:rFonts w:eastAsia="Verdana" w:cs="Verdana"/>
                <w:sz w:val="18"/>
                <w:szCs w:val="18"/>
              </w:rPr>
            </w:pPr>
            <w:r w:rsidRPr="00B03589">
              <w:rPr>
                <w:rFonts w:eastAsia="VIC"/>
                <w:color w:val="000000"/>
                <w:sz w:val="18"/>
                <w:szCs w:val="18"/>
              </w:rPr>
              <w:t>43%</w:t>
            </w:r>
          </w:p>
        </w:tc>
        <w:tc>
          <w:tcPr>
            <w:tcW w:w="1290" w:type="dxa"/>
            <w:shd w:val="clear" w:color="auto" w:fill="FFFFFF" w:themeFill="background1"/>
          </w:tcPr>
          <w:p w14:paraId="590C5673" w14:textId="7E8D0E07" w:rsidR="00F5062F" w:rsidRPr="008D2B6B" w:rsidRDefault="00F5062F" w:rsidP="00F5062F">
            <w:pPr>
              <w:pStyle w:val="VAHITABLETEXTNUMBERS"/>
              <w:rPr>
                <w:rFonts w:eastAsia="Verdana" w:cs="Verdana"/>
                <w:sz w:val="18"/>
                <w:szCs w:val="18"/>
              </w:rPr>
            </w:pPr>
            <w:r w:rsidRPr="00B03589">
              <w:rPr>
                <w:rFonts w:eastAsia="VIC"/>
                <w:color w:val="000000"/>
                <w:sz w:val="18"/>
                <w:szCs w:val="18"/>
              </w:rPr>
              <w:t>4%</w:t>
            </w:r>
          </w:p>
        </w:tc>
        <w:tc>
          <w:tcPr>
            <w:tcW w:w="1290" w:type="dxa"/>
            <w:shd w:val="clear" w:color="auto" w:fill="FFFFFF" w:themeFill="background1"/>
          </w:tcPr>
          <w:p w14:paraId="495D6B25" w14:textId="762A9641" w:rsidR="00F5062F" w:rsidRPr="008D2B6B" w:rsidRDefault="00F5062F" w:rsidP="00F5062F">
            <w:pPr>
              <w:pStyle w:val="VAHITABLETEXTNUMBERS"/>
              <w:rPr>
                <w:rFonts w:eastAsia="Verdana" w:cs="Verdana"/>
                <w:sz w:val="18"/>
                <w:szCs w:val="18"/>
              </w:rPr>
            </w:pPr>
            <w:r w:rsidRPr="00B03589">
              <w:rPr>
                <w:rFonts w:eastAsia="VIC"/>
                <w:color w:val="000000"/>
                <w:sz w:val="18"/>
                <w:szCs w:val="18"/>
              </w:rPr>
              <w:t>1.2</w:t>
            </w:r>
          </w:p>
        </w:tc>
      </w:tr>
      <w:tr w:rsidR="00F5062F" w:rsidRPr="007B08C1" w14:paraId="4DE34607" w14:textId="77777777" w:rsidTr="000B4955">
        <w:tc>
          <w:tcPr>
            <w:tcW w:w="1145" w:type="dxa"/>
            <w:shd w:val="clear" w:color="auto" w:fill="BFCED6"/>
          </w:tcPr>
          <w:p w14:paraId="1216BB9A" w14:textId="714399C8" w:rsidR="00F5062F" w:rsidRPr="007B08C1" w:rsidRDefault="00F5062F" w:rsidP="00F5062F">
            <w:pPr>
              <w:rPr>
                <w:rFonts w:ascii="VIC" w:hAnsi="VIC"/>
                <w:sz w:val="18"/>
                <w:szCs w:val="18"/>
              </w:rPr>
            </w:pPr>
            <w:r w:rsidRPr="00B03589">
              <w:rPr>
                <w:rFonts w:ascii="VIC" w:eastAsia="VIC" w:hAnsi="VIC"/>
                <w:color w:val="000000"/>
                <w:sz w:val="18"/>
                <w:szCs w:val="18"/>
              </w:rPr>
              <w:t>Mildura Base Hospital</w:t>
            </w:r>
          </w:p>
        </w:tc>
        <w:tc>
          <w:tcPr>
            <w:tcW w:w="1701" w:type="dxa"/>
            <w:shd w:val="clear" w:color="auto" w:fill="BFCED6"/>
          </w:tcPr>
          <w:p w14:paraId="0D27AD5C" w14:textId="54F8C165" w:rsidR="00F5062F" w:rsidRPr="007B08C1" w:rsidRDefault="00F5062F" w:rsidP="00F5062F">
            <w:pPr>
              <w:rPr>
                <w:rFonts w:ascii="VIC" w:hAnsi="VIC"/>
                <w:sz w:val="18"/>
                <w:szCs w:val="18"/>
              </w:rPr>
            </w:pPr>
            <w:r w:rsidRPr="00B03589">
              <w:rPr>
                <w:rFonts w:ascii="VIC" w:eastAsia="VIC" w:hAnsi="VIC"/>
                <w:color w:val="000000"/>
                <w:sz w:val="18"/>
                <w:szCs w:val="18"/>
              </w:rPr>
              <w:t>Northern Mallee</w:t>
            </w:r>
          </w:p>
        </w:tc>
        <w:tc>
          <w:tcPr>
            <w:tcW w:w="1289" w:type="dxa"/>
            <w:shd w:val="clear" w:color="auto" w:fill="BFCED6"/>
          </w:tcPr>
          <w:p w14:paraId="46324E8E" w14:textId="7769749F" w:rsidR="00F5062F" w:rsidRPr="008D2B6B" w:rsidRDefault="00F5062F" w:rsidP="00F5062F">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BFCED6"/>
          </w:tcPr>
          <w:p w14:paraId="12FC76E7" w14:textId="13ED9797" w:rsidR="00F5062F" w:rsidRPr="008D2B6B" w:rsidRDefault="00F5062F" w:rsidP="00F5062F">
            <w:pPr>
              <w:pStyle w:val="VAHITABLETEXTNUMBERS"/>
              <w:rPr>
                <w:rFonts w:eastAsia="Verdana" w:cs="Verdana"/>
                <w:sz w:val="18"/>
                <w:szCs w:val="18"/>
              </w:rPr>
            </w:pPr>
            <w:r w:rsidRPr="00B03589">
              <w:rPr>
                <w:rFonts w:eastAsia="VIC"/>
                <w:color w:val="000000"/>
                <w:sz w:val="18"/>
                <w:szCs w:val="18"/>
              </w:rPr>
              <w:t>26%</w:t>
            </w:r>
          </w:p>
        </w:tc>
        <w:tc>
          <w:tcPr>
            <w:tcW w:w="1290" w:type="dxa"/>
            <w:shd w:val="clear" w:color="auto" w:fill="BFCED6"/>
          </w:tcPr>
          <w:p w14:paraId="7A6A432C" w14:textId="6F841DFC" w:rsidR="00F5062F" w:rsidRPr="008D2B6B" w:rsidRDefault="00F5062F" w:rsidP="00F5062F">
            <w:pPr>
              <w:pStyle w:val="VAHITABLETEXTNUMBERS"/>
              <w:rPr>
                <w:rFonts w:eastAsia="Verdana" w:cs="Verdana"/>
                <w:sz w:val="18"/>
                <w:szCs w:val="18"/>
              </w:rPr>
            </w:pPr>
            <w:r w:rsidRPr="00B03589">
              <w:rPr>
                <w:rFonts w:eastAsia="VIC"/>
                <w:color w:val="000000"/>
                <w:sz w:val="18"/>
                <w:szCs w:val="18"/>
              </w:rPr>
              <w:t>101.0</w:t>
            </w:r>
          </w:p>
        </w:tc>
        <w:tc>
          <w:tcPr>
            <w:tcW w:w="1290" w:type="dxa"/>
            <w:shd w:val="clear" w:color="auto" w:fill="BFCED6"/>
          </w:tcPr>
          <w:p w14:paraId="599FE538" w14:textId="3D82B806" w:rsidR="00F5062F" w:rsidRPr="008D2B6B" w:rsidRDefault="00F5062F" w:rsidP="00F5062F">
            <w:pPr>
              <w:pStyle w:val="VAHITABLETEXTNUMBERS"/>
              <w:rPr>
                <w:rFonts w:eastAsia="Verdana" w:cs="Verdana"/>
                <w:sz w:val="18"/>
                <w:szCs w:val="18"/>
              </w:rPr>
            </w:pPr>
            <w:r w:rsidRPr="00B03589">
              <w:rPr>
                <w:rFonts w:eastAsia="VIC"/>
                <w:color w:val="000000"/>
                <w:sz w:val="18"/>
                <w:szCs w:val="18"/>
              </w:rPr>
              <w:t>9.2</w:t>
            </w:r>
          </w:p>
        </w:tc>
        <w:tc>
          <w:tcPr>
            <w:tcW w:w="1290" w:type="dxa"/>
            <w:shd w:val="clear" w:color="auto" w:fill="BFCED6"/>
          </w:tcPr>
          <w:p w14:paraId="66298775" w14:textId="0B8311F9" w:rsidR="00F5062F" w:rsidRPr="008D2B6B" w:rsidRDefault="00F5062F" w:rsidP="00F5062F">
            <w:pPr>
              <w:pStyle w:val="VAHITABLETEXTNUMBERS"/>
              <w:rPr>
                <w:rFonts w:eastAsia="Verdana" w:cs="Verdana"/>
                <w:sz w:val="18"/>
                <w:szCs w:val="18"/>
              </w:rPr>
            </w:pPr>
            <w:r w:rsidRPr="00B03589">
              <w:rPr>
                <w:rFonts w:eastAsia="VIC"/>
                <w:color w:val="000000"/>
                <w:sz w:val="18"/>
                <w:szCs w:val="18"/>
              </w:rPr>
              <w:t>8%</w:t>
            </w:r>
          </w:p>
        </w:tc>
        <w:tc>
          <w:tcPr>
            <w:tcW w:w="1290" w:type="dxa"/>
            <w:shd w:val="clear" w:color="auto" w:fill="BFCED6"/>
          </w:tcPr>
          <w:p w14:paraId="623E85D8" w14:textId="63070C3B" w:rsidR="00F5062F" w:rsidRPr="008D2B6B" w:rsidRDefault="00F5062F" w:rsidP="00F5062F">
            <w:pPr>
              <w:pStyle w:val="VAHITABLETEXTNUMBERS"/>
              <w:rPr>
                <w:rFonts w:eastAsia="Verdana" w:cs="Verdana"/>
                <w:sz w:val="18"/>
                <w:szCs w:val="18"/>
              </w:rPr>
            </w:pPr>
            <w:r w:rsidRPr="00B03589">
              <w:rPr>
                <w:rFonts w:eastAsia="VIC"/>
                <w:color w:val="000000"/>
                <w:sz w:val="18"/>
                <w:szCs w:val="18"/>
              </w:rPr>
              <w:t>93%</w:t>
            </w:r>
          </w:p>
        </w:tc>
        <w:tc>
          <w:tcPr>
            <w:tcW w:w="1290" w:type="dxa"/>
            <w:shd w:val="clear" w:color="auto" w:fill="BFCED6"/>
          </w:tcPr>
          <w:p w14:paraId="13A1905B" w14:textId="14BC8FEC" w:rsidR="00F5062F" w:rsidRPr="008D2B6B" w:rsidRDefault="00F5062F" w:rsidP="00F5062F">
            <w:pPr>
              <w:pStyle w:val="VAHITABLETEXTNUMBERS"/>
              <w:rPr>
                <w:rFonts w:eastAsia="Verdana" w:cs="Verdana"/>
                <w:sz w:val="18"/>
                <w:szCs w:val="18"/>
              </w:rPr>
            </w:pPr>
            <w:r w:rsidRPr="00B03589">
              <w:rPr>
                <w:rFonts w:eastAsia="VIC"/>
                <w:color w:val="000000"/>
                <w:sz w:val="18"/>
                <w:szCs w:val="18"/>
              </w:rPr>
              <w:t>13.4</w:t>
            </w:r>
          </w:p>
        </w:tc>
        <w:tc>
          <w:tcPr>
            <w:tcW w:w="1290" w:type="dxa"/>
            <w:shd w:val="clear" w:color="auto" w:fill="BFCED6"/>
          </w:tcPr>
          <w:p w14:paraId="382BA137" w14:textId="4C1DC3E2" w:rsidR="00F5062F" w:rsidRPr="008D2B6B" w:rsidRDefault="00F5062F" w:rsidP="00F5062F">
            <w:pPr>
              <w:pStyle w:val="VAHITABLETEXTNUMBERS"/>
              <w:rPr>
                <w:rFonts w:eastAsia="Verdana" w:cs="Verdana"/>
                <w:sz w:val="18"/>
                <w:szCs w:val="18"/>
              </w:rPr>
            </w:pPr>
            <w:r w:rsidRPr="00B03589">
              <w:rPr>
                <w:rFonts w:eastAsia="VIC"/>
                <w:color w:val="000000"/>
                <w:sz w:val="18"/>
                <w:szCs w:val="18"/>
              </w:rPr>
              <w:t>52%</w:t>
            </w:r>
          </w:p>
        </w:tc>
        <w:tc>
          <w:tcPr>
            <w:tcW w:w="1290" w:type="dxa"/>
            <w:shd w:val="clear" w:color="auto" w:fill="BFCED6"/>
          </w:tcPr>
          <w:p w14:paraId="7CD4909F" w14:textId="26578651" w:rsidR="00F5062F" w:rsidRPr="008D2B6B" w:rsidRDefault="00F5062F" w:rsidP="00F5062F">
            <w:pPr>
              <w:pStyle w:val="VAHITABLETEXTNUMBERS"/>
              <w:rPr>
                <w:rFonts w:eastAsia="Verdana" w:cs="Verdana"/>
                <w:sz w:val="18"/>
                <w:szCs w:val="18"/>
              </w:rPr>
            </w:pPr>
            <w:r w:rsidRPr="00B03589">
              <w:rPr>
                <w:rFonts w:eastAsia="VIC"/>
                <w:color w:val="000000"/>
                <w:sz w:val="18"/>
                <w:szCs w:val="18"/>
              </w:rPr>
              <w:t>2%</w:t>
            </w:r>
          </w:p>
        </w:tc>
        <w:tc>
          <w:tcPr>
            <w:tcW w:w="1290" w:type="dxa"/>
            <w:shd w:val="clear" w:color="auto" w:fill="BFCED6"/>
          </w:tcPr>
          <w:p w14:paraId="01BD1535" w14:textId="576E2EC4" w:rsidR="00F5062F" w:rsidRPr="008D2B6B" w:rsidRDefault="00F5062F" w:rsidP="00F5062F">
            <w:pPr>
              <w:pStyle w:val="VAHITABLETEXTNUMBERS"/>
              <w:rPr>
                <w:rFonts w:eastAsia="Verdana" w:cs="Verdana"/>
                <w:sz w:val="18"/>
                <w:szCs w:val="18"/>
              </w:rPr>
            </w:pPr>
            <w:r w:rsidRPr="00B03589">
              <w:rPr>
                <w:rFonts w:eastAsia="VIC"/>
                <w:color w:val="000000"/>
                <w:sz w:val="18"/>
                <w:szCs w:val="18"/>
              </w:rPr>
              <w:t>1.7</w:t>
            </w:r>
          </w:p>
        </w:tc>
      </w:tr>
      <w:tr w:rsidR="00F5062F" w:rsidRPr="007B08C1" w14:paraId="5C3C24C9" w14:textId="77777777" w:rsidTr="008D2B6B">
        <w:tc>
          <w:tcPr>
            <w:tcW w:w="1145" w:type="dxa"/>
            <w:shd w:val="clear" w:color="auto" w:fill="FFFFFF" w:themeFill="background1"/>
          </w:tcPr>
          <w:p w14:paraId="33298D1D" w14:textId="114FBCC3" w:rsidR="00F5062F" w:rsidRPr="007B08C1" w:rsidRDefault="00F5062F" w:rsidP="00F5062F">
            <w:pPr>
              <w:rPr>
                <w:rFonts w:ascii="VIC" w:hAnsi="VIC"/>
                <w:sz w:val="18"/>
                <w:szCs w:val="18"/>
              </w:rPr>
            </w:pPr>
            <w:r w:rsidRPr="00B03589">
              <w:rPr>
                <w:rFonts w:ascii="VIC" w:eastAsia="VIC" w:hAnsi="VIC"/>
                <w:color w:val="000000"/>
                <w:sz w:val="18"/>
                <w:szCs w:val="18"/>
              </w:rPr>
              <w:t>South West Health</w:t>
            </w:r>
          </w:p>
        </w:tc>
        <w:tc>
          <w:tcPr>
            <w:tcW w:w="1701" w:type="dxa"/>
            <w:shd w:val="clear" w:color="auto" w:fill="FFFFFF" w:themeFill="background1"/>
          </w:tcPr>
          <w:p w14:paraId="5C174FE0" w14:textId="6AEAB6CB" w:rsidR="00F5062F" w:rsidRPr="007B08C1" w:rsidRDefault="00F5062F" w:rsidP="00F5062F">
            <w:pPr>
              <w:rPr>
                <w:rFonts w:ascii="VIC" w:hAnsi="VIC"/>
                <w:sz w:val="18"/>
                <w:szCs w:val="18"/>
              </w:rPr>
            </w:pPr>
            <w:r w:rsidRPr="00B03589">
              <w:rPr>
                <w:rFonts w:ascii="VIC" w:eastAsia="VIC" w:hAnsi="VIC"/>
                <w:color w:val="000000"/>
                <w:sz w:val="18"/>
                <w:szCs w:val="18"/>
              </w:rPr>
              <w:t>South West Health Care</w:t>
            </w:r>
          </w:p>
        </w:tc>
        <w:tc>
          <w:tcPr>
            <w:tcW w:w="1289" w:type="dxa"/>
            <w:shd w:val="clear" w:color="auto" w:fill="FFFFFF" w:themeFill="background1"/>
          </w:tcPr>
          <w:p w14:paraId="05602303" w14:textId="70C21E1F" w:rsidR="00F5062F" w:rsidRPr="008D2B6B" w:rsidRDefault="00F5062F" w:rsidP="00F5062F">
            <w:pPr>
              <w:pStyle w:val="VAHITABLETEXTNUMBERS"/>
              <w:rPr>
                <w:rFonts w:eastAsia="Verdana" w:cs="Verdana"/>
                <w:sz w:val="18"/>
                <w:szCs w:val="18"/>
              </w:rPr>
            </w:pPr>
            <w:r w:rsidRPr="00B03589">
              <w:rPr>
                <w:rFonts w:eastAsia="VIC"/>
                <w:color w:val="000000"/>
                <w:sz w:val="18"/>
                <w:szCs w:val="18"/>
              </w:rPr>
              <w:t>34%</w:t>
            </w:r>
          </w:p>
        </w:tc>
        <w:tc>
          <w:tcPr>
            <w:tcW w:w="1290" w:type="dxa"/>
            <w:shd w:val="clear" w:color="auto" w:fill="FFFFFF" w:themeFill="background1"/>
          </w:tcPr>
          <w:p w14:paraId="542BED60" w14:textId="48E5CDF1" w:rsidR="00F5062F" w:rsidRPr="008D2B6B" w:rsidRDefault="00F5062F" w:rsidP="00F5062F">
            <w:pPr>
              <w:pStyle w:val="VAHITABLETEXTNUMBERS"/>
              <w:rPr>
                <w:rFonts w:eastAsia="Verdana" w:cs="Verdana"/>
                <w:sz w:val="18"/>
                <w:szCs w:val="18"/>
              </w:rPr>
            </w:pPr>
            <w:r w:rsidRPr="00B03589">
              <w:rPr>
                <w:rFonts w:eastAsia="VIC"/>
                <w:color w:val="000000"/>
                <w:sz w:val="18"/>
                <w:szCs w:val="18"/>
              </w:rPr>
              <w:t>32%</w:t>
            </w:r>
          </w:p>
        </w:tc>
        <w:tc>
          <w:tcPr>
            <w:tcW w:w="1290" w:type="dxa"/>
            <w:shd w:val="clear" w:color="auto" w:fill="FFFFFF" w:themeFill="background1"/>
          </w:tcPr>
          <w:p w14:paraId="343E5A10" w14:textId="17C9A457" w:rsidR="00F5062F" w:rsidRPr="008D2B6B" w:rsidRDefault="00F5062F" w:rsidP="00F5062F">
            <w:pPr>
              <w:pStyle w:val="VAHITABLETEXTNUMBERS"/>
              <w:rPr>
                <w:rFonts w:eastAsia="Verdana" w:cs="Verdana"/>
                <w:sz w:val="18"/>
                <w:szCs w:val="18"/>
              </w:rPr>
            </w:pPr>
            <w:r w:rsidRPr="00B03589">
              <w:rPr>
                <w:rFonts w:eastAsia="VIC"/>
                <w:color w:val="000000"/>
                <w:sz w:val="18"/>
                <w:szCs w:val="18"/>
              </w:rPr>
              <w:t>270.7</w:t>
            </w:r>
          </w:p>
        </w:tc>
        <w:tc>
          <w:tcPr>
            <w:tcW w:w="1290" w:type="dxa"/>
            <w:shd w:val="clear" w:color="auto" w:fill="FFFFFF" w:themeFill="background1"/>
          </w:tcPr>
          <w:p w14:paraId="5711D7A6" w14:textId="2E50339E" w:rsidR="00F5062F" w:rsidRPr="008D2B6B" w:rsidRDefault="00F5062F" w:rsidP="00F5062F">
            <w:pPr>
              <w:pStyle w:val="VAHITABLETEXTNUMBERS"/>
              <w:rPr>
                <w:rFonts w:eastAsia="Verdana" w:cs="Verdana"/>
                <w:sz w:val="18"/>
                <w:szCs w:val="18"/>
              </w:rPr>
            </w:pPr>
            <w:r w:rsidRPr="00B03589">
              <w:rPr>
                <w:rFonts w:eastAsia="VIC"/>
                <w:color w:val="000000"/>
                <w:sz w:val="18"/>
                <w:szCs w:val="18"/>
              </w:rPr>
              <w:t>5.1</w:t>
            </w:r>
          </w:p>
        </w:tc>
        <w:tc>
          <w:tcPr>
            <w:tcW w:w="1290" w:type="dxa"/>
            <w:shd w:val="clear" w:color="auto" w:fill="FFFFFF" w:themeFill="background1"/>
          </w:tcPr>
          <w:p w14:paraId="628AF237" w14:textId="03C4A32C" w:rsidR="00F5062F" w:rsidRPr="008D2B6B" w:rsidRDefault="00F5062F" w:rsidP="00F5062F">
            <w:pPr>
              <w:pStyle w:val="VAHITABLETEXTNUMBERS"/>
              <w:rPr>
                <w:rFonts w:eastAsia="Verdana" w:cs="Verdana"/>
                <w:sz w:val="18"/>
                <w:szCs w:val="18"/>
              </w:rPr>
            </w:pPr>
            <w:r w:rsidRPr="00B03589">
              <w:rPr>
                <w:rFonts w:eastAsia="VIC"/>
                <w:color w:val="000000"/>
                <w:sz w:val="18"/>
                <w:szCs w:val="18"/>
              </w:rPr>
              <w:t>6%</w:t>
            </w:r>
          </w:p>
        </w:tc>
        <w:tc>
          <w:tcPr>
            <w:tcW w:w="1290" w:type="dxa"/>
            <w:shd w:val="clear" w:color="auto" w:fill="FFFFFF" w:themeFill="background1"/>
          </w:tcPr>
          <w:p w14:paraId="077B0BF0" w14:textId="0BCA2861" w:rsidR="00F5062F" w:rsidRPr="008D2B6B" w:rsidRDefault="00F5062F" w:rsidP="00F5062F">
            <w:pPr>
              <w:pStyle w:val="VAHITABLETEXTNUMBERS"/>
              <w:rPr>
                <w:rFonts w:eastAsia="Verdana" w:cs="Verdana"/>
                <w:sz w:val="18"/>
                <w:szCs w:val="18"/>
              </w:rPr>
            </w:pPr>
            <w:r w:rsidRPr="00B03589">
              <w:rPr>
                <w:rFonts w:eastAsia="VIC"/>
                <w:color w:val="000000"/>
                <w:sz w:val="18"/>
                <w:szCs w:val="18"/>
              </w:rPr>
              <w:t>70%</w:t>
            </w:r>
          </w:p>
        </w:tc>
        <w:tc>
          <w:tcPr>
            <w:tcW w:w="1290" w:type="dxa"/>
            <w:shd w:val="clear" w:color="auto" w:fill="FFFFFF" w:themeFill="background1"/>
          </w:tcPr>
          <w:p w14:paraId="1685B581" w14:textId="5AFC7235" w:rsidR="00F5062F" w:rsidRPr="008D2B6B" w:rsidRDefault="00F5062F" w:rsidP="00F5062F">
            <w:pPr>
              <w:pStyle w:val="VAHITABLETEXTNUMBERS"/>
              <w:rPr>
                <w:rFonts w:eastAsia="Verdana" w:cs="Verdana"/>
                <w:sz w:val="18"/>
                <w:szCs w:val="18"/>
              </w:rPr>
            </w:pPr>
            <w:r w:rsidRPr="00B03589">
              <w:rPr>
                <w:rFonts w:eastAsia="VIC"/>
                <w:color w:val="000000"/>
                <w:sz w:val="18"/>
                <w:szCs w:val="18"/>
              </w:rPr>
              <w:t>12.7</w:t>
            </w:r>
          </w:p>
        </w:tc>
        <w:tc>
          <w:tcPr>
            <w:tcW w:w="1290" w:type="dxa"/>
            <w:shd w:val="clear" w:color="auto" w:fill="FFFFFF" w:themeFill="background1"/>
          </w:tcPr>
          <w:p w14:paraId="2290DC00" w14:textId="68BD6D41" w:rsidR="00F5062F" w:rsidRPr="008D2B6B" w:rsidRDefault="00F5062F" w:rsidP="00F5062F">
            <w:pPr>
              <w:pStyle w:val="VAHITABLETEXTNUMBERS"/>
              <w:rPr>
                <w:rFonts w:eastAsia="Verdana" w:cs="Verdana"/>
                <w:sz w:val="18"/>
                <w:szCs w:val="18"/>
              </w:rPr>
            </w:pPr>
            <w:r w:rsidRPr="00B03589">
              <w:rPr>
                <w:rFonts w:eastAsia="VIC"/>
                <w:color w:val="000000"/>
                <w:sz w:val="18"/>
                <w:szCs w:val="18"/>
              </w:rPr>
              <w:t>46%</w:t>
            </w:r>
          </w:p>
        </w:tc>
        <w:tc>
          <w:tcPr>
            <w:tcW w:w="1290" w:type="dxa"/>
            <w:shd w:val="clear" w:color="auto" w:fill="FFFFFF" w:themeFill="background1"/>
          </w:tcPr>
          <w:p w14:paraId="2A54A014" w14:textId="3B740450" w:rsidR="00F5062F" w:rsidRPr="008D2B6B" w:rsidRDefault="00F5062F" w:rsidP="00F5062F">
            <w:pPr>
              <w:pStyle w:val="VAHITABLETEXTNUMBERS"/>
              <w:rPr>
                <w:rFonts w:eastAsia="Verdana" w:cs="Verdana"/>
                <w:sz w:val="18"/>
                <w:szCs w:val="18"/>
              </w:rPr>
            </w:pPr>
            <w:r w:rsidRPr="00B03589">
              <w:rPr>
                <w:rFonts w:eastAsia="VIC"/>
                <w:color w:val="000000"/>
                <w:sz w:val="18"/>
                <w:szCs w:val="18"/>
              </w:rPr>
              <w:t>25%</w:t>
            </w:r>
          </w:p>
        </w:tc>
        <w:tc>
          <w:tcPr>
            <w:tcW w:w="1290" w:type="dxa"/>
            <w:shd w:val="clear" w:color="auto" w:fill="FFFFFF" w:themeFill="background1"/>
          </w:tcPr>
          <w:p w14:paraId="0B8DDBF6" w14:textId="756BA16C" w:rsidR="00F5062F" w:rsidRPr="008D2B6B" w:rsidRDefault="00F5062F" w:rsidP="00F5062F">
            <w:pPr>
              <w:pStyle w:val="VAHITABLETEXTNUMBERS"/>
              <w:rPr>
                <w:rFonts w:eastAsia="Verdana" w:cs="Verdana"/>
                <w:sz w:val="18"/>
                <w:szCs w:val="18"/>
              </w:rPr>
            </w:pPr>
            <w:r w:rsidRPr="00B03589">
              <w:rPr>
                <w:rFonts w:eastAsia="VIC"/>
                <w:color w:val="000000"/>
                <w:sz w:val="18"/>
                <w:szCs w:val="18"/>
              </w:rPr>
              <w:t>1.2</w:t>
            </w:r>
          </w:p>
        </w:tc>
      </w:tr>
      <w:tr w:rsidR="00F5062F" w:rsidRPr="00445323" w14:paraId="2D20F64F" w14:textId="77777777" w:rsidTr="008D2B6B">
        <w:tc>
          <w:tcPr>
            <w:tcW w:w="1145" w:type="dxa"/>
            <w:shd w:val="clear" w:color="auto" w:fill="B1C9E8"/>
          </w:tcPr>
          <w:p w14:paraId="0A5C2A9C" w14:textId="0D8C3368" w:rsidR="00F5062F" w:rsidRPr="00184638" w:rsidRDefault="00F5062F" w:rsidP="00F5062F">
            <w:pPr>
              <w:rPr>
                <w:rFonts w:ascii="VIC SemiBold" w:hAnsi="VIC SemiBold"/>
                <w:color w:val="000000" w:themeColor="text1"/>
                <w:sz w:val="18"/>
                <w:szCs w:val="18"/>
              </w:rPr>
            </w:pPr>
            <w:r w:rsidRPr="00B03589">
              <w:rPr>
                <w:rFonts w:ascii="VIC SemiBold" w:eastAsia="VIC SemiBold" w:hAnsi="VIC SemiBold"/>
                <w:color w:val="000000"/>
                <w:sz w:val="18"/>
                <w:szCs w:val="18"/>
              </w:rPr>
              <w:t>TOTAL RURAL</w:t>
            </w:r>
          </w:p>
        </w:tc>
        <w:tc>
          <w:tcPr>
            <w:tcW w:w="1701" w:type="dxa"/>
            <w:shd w:val="clear" w:color="auto" w:fill="B1C9E8"/>
          </w:tcPr>
          <w:p w14:paraId="0CDB5241" w14:textId="5A445642" w:rsidR="00F5062F" w:rsidRPr="00184638" w:rsidRDefault="00F5062F" w:rsidP="00F5062F">
            <w:pPr>
              <w:rPr>
                <w:rFonts w:ascii="VIC SemiBold" w:hAnsi="VIC SemiBold"/>
                <w:color w:val="000000" w:themeColor="text1"/>
                <w:sz w:val="18"/>
                <w:szCs w:val="18"/>
              </w:rPr>
            </w:pPr>
            <w:r w:rsidRPr="00B03589">
              <w:rPr>
                <w:rFonts w:ascii="VIC SemiBold" w:eastAsia="VIC SemiBold" w:hAnsi="VIC SemiBold"/>
                <w:color w:val="000000"/>
                <w:sz w:val="18"/>
                <w:szCs w:val="18"/>
              </w:rPr>
              <w:t xml:space="preserve"> </w:t>
            </w:r>
          </w:p>
        </w:tc>
        <w:tc>
          <w:tcPr>
            <w:tcW w:w="1289" w:type="dxa"/>
            <w:shd w:val="clear" w:color="auto" w:fill="B1C9E8"/>
          </w:tcPr>
          <w:p w14:paraId="54EF4833" w14:textId="50D02505"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45%</w:t>
            </w:r>
          </w:p>
        </w:tc>
        <w:tc>
          <w:tcPr>
            <w:tcW w:w="1290" w:type="dxa"/>
            <w:shd w:val="clear" w:color="auto" w:fill="B1C9E8"/>
          </w:tcPr>
          <w:p w14:paraId="7AB1BC64" w14:textId="2BDE53F9"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29%</w:t>
            </w:r>
          </w:p>
        </w:tc>
        <w:tc>
          <w:tcPr>
            <w:tcW w:w="1290" w:type="dxa"/>
            <w:shd w:val="clear" w:color="auto" w:fill="B1C9E8"/>
          </w:tcPr>
          <w:p w14:paraId="0F954FCD" w14:textId="705B02AB"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196.7</w:t>
            </w:r>
          </w:p>
        </w:tc>
        <w:tc>
          <w:tcPr>
            <w:tcW w:w="1290" w:type="dxa"/>
            <w:shd w:val="clear" w:color="auto" w:fill="B1C9E8"/>
          </w:tcPr>
          <w:p w14:paraId="6E232E88" w14:textId="15D941A1"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7.0</w:t>
            </w:r>
          </w:p>
        </w:tc>
        <w:tc>
          <w:tcPr>
            <w:tcW w:w="1290" w:type="dxa"/>
            <w:shd w:val="clear" w:color="auto" w:fill="B1C9E8"/>
          </w:tcPr>
          <w:p w14:paraId="56BD070C" w14:textId="7C07F34B"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9%</w:t>
            </w:r>
          </w:p>
        </w:tc>
        <w:tc>
          <w:tcPr>
            <w:tcW w:w="1290" w:type="dxa"/>
            <w:shd w:val="clear" w:color="auto" w:fill="B1C9E8"/>
          </w:tcPr>
          <w:p w14:paraId="2CC44A13" w14:textId="195444E4"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77%</w:t>
            </w:r>
          </w:p>
        </w:tc>
        <w:tc>
          <w:tcPr>
            <w:tcW w:w="1290" w:type="dxa"/>
            <w:shd w:val="clear" w:color="auto" w:fill="B1C9E8"/>
          </w:tcPr>
          <w:p w14:paraId="015A9844" w14:textId="4539EE77"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13.9</w:t>
            </w:r>
          </w:p>
        </w:tc>
        <w:tc>
          <w:tcPr>
            <w:tcW w:w="1290" w:type="dxa"/>
            <w:shd w:val="clear" w:color="auto" w:fill="B1C9E8"/>
          </w:tcPr>
          <w:p w14:paraId="0B90289F" w14:textId="348C1346"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48%</w:t>
            </w:r>
          </w:p>
        </w:tc>
        <w:tc>
          <w:tcPr>
            <w:tcW w:w="1290" w:type="dxa"/>
            <w:shd w:val="clear" w:color="auto" w:fill="B1C9E8"/>
          </w:tcPr>
          <w:p w14:paraId="34730CEB" w14:textId="3EE8B7FE"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11%</w:t>
            </w:r>
          </w:p>
        </w:tc>
        <w:tc>
          <w:tcPr>
            <w:tcW w:w="1290" w:type="dxa"/>
            <w:shd w:val="clear" w:color="auto" w:fill="B1C9E8"/>
          </w:tcPr>
          <w:p w14:paraId="3CC35858" w14:textId="499A4A23" w:rsidR="00F5062F" w:rsidRPr="00F5062F" w:rsidRDefault="00F5062F" w:rsidP="00F5062F">
            <w:pPr>
              <w:pStyle w:val="VAHITABLETEXTNUMBERSBOLD"/>
              <w:rPr>
                <w:rFonts w:ascii="VIC SemiBold" w:eastAsia="Verdana" w:hAnsi="VIC SemiBold" w:cs="Verdana"/>
                <w:b w:val="0"/>
                <w:bCs/>
                <w:sz w:val="18"/>
                <w:szCs w:val="18"/>
              </w:rPr>
            </w:pPr>
            <w:r w:rsidRPr="00F5062F">
              <w:rPr>
                <w:rFonts w:ascii="VIC SemiBold" w:eastAsia="VIC SemiBold" w:hAnsi="VIC SemiBold"/>
                <w:b w:val="0"/>
                <w:bCs/>
                <w:color w:val="000000"/>
                <w:sz w:val="18"/>
                <w:szCs w:val="18"/>
              </w:rPr>
              <w:t>1.6</w:t>
            </w:r>
          </w:p>
        </w:tc>
      </w:tr>
      <w:tr w:rsidR="00F5062F" w:rsidRPr="00445323" w14:paraId="0AED4B7E" w14:textId="77777777" w:rsidTr="008D2B6B">
        <w:tc>
          <w:tcPr>
            <w:tcW w:w="1145" w:type="dxa"/>
            <w:shd w:val="clear" w:color="auto" w:fill="244C5A"/>
          </w:tcPr>
          <w:p w14:paraId="6495F7AF" w14:textId="07F14366" w:rsidR="00F5062F" w:rsidRPr="00184638" w:rsidRDefault="00F5062F" w:rsidP="00F5062F">
            <w:pPr>
              <w:rPr>
                <w:rFonts w:ascii="VIC SemiBold" w:hAnsi="VIC SemiBold"/>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684BDD3F" w14:textId="755BA5C5" w:rsidR="00F5062F" w:rsidRPr="00184638" w:rsidRDefault="00F5062F" w:rsidP="00F5062F">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(Excl PYMHWS)</w:t>
            </w:r>
          </w:p>
        </w:tc>
        <w:tc>
          <w:tcPr>
            <w:tcW w:w="1289" w:type="dxa"/>
            <w:shd w:val="clear" w:color="auto" w:fill="244C5A"/>
          </w:tcPr>
          <w:p w14:paraId="4173B093" w14:textId="32D54D3E"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48%</w:t>
            </w:r>
          </w:p>
        </w:tc>
        <w:tc>
          <w:tcPr>
            <w:tcW w:w="1290" w:type="dxa"/>
            <w:shd w:val="clear" w:color="auto" w:fill="244C5A"/>
          </w:tcPr>
          <w:p w14:paraId="0E49C674" w14:textId="0F6C0602"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35%</w:t>
            </w:r>
          </w:p>
        </w:tc>
        <w:tc>
          <w:tcPr>
            <w:tcW w:w="1290" w:type="dxa"/>
            <w:shd w:val="clear" w:color="auto" w:fill="244C5A"/>
          </w:tcPr>
          <w:p w14:paraId="3F4F1BD2" w14:textId="324BBB3A"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160.1</w:t>
            </w:r>
          </w:p>
        </w:tc>
        <w:tc>
          <w:tcPr>
            <w:tcW w:w="1290" w:type="dxa"/>
            <w:shd w:val="clear" w:color="auto" w:fill="244C5A"/>
          </w:tcPr>
          <w:p w14:paraId="58EB0C4C" w14:textId="1114C509"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8.4</w:t>
            </w:r>
          </w:p>
        </w:tc>
        <w:tc>
          <w:tcPr>
            <w:tcW w:w="1290" w:type="dxa"/>
            <w:shd w:val="clear" w:color="auto" w:fill="244C5A"/>
          </w:tcPr>
          <w:p w14:paraId="4C43A49D" w14:textId="3D8C686A"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16%</w:t>
            </w:r>
          </w:p>
        </w:tc>
        <w:tc>
          <w:tcPr>
            <w:tcW w:w="1290" w:type="dxa"/>
            <w:shd w:val="clear" w:color="auto" w:fill="244C5A"/>
          </w:tcPr>
          <w:p w14:paraId="5A0EEF2E" w14:textId="4BF6C1D3"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80%</w:t>
            </w:r>
          </w:p>
        </w:tc>
        <w:tc>
          <w:tcPr>
            <w:tcW w:w="1290" w:type="dxa"/>
            <w:shd w:val="clear" w:color="auto" w:fill="244C5A"/>
          </w:tcPr>
          <w:p w14:paraId="09FA90E1" w14:textId="634C4036"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16.0</w:t>
            </w:r>
          </w:p>
        </w:tc>
        <w:tc>
          <w:tcPr>
            <w:tcW w:w="1290" w:type="dxa"/>
            <w:shd w:val="clear" w:color="auto" w:fill="244C5A"/>
          </w:tcPr>
          <w:p w14:paraId="6C94C10E" w14:textId="1402149D"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52%</w:t>
            </w:r>
          </w:p>
        </w:tc>
        <w:tc>
          <w:tcPr>
            <w:tcW w:w="1290" w:type="dxa"/>
            <w:shd w:val="clear" w:color="auto" w:fill="244C5A"/>
          </w:tcPr>
          <w:p w14:paraId="21BF3491" w14:textId="0239FA0B"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7%</w:t>
            </w:r>
          </w:p>
        </w:tc>
        <w:tc>
          <w:tcPr>
            <w:tcW w:w="1290" w:type="dxa"/>
            <w:shd w:val="clear" w:color="auto" w:fill="244C5A"/>
          </w:tcPr>
          <w:p w14:paraId="3F506988" w14:textId="21862AF2" w:rsidR="00F5062F" w:rsidRPr="00F5062F" w:rsidRDefault="00F5062F" w:rsidP="00F5062F">
            <w:pPr>
              <w:pStyle w:val="VAHITABLETEXTNUMBERSBOLD"/>
              <w:rPr>
                <w:rFonts w:ascii="VIC SemiBold" w:eastAsia="Verdana" w:hAnsi="VIC SemiBold" w:cs="Verdana"/>
                <w:b w:val="0"/>
                <w:bCs/>
                <w:color w:val="FFFFFF" w:themeColor="background1"/>
                <w:sz w:val="18"/>
                <w:szCs w:val="18"/>
              </w:rPr>
            </w:pPr>
            <w:r w:rsidRPr="00F5062F">
              <w:rPr>
                <w:rFonts w:ascii="VIC SemiBold" w:eastAsia="VIC SemiBold" w:hAnsi="VIC SemiBold"/>
                <w:b w:val="0"/>
                <w:bCs/>
                <w:color w:val="FFFFFF"/>
                <w:sz w:val="18"/>
                <w:szCs w:val="18"/>
              </w:rPr>
              <w:t>1.8</w:t>
            </w:r>
          </w:p>
        </w:tc>
      </w:tr>
    </w:tbl>
    <w:p w14:paraId="4C75E662" w14:textId="77777777" w:rsidR="00BD730B" w:rsidRDefault="00BD730B" w:rsidP="00BD730B">
      <w:pPr>
        <w:pStyle w:val="VAHIbody"/>
      </w:pPr>
    </w:p>
    <w:bookmarkEnd w:id="26"/>
    <w:p w14:paraId="32C01D43" w14:textId="77777777" w:rsidR="00152EF5" w:rsidRDefault="00152EF5">
      <w:pPr>
        <w:widowControl/>
        <w:rPr>
          <w:rFonts w:ascii="VIC" w:hAnsi="VIC"/>
        </w:rPr>
      </w:pPr>
      <w:r>
        <w:rPr>
          <w:rFonts w:ascii="VIC" w:hAnsi="VIC"/>
        </w:rPr>
        <w:br w:type="page"/>
      </w: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074"/>
        <w:gridCol w:w="1075"/>
        <w:gridCol w:w="1075"/>
        <w:gridCol w:w="1075"/>
        <w:gridCol w:w="1087"/>
        <w:gridCol w:w="1063"/>
        <w:gridCol w:w="1075"/>
        <w:gridCol w:w="1075"/>
        <w:gridCol w:w="1075"/>
        <w:gridCol w:w="1075"/>
        <w:gridCol w:w="1075"/>
        <w:gridCol w:w="1075"/>
      </w:tblGrid>
      <w:tr w:rsidR="00152EF5" w:rsidRPr="00A6366B" w14:paraId="6A73E149" w14:textId="77777777" w:rsidTr="001B6612">
        <w:trPr>
          <w:trHeight w:val="1062"/>
          <w:tblHeader/>
        </w:trPr>
        <w:tc>
          <w:tcPr>
            <w:tcW w:w="2988" w:type="dxa"/>
            <w:gridSpan w:val="2"/>
            <w:shd w:val="clear" w:color="auto" w:fill="FFFFFF"/>
            <w:vAlign w:val="bottom"/>
          </w:tcPr>
          <w:p w14:paraId="0F2F5DD2" w14:textId="1066C125" w:rsidR="00152EF5" w:rsidRPr="00592F37" w:rsidRDefault="00152EF5" w:rsidP="001B6612">
            <w:pPr>
              <w:pStyle w:val="Heading1"/>
              <w:spacing w:before="0" w:line="240" w:lineRule="auto"/>
              <w:rPr>
                <w:color w:val="244C5A"/>
                <w:sz w:val="28"/>
                <w:szCs w:val="28"/>
              </w:rPr>
            </w:pPr>
            <w:bookmarkStart w:id="29" w:name="_Toc219458164"/>
            <w:r w:rsidRPr="00052DAD">
              <w:rPr>
                <w:color w:val="244C5A"/>
                <w:sz w:val="22"/>
                <w:szCs w:val="28"/>
              </w:rPr>
              <w:lastRenderedPageBreak/>
              <w:t>Inpatient</w:t>
            </w:r>
            <w:r>
              <w:rPr>
                <w:color w:val="244C5A"/>
                <w:sz w:val="22"/>
                <w:szCs w:val="28"/>
              </w:rPr>
              <w:t xml:space="preserve"> 2025–26 </w:t>
            </w:r>
            <w:r w:rsidR="002B730A">
              <w:rPr>
                <w:color w:val="244C5A"/>
                <w:sz w:val="22"/>
                <w:szCs w:val="28"/>
              </w:rPr>
              <w:t>Q1</w:t>
            </w:r>
            <w:r w:rsidR="002B730A">
              <w:rPr>
                <w:color w:val="244C5A"/>
                <w:sz w:val="22"/>
                <w:szCs w:val="28"/>
              </w:rPr>
              <w:t>–</w:t>
            </w:r>
            <w:r>
              <w:rPr>
                <w:color w:val="244C5A"/>
                <w:sz w:val="22"/>
                <w:szCs w:val="28"/>
              </w:rPr>
              <w:t>Q2</w:t>
            </w:r>
            <w:r w:rsidRPr="00052DAD">
              <w:rPr>
                <w:color w:val="244C5A"/>
                <w:sz w:val="22"/>
                <w:szCs w:val="28"/>
              </w:rPr>
              <w:t xml:space="preserve"> Metro</w:t>
            </w:r>
            <w:bookmarkEnd w:id="29"/>
          </w:p>
        </w:tc>
        <w:tc>
          <w:tcPr>
            <w:tcW w:w="1074" w:type="dxa"/>
            <w:shd w:val="clear" w:color="auto" w:fill="FFFFFF"/>
            <w:vAlign w:val="bottom"/>
          </w:tcPr>
          <w:p w14:paraId="272F09E5" w14:textId="77777777" w:rsidR="00152EF5" w:rsidRPr="00856A20" w:rsidRDefault="00152EF5" w:rsidP="001B6612">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529B7067" w14:textId="77777777" w:rsidR="00152EF5" w:rsidRPr="00856A20" w:rsidRDefault="00152EF5" w:rsidP="001B6612">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303413EF" w14:textId="77777777" w:rsidR="00152EF5" w:rsidRPr="00856A20" w:rsidRDefault="00152EF5" w:rsidP="001B6612">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58ED7C9B" w14:textId="77777777" w:rsidR="00152EF5" w:rsidRPr="00856A20" w:rsidRDefault="00152EF5" w:rsidP="001B6612">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29D23CC6" w14:textId="77777777" w:rsidR="00152EF5" w:rsidRPr="00856A20" w:rsidRDefault="00152EF5" w:rsidP="001B6612">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1723214" w14:textId="77777777" w:rsidR="00152EF5" w:rsidRPr="00856A20" w:rsidRDefault="00152EF5" w:rsidP="001B6612">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14F7DAF2" w14:textId="77777777" w:rsidR="00152EF5" w:rsidRPr="00856A20" w:rsidRDefault="00152EF5" w:rsidP="001B6612">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039739CE"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5B91422D"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6EA4B297" w14:textId="77777777" w:rsidR="00152EF5" w:rsidRPr="00856A20" w:rsidRDefault="00152EF5" w:rsidP="001B6612">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3F644524" w14:textId="77777777" w:rsidR="00152EF5" w:rsidRPr="00856A20" w:rsidRDefault="00152EF5" w:rsidP="001B6612">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04BD3A57" w14:textId="77777777" w:rsidR="00152EF5" w:rsidRPr="00856A20" w:rsidRDefault="00152EF5" w:rsidP="001B6612">
            <w:pPr>
              <w:pStyle w:val="VAHItablecolhead"/>
              <w:rPr>
                <w:rFonts w:eastAsia="Verdana"/>
                <w:color w:val="244C5A"/>
                <w:sz w:val="16"/>
              </w:rPr>
            </w:pPr>
            <w:r w:rsidRPr="00856A20">
              <w:rPr>
                <w:color w:val="244C5A"/>
                <w:sz w:val="16"/>
              </w:rPr>
              <w:t>ED to MH bed within 8 hours</w:t>
            </w:r>
          </w:p>
        </w:tc>
      </w:tr>
      <w:tr w:rsidR="00DF2765" w:rsidRPr="00A6366B" w14:paraId="57E3E4DF" w14:textId="77777777" w:rsidTr="001B6612">
        <w:tc>
          <w:tcPr>
            <w:tcW w:w="1287" w:type="dxa"/>
            <w:shd w:val="clear" w:color="auto" w:fill="BFCED6"/>
          </w:tcPr>
          <w:p w14:paraId="7A96AADF" w14:textId="53979DF2"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Alfred Health</w:t>
            </w:r>
          </w:p>
        </w:tc>
        <w:tc>
          <w:tcPr>
            <w:tcW w:w="1701" w:type="dxa"/>
            <w:shd w:val="clear" w:color="auto" w:fill="BFCED6"/>
          </w:tcPr>
          <w:p w14:paraId="012628CC" w14:textId="7DDD4245"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Inner South East (The Alfred)</w:t>
            </w:r>
          </w:p>
        </w:tc>
        <w:tc>
          <w:tcPr>
            <w:tcW w:w="1074" w:type="dxa"/>
            <w:shd w:val="clear" w:color="auto" w:fill="BFCED6"/>
          </w:tcPr>
          <w:p w14:paraId="2FF7D049" w14:textId="511A3667" w:rsidR="00DF2765" w:rsidRPr="005B1FEF" w:rsidRDefault="00DF2765" w:rsidP="00DF2765">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50FE4082" w14:textId="7A0730BD" w:rsidR="00DF2765" w:rsidRPr="005B1FEF" w:rsidRDefault="00DF2765" w:rsidP="00DF2765">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BFCED6"/>
          </w:tcPr>
          <w:p w14:paraId="44FDA536" w14:textId="0829B8C7" w:rsidR="00DF2765" w:rsidRPr="005B1FEF" w:rsidRDefault="00DF2765" w:rsidP="00DF2765">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BFCED6"/>
          </w:tcPr>
          <w:p w14:paraId="51B7F304" w14:textId="49587031" w:rsidR="00DF2765" w:rsidRPr="005B1FEF" w:rsidRDefault="00DF2765" w:rsidP="00DF2765">
            <w:pPr>
              <w:jc w:val="center"/>
              <w:rPr>
                <w:rFonts w:ascii="VIC" w:hAnsi="VIC"/>
                <w:sz w:val="18"/>
                <w:szCs w:val="18"/>
              </w:rPr>
            </w:pPr>
            <w:r w:rsidRPr="00B03589">
              <w:rPr>
                <w:rFonts w:ascii="VIC" w:eastAsia="VIC" w:hAnsi="VIC"/>
                <w:color w:val="000000"/>
                <w:sz w:val="18"/>
                <w:szCs w:val="18"/>
              </w:rPr>
              <w:t>4%</w:t>
            </w:r>
          </w:p>
        </w:tc>
        <w:tc>
          <w:tcPr>
            <w:tcW w:w="1087" w:type="dxa"/>
            <w:shd w:val="clear" w:color="auto" w:fill="BFCED6"/>
          </w:tcPr>
          <w:p w14:paraId="18F2B799" w14:textId="64B2A1CA" w:rsidR="00DF2765" w:rsidRPr="005B1FEF" w:rsidRDefault="00DF2765" w:rsidP="00DF2765">
            <w:pPr>
              <w:jc w:val="center"/>
              <w:rPr>
                <w:rFonts w:ascii="VIC" w:hAnsi="VIC"/>
                <w:sz w:val="18"/>
                <w:szCs w:val="18"/>
              </w:rPr>
            </w:pPr>
            <w:r w:rsidRPr="00B03589">
              <w:rPr>
                <w:rFonts w:ascii="VIC" w:eastAsia="VIC" w:hAnsi="VIC"/>
                <w:color w:val="000000"/>
                <w:sz w:val="18"/>
                <w:szCs w:val="18"/>
              </w:rPr>
              <w:t>11%</w:t>
            </w:r>
          </w:p>
        </w:tc>
        <w:tc>
          <w:tcPr>
            <w:tcW w:w="1063" w:type="dxa"/>
            <w:shd w:val="clear" w:color="auto" w:fill="BFCED6"/>
          </w:tcPr>
          <w:p w14:paraId="327A2593" w14:textId="709C66B2" w:rsidR="00DF2765" w:rsidRPr="005B1FEF" w:rsidRDefault="00DF2765" w:rsidP="00DF2765">
            <w:pPr>
              <w:jc w:val="center"/>
              <w:rPr>
                <w:rFonts w:ascii="VIC" w:hAnsi="VIC"/>
                <w:sz w:val="18"/>
                <w:szCs w:val="18"/>
              </w:rPr>
            </w:pPr>
            <w:r w:rsidRPr="00B03589">
              <w:rPr>
                <w:rFonts w:ascii="VIC" w:eastAsia="VIC" w:hAnsi="VIC"/>
                <w:color w:val="000000"/>
                <w:sz w:val="18"/>
                <w:szCs w:val="18"/>
              </w:rPr>
              <w:t>5.0</w:t>
            </w:r>
          </w:p>
        </w:tc>
        <w:tc>
          <w:tcPr>
            <w:tcW w:w="1075" w:type="dxa"/>
            <w:shd w:val="clear" w:color="auto" w:fill="BFCED6"/>
          </w:tcPr>
          <w:p w14:paraId="13004CB3" w14:textId="55E0E380" w:rsidR="00DF2765" w:rsidRPr="005B1FEF" w:rsidRDefault="00DF2765" w:rsidP="00DF2765">
            <w:pPr>
              <w:jc w:val="center"/>
              <w:rPr>
                <w:rFonts w:ascii="VIC" w:hAnsi="VIC"/>
                <w:sz w:val="18"/>
                <w:szCs w:val="18"/>
              </w:rPr>
            </w:pPr>
            <w:r w:rsidRPr="00B03589">
              <w:rPr>
                <w:rFonts w:ascii="VIC" w:eastAsia="VIC" w:hAnsi="VIC"/>
                <w:color w:val="000000"/>
                <w:sz w:val="18"/>
                <w:szCs w:val="18"/>
              </w:rPr>
              <w:t>1%</w:t>
            </w:r>
          </w:p>
        </w:tc>
        <w:tc>
          <w:tcPr>
            <w:tcW w:w="1075" w:type="dxa"/>
            <w:shd w:val="clear" w:color="auto" w:fill="BFCED6"/>
          </w:tcPr>
          <w:p w14:paraId="0D8B2FC5" w14:textId="07F3AB58" w:rsidR="00DF2765" w:rsidRPr="005B1FEF" w:rsidRDefault="00DF2765" w:rsidP="00DF2765">
            <w:pPr>
              <w:jc w:val="center"/>
              <w:rPr>
                <w:rFonts w:ascii="VIC" w:hAnsi="VIC"/>
                <w:sz w:val="18"/>
                <w:szCs w:val="18"/>
              </w:rPr>
            </w:pPr>
            <w:r w:rsidRPr="00B03589">
              <w:rPr>
                <w:rFonts w:ascii="VIC" w:eastAsia="VIC" w:hAnsi="VIC"/>
                <w:color w:val="000000"/>
                <w:sz w:val="18"/>
                <w:szCs w:val="18"/>
              </w:rPr>
              <w:t>77%</w:t>
            </w:r>
          </w:p>
        </w:tc>
        <w:tc>
          <w:tcPr>
            <w:tcW w:w="1075" w:type="dxa"/>
            <w:shd w:val="clear" w:color="auto" w:fill="BFCED6"/>
          </w:tcPr>
          <w:p w14:paraId="2FB449A5" w14:textId="02D90BD3" w:rsidR="00DF2765" w:rsidRPr="005B1FEF" w:rsidRDefault="00DF2765" w:rsidP="00DF2765">
            <w:pPr>
              <w:jc w:val="center"/>
              <w:rPr>
                <w:rFonts w:ascii="VIC" w:hAnsi="VIC"/>
                <w:sz w:val="18"/>
                <w:szCs w:val="18"/>
              </w:rPr>
            </w:pPr>
            <w:r w:rsidRPr="00B03589">
              <w:rPr>
                <w:rFonts w:ascii="VIC" w:eastAsia="VIC" w:hAnsi="VIC"/>
                <w:color w:val="000000"/>
                <w:sz w:val="18"/>
                <w:szCs w:val="18"/>
              </w:rPr>
              <w:t>79%</w:t>
            </w:r>
          </w:p>
        </w:tc>
        <w:tc>
          <w:tcPr>
            <w:tcW w:w="1075" w:type="dxa"/>
            <w:shd w:val="clear" w:color="auto" w:fill="BFCED6"/>
          </w:tcPr>
          <w:p w14:paraId="327A17CF" w14:textId="3C535700" w:rsidR="00DF2765" w:rsidRPr="005B1FEF" w:rsidRDefault="00DF2765" w:rsidP="00DF2765">
            <w:pPr>
              <w:jc w:val="center"/>
              <w:rPr>
                <w:rFonts w:ascii="VIC" w:hAnsi="VIC"/>
                <w:sz w:val="18"/>
                <w:szCs w:val="18"/>
              </w:rPr>
            </w:pPr>
            <w:r w:rsidRPr="00B03589">
              <w:rPr>
                <w:rFonts w:ascii="VIC" w:eastAsia="VIC" w:hAnsi="VIC"/>
                <w:color w:val="000000"/>
                <w:sz w:val="18"/>
                <w:szCs w:val="18"/>
              </w:rPr>
              <w:t>94%</w:t>
            </w:r>
          </w:p>
        </w:tc>
        <w:tc>
          <w:tcPr>
            <w:tcW w:w="1075" w:type="dxa"/>
            <w:shd w:val="clear" w:color="auto" w:fill="BFCED6"/>
          </w:tcPr>
          <w:p w14:paraId="10F02403" w14:textId="23DDB79C"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BFCED6"/>
          </w:tcPr>
          <w:p w14:paraId="67A24953" w14:textId="3535AC64" w:rsidR="00DF2765" w:rsidRPr="005B1FEF" w:rsidRDefault="00DF2765" w:rsidP="00DF2765">
            <w:pPr>
              <w:jc w:val="center"/>
              <w:rPr>
                <w:rFonts w:ascii="VIC" w:hAnsi="VIC"/>
                <w:sz w:val="18"/>
                <w:szCs w:val="18"/>
              </w:rPr>
            </w:pPr>
            <w:r w:rsidRPr="00B03589">
              <w:rPr>
                <w:rFonts w:ascii="VIC" w:eastAsia="VIC" w:hAnsi="VIC"/>
                <w:color w:val="000000"/>
                <w:sz w:val="18"/>
                <w:szCs w:val="18"/>
              </w:rPr>
              <w:t>55%</w:t>
            </w:r>
          </w:p>
        </w:tc>
      </w:tr>
      <w:tr w:rsidR="00DF2765" w:rsidRPr="00A6366B" w14:paraId="22ECB36D" w14:textId="77777777" w:rsidTr="001B6612">
        <w:tc>
          <w:tcPr>
            <w:tcW w:w="1287" w:type="dxa"/>
          </w:tcPr>
          <w:p w14:paraId="5CD0122E" w14:textId="4ED52728"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Austin Health</w:t>
            </w:r>
          </w:p>
        </w:tc>
        <w:tc>
          <w:tcPr>
            <w:tcW w:w="1701" w:type="dxa"/>
          </w:tcPr>
          <w:p w14:paraId="35566061" w14:textId="1BE1C5E4"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North East (Austin)</w:t>
            </w:r>
          </w:p>
        </w:tc>
        <w:tc>
          <w:tcPr>
            <w:tcW w:w="1074" w:type="dxa"/>
          </w:tcPr>
          <w:p w14:paraId="4DBC31C5" w14:textId="7DBC5586" w:rsidR="00DF2765" w:rsidRPr="005B1FEF" w:rsidRDefault="00DF2765" w:rsidP="00DF2765">
            <w:pPr>
              <w:jc w:val="center"/>
              <w:rPr>
                <w:rFonts w:ascii="VIC" w:hAnsi="VIC"/>
                <w:sz w:val="18"/>
                <w:szCs w:val="18"/>
              </w:rPr>
            </w:pPr>
            <w:r w:rsidRPr="00B03589">
              <w:rPr>
                <w:rFonts w:ascii="VIC" w:eastAsia="VIC" w:hAnsi="VIC"/>
                <w:color w:val="000000"/>
                <w:sz w:val="18"/>
                <w:szCs w:val="18"/>
              </w:rPr>
              <w:t>52%</w:t>
            </w:r>
          </w:p>
        </w:tc>
        <w:tc>
          <w:tcPr>
            <w:tcW w:w="1075" w:type="dxa"/>
          </w:tcPr>
          <w:p w14:paraId="47CE25D0" w14:textId="0A721764" w:rsidR="00DF2765" w:rsidRPr="005B1FEF" w:rsidRDefault="00DF2765" w:rsidP="00DF2765">
            <w:pPr>
              <w:jc w:val="center"/>
              <w:rPr>
                <w:rFonts w:ascii="VIC" w:hAnsi="VIC"/>
                <w:sz w:val="18"/>
                <w:szCs w:val="18"/>
              </w:rPr>
            </w:pPr>
            <w:r w:rsidRPr="00B03589">
              <w:rPr>
                <w:rFonts w:ascii="VIC" w:eastAsia="VIC" w:hAnsi="VIC"/>
                <w:color w:val="000000"/>
                <w:sz w:val="18"/>
                <w:szCs w:val="18"/>
              </w:rPr>
              <w:t>87%</w:t>
            </w:r>
          </w:p>
        </w:tc>
        <w:tc>
          <w:tcPr>
            <w:tcW w:w="1075" w:type="dxa"/>
          </w:tcPr>
          <w:p w14:paraId="4A8D6ED5" w14:textId="28CEA67B" w:rsidR="00DF2765" w:rsidRPr="005B1FEF" w:rsidRDefault="00DF2765" w:rsidP="00DF2765">
            <w:pPr>
              <w:jc w:val="center"/>
              <w:rPr>
                <w:rFonts w:ascii="VIC" w:hAnsi="VIC"/>
                <w:sz w:val="18"/>
                <w:szCs w:val="18"/>
              </w:rPr>
            </w:pPr>
            <w:r w:rsidRPr="00B03589">
              <w:rPr>
                <w:rFonts w:ascii="VIC" w:eastAsia="VIC" w:hAnsi="VIC"/>
                <w:color w:val="000000"/>
                <w:sz w:val="18"/>
                <w:szCs w:val="18"/>
              </w:rPr>
              <w:t>7.2</w:t>
            </w:r>
          </w:p>
        </w:tc>
        <w:tc>
          <w:tcPr>
            <w:tcW w:w="1075" w:type="dxa"/>
          </w:tcPr>
          <w:p w14:paraId="2EE1CC27" w14:textId="0EF9847C" w:rsidR="00DF2765" w:rsidRPr="005B1FEF" w:rsidRDefault="00DF2765" w:rsidP="00DF2765">
            <w:pPr>
              <w:jc w:val="center"/>
              <w:rPr>
                <w:rFonts w:ascii="VIC" w:hAnsi="VIC"/>
                <w:sz w:val="18"/>
                <w:szCs w:val="18"/>
              </w:rPr>
            </w:pPr>
            <w:r w:rsidRPr="00B03589">
              <w:rPr>
                <w:rFonts w:ascii="VIC" w:eastAsia="VIC" w:hAnsi="VIC"/>
                <w:color w:val="000000"/>
                <w:sz w:val="18"/>
                <w:szCs w:val="18"/>
              </w:rPr>
              <w:t>14%</w:t>
            </w:r>
          </w:p>
        </w:tc>
        <w:tc>
          <w:tcPr>
            <w:tcW w:w="1087" w:type="dxa"/>
          </w:tcPr>
          <w:p w14:paraId="2761C7CA" w14:textId="0F178C05"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c>
          <w:tcPr>
            <w:tcW w:w="1063" w:type="dxa"/>
          </w:tcPr>
          <w:p w14:paraId="6D3A5F21" w14:textId="1C507428" w:rsidR="00DF2765" w:rsidRPr="005B1FEF" w:rsidRDefault="00DF2765" w:rsidP="00DF2765">
            <w:pPr>
              <w:jc w:val="center"/>
              <w:rPr>
                <w:rFonts w:ascii="VIC" w:hAnsi="VIC"/>
                <w:sz w:val="18"/>
                <w:szCs w:val="18"/>
              </w:rPr>
            </w:pPr>
            <w:r w:rsidRPr="00B03589">
              <w:rPr>
                <w:rFonts w:ascii="VIC" w:eastAsia="VIC" w:hAnsi="VIC"/>
                <w:color w:val="000000"/>
                <w:sz w:val="18"/>
                <w:szCs w:val="18"/>
              </w:rPr>
              <w:t>10.0</w:t>
            </w:r>
          </w:p>
        </w:tc>
        <w:tc>
          <w:tcPr>
            <w:tcW w:w="1075" w:type="dxa"/>
          </w:tcPr>
          <w:p w14:paraId="73607184" w14:textId="64D93379" w:rsidR="00DF2765" w:rsidRPr="005B1FEF" w:rsidRDefault="00DF2765" w:rsidP="00DF2765">
            <w:pPr>
              <w:jc w:val="center"/>
              <w:rPr>
                <w:rFonts w:ascii="VIC" w:hAnsi="VIC"/>
                <w:sz w:val="18"/>
                <w:szCs w:val="18"/>
              </w:rPr>
            </w:pPr>
            <w:r w:rsidRPr="00B03589">
              <w:rPr>
                <w:rFonts w:ascii="VIC" w:eastAsia="VIC" w:hAnsi="VIC"/>
                <w:color w:val="000000"/>
                <w:sz w:val="18"/>
                <w:szCs w:val="18"/>
              </w:rPr>
              <w:t>4%</w:t>
            </w:r>
          </w:p>
        </w:tc>
        <w:tc>
          <w:tcPr>
            <w:tcW w:w="1075" w:type="dxa"/>
          </w:tcPr>
          <w:p w14:paraId="55EFD0F5" w14:textId="282E97A2" w:rsidR="00DF2765" w:rsidRPr="005B1FEF" w:rsidRDefault="00DF2765" w:rsidP="00DF2765">
            <w:pPr>
              <w:jc w:val="center"/>
              <w:rPr>
                <w:rFonts w:ascii="VIC" w:hAnsi="VIC"/>
                <w:sz w:val="18"/>
                <w:szCs w:val="18"/>
              </w:rPr>
            </w:pPr>
            <w:r w:rsidRPr="00B03589">
              <w:rPr>
                <w:rFonts w:ascii="VIC" w:eastAsia="VIC" w:hAnsi="VIC"/>
                <w:color w:val="000000"/>
                <w:sz w:val="18"/>
                <w:szCs w:val="18"/>
              </w:rPr>
              <w:t>60%</w:t>
            </w:r>
          </w:p>
        </w:tc>
        <w:tc>
          <w:tcPr>
            <w:tcW w:w="1075" w:type="dxa"/>
          </w:tcPr>
          <w:p w14:paraId="6C303885" w14:textId="116E7546" w:rsidR="00DF2765" w:rsidRPr="005B1FEF" w:rsidRDefault="00DF2765" w:rsidP="00DF2765">
            <w:pPr>
              <w:jc w:val="center"/>
              <w:rPr>
                <w:rFonts w:ascii="VIC" w:hAnsi="VIC"/>
                <w:sz w:val="18"/>
                <w:szCs w:val="18"/>
              </w:rPr>
            </w:pPr>
            <w:r w:rsidRPr="00B03589">
              <w:rPr>
                <w:rFonts w:ascii="VIC" w:eastAsia="VIC" w:hAnsi="VIC"/>
                <w:color w:val="000000"/>
                <w:sz w:val="18"/>
                <w:szCs w:val="18"/>
              </w:rPr>
              <w:t>60%</w:t>
            </w:r>
          </w:p>
        </w:tc>
        <w:tc>
          <w:tcPr>
            <w:tcW w:w="1075" w:type="dxa"/>
          </w:tcPr>
          <w:p w14:paraId="10F52747" w14:textId="6D664577"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tcPr>
          <w:p w14:paraId="27F08412" w14:textId="6746636F" w:rsidR="00DF2765" w:rsidRPr="005B1FEF" w:rsidRDefault="00DF2765" w:rsidP="00DF2765">
            <w:pPr>
              <w:jc w:val="center"/>
              <w:rPr>
                <w:rFonts w:ascii="VIC" w:hAnsi="VIC"/>
                <w:sz w:val="18"/>
                <w:szCs w:val="18"/>
              </w:rPr>
            </w:pPr>
            <w:r w:rsidRPr="00B03589">
              <w:rPr>
                <w:rFonts w:ascii="VIC" w:eastAsia="VIC" w:hAnsi="VIC"/>
                <w:color w:val="000000"/>
                <w:sz w:val="18"/>
                <w:szCs w:val="18"/>
              </w:rPr>
              <w:t>68%</w:t>
            </w:r>
          </w:p>
        </w:tc>
        <w:tc>
          <w:tcPr>
            <w:tcW w:w="1075" w:type="dxa"/>
          </w:tcPr>
          <w:p w14:paraId="51075FA2" w14:textId="44A20958" w:rsidR="00DF2765" w:rsidRPr="005B1FEF" w:rsidRDefault="00DF2765" w:rsidP="00DF2765">
            <w:pPr>
              <w:jc w:val="center"/>
              <w:rPr>
                <w:rFonts w:ascii="VIC" w:hAnsi="VIC"/>
                <w:sz w:val="18"/>
                <w:szCs w:val="18"/>
              </w:rPr>
            </w:pPr>
            <w:r w:rsidRPr="00B03589">
              <w:rPr>
                <w:rFonts w:ascii="VIC" w:eastAsia="VIC" w:hAnsi="VIC"/>
                <w:color w:val="000000"/>
                <w:sz w:val="18"/>
                <w:szCs w:val="18"/>
              </w:rPr>
              <w:t>51%</w:t>
            </w:r>
          </w:p>
        </w:tc>
      </w:tr>
      <w:tr w:rsidR="00DF2765" w:rsidRPr="00A6366B" w14:paraId="6D1964F8" w14:textId="77777777" w:rsidTr="001B6612">
        <w:tc>
          <w:tcPr>
            <w:tcW w:w="1287" w:type="dxa"/>
            <w:vMerge w:val="restart"/>
            <w:shd w:val="clear" w:color="auto" w:fill="BFCED6"/>
          </w:tcPr>
          <w:p w14:paraId="6DAC33D0" w14:textId="0DB53747"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Eastern Health</w:t>
            </w:r>
          </w:p>
        </w:tc>
        <w:tc>
          <w:tcPr>
            <w:tcW w:w="1701" w:type="dxa"/>
            <w:shd w:val="clear" w:color="auto" w:fill="BFCED6"/>
          </w:tcPr>
          <w:p w14:paraId="024C9CE4" w14:textId="7FA6CF80"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(Box Hill)</w:t>
            </w:r>
          </w:p>
        </w:tc>
        <w:tc>
          <w:tcPr>
            <w:tcW w:w="1074" w:type="dxa"/>
            <w:shd w:val="clear" w:color="auto" w:fill="BFCED6"/>
          </w:tcPr>
          <w:p w14:paraId="502B80B6" w14:textId="103873F7" w:rsidR="00DF2765" w:rsidRPr="005B1FEF" w:rsidRDefault="00DF2765" w:rsidP="00DF2765">
            <w:pPr>
              <w:jc w:val="center"/>
              <w:rPr>
                <w:rFonts w:ascii="VIC" w:hAnsi="VIC"/>
                <w:sz w:val="18"/>
                <w:szCs w:val="18"/>
              </w:rPr>
            </w:pPr>
            <w:r w:rsidRPr="00B03589">
              <w:rPr>
                <w:rFonts w:ascii="VIC" w:eastAsia="VIC" w:hAnsi="VIC"/>
                <w:color w:val="000000"/>
                <w:sz w:val="18"/>
                <w:szCs w:val="18"/>
              </w:rPr>
              <w:t>45%</w:t>
            </w:r>
          </w:p>
        </w:tc>
        <w:tc>
          <w:tcPr>
            <w:tcW w:w="1075" w:type="dxa"/>
            <w:shd w:val="clear" w:color="auto" w:fill="BFCED6"/>
          </w:tcPr>
          <w:p w14:paraId="2FF5B491" w14:textId="15E60DA4" w:rsidR="00DF2765" w:rsidRPr="005B1FEF" w:rsidRDefault="00DF2765" w:rsidP="00DF2765">
            <w:pPr>
              <w:jc w:val="center"/>
              <w:rPr>
                <w:rFonts w:ascii="VIC" w:hAnsi="VIC"/>
                <w:sz w:val="18"/>
                <w:szCs w:val="18"/>
              </w:rPr>
            </w:pPr>
            <w:r w:rsidRPr="00B03589">
              <w:rPr>
                <w:rFonts w:ascii="VIC" w:eastAsia="VIC" w:hAnsi="VIC"/>
                <w:color w:val="000000"/>
                <w:sz w:val="18"/>
                <w:szCs w:val="18"/>
              </w:rPr>
              <w:t>61%</w:t>
            </w:r>
          </w:p>
        </w:tc>
        <w:tc>
          <w:tcPr>
            <w:tcW w:w="1075" w:type="dxa"/>
            <w:shd w:val="clear" w:color="auto" w:fill="BFCED6"/>
          </w:tcPr>
          <w:p w14:paraId="001CDF1E" w14:textId="3E37356B"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BFCED6"/>
          </w:tcPr>
          <w:p w14:paraId="6EA83D77" w14:textId="662FDD54" w:rsidR="00DF2765" w:rsidRPr="005B1FEF" w:rsidRDefault="00DF2765" w:rsidP="00DF2765">
            <w:pPr>
              <w:jc w:val="center"/>
              <w:rPr>
                <w:rFonts w:ascii="VIC" w:hAnsi="VIC"/>
                <w:sz w:val="18"/>
                <w:szCs w:val="18"/>
              </w:rPr>
            </w:pPr>
            <w:r w:rsidRPr="00B03589">
              <w:rPr>
                <w:rFonts w:ascii="VIC" w:eastAsia="VIC" w:hAnsi="VIC"/>
                <w:color w:val="000000"/>
                <w:sz w:val="18"/>
                <w:szCs w:val="18"/>
              </w:rPr>
              <w:t>7%</w:t>
            </w:r>
          </w:p>
        </w:tc>
        <w:tc>
          <w:tcPr>
            <w:tcW w:w="1087" w:type="dxa"/>
            <w:shd w:val="clear" w:color="auto" w:fill="BFCED6"/>
          </w:tcPr>
          <w:p w14:paraId="474AE795" w14:textId="31816988" w:rsidR="00DF2765" w:rsidRPr="005B1FEF" w:rsidRDefault="00DF2765" w:rsidP="00DF2765">
            <w:pPr>
              <w:jc w:val="center"/>
              <w:rPr>
                <w:rFonts w:ascii="VIC" w:hAnsi="VIC"/>
                <w:sz w:val="18"/>
                <w:szCs w:val="18"/>
              </w:rPr>
            </w:pPr>
            <w:r w:rsidRPr="00B03589">
              <w:rPr>
                <w:rFonts w:ascii="VIC" w:eastAsia="VIC" w:hAnsi="VIC"/>
                <w:color w:val="000000"/>
                <w:sz w:val="18"/>
                <w:szCs w:val="18"/>
              </w:rPr>
              <w:t>13%</w:t>
            </w:r>
          </w:p>
        </w:tc>
        <w:tc>
          <w:tcPr>
            <w:tcW w:w="1063" w:type="dxa"/>
            <w:shd w:val="clear" w:color="auto" w:fill="BFCED6"/>
          </w:tcPr>
          <w:p w14:paraId="1FA30FD4" w14:textId="20ACF4DE" w:rsidR="00DF2765" w:rsidRPr="005B1FEF" w:rsidRDefault="00DF2765" w:rsidP="00DF2765">
            <w:pPr>
              <w:jc w:val="center"/>
              <w:rPr>
                <w:rFonts w:ascii="VIC" w:hAnsi="VIC"/>
                <w:sz w:val="18"/>
                <w:szCs w:val="18"/>
              </w:rPr>
            </w:pPr>
            <w:r w:rsidRPr="00B03589">
              <w:rPr>
                <w:rFonts w:ascii="VIC" w:eastAsia="VIC" w:hAnsi="VIC"/>
                <w:color w:val="000000"/>
                <w:sz w:val="18"/>
                <w:szCs w:val="18"/>
              </w:rPr>
              <w:t>4.0</w:t>
            </w:r>
          </w:p>
        </w:tc>
        <w:tc>
          <w:tcPr>
            <w:tcW w:w="1075" w:type="dxa"/>
            <w:shd w:val="clear" w:color="auto" w:fill="BFCED6"/>
          </w:tcPr>
          <w:p w14:paraId="4DA3038B" w14:textId="35F975F5" w:rsidR="00DF2765" w:rsidRPr="005B1FEF" w:rsidRDefault="00DF2765" w:rsidP="00DF2765">
            <w:pPr>
              <w:jc w:val="center"/>
              <w:rPr>
                <w:rFonts w:ascii="VIC" w:hAnsi="VIC"/>
                <w:sz w:val="18"/>
                <w:szCs w:val="18"/>
              </w:rPr>
            </w:pPr>
            <w:r w:rsidRPr="00B03589">
              <w:rPr>
                <w:rFonts w:ascii="VIC" w:eastAsia="VIC" w:hAnsi="VIC"/>
                <w:color w:val="000000"/>
                <w:sz w:val="18"/>
                <w:szCs w:val="18"/>
              </w:rPr>
              <w:t>1%</w:t>
            </w:r>
          </w:p>
        </w:tc>
        <w:tc>
          <w:tcPr>
            <w:tcW w:w="1075" w:type="dxa"/>
            <w:shd w:val="clear" w:color="auto" w:fill="BFCED6"/>
          </w:tcPr>
          <w:p w14:paraId="01CBC8F0" w14:textId="2B03A8BA" w:rsidR="00DF2765" w:rsidRPr="005B1FEF" w:rsidRDefault="00DF2765" w:rsidP="00DF2765">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01E83FB6" w14:textId="509BC07C" w:rsidR="00DF2765" w:rsidRPr="005B1FEF" w:rsidRDefault="00DF2765" w:rsidP="00DF2765">
            <w:pPr>
              <w:jc w:val="center"/>
              <w:rPr>
                <w:rFonts w:ascii="VIC" w:hAnsi="VIC"/>
                <w:sz w:val="18"/>
                <w:szCs w:val="18"/>
              </w:rPr>
            </w:pPr>
            <w:r w:rsidRPr="00B03589">
              <w:rPr>
                <w:rFonts w:ascii="VIC" w:eastAsia="VIC" w:hAnsi="VIC"/>
                <w:color w:val="000000"/>
                <w:sz w:val="18"/>
                <w:szCs w:val="18"/>
              </w:rPr>
              <w:t>64%</w:t>
            </w:r>
          </w:p>
        </w:tc>
        <w:tc>
          <w:tcPr>
            <w:tcW w:w="1075" w:type="dxa"/>
            <w:shd w:val="clear" w:color="auto" w:fill="BFCED6"/>
          </w:tcPr>
          <w:p w14:paraId="45E0D627" w14:textId="2A3C0681" w:rsidR="00DF2765" w:rsidRPr="005B1FEF" w:rsidRDefault="00DF2765" w:rsidP="00DF2765">
            <w:pPr>
              <w:jc w:val="center"/>
              <w:rPr>
                <w:rFonts w:ascii="VIC" w:hAnsi="VIC"/>
                <w:sz w:val="18"/>
                <w:szCs w:val="18"/>
              </w:rPr>
            </w:pPr>
            <w:r w:rsidRPr="00B03589">
              <w:rPr>
                <w:rFonts w:ascii="VIC" w:eastAsia="VIC" w:hAnsi="VIC"/>
                <w:color w:val="000000"/>
                <w:sz w:val="18"/>
                <w:szCs w:val="18"/>
              </w:rPr>
              <w:t>85%</w:t>
            </w:r>
          </w:p>
        </w:tc>
        <w:tc>
          <w:tcPr>
            <w:tcW w:w="1075" w:type="dxa"/>
            <w:shd w:val="clear" w:color="auto" w:fill="BFCED6"/>
          </w:tcPr>
          <w:p w14:paraId="5D846702" w14:textId="2EABC00B" w:rsidR="00DF2765" w:rsidRPr="005B1FEF" w:rsidRDefault="00DF2765" w:rsidP="00DF2765">
            <w:pPr>
              <w:jc w:val="center"/>
              <w:rPr>
                <w:rFonts w:ascii="VIC" w:hAnsi="VIC"/>
                <w:sz w:val="18"/>
                <w:szCs w:val="18"/>
              </w:rPr>
            </w:pPr>
            <w:r w:rsidRPr="00B03589">
              <w:rPr>
                <w:rFonts w:ascii="VIC" w:eastAsia="VIC" w:hAnsi="VIC"/>
                <w:color w:val="000000"/>
                <w:sz w:val="18"/>
                <w:szCs w:val="18"/>
              </w:rPr>
              <w:t>87%</w:t>
            </w:r>
          </w:p>
        </w:tc>
        <w:tc>
          <w:tcPr>
            <w:tcW w:w="1075" w:type="dxa"/>
            <w:shd w:val="clear" w:color="auto" w:fill="BFCED6"/>
          </w:tcPr>
          <w:p w14:paraId="3B70AFEA" w14:textId="46131B5D" w:rsidR="00DF2765" w:rsidRPr="005B1FEF" w:rsidRDefault="00DF2765" w:rsidP="00DF2765">
            <w:pPr>
              <w:jc w:val="center"/>
              <w:rPr>
                <w:rFonts w:ascii="VIC" w:hAnsi="VIC"/>
                <w:sz w:val="18"/>
                <w:szCs w:val="18"/>
              </w:rPr>
            </w:pPr>
            <w:r w:rsidRPr="00B03589">
              <w:rPr>
                <w:rFonts w:ascii="VIC" w:eastAsia="VIC" w:hAnsi="VIC"/>
                <w:color w:val="000000"/>
                <w:sz w:val="18"/>
                <w:szCs w:val="18"/>
              </w:rPr>
              <w:t>41%</w:t>
            </w:r>
          </w:p>
        </w:tc>
      </w:tr>
      <w:tr w:rsidR="00DF2765" w:rsidRPr="00A6366B" w14:paraId="0CF7F74A" w14:textId="77777777" w:rsidTr="001B6612">
        <w:tc>
          <w:tcPr>
            <w:tcW w:w="1287" w:type="dxa"/>
            <w:vMerge/>
            <w:shd w:val="clear" w:color="auto" w:fill="BFCED6"/>
          </w:tcPr>
          <w:p w14:paraId="02436A72" w14:textId="77777777" w:rsidR="00DF2765" w:rsidRPr="00382424" w:rsidRDefault="00DF2765" w:rsidP="00DF2765">
            <w:pPr>
              <w:pStyle w:val="DHHStabletext"/>
              <w:spacing w:before="0" w:after="0"/>
              <w:rPr>
                <w:rFonts w:ascii="VIC" w:hAnsi="VIC"/>
                <w:sz w:val="18"/>
                <w:szCs w:val="18"/>
              </w:rPr>
            </w:pPr>
          </w:p>
        </w:tc>
        <w:tc>
          <w:tcPr>
            <w:tcW w:w="1701" w:type="dxa"/>
            <w:shd w:val="clear" w:color="auto" w:fill="BFCED6"/>
          </w:tcPr>
          <w:p w14:paraId="6F573DB3" w14:textId="34E3E9EF"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(Maroondah)</w:t>
            </w:r>
          </w:p>
        </w:tc>
        <w:tc>
          <w:tcPr>
            <w:tcW w:w="1074" w:type="dxa"/>
            <w:shd w:val="clear" w:color="auto" w:fill="BFCED6"/>
          </w:tcPr>
          <w:p w14:paraId="00E6F545" w14:textId="532CDF47" w:rsidR="00DF2765" w:rsidRPr="005B1FEF" w:rsidRDefault="00DF2765" w:rsidP="00DF2765">
            <w:pPr>
              <w:jc w:val="center"/>
              <w:rPr>
                <w:rFonts w:ascii="VIC" w:hAnsi="VIC"/>
                <w:sz w:val="18"/>
                <w:szCs w:val="18"/>
              </w:rPr>
            </w:pPr>
            <w:r w:rsidRPr="00B03589">
              <w:rPr>
                <w:rFonts w:ascii="VIC" w:eastAsia="VIC" w:hAnsi="VIC"/>
                <w:color w:val="000000"/>
                <w:sz w:val="18"/>
                <w:szCs w:val="18"/>
              </w:rPr>
              <w:t>68%</w:t>
            </w:r>
          </w:p>
        </w:tc>
        <w:tc>
          <w:tcPr>
            <w:tcW w:w="1075" w:type="dxa"/>
            <w:shd w:val="clear" w:color="auto" w:fill="BFCED6"/>
          </w:tcPr>
          <w:p w14:paraId="375BF836" w14:textId="40AC066B" w:rsidR="00DF2765" w:rsidRPr="005B1FEF" w:rsidRDefault="00DF2765" w:rsidP="00DF2765">
            <w:pPr>
              <w:jc w:val="center"/>
              <w:rPr>
                <w:rFonts w:ascii="VIC" w:hAnsi="VIC"/>
                <w:sz w:val="18"/>
                <w:szCs w:val="18"/>
              </w:rPr>
            </w:pPr>
            <w:r w:rsidRPr="00B03589">
              <w:rPr>
                <w:rFonts w:ascii="VIC" w:eastAsia="VIC" w:hAnsi="VIC"/>
                <w:color w:val="000000"/>
                <w:sz w:val="18"/>
                <w:szCs w:val="18"/>
              </w:rPr>
              <w:t>85%</w:t>
            </w:r>
          </w:p>
        </w:tc>
        <w:tc>
          <w:tcPr>
            <w:tcW w:w="1075" w:type="dxa"/>
            <w:shd w:val="clear" w:color="auto" w:fill="BFCED6"/>
          </w:tcPr>
          <w:p w14:paraId="5E4E0689" w14:textId="7F6BEAE4" w:rsidR="00DF2765" w:rsidRPr="005B1FEF" w:rsidRDefault="00DF2765" w:rsidP="00DF2765">
            <w:pPr>
              <w:jc w:val="center"/>
              <w:rPr>
                <w:rFonts w:ascii="VIC" w:hAnsi="VIC"/>
                <w:sz w:val="18"/>
                <w:szCs w:val="18"/>
              </w:rPr>
            </w:pPr>
            <w:r w:rsidRPr="00B03589">
              <w:rPr>
                <w:rFonts w:ascii="VIC" w:eastAsia="VIC" w:hAnsi="VIC"/>
                <w:color w:val="000000"/>
                <w:sz w:val="18"/>
                <w:szCs w:val="18"/>
              </w:rPr>
              <w:t>8.8</w:t>
            </w:r>
          </w:p>
        </w:tc>
        <w:tc>
          <w:tcPr>
            <w:tcW w:w="1075" w:type="dxa"/>
            <w:shd w:val="clear" w:color="auto" w:fill="BFCED6"/>
          </w:tcPr>
          <w:p w14:paraId="725D8FAE" w14:textId="46913A5D"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c>
          <w:tcPr>
            <w:tcW w:w="1087" w:type="dxa"/>
            <w:shd w:val="clear" w:color="auto" w:fill="BFCED6"/>
          </w:tcPr>
          <w:p w14:paraId="0A5E0538" w14:textId="53A839A2" w:rsidR="00DF2765" w:rsidRPr="005B1FEF" w:rsidRDefault="00DF2765" w:rsidP="00DF2765">
            <w:pPr>
              <w:jc w:val="center"/>
              <w:rPr>
                <w:rFonts w:ascii="VIC" w:hAnsi="VIC"/>
                <w:sz w:val="18"/>
                <w:szCs w:val="18"/>
              </w:rPr>
            </w:pPr>
            <w:r w:rsidRPr="00B03589">
              <w:rPr>
                <w:rFonts w:ascii="VIC" w:eastAsia="VIC" w:hAnsi="VIC"/>
                <w:color w:val="000000"/>
                <w:sz w:val="18"/>
                <w:szCs w:val="18"/>
              </w:rPr>
              <w:t>17%</w:t>
            </w:r>
          </w:p>
        </w:tc>
        <w:tc>
          <w:tcPr>
            <w:tcW w:w="1063" w:type="dxa"/>
            <w:shd w:val="clear" w:color="auto" w:fill="BFCED6"/>
          </w:tcPr>
          <w:p w14:paraId="53FAE453" w14:textId="62AD578C" w:rsidR="00DF2765" w:rsidRPr="005B1FEF" w:rsidRDefault="00DF2765" w:rsidP="00DF2765">
            <w:pPr>
              <w:jc w:val="center"/>
              <w:rPr>
                <w:rFonts w:ascii="VIC" w:hAnsi="VIC"/>
                <w:sz w:val="18"/>
                <w:szCs w:val="18"/>
              </w:rPr>
            </w:pPr>
            <w:r w:rsidRPr="00B03589">
              <w:rPr>
                <w:rFonts w:ascii="VIC" w:eastAsia="VIC" w:hAnsi="VIC"/>
                <w:color w:val="000000"/>
                <w:sz w:val="18"/>
                <w:szCs w:val="18"/>
              </w:rPr>
              <w:t>12.4</w:t>
            </w:r>
          </w:p>
        </w:tc>
        <w:tc>
          <w:tcPr>
            <w:tcW w:w="1075" w:type="dxa"/>
            <w:shd w:val="clear" w:color="auto" w:fill="BFCED6"/>
          </w:tcPr>
          <w:p w14:paraId="5B1619B8" w14:textId="5CE40228" w:rsidR="00DF2765" w:rsidRPr="005B1FEF" w:rsidRDefault="00DF2765" w:rsidP="00DF2765">
            <w:pPr>
              <w:jc w:val="center"/>
              <w:rPr>
                <w:rFonts w:ascii="VIC" w:hAnsi="VIC"/>
                <w:sz w:val="18"/>
                <w:szCs w:val="18"/>
              </w:rPr>
            </w:pPr>
            <w:r w:rsidRPr="00B03589">
              <w:rPr>
                <w:rFonts w:ascii="VIC" w:eastAsia="VIC" w:hAnsi="VIC"/>
                <w:color w:val="000000"/>
                <w:sz w:val="18"/>
                <w:szCs w:val="18"/>
              </w:rPr>
              <w:t>2%</w:t>
            </w:r>
          </w:p>
        </w:tc>
        <w:tc>
          <w:tcPr>
            <w:tcW w:w="1075" w:type="dxa"/>
            <w:shd w:val="clear" w:color="auto" w:fill="BFCED6"/>
          </w:tcPr>
          <w:p w14:paraId="79E59250" w14:textId="0279F60C" w:rsidR="00DF2765" w:rsidRPr="005B1FEF" w:rsidRDefault="00DF2765" w:rsidP="00DF2765">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772B0B88" w14:textId="1A8904FE" w:rsidR="00DF2765" w:rsidRPr="005B1FEF" w:rsidRDefault="00DF2765" w:rsidP="00DF2765">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49666601" w14:textId="7F11B28C" w:rsidR="00DF2765" w:rsidRPr="005B1FEF" w:rsidRDefault="00DF2765" w:rsidP="00DF2765">
            <w:pPr>
              <w:jc w:val="center"/>
              <w:rPr>
                <w:rFonts w:ascii="VIC" w:hAnsi="VIC"/>
                <w:sz w:val="18"/>
                <w:szCs w:val="18"/>
              </w:rPr>
            </w:pPr>
            <w:r w:rsidRPr="00B03589">
              <w:rPr>
                <w:rFonts w:ascii="VIC" w:eastAsia="VIC" w:hAnsi="VIC"/>
                <w:color w:val="000000"/>
                <w:sz w:val="18"/>
                <w:szCs w:val="18"/>
              </w:rPr>
              <w:t>82%</w:t>
            </w:r>
          </w:p>
        </w:tc>
        <w:tc>
          <w:tcPr>
            <w:tcW w:w="1075" w:type="dxa"/>
            <w:shd w:val="clear" w:color="auto" w:fill="BFCED6"/>
          </w:tcPr>
          <w:p w14:paraId="7864091B" w14:textId="25850226" w:rsidR="00DF2765" w:rsidRPr="005B1FEF" w:rsidRDefault="00DF2765" w:rsidP="00DF2765">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BFCED6"/>
          </w:tcPr>
          <w:p w14:paraId="30BE3B5C" w14:textId="55D74ED9" w:rsidR="00DF2765" w:rsidRPr="005B1FEF" w:rsidRDefault="00DF2765" w:rsidP="00DF2765">
            <w:pPr>
              <w:jc w:val="center"/>
              <w:rPr>
                <w:rFonts w:ascii="VIC" w:hAnsi="VIC"/>
                <w:sz w:val="18"/>
                <w:szCs w:val="18"/>
              </w:rPr>
            </w:pPr>
            <w:r w:rsidRPr="00B03589">
              <w:rPr>
                <w:rFonts w:ascii="VIC" w:eastAsia="VIC" w:hAnsi="VIC"/>
                <w:color w:val="000000"/>
                <w:sz w:val="18"/>
                <w:szCs w:val="18"/>
              </w:rPr>
              <w:t>38%</w:t>
            </w:r>
          </w:p>
        </w:tc>
      </w:tr>
      <w:tr w:rsidR="00DF2765" w:rsidRPr="00A6366B" w14:paraId="65DBC58F" w14:textId="77777777" w:rsidTr="001B6612">
        <w:tc>
          <w:tcPr>
            <w:tcW w:w="1287" w:type="dxa"/>
            <w:vMerge/>
            <w:shd w:val="clear" w:color="auto" w:fill="BFCED6"/>
          </w:tcPr>
          <w:p w14:paraId="1FD69492" w14:textId="77777777" w:rsidR="00DF2765" w:rsidRPr="00382424" w:rsidRDefault="00DF2765" w:rsidP="00DF2765">
            <w:pPr>
              <w:pStyle w:val="DHHStabletext"/>
              <w:spacing w:before="0" w:after="0"/>
              <w:rPr>
                <w:rFonts w:ascii="VIC" w:hAnsi="VIC"/>
                <w:sz w:val="18"/>
                <w:szCs w:val="18"/>
              </w:rPr>
            </w:pPr>
          </w:p>
        </w:tc>
        <w:tc>
          <w:tcPr>
            <w:tcW w:w="1701" w:type="dxa"/>
            <w:shd w:val="clear" w:color="auto" w:fill="BFCED6"/>
          </w:tcPr>
          <w:p w14:paraId="060E71D8" w14:textId="4401331A"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074" w:type="dxa"/>
            <w:shd w:val="clear" w:color="auto" w:fill="BFCED6"/>
          </w:tcPr>
          <w:p w14:paraId="733225E9" w14:textId="43D11127" w:rsidR="00DF2765" w:rsidRPr="005B1FEF" w:rsidRDefault="00DF2765" w:rsidP="00DF2765">
            <w:pPr>
              <w:jc w:val="center"/>
              <w:rPr>
                <w:rFonts w:ascii="VIC" w:hAnsi="VIC"/>
                <w:sz w:val="18"/>
                <w:szCs w:val="18"/>
              </w:rPr>
            </w:pPr>
            <w:r w:rsidRPr="00B03589">
              <w:rPr>
                <w:rFonts w:ascii="VIC" w:eastAsia="VIC" w:hAnsi="VIC"/>
                <w:color w:val="000000"/>
                <w:sz w:val="18"/>
                <w:szCs w:val="18"/>
              </w:rPr>
              <w:t>60%</w:t>
            </w:r>
          </w:p>
        </w:tc>
        <w:tc>
          <w:tcPr>
            <w:tcW w:w="1075" w:type="dxa"/>
            <w:shd w:val="clear" w:color="auto" w:fill="BFCED6"/>
          </w:tcPr>
          <w:p w14:paraId="65E54F8E" w14:textId="002D936F" w:rsidR="00DF2765" w:rsidRPr="005B1FEF" w:rsidRDefault="00DF2765" w:rsidP="00DF2765">
            <w:pPr>
              <w:jc w:val="center"/>
              <w:rPr>
                <w:rFonts w:ascii="VIC" w:hAnsi="VIC"/>
                <w:sz w:val="18"/>
                <w:szCs w:val="18"/>
              </w:rPr>
            </w:pPr>
            <w:r w:rsidRPr="00B03589">
              <w:rPr>
                <w:rFonts w:ascii="VIC" w:eastAsia="VIC" w:hAnsi="VIC"/>
                <w:color w:val="000000"/>
                <w:sz w:val="18"/>
                <w:szCs w:val="18"/>
              </w:rPr>
              <w:t>74%</w:t>
            </w:r>
          </w:p>
        </w:tc>
        <w:tc>
          <w:tcPr>
            <w:tcW w:w="1075" w:type="dxa"/>
            <w:shd w:val="clear" w:color="auto" w:fill="BFCED6"/>
          </w:tcPr>
          <w:p w14:paraId="2929FACA" w14:textId="47F9FC8A" w:rsidR="00DF2765" w:rsidRPr="005B1FEF" w:rsidRDefault="00DF2765" w:rsidP="00DF2765">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BFCED6"/>
          </w:tcPr>
          <w:p w14:paraId="4A86E90E" w14:textId="074702ED" w:rsidR="00DF2765" w:rsidRPr="005B1FEF" w:rsidRDefault="00DF2765" w:rsidP="00DF2765">
            <w:pPr>
              <w:jc w:val="center"/>
              <w:rPr>
                <w:rFonts w:ascii="VIC" w:hAnsi="VIC"/>
                <w:sz w:val="18"/>
                <w:szCs w:val="18"/>
              </w:rPr>
            </w:pPr>
            <w:r w:rsidRPr="00B03589">
              <w:rPr>
                <w:rFonts w:ascii="VIC" w:eastAsia="VIC" w:hAnsi="VIC"/>
                <w:color w:val="000000"/>
                <w:sz w:val="18"/>
                <w:szCs w:val="18"/>
              </w:rPr>
              <w:t>8%</w:t>
            </w:r>
          </w:p>
        </w:tc>
        <w:tc>
          <w:tcPr>
            <w:tcW w:w="1087" w:type="dxa"/>
            <w:shd w:val="clear" w:color="auto" w:fill="BFCED6"/>
          </w:tcPr>
          <w:p w14:paraId="34A7977A" w14:textId="44143132" w:rsidR="00DF2765" w:rsidRPr="005B1FEF" w:rsidRDefault="00DF2765" w:rsidP="00DF2765">
            <w:pPr>
              <w:jc w:val="center"/>
              <w:rPr>
                <w:rFonts w:ascii="VIC" w:hAnsi="VIC"/>
                <w:sz w:val="18"/>
                <w:szCs w:val="18"/>
              </w:rPr>
            </w:pPr>
            <w:r w:rsidRPr="00B03589">
              <w:rPr>
                <w:rFonts w:ascii="VIC" w:eastAsia="VIC" w:hAnsi="VIC"/>
                <w:color w:val="000000"/>
                <w:sz w:val="18"/>
                <w:szCs w:val="18"/>
              </w:rPr>
              <w:t>15%</w:t>
            </w:r>
          </w:p>
        </w:tc>
        <w:tc>
          <w:tcPr>
            <w:tcW w:w="1063" w:type="dxa"/>
            <w:shd w:val="clear" w:color="auto" w:fill="BFCED6"/>
          </w:tcPr>
          <w:p w14:paraId="1C6AF18C" w14:textId="62D5DA08"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BFCED6"/>
          </w:tcPr>
          <w:p w14:paraId="4DC1539D" w14:textId="29EE1424" w:rsidR="00DF2765" w:rsidRPr="005B1FEF" w:rsidRDefault="00DF2765" w:rsidP="00DF2765">
            <w:pPr>
              <w:jc w:val="center"/>
              <w:rPr>
                <w:rFonts w:ascii="VIC" w:hAnsi="VIC"/>
                <w:sz w:val="18"/>
                <w:szCs w:val="18"/>
              </w:rPr>
            </w:pPr>
            <w:r w:rsidRPr="00B03589">
              <w:rPr>
                <w:rFonts w:ascii="VIC" w:eastAsia="VIC" w:hAnsi="VIC"/>
                <w:color w:val="000000"/>
                <w:sz w:val="18"/>
                <w:szCs w:val="18"/>
              </w:rPr>
              <w:t>2%</w:t>
            </w:r>
          </w:p>
        </w:tc>
        <w:tc>
          <w:tcPr>
            <w:tcW w:w="1075" w:type="dxa"/>
            <w:shd w:val="clear" w:color="auto" w:fill="BFCED6"/>
          </w:tcPr>
          <w:p w14:paraId="0CB17A04" w14:textId="429F4414" w:rsidR="00DF2765" w:rsidRPr="005B1FEF" w:rsidRDefault="00DF2765" w:rsidP="00DF2765">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0FA2A5FA" w14:textId="6968E091" w:rsidR="00DF2765" w:rsidRPr="005B1FEF" w:rsidRDefault="00DF2765" w:rsidP="00DF2765">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BFCED6"/>
          </w:tcPr>
          <w:p w14:paraId="6DC615F9" w14:textId="6B7CA54F" w:rsidR="00DF2765" w:rsidRPr="005B1FEF" w:rsidRDefault="00DF2765" w:rsidP="00DF2765">
            <w:pPr>
              <w:jc w:val="center"/>
              <w:rPr>
                <w:rFonts w:ascii="VIC" w:hAnsi="VIC"/>
                <w:sz w:val="18"/>
                <w:szCs w:val="18"/>
              </w:rPr>
            </w:pPr>
            <w:r w:rsidRPr="00B03589">
              <w:rPr>
                <w:rFonts w:ascii="VIC" w:eastAsia="VIC" w:hAnsi="VIC"/>
                <w:color w:val="000000"/>
                <w:sz w:val="18"/>
                <w:szCs w:val="18"/>
              </w:rPr>
              <w:t>83%</w:t>
            </w:r>
          </w:p>
        </w:tc>
        <w:tc>
          <w:tcPr>
            <w:tcW w:w="1075" w:type="dxa"/>
            <w:shd w:val="clear" w:color="auto" w:fill="BFCED6"/>
          </w:tcPr>
          <w:p w14:paraId="6345ED76" w14:textId="277CC81E" w:rsidR="00DF2765" w:rsidRPr="005B1FEF" w:rsidRDefault="00DF2765" w:rsidP="00DF2765">
            <w:pPr>
              <w:jc w:val="center"/>
              <w:rPr>
                <w:rFonts w:ascii="VIC" w:hAnsi="VIC"/>
                <w:sz w:val="18"/>
                <w:szCs w:val="18"/>
              </w:rPr>
            </w:pPr>
            <w:r w:rsidRPr="00B03589">
              <w:rPr>
                <w:rFonts w:ascii="VIC" w:eastAsia="VIC" w:hAnsi="VIC"/>
                <w:color w:val="000000"/>
                <w:sz w:val="18"/>
                <w:szCs w:val="18"/>
              </w:rPr>
              <w:t>81%</w:t>
            </w:r>
          </w:p>
        </w:tc>
        <w:tc>
          <w:tcPr>
            <w:tcW w:w="1075" w:type="dxa"/>
            <w:shd w:val="clear" w:color="auto" w:fill="BFCED6"/>
          </w:tcPr>
          <w:p w14:paraId="0CB3B963" w14:textId="585E6FEA" w:rsidR="00DF2765" w:rsidRPr="005B1FEF" w:rsidRDefault="00DF2765" w:rsidP="00DF2765">
            <w:pPr>
              <w:jc w:val="center"/>
              <w:rPr>
                <w:rFonts w:ascii="VIC" w:hAnsi="VIC"/>
                <w:sz w:val="18"/>
                <w:szCs w:val="18"/>
              </w:rPr>
            </w:pPr>
            <w:r w:rsidRPr="00B03589">
              <w:rPr>
                <w:rFonts w:ascii="VIC" w:eastAsia="VIC" w:hAnsi="VIC"/>
                <w:color w:val="000000"/>
                <w:sz w:val="18"/>
                <w:szCs w:val="18"/>
              </w:rPr>
              <w:t>39%</w:t>
            </w:r>
          </w:p>
        </w:tc>
      </w:tr>
      <w:tr w:rsidR="00DF2765" w:rsidRPr="00A6366B" w14:paraId="54CC84B7" w14:textId="77777777" w:rsidTr="001B6612">
        <w:tc>
          <w:tcPr>
            <w:tcW w:w="1287" w:type="dxa"/>
          </w:tcPr>
          <w:p w14:paraId="3B36DA70" w14:textId="048332D5"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Melbourne Health</w:t>
            </w:r>
          </w:p>
        </w:tc>
        <w:tc>
          <w:tcPr>
            <w:tcW w:w="1701" w:type="dxa"/>
          </w:tcPr>
          <w:p w14:paraId="4266CC36" w14:textId="5169ACB5"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Inner West (RMH)</w:t>
            </w:r>
          </w:p>
        </w:tc>
        <w:tc>
          <w:tcPr>
            <w:tcW w:w="1074" w:type="dxa"/>
          </w:tcPr>
          <w:p w14:paraId="7CB4FF11" w14:textId="2F3C2FBB" w:rsidR="00DF2765" w:rsidRPr="005B1FEF" w:rsidRDefault="00DF2765" w:rsidP="00DF2765">
            <w:pPr>
              <w:jc w:val="center"/>
              <w:rPr>
                <w:rFonts w:ascii="VIC" w:hAnsi="VIC"/>
                <w:sz w:val="18"/>
                <w:szCs w:val="18"/>
              </w:rPr>
            </w:pPr>
            <w:r w:rsidRPr="00B03589">
              <w:rPr>
                <w:rFonts w:ascii="VIC" w:eastAsia="VIC" w:hAnsi="VIC"/>
                <w:color w:val="000000"/>
                <w:sz w:val="18"/>
                <w:szCs w:val="18"/>
              </w:rPr>
              <w:t>54%</w:t>
            </w:r>
          </w:p>
        </w:tc>
        <w:tc>
          <w:tcPr>
            <w:tcW w:w="1075" w:type="dxa"/>
          </w:tcPr>
          <w:p w14:paraId="46AA2C02" w14:textId="1FE369AC" w:rsidR="00DF2765" w:rsidRPr="005B1FEF" w:rsidRDefault="00DF2765" w:rsidP="00DF2765">
            <w:pPr>
              <w:jc w:val="center"/>
              <w:rPr>
                <w:rFonts w:ascii="VIC" w:hAnsi="VIC"/>
                <w:sz w:val="18"/>
                <w:szCs w:val="18"/>
              </w:rPr>
            </w:pPr>
            <w:r w:rsidRPr="00B03589">
              <w:rPr>
                <w:rFonts w:ascii="VIC" w:eastAsia="VIC" w:hAnsi="VIC"/>
                <w:color w:val="000000"/>
                <w:sz w:val="18"/>
                <w:szCs w:val="18"/>
              </w:rPr>
              <w:t>82%</w:t>
            </w:r>
          </w:p>
        </w:tc>
        <w:tc>
          <w:tcPr>
            <w:tcW w:w="1075" w:type="dxa"/>
          </w:tcPr>
          <w:p w14:paraId="096713E2" w14:textId="7744A638" w:rsidR="00DF2765" w:rsidRPr="005B1FEF" w:rsidRDefault="00DF2765" w:rsidP="00DF2765">
            <w:pPr>
              <w:jc w:val="center"/>
              <w:rPr>
                <w:rFonts w:ascii="VIC" w:hAnsi="VIC"/>
                <w:sz w:val="18"/>
                <w:szCs w:val="18"/>
              </w:rPr>
            </w:pPr>
            <w:r w:rsidRPr="00B03589">
              <w:rPr>
                <w:rFonts w:ascii="VIC" w:eastAsia="VIC" w:hAnsi="VIC"/>
                <w:color w:val="000000"/>
                <w:sz w:val="18"/>
                <w:szCs w:val="18"/>
              </w:rPr>
              <w:t>10.3</w:t>
            </w:r>
          </w:p>
        </w:tc>
        <w:tc>
          <w:tcPr>
            <w:tcW w:w="1075" w:type="dxa"/>
          </w:tcPr>
          <w:p w14:paraId="52727FB2" w14:textId="4CC8EFE1" w:rsidR="00DF2765" w:rsidRPr="005B1FEF" w:rsidRDefault="00DF2765" w:rsidP="00DF2765">
            <w:pPr>
              <w:jc w:val="center"/>
              <w:rPr>
                <w:rFonts w:ascii="VIC" w:hAnsi="VIC"/>
                <w:sz w:val="18"/>
                <w:szCs w:val="18"/>
              </w:rPr>
            </w:pPr>
            <w:r w:rsidRPr="00B03589">
              <w:rPr>
                <w:rFonts w:ascii="VIC" w:eastAsia="VIC" w:hAnsi="VIC"/>
                <w:color w:val="000000"/>
                <w:sz w:val="18"/>
                <w:szCs w:val="18"/>
              </w:rPr>
              <w:t>7%</w:t>
            </w:r>
          </w:p>
        </w:tc>
        <w:tc>
          <w:tcPr>
            <w:tcW w:w="1087" w:type="dxa"/>
          </w:tcPr>
          <w:p w14:paraId="0D99AB28" w14:textId="5B25CCC5"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c>
          <w:tcPr>
            <w:tcW w:w="1063" w:type="dxa"/>
          </w:tcPr>
          <w:p w14:paraId="5B47C8B0" w14:textId="6F237F1E" w:rsidR="00DF2765" w:rsidRPr="005B1FEF" w:rsidRDefault="00DF2765" w:rsidP="00DF2765">
            <w:pPr>
              <w:jc w:val="center"/>
              <w:rPr>
                <w:rFonts w:ascii="VIC" w:hAnsi="VIC"/>
                <w:sz w:val="18"/>
                <w:szCs w:val="18"/>
              </w:rPr>
            </w:pPr>
            <w:r w:rsidRPr="00B03589">
              <w:rPr>
                <w:rFonts w:ascii="VIC" w:eastAsia="VIC" w:hAnsi="VIC"/>
                <w:color w:val="000000"/>
                <w:sz w:val="18"/>
                <w:szCs w:val="18"/>
              </w:rPr>
              <w:t>11.6</w:t>
            </w:r>
          </w:p>
        </w:tc>
        <w:tc>
          <w:tcPr>
            <w:tcW w:w="1075" w:type="dxa"/>
          </w:tcPr>
          <w:p w14:paraId="6BEAF9C0" w14:textId="3D38E732" w:rsidR="00DF2765" w:rsidRPr="005B1FEF" w:rsidRDefault="00DF2765" w:rsidP="00DF2765">
            <w:pPr>
              <w:jc w:val="center"/>
              <w:rPr>
                <w:rFonts w:ascii="VIC" w:hAnsi="VIC"/>
                <w:sz w:val="18"/>
                <w:szCs w:val="18"/>
              </w:rPr>
            </w:pPr>
            <w:r w:rsidRPr="00B03589">
              <w:rPr>
                <w:rFonts w:ascii="VIC" w:eastAsia="VIC" w:hAnsi="VIC"/>
                <w:color w:val="000000"/>
                <w:sz w:val="18"/>
                <w:szCs w:val="18"/>
              </w:rPr>
              <w:t>3%</w:t>
            </w:r>
          </w:p>
        </w:tc>
        <w:tc>
          <w:tcPr>
            <w:tcW w:w="1075" w:type="dxa"/>
          </w:tcPr>
          <w:p w14:paraId="307C3795" w14:textId="6490E555" w:rsidR="00DF2765" w:rsidRPr="005B1FEF" w:rsidRDefault="00DF2765" w:rsidP="00DF2765">
            <w:pPr>
              <w:jc w:val="center"/>
              <w:rPr>
                <w:rFonts w:ascii="VIC" w:hAnsi="VIC"/>
                <w:sz w:val="18"/>
                <w:szCs w:val="18"/>
              </w:rPr>
            </w:pPr>
            <w:r w:rsidRPr="00B03589">
              <w:rPr>
                <w:rFonts w:ascii="VIC" w:eastAsia="VIC" w:hAnsi="VIC"/>
                <w:color w:val="000000"/>
                <w:sz w:val="18"/>
                <w:szCs w:val="18"/>
              </w:rPr>
              <w:t>69%</w:t>
            </w:r>
          </w:p>
        </w:tc>
        <w:tc>
          <w:tcPr>
            <w:tcW w:w="1075" w:type="dxa"/>
          </w:tcPr>
          <w:p w14:paraId="286D1A49" w14:textId="0EE7D1D5" w:rsidR="00DF2765" w:rsidRPr="005B1FEF" w:rsidRDefault="00DF2765" w:rsidP="00DF2765">
            <w:pPr>
              <w:jc w:val="center"/>
              <w:rPr>
                <w:rFonts w:ascii="VIC" w:hAnsi="VIC"/>
                <w:sz w:val="18"/>
                <w:szCs w:val="18"/>
              </w:rPr>
            </w:pPr>
            <w:r w:rsidRPr="00B03589">
              <w:rPr>
                <w:rFonts w:ascii="VIC" w:eastAsia="VIC" w:hAnsi="VIC"/>
                <w:color w:val="000000"/>
                <w:sz w:val="18"/>
                <w:szCs w:val="18"/>
              </w:rPr>
              <w:t>69%</w:t>
            </w:r>
          </w:p>
        </w:tc>
        <w:tc>
          <w:tcPr>
            <w:tcW w:w="1075" w:type="dxa"/>
          </w:tcPr>
          <w:p w14:paraId="7C961D1C" w14:textId="60B452E9" w:rsidR="00DF2765" w:rsidRPr="005B1FEF" w:rsidRDefault="00DF2765" w:rsidP="00DF2765">
            <w:pPr>
              <w:jc w:val="center"/>
              <w:rPr>
                <w:rFonts w:ascii="VIC" w:hAnsi="VIC"/>
                <w:sz w:val="18"/>
                <w:szCs w:val="18"/>
              </w:rPr>
            </w:pPr>
            <w:r w:rsidRPr="00B03589">
              <w:rPr>
                <w:rFonts w:ascii="VIC" w:eastAsia="VIC" w:hAnsi="VIC"/>
                <w:color w:val="000000"/>
                <w:sz w:val="18"/>
                <w:szCs w:val="18"/>
              </w:rPr>
              <w:t>99%</w:t>
            </w:r>
          </w:p>
        </w:tc>
        <w:tc>
          <w:tcPr>
            <w:tcW w:w="1075" w:type="dxa"/>
          </w:tcPr>
          <w:p w14:paraId="25E7BD06" w14:textId="538F8497" w:rsidR="00DF2765" w:rsidRPr="005B1FEF" w:rsidRDefault="00DF2765" w:rsidP="00DF2765">
            <w:pPr>
              <w:jc w:val="center"/>
              <w:rPr>
                <w:rFonts w:ascii="VIC" w:hAnsi="VIC"/>
                <w:sz w:val="18"/>
                <w:szCs w:val="18"/>
              </w:rPr>
            </w:pPr>
            <w:r w:rsidRPr="00B03589">
              <w:rPr>
                <w:rFonts w:ascii="VIC" w:eastAsia="VIC" w:hAnsi="VIC"/>
                <w:color w:val="000000"/>
                <w:sz w:val="18"/>
                <w:szCs w:val="18"/>
              </w:rPr>
              <w:t>96%</w:t>
            </w:r>
          </w:p>
        </w:tc>
        <w:tc>
          <w:tcPr>
            <w:tcW w:w="1075" w:type="dxa"/>
          </w:tcPr>
          <w:p w14:paraId="464B60C7" w14:textId="4965E77D" w:rsidR="00DF2765" w:rsidRPr="005B1FEF" w:rsidRDefault="00DF2765" w:rsidP="00DF2765">
            <w:pPr>
              <w:jc w:val="center"/>
              <w:rPr>
                <w:rFonts w:ascii="VIC" w:hAnsi="VIC"/>
                <w:sz w:val="18"/>
                <w:szCs w:val="18"/>
              </w:rPr>
            </w:pPr>
            <w:r w:rsidRPr="00B03589">
              <w:rPr>
                <w:rFonts w:ascii="VIC" w:eastAsia="VIC" w:hAnsi="VIC"/>
                <w:color w:val="000000"/>
                <w:sz w:val="18"/>
                <w:szCs w:val="18"/>
              </w:rPr>
              <w:t>52%</w:t>
            </w:r>
          </w:p>
        </w:tc>
      </w:tr>
      <w:tr w:rsidR="00DF2765" w:rsidRPr="00A6366B" w14:paraId="78B0B777" w14:textId="77777777" w:rsidTr="001B6612">
        <w:tc>
          <w:tcPr>
            <w:tcW w:w="1287" w:type="dxa"/>
            <w:shd w:val="clear" w:color="auto" w:fill="BFCED6"/>
          </w:tcPr>
          <w:p w14:paraId="450C32D4" w14:textId="58D6A478" w:rsidR="00DF2765" w:rsidRPr="00324982" w:rsidRDefault="00DF2765" w:rsidP="00DF2765">
            <w:pPr>
              <w:pStyle w:val="DHHStabletext"/>
              <w:spacing w:before="0" w:after="0"/>
              <w:rPr>
                <w:rFonts w:ascii="VIC" w:eastAsia="VIC" w:hAnsi="VIC"/>
                <w:color w:val="000000"/>
                <w:sz w:val="18"/>
                <w:szCs w:val="18"/>
              </w:rPr>
            </w:pPr>
            <w:r w:rsidRPr="00B03589">
              <w:rPr>
                <w:rFonts w:ascii="VIC" w:eastAsia="VIC" w:hAnsi="VIC"/>
                <w:color w:val="000000"/>
                <w:sz w:val="18"/>
                <w:szCs w:val="18"/>
              </w:rPr>
              <w:t>Mercy Health</w:t>
            </w:r>
          </w:p>
        </w:tc>
        <w:tc>
          <w:tcPr>
            <w:tcW w:w="1701" w:type="dxa"/>
            <w:shd w:val="clear" w:color="auto" w:fill="BFCED6"/>
          </w:tcPr>
          <w:p w14:paraId="0006BA66" w14:textId="1BC901AA" w:rsidR="00DF2765" w:rsidRPr="00324982" w:rsidRDefault="00DF2765" w:rsidP="00DF2765">
            <w:pPr>
              <w:pStyle w:val="DHHStabletext"/>
              <w:spacing w:before="0" w:after="0"/>
              <w:rPr>
                <w:rFonts w:ascii="VIC" w:eastAsia="VIC" w:hAnsi="VIC"/>
                <w:color w:val="000000"/>
                <w:sz w:val="18"/>
                <w:szCs w:val="18"/>
              </w:rPr>
            </w:pPr>
            <w:r w:rsidRPr="00B03589">
              <w:rPr>
                <w:rFonts w:ascii="VIC" w:eastAsia="VIC" w:hAnsi="VIC"/>
                <w:color w:val="000000"/>
                <w:sz w:val="18"/>
                <w:szCs w:val="18"/>
              </w:rPr>
              <w:t>South West (Werribee)</w:t>
            </w:r>
          </w:p>
        </w:tc>
        <w:tc>
          <w:tcPr>
            <w:tcW w:w="1074" w:type="dxa"/>
            <w:shd w:val="clear" w:color="auto" w:fill="BFCED6"/>
          </w:tcPr>
          <w:p w14:paraId="1D298431" w14:textId="1942052F"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85%</w:t>
            </w:r>
          </w:p>
        </w:tc>
        <w:tc>
          <w:tcPr>
            <w:tcW w:w="1075" w:type="dxa"/>
            <w:shd w:val="clear" w:color="auto" w:fill="BFCED6"/>
          </w:tcPr>
          <w:p w14:paraId="5CC11AED" w14:textId="31899209"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81%</w:t>
            </w:r>
          </w:p>
        </w:tc>
        <w:tc>
          <w:tcPr>
            <w:tcW w:w="1075" w:type="dxa"/>
            <w:shd w:val="clear" w:color="auto" w:fill="BFCED6"/>
          </w:tcPr>
          <w:p w14:paraId="7732D661" w14:textId="6E17D2A9"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11.3</w:t>
            </w:r>
          </w:p>
        </w:tc>
        <w:tc>
          <w:tcPr>
            <w:tcW w:w="1075" w:type="dxa"/>
            <w:shd w:val="clear" w:color="auto" w:fill="BFCED6"/>
          </w:tcPr>
          <w:p w14:paraId="745730BC" w14:textId="5C1A3405"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6%</w:t>
            </w:r>
          </w:p>
        </w:tc>
        <w:tc>
          <w:tcPr>
            <w:tcW w:w="1087" w:type="dxa"/>
            <w:shd w:val="clear" w:color="auto" w:fill="BFCED6"/>
          </w:tcPr>
          <w:p w14:paraId="4FF592E8" w14:textId="6D275522"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15%</w:t>
            </w:r>
          </w:p>
        </w:tc>
        <w:tc>
          <w:tcPr>
            <w:tcW w:w="1063" w:type="dxa"/>
            <w:shd w:val="clear" w:color="auto" w:fill="BFCED6"/>
          </w:tcPr>
          <w:p w14:paraId="1B11BCCE" w14:textId="48D64F1C"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5.4</w:t>
            </w:r>
          </w:p>
        </w:tc>
        <w:tc>
          <w:tcPr>
            <w:tcW w:w="1075" w:type="dxa"/>
            <w:shd w:val="clear" w:color="auto" w:fill="BFCED6"/>
          </w:tcPr>
          <w:p w14:paraId="1284DB3E" w14:textId="508C940C"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1%</w:t>
            </w:r>
          </w:p>
        </w:tc>
        <w:tc>
          <w:tcPr>
            <w:tcW w:w="1075" w:type="dxa"/>
            <w:shd w:val="clear" w:color="auto" w:fill="BFCED6"/>
          </w:tcPr>
          <w:p w14:paraId="0DDB9A0A" w14:textId="10CB8B66"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49%</w:t>
            </w:r>
          </w:p>
        </w:tc>
        <w:tc>
          <w:tcPr>
            <w:tcW w:w="1075" w:type="dxa"/>
            <w:shd w:val="clear" w:color="auto" w:fill="BFCED6"/>
          </w:tcPr>
          <w:p w14:paraId="3CB1342B" w14:textId="482B2AAC"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50%</w:t>
            </w:r>
          </w:p>
        </w:tc>
        <w:tc>
          <w:tcPr>
            <w:tcW w:w="1075" w:type="dxa"/>
            <w:shd w:val="clear" w:color="auto" w:fill="BFCED6"/>
          </w:tcPr>
          <w:p w14:paraId="752B3AD9" w14:textId="0F2C79D5"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62%</w:t>
            </w:r>
          </w:p>
        </w:tc>
        <w:tc>
          <w:tcPr>
            <w:tcW w:w="1075" w:type="dxa"/>
            <w:shd w:val="clear" w:color="auto" w:fill="BFCED6"/>
          </w:tcPr>
          <w:p w14:paraId="167D7FE2" w14:textId="1F92D02F"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74%</w:t>
            </w:r>
          </w:p>
        </w:tc>
        <w:tc>
          <w:tcPr>
            <w:tcW w:w="1075" w:type="dxa"/>
            <w:shd w:val="clear" w:color="auto" w:fill="BFCED6"/>
          </w:tcPr>
          <w:p w14:paraId="679FCE0D" w14:textId="3CEFCD8D"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37%</w:t>
            </w:r>
          </w:p>
        </w:tc>
      </w:tr>
      <w:tr w:rsidR="00DF2765" w:rsidRPr="00A6366B" w14:paraId="62299A15" w14:textId="77777777" w:rsidTr="001B6612">
        <w:tc>
          <w:tcPr>
            <w:tcW w:w="1287" w:type="dxa"/>
            <w:vMerge w:val="restart"/>
          </w:tcPr>
          <w:p w14:paraId="2E7B3BE7" w14:textId="5675A50E"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Monash Health</w:t>
            </w:r>
          </w:p>
        </w:tc>
        <w:tc>
          <w:tcPr>
            <w:tcW w:w="1701" w:type="dxa"/>
          </w:tcPr>
          <w:p w14:paraId="48B5E782" w14:textId="7F5DD0E8"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Casey</w:t>
            </w:r>
          </w:p>
        </w:tc>
        <w:tc>
          <w:tcPr>
            <w:tcW w:w="1074" w:type="dxa"/>
          </w:tcPr>
          <w:p w14:paraId="057F30DC" w14:textId="02829090" w:rsidR="00DF2765" w:rsidRPr="005B1FEF" w:rsidRDefault="00DF2765" w:rsidP="00DF2765">
            <w:pPr>
              <w:jc w:val="center"/>
              <w:rPr>
                <w:rFonts w:ascii="VIC" w:hAnsi="VIC"/>
                <w:sz w:val="18"/>
                <w:szCs w:val="18"/>
              </w:rPr>
            </w:pPr>
            <w:r w:rsidRPr="00B03589">
              <w:rPr>
                <w:rFonts w:ascii="VIC" w:eastAsia="VIC" w:hAnsi="VIC"/>
                <w:color w:val="000000"/>
                <w:sz w:val="18"/>
                <w:szCs w:val="18"/>
              </w:rPr>
              <w:t>76%</w:t>
            </w:r>
          </w:p>
        </w:tc>
        <w:tc>
          <w:tcPr>
            <w:tcW w:w="1075" w:type="dxa"/>
          </w:tcPr>
          <w:p w14:paraId="7B821819" w14:textId="5752B0B5" w:rsidR="00DF2765" w:rsidRPr="005B1FEF" w:rsidRDefault="00DF2765" w:rsidP="00DF2765">
            <w:pPr>
              <w:jc w:val="center"/>
              <w:rPr>
                <w:rFonts w:ascii="VIC" w:hAnsi="VIC"/>
                <w:sz w:val="18"/>
                <w:szCs w:val="18"/>
              </w:rPr>
            </w:pPr>
            <w:r w:rsidRPr="00B03589">
              <w:rPr>
                <w:rFonts w:ascii="VIC" w:eastAsia="VIC" w:hAnsi="VIC"/>
                <w:color w:val="000000"/>
                <w:sz w:val="18"/>
                <w:szCs w:val="18"/>
              </w:rPr>
              <w:t>71%</w:t>
            </w:r>
          </w:p>
        </w:tc>
        <w:tc>
          <w:tcPr>
            <w:tcW w:w="1075" w:type="dxa"/>
          </w:tcPr>
          <w:p w14:paraId="48E36F6B" w14:textId="53C03AC9" w:rsidR="00DF2765" w:rsidRPr="005B1FEF" w:rsidRDefault="00DF2765" w:rsidP="00DF2765">
            <w:pPr>
              <w:jc w:val="center"/>
              <w:rPr>
                <w:rFonts w:ascii="VIC" w:hAnsi="VIC"/>
                <w:sz w:val="18"/>
                <w:szCs w:val="18"/>
              </w:rPr>
            </w:pPr>
            <w:r w:rsidRPr="00B03589">
              <w:rPr>
                <w:rFonts w:ascii="VIC" w:eastAsia="VIC" w:hAnsi="VIC"/>
                <w:color w:val="000000"/>
                <w:sz w:val="18"/>
                <w:szCs w:val="18"/>
              </w:rPr>
              <w:t>12.8</w:t>
            </w:r>
          </w:p>
        </w:tc>
        <w:tc>
          <w:tcPr>
            <w:tcW w:w="1075" w:type="dxa"/>
          </w:tcPr>
          <w:p w14:paraId="58362AEB" w14:textId="4FB5106F" w:rsidR="00DF2765" w:rsidRPr="005B1FEF" w:rsidRDefault="00DF2765" w:rsidP="00DF2765">
            <w:pPr>
              <w:jc w:val="center"/>
              <w:rPr>
                <w:rFonts w:ascii="VIC" w:hAnsi="VIC"/>
                <w:sz w:val="18"/>
                <w:szCs w:val="18"/>
              </w:rPr>
            </w:pPr>
            <w:r w:rsidRPr="00B03589">
              <w:rPr>
                <w:rFonts w:ascii="VIC" w:eastAsia="VIC" w:hAnsi="VIC"/>
                <w:color w:val="000000"/>
                <w:sz w:val="18"/>
                <w:szCs w:val="18"/>
              </w:rPr>
              <w:t>4%</w:t>
            </w:r>
          </w:p>
        </w:tc>
        <w:tc>
          <w:tcPr>
            <w:tcW w:w="1087" w:type="dxa"/>
          </w:tcPr>
          <w:p w14:paraId="31196B6A" w14:textId="09A31C7B"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c>
          <w:tcPr>
            <w:tcW w:w="1063" w:type="dxa"/>
          </w:tcPr>
          <w:p w14:paraId="373A8685" w14:textId="773C34C4" w:rsidR="00DF2765" w:rsidRPr="005B1FEF" w:rsidRDefault="00DF2765" w:rsidP="00DF2765">
            <w:pPr>
              <w:jc w:val="center"/>
              <w:rPr>
                <w:rFonts w:ascii="VIC" w:hAnsi="VIC"/>
                <w:sz w:val="18"/>
                <w:szCs w:val="18"/>
              </w:rPr>
            </w:pPr>
            <w:r w:rsidRPr="00B03589">
              <w:rPr>
                <w:rFonts w:ascii="VIC" w:eastAsia="VIC" w:hAnsi="VIC"/>
                <w:color w:val="000000"/>
                <w:sz w:val="18"/>
                <w:szCs w:val="18"/>
              </w:rPr>
              <w:t>1.5</w:t>
            </w:r>
          </w:p>
        </w:tc>
        <w:tc>
          <w:tcPr>
            <w:tcW w:w="1075" w:type="dxa"/>
          </w:tcPr>
          <w:p w14:paraId="5B475AF5" w14:textId="218B6FC9" w:rsidR="00DF2765" w:rsidRPr="005B1FEF" w:rsidRDefault="00DF2765" w:rsidP="00DF2765">
            <w:pPr>
              <w:jc w:val="center"/>
              <w:rPr>
                <w:rFonts w:ascii="VIC" w:hAnsi="VIC"/>
                <w:sz w:val="18"/>
                <w:szCs w:val="18"/>
              </w:rPr>
            </w:pPr>
            <w:r w:rsidRPr="00B03589">
              <w:rPr>
                <w:rFonts w:ascii="VIC" w:eastAsia="VIC" w:hAnsi="VIC"/>
                <w:color w:val="000000"/>
                <w:sz w:val="18"/>
                <w:szCs w:val="18"/>
              </w:rPr>
              <w:t>0%</w:t>
            </w:r>
          </w:p>
        </w:tc>
        <w:tc>
          <w:tcPr>
            <w:tcW w:w="1075" w:type="dxa"/>
          </w:tcPr>
          <w:p w14:paraId="5B793D26" w14:textId="7296EDA2" w:rsidR="00DF2765" w:rsidRPr="005B1FEF" w:rsidRDefault="00DF2765" w:rsidP="00DF2765">
            <w:pPr>
              <w:jc w:val="center"/>
              <w:rPr>
                <w:rFonts w:ascii="VIC" w:hAnsi="VIC"/>
                <w:sz w:val="18"/>
                <w:szCs w:val="18"/>
              </w:rPr>
            </w:pPr>
            <w:r w:rsidRPr="00B03589">
              <w:rPr>
                <w:rFonts w:ascii="VIC" w:eastAsia="VIC" w:hAnsi="VIC"/>
                <w:color w:val="000000"/>
                <w:sz w:val="18"/>
                <w:szCs w:val="18"/>
              </w:rPr>
              <w:t>91%</w:t>
            </w:r>
          </w:p>
        </w:tc>
        <w:tc>
          <w:tcPr>
            <w:tcW w:w="1075" w:type="dxa"/>
          </w:tcPr>
          <w:p w14:paraId="552BB3F8" w14:textId="39A53EEF" w:rsidR="00DF2765" w:rsidRPr="005B1FEF" w:rsidRDefault="00DF2765" w:rsidP="00DF2765">
            <w:pPr>
              <w:jc w:val="center"/>
              <w:rPr>
                <w:rFonts w:ascii="VIC" w:hAnsi="VIC"/>
                <w:sz w:val="18"/>
                <w:szCs w:val="18"/>
              </w:rPr>
            </w:pPr>
            <w:r w:rsidRPr="00B03589">
              <w:rPr>
                <w:rFonts w:ascii="VIC" w:eastAsia="VIC" w:hAnsi="VIC"/>
                <w:color w:val="000000"/>
                <w:sz w:val="18"/>
                <w:szCs w:val="18"/>
              </w:rPr>
              <w:t>91%</w:t>
            </w:r>
          </w:p>
        </w:tc>
        <w:tc>
          <w:tcPr>
            <w:tcW w:w="1075" w:type="dxa"/>
          </w:tcPr>
          <w:p w14:paraId="08A410C8" w14:textId="3A3A486B" w:rsidR="00DF2765" w:rsidRPr="005B1FEF" w:rsidRDefault="00DF2765" w:rsidP="00DF2765">
            <w:pPr>
              <w:jc w:val="center"/>
              <w:rPr>
                <w:rFonts w:ascii="VIC" w:hAnsi="VIC"/>
                <w:sz w:val="18"/>
                <w:szCs w:val="18"/>
              </w:rPr>
            </w:pPr>
            <w:r w:rsidRPr="00B03589">
              <w:rPr>
                <w:rFonts w:ascii="VIC" w:eastAsia="VIC" w:hAnsi="VIC"/>
                <w:color w:val="000000"/>
                <w:sz w:val="18"/>
                <w:szCs w:val="18"/>
              </w:rPr>
              <w:t>98%</w:t>
            </w:r>
          </w:p>
        </w:tc>
        <w:tc>
          <w:tcPr>
            <w:tcW w:w="1075" w:type="dxa"/>
          </w:tcPr>
          <w:p w14:paraId="19247A69" w14:textId="363F0CBA" w:rsidR="00DF2765" w:rsidRPr="005B1FEF" w:rsidRDefault="00DF2765" w:rsidP="00DF2765">
            <w:pPr>
              <w:jc w:val="center"/>
              <w:rPr>
                <w:rFonts w:ascii="VIC" w:hAnsi="VIC"/>
                <w:sz w:val="18"/>
                <w:szCs w:val="18"/>
              </w:rPr>
            </w:pPr>
            <w:r w:rsidRPr="00B03589">
              <w:rPr>
                <w:rFonts w:ascii="VIC" w:eastAsia="VIC" w:hAnsi="VIC"/>
                <w:color w:val="000000"/>
                <w:sz w:val="18"/>
                <w:szCs w:val="18"/>
              </w:rPr>
              <w:t>100%</w:t>
            </w:r>
          </w:p>
        </w:tc>
        <w:tc>
          <w:tcPr>
            <w:tcW w:w="1075" w:type="dxa"/>
          </w:tcPr>
          <w:p w14:paraId="2778D900" w14:textId="1C8645A3" w:rsidR="00DF2765" w:rsidRPr="005B1FEF" w:rsidRDefault="00DF2765" w:rsidP="00DF2765">
            <w:pPr>
              <w:jc w:val="center"/>
              <w:rPr>
                <w:rFonts w:ascii="VIC" w:hAnsi="VIC"/>
                <w:sz w:val="18"/>
                <w:szCs w:val="18"/>
              </w:rPr>
            </w:pPr>
            <w:r w:rsidRPr="00B03589">
              <w:rPr>
                <w:rFonts w:ascii="VIC" w:eastAsia="VIC" w:hAnsi="VIC"/>
                <w:color w:val="000000"/>
                <w:sz w:val="18"/>
                <w:szCs w:val="18"/>
              </w:rPr>
              <w:t>3%</w:t>
            </w:r>
          </w:p>
        </w:tc>
      </w:tr>
      <w:tr w:rsidR="00DF2765" w:rsidRPr="00A6366B" w14:paraId="3D0F1FE0" w14:textId="77777777" w:rsidTr="001B6612">
        <w:tc>
          <w:tcPr>
            <w:tcW w:w="1287" w:type="dxa"/>
            <w:vMerge/>
          </w:tcPr>
          <w:p w14:paraId="71090399" w14:textId="77777777" w:rsidR="00DF2765" w:rsidRPr="00382424" w:rsidRDefault="00DF2765" w:rsidP="00DF2765">
            <w:pPr>
              <w:pStyle w:val="DHHStabletext"/>
              <w:spacing w:before="0" w:after="0"/>
              <w:rPr>
                <w:rFonts w:ascii="VIC" w:hAnsi="VIC"/>
                <w:sz w:val="18"/>
                <w:szCs w:val="18"/>
              </w:rPr>
            </w:pPr>
          </w:p>
        </w:tc>
        <w:tc>
          <w:tcPr>
            <w:tcW w:w="1701" w:type="dxa"/>
          </w:tcPr>
          <w:p w14:paraId="01DBFAF9" w14:textId="7DD4ED0B"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Dandenong</w:t>
            </w:r>
          </w:p>
        </w:tc>
        <w:tc>
          <w:tcPr>
            <w:tcW w:w="1074" w:type="dxa"/>
          </w:tcPr>
          <w:p w14:paraId="6F37D5A1" w14:textId="6EDB71B7" w:rsidR="00DF2765" w:rsidRPr="005B1FEF" w:rsidRDefault="00DF2765" w:rsidP="00DF2765">
            <w:pPr>
              <w:jc w:val="center"/>
              <w:rPr>
                <w:rFonts w:ascii="VIC" w:hAnsi="VIC"/>
                <w:sz w:val="18"/>
                <w:szCs w:val="18"/>
              </w:rPr>
            </w:pPr>
            <w:r w:rsidRPr="00B03589">
              <w:rPr>
                <w:rFonts w:ascii="VIC" w:eastAsia="VIC" w:hAnsi="VIC"/>
                <w:color w:val="000000"/>
                <w:sz w:val="18"/>
                <w:szCs w:val="18"/>
              </w:rPr>
              <w:t>73%</w:t>
            </w:r>
          </w:p>
        </w:tc>
        <w:tc>
          <w:tcPr>
            <w:tcW w:w="1075" w:type="dxa"/>
          </w:tcPr>
          <w:p w14:paraId="4C0B8404" w14:textId="54ADFF49" w:rsidR="00DF2765" w:rsidRPr="005B1FEF" w:rsidRDefault="00DF2765" w:rsidP="00DF2765">
            <w:pPr>
              <w:jc w:val="center"/>
              <w:rPr>
                <w:rFonts w:ascii="VIC" w:hAnsi="VIC"/>
                <w:sz w:val="18"/>
                <w:szCs w:val="18"/>
              </w:rPr>
            </w:pPr>
            <w:r w:rsidRPr="00B03589">
              <w:rPr>
                <w:rFonts w:ascii="VIC" w:eastAsia="VIC" w:hAnsi="VIC"/>
                <w:color w:val="000000"/>
                <w:sz w:val="18"/>
                <w:szCs w:val="18"/>
              </w:rPr>
              <w:t>99%</w:t>
            </w:r>
          </w:p>
        </w:tc>
        <w:tc>
          <w:tcPr>
            <w:tcW w:w="1075" w:type="dxa"/>
          </w:tcPr>
          <w:p w14:paraId="70D4680A" w14:textId="2F671F67" w:rsidR="00DF2765" w:rsidRPr="005B1FEF" w:rsidRDefault="00DF2765" w:rsidP="00DF2765">
            <w:pPr>
              <w:jc w:val="center"/>
              <w:rPr>
                <w:rFonts w:ascii="VIC" w:hAnsi="VIC"/>
                <w:sz w:val="18"/>
                <w:szCs w:val="18"/>
              </w:rPr>
            </w:pPr>
            <w:r w:rsidRPr="00B03589">
              <w:rPr>
                <w:rFonts w:ascii="VIC" w:eastAsia="VIC" w:hAnsi="VIC"/>
                <w:color w:val="000000"/>
                <w:sz w:val="18"/>
                <w:szCs w:val="18"/>
              </w:rPr>
              <w:t>12.3</w:t>
            </w:r>
          </w:p>
        </w:tc>
        <w:tc>
          <w:tcPr>
            <w:tcW w:w="1075" w:type="dxa"/>
          </w:tcPr>
          <w:p w14:paraId="1FA838A1" w14:textId="20E85ED8" w:rsidR="00DF2765" w:rsidRPr="005B1FEF" w:rsidRDefault="00DF2765" w:rsidP="00DF2765">
            <w:pPr>
              <w:jc w:val="center"/>
              <w:rPr>
                <w:rFonts w:ascii="VIC" w:hAnsi="VIC"/>
                <w:sz w:val="18"/>
                <w:szCs w:val="18"/>
              </w:rPr>
            </w:pPr>
            <w:r w:rsidRPr="00B03589">
              <w:rPr>
                <w:rFonts w:ascii="VIC" w:eastAsia="VIC" w:hAnsi="VIC"/>
                <w:color w:val="000000"/>
                <w:sz w:val="18"/>
                <w:szCs w:val="18"/>
              </w:rPr>
              <w:t>18%</w:t>
            </w:r>
          </w:p>
        </w:tc>
        <w:tc>
          <w:tcPr>
            <w:tcW w:w="1087" w:type="dxa"/>
          </w:tcPr>
          <w:p w14:paraId="139128AC" w14:textId="309D9435" w:rsidR="00DF2765" w:rsidRPr="005B1FEF" w:rsidRDefault="00DF2765" w:rsidP="00DF2765">
            <w:pPr>
              <w:jc w:val="center"/>
              <w:rPr>
                <w:rFonts w:ascii="VIC" w:hAnsi="VIC"/>
                <w:sz w:val="18"/>
                <w:szCs w:val="18"/>
              </w:rPr>
            </w:pPr>
            <w:r w:rsidRPr="00B03589">
              <w:rPr>
                <w:rFonts w:ascii="VIC" w:eastAsia="VIC" w:hAnsi="VIC"/>
                <w:color w:val="000000"/>
                <w:sz w:val="18"/>
                <w:szCs w:val="18"/>
              </w:rPr>
              <w:t>12%</w:t>
            </w:r>
          </w:p>
        </w:tc>
        <w:tc>
          <w:tcPr>
            <w:tcW w:w="1063" w:type="dxa"/>
          </w:tcPr>
          <w:p w14:paraId="42D1FA18" w14:textId="75B79DA5" w:rsidR="00DF2765" w:rsidRPr="005B1FEF" w:rsidRDefault="00DF2765" w:rsidP="00DF2765">
            <w:pPr>
              <w:jc w:val="center"/>
              <w:rPr>
                <w:rFonts w:ascii="VIC" w:hAnsi="VIC"/>
                <w:sz w:val="18"/>
                <w:szCs w:val="18"/>
              </w:rPr>
            </w:pPr>
            <w:r w:rsidRPr="00B03589">
              <w:rPr>
                <w:rFonts w:ascii="VIC" w:eastAsia="VIC" w:hAnsi="VIC"/>
                <w:color w:val="000000"/>
                <w:sz w:val="18"/>
                <w:szCs w:val="18"/>
              </w:rPr>
              <w:t>7.6</w:t>
            </w:r>
          </w:p>
        </w:tc>
        <w:tc>
          <w:tcPr>
            <w:tcW w:w="1075" w:type="dxa"/>
          </w:tcPr>
          <w:p w14:paraId="0C74399F" w14:textId="31A126BD" w:rsidR="00DF2765" w:rsidRPr="005B1FEF" w:rsidRDefault="00DF2765" w:rsidP="00DF2765">
            <w:pPr>
              <w:jc w:val="center"/>
              <w:rPr>
                <w:rFonts w:ascii="VIC" w:hAnsi="VIC"/>
                <w:sz w:val="18"/>
                <w:szCs w:val="18"/>
              </w:rPr>
            </w:pPr>
            <w:r w:rsidRPr="00B03589">
              <w:rPr>
                <w:rFonts w:ascii="VIC" w:eastAsia="VIC" w:hAnsi="VIC"/>
                <w:color w:val="000000"/>
                <w:sz w:val="18"/>
                <w:szCs w:val="18"/>
              </w:rPr>
              <w:t>2%</w:t>
            </w:r>
          </w:p>
        </w:tc>
        <w:tc>
          <w:tcPr>
            <w:tcW w:w="1075" w:type="dxa"/>
          </w:tcPr>
          <w:p w14:paraId="61D34680" w14:textId="602EF24D" w:rsidR="00DF2765" w:rsidRPr="005B1FEF" w:rsidRDefault="00DF2765" w:rsidP="00DF2765">
            <w:pPr>
              <w:jc w:val="center"/>
              <w:rPr>
                <w:rFonts w:ascii="VIC" w:hAnsi="VIC"/>
                <w:sz w:val="18"/>
                <w:szCs w:val="18"/>
              </w:rPr>
            </w:pPr>
            <w:r w:rsidRPr="00B03589">
              <w:rPr>
                <w:rFonts w:ascii="VIC" w:eastAsia="VIC" w:hAnsi="VIC"/>
                <w:color w:val="000000"/>
                <w:sz w:val="18"/>
                <w:szCs w:val="18"/>
              </w:rPr>
              <w:t>92%</w:t>
            </w:r>
          </w:p>
        </w:tc>
        <w:tc>
          <w:tcPr>
            <w:tcW w:w="1075" w:type="dxa"/>
          </w:tcPr>
          <w:p w14:paraId="0144901E" w14:textId="4DCCCFE6" w:rsidR="00DF2765" w:rsidRPr="005B1FEF" w:rsidRDefault="00DF2765" w:rsidP="00DF2765">
            <w:pPr>
              <w:jc w:val="center"/>
              <w:rPr>
                <w:rFonts w:ascii="VIC" w:hAnsi="VIC"/>
                <w:sz w:val="18"/>
                <w:szCs w:val="18"/>
              </w:rPr>
            </w:pPr>
            <w:r w:rsidRPr="00B03589">
              <w:rPr>
                <w:rFonts w:ascii="VIC" w:eastAsia="VIC" w:hAnsi="VIC"/>
                <w:color w:val="000000"/>
                <w:sz w:val="18"/>
                <w:szCs w:val="18"/>
              </w:rPr>
              <w:t>93%</w:t>
            </w:r>
          </w:p>
        </w:tc>
        <w:tc>
          <w:tcPr>
            <w:tcW w:w="1075" w:type="dxa"/>
          </w:tcPr>
          <w:p w14:paraId="3E598CCA" w14:textId="3B5E9A99" w:rsidR="00DF2765" w:rsidRPr="005B1FEF" w:rsidRDefault="00DF2765" w:rsidP="00DF2765">
            <w:pPr>
              <w:jc w:val="center"/>
              <w:rPr>
                <w:rFonts w:ascii="VIC" w:hAnsi="VIC"/>
                <w:sz w:val="18"/>
                <w:szCs w:val="18"/>
              </w:rPr>
            </w:pPr>
            <w:r w:rsidRPr="00B03589">
              <w:rPr>
                <w:rFonts w:ascii="VIC" w:eastAsia="VIC" w:hAnsi="VIC"/>
                <w:color w:val="000000"/>
                <w:sz w:val="18"/>
                <w:szCs w:val="18"/>
              </w:rPr>
              <w:t>94%</w:t>
            </w:r>
          </w:p>
        </w:tc>
        <w:tc>
          <w:tcPr>
            <w:tcW w:w="1075" w:type="dxa"/>
          </w:tcPr>
          <w:p w14:paraId="0C7AFC93" w14:textId="22658CFC" w:rsidR="00DF2765" w:rsidRPr="005B1FEF" w:rsidRDefault="00DF2765" w:rsidP="00DF2765">
            <w:pPr>
              <w:jc w:val="center"/>
              <w:rPr>
                <w:rFonts w:ascii="VIC" w:hAnsi="VIC"/>
                <w:sz w:val="18"/>
                <w:szCs w:val="18"/>
              </w:rPr>
            </w:pPr>
            <w:r w:rsidRPr="00B03589">
              <w:rPr>
                <w:rFonts w:ascii="VIC" w:eastAsia="VIC" w:hAnsi="VIC"/>
                <w:color w:val="000000"/>
                <w:sz w:val="18"/>
                <w:szCs w:val="18"/>
              </w:rPr>
              <w:t>100%</w:t>
            </w:r>
          </w:p>
        </w:tc>
        <w:tc>
          <w:tcPr>
            <w:tcW w:w="1075" w:type="dxa"/>
          </w:tcPr>
          <w:p w14:paraId="65385483" w14:textId="6B73D8B3" w:rsidR="00DF2765" w:rsidRPr="005B1FEF" w:rsidRDefault="00DF2765" w:rsidP="00DF2765">
            <w:pPr>
              <w:jc w:val="center"/>
              <w:rPr>
                <w:rFonts w:ascii="VIC" w:hAnsi="VIC"/>
                <w:sz w:val="18"/>
                <w:szCs w:val="18"/>
              </w:rPr>
            </w:pPr>
            <w:r w:rsidRPr="00B03589">
              <w:rPr>
                <w:rFonts w:ascii="VIC" w:eastAsia="VIC" w:hAnsi="VIC"/>
                <w:color w:val="000000"/>
                <w:sz w:val="18"/>
                <w:szCs w:val="18"/>
              </w:rPr>
              <w:t>10%</w:t>
            </w:r>
          </w:p>
        </w:tc>
      </w:tr>
      <w:tr w:rsidR="00DF2765" w:rsidRPr="00A6366B" w14:paraId="62E73274" w14:textId="77777777" w:rsidTr="001B6612">
        <w:tc>
          <w:tcPr>
            <w:tcW w:w="1287" w:type="dxa"/>
            <w:vMerge/>
          </w:tcPr>
          <w:p w14:paraId="084698A3" w14:textId="77777777" w:rsidR="00DF2765" w:rsidRPr="00382424" w:rsidRDefault="00DF2765" w:rsidP="00DF2765">
            <w:pPr>
              <w:pStyle w:val="DHHStabletext"/>
              <w:spacing w:before="0" w:after="0"/>
              <w:rPr>
                <w:rFonts w:ascii="VIC" w:hAnsi="VIC"/>
                <w:sz w:val="18"/>
                <w:szCs w:val="18"/>
              </w:rPr>
            </w:pPr>
          </w:p>
        </w:tc>
        <w:tc>
          <w:tcPr>
            <w:tcW w:w="1701" w:type="dxa"/>
          </w:tcPr>
          <w:p w14:paraId="175A6AE7" w14:textId="6A43F688" w:rsidR="00DF2765" w:rsidRPr="00382424" w:rsidRDefault="00DF2765" w:rsidP="00DF2765">
            <w:pPr>
              <w:pStyle w:val="DHHStabletext"/>
              <w:spacing w:before="0" w:after="0"/>
              <w:rPr>
                <w:rFonts w:ascii="VIC" w:hAnsi="VIC"/>
                <w:w w:val="105"/>
                <w:sz w:val="18"/>
                <w:szCs w:val="18"/>
              </w:rPr>
            </w:pPr>
            <w:r w:rsidRPr="00B03589">
              <w:rPr>
                <w:rFonts w:ascii="VIC" w:eastAsia="VIC" w:hAnsi="VIC"/>
                <w:color w:val="000000"/>
                <w:sz w:val="18"/>
                <w:szCs w:val="18"/>
              </w:rPr>
              <w:t>Middle South (Monash Adult)</w:t>
            </w:r>
          </w:p>
        </w:tc>
        <w:tc>
          <w:tcPr>
            <w:tcW w:w="1074" w:type="dxa"/>
          </w:tcPr>
          <w:p w14:paraId="02C3D08D" w14:textId="0E1252F6" w:rsidR="00DF2765" w:rsidRPr="005B1FEF" w:rsidRDefault="00DF2765" w:rsidP="00DF2765">
            <w:pPr>
              <w:jc w:val="center"/>
              <w:rPr>
                <w:rFonts w:ascii="VIC" w:hAnsi="VIC"/>
                <w:sz w:val="18"/>
                <w:szCs w:val="18"/>
              </w:rPr>
            </w:pPr>
            <w:r w:rsidRPr="00B03589">
              <w:rPr>
                <w:rFonts w:ascii="VIC" w:eastAsia="VIC" w:hAnsi="VIC"/>
                <w:color w:val="000000"/>
                <w:sz w:val="18"/>
                <w:szCs w:val="18"/>
              </w:rPr>
              <w:t>42%</w:t>
            </w:r>
          </w:p>
        </w:tc>
        <w:tc>
          <w:tcPr>
            <w:tcW w:w="1075" w:type="dxa"/>
          </w:tcPr>
          <w:p w14:paraId="2D246047" w14:textId="1BDC1B37" w:rsidR="00DF2765" w:rsidRPr="005B1FEF" w:rsidRDefault="00DF2765" w:rsidP="00DF2765">
            <w:pPr>
              <w:jc w:val="center"/>
              <w:rPr>
                <w:rFonts w:ascii="VIC" w:hAnsi="VIC"/>
                <w:sz w:val="18"/>
                <w:szCs w:val="18"/>
              </w:rPr>
            </w:pPr>
            <w:r w:rsidRPr="00B03589">
              <w:rPr>
                <w:rFonts w:ascii="VIC" w:eastAsia="VIC" w:hAnsi="VIC"/>
                <w:color w:val="000000"/>
                <w:sz w:val="18"/>
                <w:szCs w:val="18"/>
              </w:rPr>
              <w:t>98%</w:t>
            </w:r>
          </w:p>
        </w:tc>
        <w:tc>
          <w:tcPr>
            <w:tcW w:w="1075" w:type="dxa"/>
          </w:tcPr>
          <w:p w14:paraId="678E6054" w14:textId="1605EEBA" w:rsidR="00DF2765" w:rsidRPr="005B1FEF" w:rsidRDefault="00DF2765" w:rsidP="00DF2765">
            <w:pPr>
              <w:jc w:val="center"/>
              <w:rPr>
                <w:rFonts w:ascii="VIC" w:hAnsi="VIC"/>
                <w:sz w:val="18"/>
                <w:szCs w:val="18"/>
              </w:rPr>
            </w:pPr>
            <w:r w:rsidRPr="00B03589">
              <w:rPr>
                <w:rFonts w:ascii="VIC" w:eastAsia="VIC" w:hAnsi="VIC"/>
                <w:color w:val="000000"/>
                <w:sz w:val="18"/>
                <w:szCs w:val="18"/>
              </w:rPr>
              <w:t>12.9</w:t>
            </w:r>
          </w:p>
        </w:tc>
        <w:tc>
          <w:tcPr>
            <w:tcW w:w="1075" w:type="dxa"/>
          </w:tcPr>
          <w:p w14:paraId="5C1273DF" w14:textId="3B60AA04"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c>
          <w:tcPr>
            <w:tcW w:w="1087" w:type="dxa"/>
          </w:tcPr>
          <w:p w14:paraId="4AF4076E" w14:textId="3F3DDDE3" w:rsidR="00DF2765" w:rsidRPr="005B1FEF" w:rsidRDefault="00DF2765" w:rsidP="00DF2765">
            <w:pPr>
              <w:jc w:val="center"/>
              <w:rPr>
                <w:rFonts w:ascii="VIC" w:hAnsi="VIC"/>
                <w:sz w:val="18"/>
                <w:szCs w:val="18"/>
              </w:rPr>
            </w:pPr>
            <w:r w:rsidRPr="00B03589">
              <w:rPr>
                <w:rFonts w:ascii="VIC" w:eastAsia="VIC" w:hAnsi="VIC"/>
                <w:color w:val="000000"/>
                <w:sz w:val="18"/>
                <w:szCs w:val="18"/>
              </w:rPr>
              <w:t>11%</w:t>
            </w:r>
          </w:p>
        </w:tc>
        <w:tc>
          <w:tcPr>
            <w:tcW w:w="1063" w:type="dxa"/>
          </w:tcPr>
          <w:p w14:paraId="0ECDE380" w14:textId="2473082B" w:rsidR="00DF2765" w:rsidRPr="005B1FEF" w:rsidRDefault="00DF2765" w:rsidP="00DF2765">
            <w:pPr>
              <w:jc w:val="center"/>
              <w:rPr>
                <w:rFonts w:ascii="VIC" w:hAnsi="VIC"/>
                <w:sz w:val="18"/>
                <w:szCs w:val="18"/>
              </w:rPr>
            </w:pPr>
            <w:r w:rsidRPr="00B03589">
              <w:rPr>
                <w:rFonts w:ascii="VIC" w:eastAsia="VIC" w:hAnsi="VIC"/>
                <w:color w:val="000000"/>
                <w:sz w:val="18"/>
                <w:szCs w:val="18"/>
              </w:rPr>
              <w:t>11.8</w:t>
            </w:r>
          </w:p>
        </w:tc>
        <w:tc>
          <w:tcPr>
            <w:tcW w:w="1075" w:type="dxa"/>
          </w:tcPr>
          <w:p w14:paraId="0B9D657E" w14:textId="4EE1258B" w:rsidR="00DF2765" w:rsidRPr="005B1FEF" w:rsidRDefault="00DF2765" w:rsidP="00DF2765">
            <w:pPr>
              <w:jc w:val="center"/>
              <w:rPr>
                <w:rFonts w:ascii="VIC" w:hAnsi="VIC"/>
                <w:sz w:val="18"/>
                <w:szCs w:val="18"/>
              </w:rPr>
            </w:pPr>
            <w:r w:rsidRPr="00B03589">
              <w:rPr>
                <w:rFonts w:ascii="VIC" w:eastAsia="VIC" w:hAnsi="VIC"/>
                <w:color w:val="000000"/>
                <w:sz w:val="18"/>
                <w:szCs w:val="18"/>
              </w:rPr>
              <w:t>3%</w:t>
            </w:r>
          </w:p>
        </w:tc>
        <w:tc>
          <w:tcPr>
            <w:tcW w:w="1075" w:type="dxa"/>
          </w:tcPr>
          <w:p w14:paraId="304B4AE5" w14:textId="37C27D9B"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tcPr>
          <w:p w14:paraId="53850EE7" w14:textId="717F3F5B"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tcPr>
          <w:p w14:paraId="32999A59" w14:textId="757E9FCF"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tcPr>
          <w:p w14:paraId="49C3076C" w14:textId="60E4FAE2" w:rsidR="00DF2765" w:rsidRPr="005B1FEF" w:rsidRDefault="00DF2765" w:rsidP="00DF2765">
            <w:pPr>
              <w:jc w:val="center"/>
              <w:rPr>
                <w:rFonts w:ascii="VIC" w:hAnsi="VIC"/>
                <w:sz w:val="18"/>
                <w:szCs w:val="18"/>
              </w:rPr>
            </w:pPr>
            <w:r w:rsidRPr="00B03589">
              <w:rPr>
                <w:rFonts w:ascii="VIC" w:eastAsia="VIC" w:hAnsi="VIC"/>
                <w:color w:val="000000"/>
                <w:sz w:val="18"/>
                <w:szCs w:val="18"/>
              </w:rPr>
              <w:t>95%</w:t>
            </w:r>
          </w:p>
        </w:tc>
        <w:tc>
          <w:tcPr>
            <w:tcW w:w="1075" w:type="dxa"/>
          </w:tcPr>
          <w:p w14:paraId="5A0091D3" w14:textId="132337E7" w:rsidR="00DF2765" w:rsidRPr="005B1FEF" w:rsidRDefault="00DF2765" w:rsidP="00DF2765">
            <w:pPr>
              <w:jc w:val="center"/>
              <w:rPr>
                <w:rFonts w:ascii="VIC" w:hAnsi="VIC"/>
                <w:sz w:val="18"/>
                <w:szCs w:val="18"/>
              </w:rPr>
            </w:pPr>
            <w:r w:rsidRPr="00B03589">
              <w:rPr>
                <w:rFonts w:ascii="VIC" w:eastAsia="VIC" w:hAnsi="VIC"/>
                <w:color w:val="000000"/>
                <w:sz w:val="18"/>
                <w:szCs w:val="18"/>
              </w:rPr>
              <w:t>12%</w:t>
            </w:r>
          </w:p>
        </w:tc>
      </w:tr>
      <w:tr w:rsidR="00DF2765" w:rsidRPr="00A6366B" w14:paraId="53848F06" w14:textId="77777777" w:rsidTr="001B6612">
        <w:tc>
          <w:tcPr>
            <w:tcW w:w="1287" w:type="dxa"/>
            <w:vMerge/>
          </w:tcPr>
          <w:p w14:paraId="5A876E12" w14:textId="77777777" w:rsidR="00DF2765" w:rsidRPr="00382424" w:rsidRDefault="00DF2765" w:rsidP="00DF2765">
            <w:pPr>
              <w:pStyle w:val="DHHStabletext"/>
              <w:spacing w:before="0" w:after="0"/>
              <w:rPr>
                <w:rFonts w:ascii="VIC" w:hAnsi="VIC"/>
                <w:sz w:val="18"/>
                <w:szCs w:val="18"/>
              </w:rPr>
            </w:pPr>
          </w:p>
        </w:tc>
        <w:tc>
          <w:tcPr>
            <w:tcW w:w="1701" w:type="dxa"/>
          </w:tcPr>
          <w:p w14:paraId="189691E4" w14:textId="133CD1B7"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074" w:type="dxa"/>
          </w:tcPr>
          <w:p w14:paraId="63679A23" w14:textId="6076E1A0" w:rsidR="00DF2765" w:rsidRPr="005B1FEF" w:rsidRDefault="00DF2765" w:rsidP="00DF2765">
            <w:pPr>
              <w:jc w:val="center"/>
              <w:rPr>
                <w:rFonts w:ascii="VIC" w:hAnsi="VIC"/>
                <w:sz w:val="18"/>
                <w:szCs w:val="18"/>
              </w:rPr>
            </w:pPr>
            <w:r w:rsidRPr="00B03589">
              <w:rPr>
                <w:rFonts w:ascii="VIC" w:eastAsia="VIC" w:hAnsi="VIC"/>
                <w:color w:val="000000"/>
                <w:sz w:val="18"/>
                <w:szCs w:val="18"/>
              </w:rPr>
              <w:t>68%</w:t>
            </w:r>
          </w:p>
        </w:tc>
        <w:tc>
          <w:tcPr>
            <w:tcW w:w="1075" w:type="dxa"/>
          </w:tcPr>
          <w:p w14:paraId="18912767" w14:textId="5462CB56" w:rsidR="00DF2765" w:rsidRPr="005B1FEF" w:rsidRDefault="00DF2765" w:rsidP="00DF2765">
            <w:pPr>
              <w:jc w:val="center"/>
              <w:rPr>
                <w:rFonts w:ascii="VIC" w:hAnsi="VIC"/>
                <w:sz w:val="18"/>
                <w:szCs w:val="18"/>
              </w:rPr>
            </w:pPr>
            <w:r w:rsidRPr="00B03589">
              <w:rPr>
                <w:rFonts w:ascii="VIC" w:eastAsia="VIC" w:hAnsi="VIC"/>
                <w:color w:val="000000"/>
                <w:sz w:val="18"/>
                <w:szCs w:val="18"/>
              </w:rPr>
              <w:t>86%</w:t>
            </w:r>
          </w:p>
        </w:tc>
        <w:tc>
          <w:tcPr>
            <w:tcW w:w="1075" w:type="dxa"/>
          </w:tcPr>
          <w:p w14:paraId="13A16978" w14:textId="6A80B377" w:rsidR="00DF2765" w:rsidRPr="005B1FEF" w:rsidRDefault="00DF2765" w:rsidP="00DF2765">
            <w:pPr>
              <w:jc w:val="center"/>
              <w:rPr>
                <w:rFonts w:ascii="VIC" w:hAnsi="VIC"/>
                <w:sz w:val="18"/>
                <w:szCs w:val="18"/>
              </w:rPr>
            </w:pPr>
            <w:r w:rsidRPr="00B03589">
              <w:rPr>
                <w:rFonts w:ascii="VIC" w:eastAsia="VIC" w:hAnsi="VIC"/>
                <w:color w:val="000000"/>
                <w:sz w:val="18"/>
                <w:szCs w:val="18"/>
              </w:rPr>
              <w:t>12.6</w:t>
            </w:r>
          </w:p>
        </w:tc>
        <w:tc>
          <w:tcPr>
            <w:tcW w:w="1075" w:type="dxa"/>
          </w:tcPr>
          <w:p w14:paraId="3257EC46" w14:textId="35C9C689" w:rsidR="00DF2765" w:rsidRPr="005B1FEF" w:rsidRDefault="00DF2765" w:rsidP="00DF2765">
            <w:pPr>
              <w:jc w:val="center"/>
              <w:rPr>
                <w:rFonts w:ascii="VIC" w:hAnsi="VIC"/>
                <w:sz w:val="18"/>
                <w:szCs w:val="18"/>
              </w:rPr>
            </w:pPr>
            <w:r w:rsidRPr="00B03589">
              <w:rPr>
                <w:rFonts w:ascii="VIC" w:eastAsia="VIC" w:hAnsi="VIC"/>
                <w:color w:val="000000"/>
                <w:sz w:val="18"/>
                <w:szCs w:val="18"/>
              </w:rPr>
              <w:t>10%</w:t>
            </w:r>
          </w:p>
        </w:tc>
        <w:tc>
          <w:tcPr>
            <w:tcW w:w="1087" w:type="dxa"/>
          </w:tcPr>
          <w:p w14:paraId="720FFE70" w14:textId="5744E558" w:rsidR="00DF2765" w:rsidRPr="005B1FEF" w:rsidRDefault="00DF2765" w:rsidP="00DF2765">
            <w:pPr>
              <w:jc w:val="center"/>
              <w:rPr>
                <w:rFonts w:ascii="VIC" w:hAnsi="VIC"/>
                <w:sz w:val="18"/>
                <w:szCs w:val="18"/>
              </w:rPr>
            </w:pPr>
            <w:r w:rsidRPr="00B03589">
              <w:rPr>
                <w:rFonts w:ascii="VIC" w:eastAsia="VIC" w:hAnsi="VIC"/>
                <w:color w:val="000000"/>
                <w:sz w:val="18"/>
                <w:szCs w:val="18"/>
              </w:rPr>
              <w:t>11%</w:t>
            </w:r>
          </w:p>
        </w:tc>
        <w:tc>
          <w:tcPr>
            <w:tcW w:w="1063" w:type="dxa"/>
          </w:tcPr>
          <w:p w14:paraId="6AA0F3B0" w14:textId="0E0EA9A6" w:rsidR="00DF2765" w:rsidRPr="005B1FEF" w:rsidRDefault="00DF2765" w:rsidP="00DF2765">
            <w:pPr>
              <w:jc w:val="center"/>
              <w:rPr>
                <w:rFonts w:ascii="VIC" w:hAnsi="VIC"/>
                <w:sz w:val="18"/>
                <w:szCs w:val="18"/>
              </w:rPr>
            </w:pPr>
            <w:r w:rsidRPr="00B03589">
              <w:rPr>
                <w:rFonts w:ascii="VIC" w:eastAsia="VIC" w:hAnsi="VIC"/>
                <w:color w:val="000000"/>
                <w:sz w:val="18"/>
                <w:szCs w:val="18"/>
              </w:rPr>
              <w:t>7.1</w:t>
            </w:r>
          </w:p>
        </w:tc>
        <w:tc>
          <w:tcPr>
            <w:tcW w:w="1075" w:type="dxa"/>
          </w:tcPr>
          <w:p w14:paraId="3BB1A172" w14:textId="028E386E" w:rsidR="00DF2765" w:rsidRPr="005B1FEF" w:rsidRDefault="00DF2765" w:rsidP="00DF2765">
            <w:pPr>
              <w:jc w:val="center"/>
              <w:rPr>
                <w:rFonts w:ascii="VIC" w:hAnsi="VIC"/>
                <w:sz w:val="18"/>
                <w:szCs w:val="18"/>
              </w:rPr>
            </w:pPr>
            <w:r w:rsidRPr="00B03589">
              <w:rPr>
                <w:rFonts w:ascii="VIC" w:eastAsia="VIC" w:hAnsi="VIC"/>
                <w:color w:val="000000"/>
                <w:sz w:val="18"/>
                <w:szCs w:val="18"/>
              </w:rPr>
              <w:t>2%</w:t>
            </w:r>
          </w:p>
        </w:tc>
        <w:tc>
          <w:tcPr>
            <w:tcW w:w="1075" w:type="dxa"/>
          </w:tcPr>
          <w:p w14:paraId="288B6B95" w14:textId="13C1D935" w:rsidR="00DF2765" w:rsidRPr="005B1FEF" w:rsidRDefault="00DF2765" w:rsidP="00DF2765">
            <w:pPr>
              <w:jc w:val="center"/>
              <w:rPr>
                <w:rFonts w:ascii="VIC" w:hAnsi="VIC"/>
                <w:sz w:val="18"/>
                <w:szCs w:val="18"/>
              </w:rPr>
            </w:pPr>
            <w:r w:rsidRPr="00B03589">
              <w:rPr>
                <w:rFonts w:ascii="VIC" w:eastAsia="VIC" w:hAnsi="VIC"/>
                <w:color w:val="000000"/>
                <w:sz w:val="18"/>
                <w:szCs w:val="18"/>
              </w:rPr>
              <w:t>92%</w:t>
            </w:r>
          </w:p>
        </w:tc>
        <w:tc>
          <w:tcPr>
            <w:tcW w:w="1075" w:type="dxa"/>
          </w:tcPr>
          <w:p w14:paraId="07AAEC74" w14:textId="0C3A4C26" w:rsidR="00DF2765" w:rsidRPr="005B1FEF" w:rsidRDefault="00DF2765" w:rsidP="00DF2765">
            <w:pPr>
              <w:jc w:val="center"/>
              <w:rPr>
                <w:rFonts w:ascii="VIC" w:hAnsi="VIC"/>
                <w:sz w:val="18"/>
                <w:szCs w:val="18"/>
              </w:rPr>
            </w:pPr>
            <w:r w:rsidRPr="00B03589">
              <w:rPr>
                <w:rFonts w:ascii="VIC" w:eastAsia="VIC" w:hAnsi="VIC"/>
                <w:color w:val="000000"/>
                <w:sz w:val="18"/>
                <w:szCs w:val="18"/>
              </w:rPr>
              <w:t>93%</w:t>
            </w:r>
          </w:p>
        </w:tc>
        <w:tc>
          <w:tcPr>
            <w:tcW w:w="1075" w:type="dxa"/>
          </w:tcPr>
          <w:p w14:paraId="433DCFE5" w14:textId="03CB5727" w:rsidR="00DF2765" w:rsidRPr="005B1FEF" w:rsidRDefault="00DF2765" w:rsidP="00DF2765">
            <w:pPr>
              <w:jc w:val="center"/>
              <w:rPr>
                <w:rFonts w:ascii="VIC" w:hAnsi="VIC"/>
                <w:sz w:val="18"/>
                <w:szCs w:val="18"/>
              </w:rPr>
            </w:pPr>
            <w:r w:rsidRPr="00B03589">
              <w:rPr>
                <w:rFonts w:ascii="VIC" w:eastAsia="VIC" w:hAnsi="VIC"/>
                <w:color w:val="000000"/>
                <w:sz w:val="18"/>
                <w:szCs w:val="18"/>
              </w:rPr>
              <w:t>96%</w:t>
            </w:r>
          </w:p>
        </w:tc>
        <w:tc>
          <w:tcPr>
            <w:tcW w:w="1075" w:type="dxa"/>
          </w:tcPr>
          <w:p w14:paraId="355D4F0C" w14:textId="320D94A5" w:rsidR="00DF2765" w:rsidRPr="005B1FEF" w:rsidRDefault="00DF2765" w:rsidP="00DF2765">
            <w:pPr>
              <w:jc w:val="center"/>
              <w:rPr>
                <w:rFonts w:ascii="VIC" w:hAnsi="VIC"/>
                <w:sz w:val="18"/>
                <w:szCs w:val="18"/>
              </w:rPr>
            </w:pPr>
            <w:r w:rsidRPr="00B03589">
              <w:rPr>
                <w:rFonts w:ascii="VIC" w:eastAsia="VIC" w:hAnsi="VIC"/>
                <w:color w:val="000000"/>
                <w:sz w:val="18"/>
                <w:szCs w:val="18"/>
              </w:rPr>
              <w:t>99%</w:t>
            </w:r>
          </w:p>
        </w:tc>
        <w:tc>
          <w:tcPr>
            <w:tcW w:w="1075" w:type="dxa"/>
          </w:tcPr>
          <w:p w14:paraId="57AE4471" w14:textId="47576A72"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r>
      <w:tr w:rsidR="00DF2765" w:rsidRPr="00A6366B" w14:paraId="5B1D43B0" w14:textId="77777777" w:rsidTr="001B6612">
        <w:tc>
          <w:tcPr>
            <w:tcW w:w="1287" w:type="dxa"/>
            <w:vMerge w:val="restart"/>
            <w:shd w:val="clear" w:color="auto" w:fill="BFCED6"/>
          </w:tcPr>
          <w:p w14:paraId="1F6FA935" w14:textId="08494851" w:rsidR="00DF2765" w:rsidRDefault="00DF2765" w:rsidP="00DF2765">
            <w:pPr>
              <w:pStyle w:val="DHHStabletext"/>
              <w:spacing w:before="0" w:after="0"/>
              <w:rPr>
                <w:rFonts w:ascii="VIC" w:eastAsia="VIC" w:hAnsi="VIC"/>
                <w:color w:val="000000"/>
                <w:sz w:val="18"/>
              </w:rPr>
            </w:pPr>
            <w:r w:rsidRPr="00B03589">
              <w:rPr>
                <w:rFonts w:ascii="VIC" w:eastAsia="VIC" w:hAnsi="VIC"/>
                <w:color w:val="000000"/>
                <w:sz w:val="18"/>
                <w:szCs w:val="18"/>
              </w:rPr>
              <w:t>Northern Health</w:t>
            </w:r>
          </w:p>
        </w:tc>
        <w:tc>
          <w:tcPr>
            <w:tcW w:w="1701" w:type="dxa"/>
            <w:shd w:val="clear" w:color="auto" w:fill="BFCED6"/>
          </w:tcPr>
          <w:p w14:paraId="19BB096F" w14:textId="768DF6E1" w:rsidR="00DF2765" w:rsidRDefault="00DF2765" w:rsidP="00DF2765">
            <w:pPr>
              <w:pStyle w:val="DHHStabletext"/>
              <w:spacing w:before="0" w:after="0"/>
              <w:rPr>
                <w:rFonts w:ascii="VIC" w:eastAsia="VIC" w:hAnsi="VIC"/>
                <w:color w:val="000000"/>
                <w:sz w:val="18"/>
              </w:rPr>
            </w:pPr>
            <w:r w:rsidRPr="00B03589">
              <w:rPr>
                <w:rFonts w:ascii="VIC" w:eastAsia="VIC" w:hAnsi="VIC"/>
                <w:color w:val="000000"/>
                <w:sz w:val="18"/>
                <w:szCs w:val="18"/>
              </w:rPr>
              <w:t>North West (Broadmeadows)</w:t>
            </w:r>
          </w:p>
        </w:tc>
        <w:tc>
          <w:tcPr>
            <w:tcW w:w="1074" w:type="dxa"/>
            <w:shd w:val="clear" w:color="auto" w:fill="BFCED6"/>
          </w:tcPr>
          <w:p w14:paraId="37659D20" w14:textId="58C38C28" w:rsidR="00DF2765" w:rsidRDefault="00DF2765" w:rsidP="00DF2765">
            <w:pPr>
              <w:jc w:val="center"/>
              <w:rPr>
                <w:rFonts w:ascii="VIC" w:eastAsia="VIC" w:hAnsi="VIC"/>
                <w:color w:val="000000"/>
                <w:sz w:val="18"/>
              </w:rPr>
            </w:pPr>
            <w:r w:rsidRPr="00B03589">
              <w:rPr>
                <w:rFonts w:ascii="VIC" w:eastAsia="VIC" w:hAnsi="VIC"/>
                <w:color w:val="000000"/>
                <w:sz w:val="18"/>
                <w:szCs w:val="18"/>
              </w:rPr>
              <w:t>58%</w:t>
            </w:r>
          </w:p>
        </w:tc>
        <w:tc>
          <w:tcPr>
            <w:tcW w:w="1075" w:type="dxa"/>
            <w:shd w:val="clear" w:color="auto" w:fill="BFCED6"/>
          </w:tcPr>
          <w:p w14:paraId="50499822" w14:textId="451E61B0" w:rsidR="00DF2765" w:rsidRDefault="00DF2765" w:rsidP="00DF2765">
            <w:pPr>
              <w:jc w:val="center"/>
              <w:rPr>
                <w:rFonts w:ascii="VIC" w:eastAsia="VIC" w:hAnsi="VIC"/>
                <w:color w:val="000000"/>
                <w:sz w:val="18"/>
              </w:rPr>
            </w:pPr>
            <w:r w:rsidRPr="00B03589">
              <w:rPr>
                <w:rFonts w:ascii="VIC" w:eastAsia="VIC" w:hAnsi="VIC"/>
                <w:color w:val="000000"/>
                <w:sz w:val="18"/>
                <w:szCs w:val="18"/>
              </w:rPr>
              <w:t>83%</w:t>
            </w:r>
          </w:p>
        </w:tc>
        <w:tc>
          <w:tcPr>
            <w:tcW w:w="1075" w:type="dxa"/>
            <w:shd w:val="clear" w:color="auto" w:fill="BFCED6"/>
          </w:tcPr>
          <w:p w14:paraId="325E4371" w14:textId="5AA5757E" w:rsidR="00DF2765" w:rsidRDefault="00DF2765" w:rsidP="00DF2765">
            <w:pPr>
              <w:jc w:val="center"/>
              <w:rPr>
                <w:rFonts w:ascii="VIC" w:eastAsia="VIC" w:hAnsi="VIC"/>
                <w:color w:val="000000"/>
                <w:sz w:val="18"/>
              </w:rPr>
            </w:pPr>
            <w:r w:rsidRPr="00B03589">
              <w:rPr>
                <w:rFonts w:ascii="VIC" w:eastAsia="VIC" w:hAnsi="VIC"/>
                <w:color w:val="000000"/>
                <w:sz w:val="18"/>
                <w:szCs w:val="18"/>
              </w:rPr>
              <w:t>8.9</w:t>
            </w:r>
          </w:p>
        </w:tc>
        <w:tc>
          <w:tcPr>
            <w:tcW w:w="1075" w:type="dxa"/>
            <w:shd w:val="clear" w:color="auto" w:fill="BFCED6"/>
          </w:tcPr>
          <w:p w14:paraId="654E1FE3" w14:textId="4AEAB6DE" w:rsidR="00DF2765" w:rsidRDefault="00DF2765" w:rsidP="00DF2765">
            <w:pPr>
              <w:jc w:val="center"/>
              <w:rPr>
                <w:rFonts w:ascii="VIC" w:eastAsia="VIC" w:hAnsi="VIC"/>
                <w:color w:val="000000"/>
                <w:sz w:val="18"/>
              </w:rPr>
            </w:pPr>
            <w:r w:rsidRPr="00B03589">
              <w:rPr>
                <w:rFonts w:ascii="VIC" w:eastAsia="VIC" w:hAnsi="VIC"/>
                <w:color w:val="000000"/>
                <w:sz w:val="18"/>
                <w:szCs w:val="18"/>
              </w:rPr>
              <w:t>9%</w:t>
            </w:r>
          </w:p>
        </w:tc>
        <w:tc>
          <w:tcPr>
            <w:tcW w:w="1087" w:type="dxa"/>
            <w:shd w:val="clear" w:color="auto" w:fill="BFCED6"/>
          </w:tcPr>
          <w:p w14:paraId="012A3F81" w14:textId="3AD2985D" w:rsidR="00DF2765" w:rsidRDefault="00DF2765" w:rsidP="00DF2765">
            <w:pPr>
              <w:jc w:val="center"/>
              <w:rPr>
                <w:rFonts w:ascii="VIC" w:eastAsia="VIC" w:hAnsi="VIC"/>
                <w:color w:val="000000"/>
                <w:sz w:val="18"/>
              </w:rPr>
            </w:pPr>
            <w:r w:rsidRPr="00B03589">
              <w:rPr>
                <w:rFonts w:ascii="VIC" w:eastAsia="VIC" w:hAnsi="VIC"/>
                <w:color w:val="000000"/>
                <w:sz w:val="18"/>
                <w:szCs w:val="18"/>
              </w:rPr>
              <w:t>14%</w:t>
            </w:r>
          </w:p>
        </w:tc>
        <w:tc>
          <w:tcPr>
            <w:tcW w:w="1063" w:type="dxa"/>
            <w:shd w:val="clear" w:color="auto" w:fill="BFCED6"/>
          </w:tcPr>
          <w:p w14:paraId="4CD2EAE4" w14:textId="7E305557" w:rsidR="00DF2765" w:rsidRDefault="00DF2765" w:rsidP="00DF2765">
            <w:pPr>
              <w:jc w:val="center"/>
              <w:rPr>
                <w:rFonts w:ascii="VIC" w:eastAsia="VIC" w:hAnsi="VIC"/>
                <w:color w:val="000000"/>
                <w:sz w:val="18"/>
              </w:rPr>
            </w:pPr>
            <w:r w:rsidRPr="00B03589">
              <w:rPr>
                <w:rFonts w:ascii="VIC" w:eastAsia="VIC" w:hAnsi="VIC"/>
                <w:color w:val="000000"/>
                <w:sz w:val="18"/>
                <w:szCs w:val="18"/>
              </w:rPr>
              <w:t>6.5</w:t>
            </w:r>
          </w:p>
        </w:tc>
        <w:tc>
          <w:tcPr>
            <w:tcW w:w="1075" w:type="dxa"/>
            <w:shd w:val="clear" w:color="auto" w:fill="BFCED6"/>
          </w:tcPr>
          <w:p w14:paraId="5289FB0E" w14:textId="7B43E00E" w:rsidR="00DF2765" w:rsidRDefault="00DF2765" w:rsidP="00DF2765">
            <w:pPr>
              <w:jc w:val="center"/>
              <w:rPr>
                <w:rFonts w:ascii="VIC" w:eastAsia="VIC" w:hAnsi="VIC"/>
                <w:color w:val="000000"/>
                <w:sz w:val="18"/>
              </w:rPr>
            </w:pPr>
            <w:r w:rsidRPr="00B03589">
              <w:rPr>
                <w:rFonts w:ascii="VIC" w:eastAsia="VIC" w:hAnsi="VIC"/>
                <w:color w:val="000000"/>
                <w:sz w:val="18"/>
                <w:szCs w:val="18"/>
              </w:rPr>
              <w:t>2%</w:t>
            </w:r>
          </w:p>
        </w:tc>
        <w:tc>
          <w:tcPr>
            <w:tcW w:w="1075" w:type="dxa"/>
            <w:shd w:val="clear" w:color="auto" w:fill="BFCED6"/>
          </w:tcPr>
          <w:p w14:paraId="12711F4E" w14:textId="2F4B9C5B" w:rsidR="00DF2765" w:rsidRDefault="00DF2765" w:rsidP="00DF2765">
            <w:pPr>
              <w:jc w:val="center"/>
              <w:rPr>
                <w:rFonts w:ascii="VIC" w:eastAsia="VIC" w:hAnsi="VIC"/>
                <w:color w:val="000000"/>
                <w:sz w:val="18"/>
              </w:rPr>
            </w:pPr>
            <w:r w:rsidRPr="00B03589">
              <w:rPr>
                <w:rFonts w:ascii="VIC" w:eastAsia="VIC" w:hAnsi="VIC"/>
                <w:color w:val="000000"/>
                <w:sz w:val="18"/>
                <w:szCs w:val="18"/>
              </w:rPr>
              <w:t>79%</w:t>
            </w:r>
          </w:p>
        </w:tc>
        <w:tc>
          <w:tcPr>
            <w:tcW w:w="1075" w:type="dxa"/>
            <w:shd w:val="clear" w:color="auto" w:fill="BFCED6"/>
          </w:tcPr>
          <w:p w14:paraId="18CAB74C" w14:textId="39ABDDA4" w:rsidR="00DF2765" w:rsidRDefault="00DF2765" w:rsidP="00DF2765">
            <w:pPr>
              <w:jc w:val="center"/>
              <w:rPr>
                <w:rFonts w:ascii="VIC" w:eastAsia="VIC" w:hAnsi="VIC"/>
                <w:color w:val="000000"/>
                <w:sz w:val="18"/>
              </w:rPr>
            </w:pPr>
            <w:r w:rsidRPr="00B03589">
              <w:rPr>
                <w:rFonts w:ascii="VIC" w:eastAsia="VIC" w:hAnsi="VIC"/>
                <w:color w:val="000000"/>
                <w:sz w:val="18"/>
                <w:szCs w:val="18"/>
              </w:rPr>
              <w:t>82%</w:t>
            </w:r>
          </w:p>
        </w:tc>
        <w:tc>
          <w:tcPr>
            <w:tcW w:w="1075" w:type="dxa"/>
            <w:shd w:val="clear" w:color="auto" w:fill="BFCED6"/>
          </w:tcPr>
          <w:p w14:paraId="33E6AEC9" w14:textId="14B7BBA2" w:rsidR="00DF2765" w:rsidRDefault="00DF2765" w:rsidP="00DF2765">
            <w:pPr>
              <w:jc w:val="center"/>
              <w:rPr>
                <w:rFonts w:ascii="VIC" w:eastAsia="VIC" w:hAnsi="VIC"/>
                <w:color w:val="000000"/>
                <w:sz w:val="18"/>
              </w:rPr>
            </w:pPr>
            <w:r w:rsidRPr="00B03589">
              <w:rPr>
                <w:rFonts w:ascii="VIC" w:eastAsia="VIC" w:hAnsi="VIC"/>
                <w:color w:val="000000"/>
                <w:sz w:val="18"/>
                <w:szCs w:val="18"/>
              </w:rPr>
              <w:t>84%</w:t>
            </w:r>
          </w:p>
        </w:tc>
        <w:tc>
          <w:tcPr>
            <w:tcW w:w="1075" w:type="dxa"/>
            <w:shd w:val="clear" w:color="auto" w:fill="BFCED6"/>
          </w:tcPr>
          <w:p w14:paraId="33CC1622" w14:textId="64289F59" w:rsidR="00DF2765" w:rsidRDefault="00DF2765" w:rsidP="00DF2765">
            <w:pPr>
              <w:jc w:val="center"/>
              <w:rPr>
                <w:rFonts w:ascii="VIC" w:eastAsia="VIC" w:hAnsi="VIC"/>
                <w:color w:val="000000"/>
                <w:sz w:val="18"/>
              </w:rPr>
            </w:pPr>
            <w:r w:rsidRPr="00B03589">
              <w:rPr>
                <w:rFonts w:ascii="VIC" w:eastAsia="VIC" w:hAnsi="VIC"/>
                <w:color w:val="000000"/>
                <w:sz w:val="18"/>
                <w:szCs w:val="18"/>
              </w:rPr>
              <w:t>93%</w:t>
            </w:r>
          </w:p>
        </w:tc>
        <w:tc>
          <w:tcPr>
            <w:tcW w:w="1075" w:type="dxa"/>
            <w:shd w:val="clear" w:color="auto" w:fill="BFCED6"/>
          </w:tcPr>
          <w:p w14:paraId="3779EA46" w14:textId="77777777" w:rsidR="00DF2765" w:rsidRDefault="00DF2765" w:rsidP="00DF2765">
            <w:pPr>
              <w:jc w:val="center"/>
              <w:rPr>
                <w:rFonts w:ascii="VIC" w:eastAsia="VIC" w:hAnsi="VIC"/>
                <w:color w:val="000000"/>
                <w:sz w:val="18"/>
              </w:rPr>
            </w:pPr>
          </w:p>
        </w:tc>
      </w:tr>
      <w:tr w:rsidR="00DF2765" w:rsidRPr="00A6366B" w14:paraId="4CC3F8E6" w14:textId="77777777" w:rsidTr="001B6612">
        <w:tc>
          <w:tcPr>
            <w:tcW w:w="1287" w:type="dxa"/>
            <w:vMerge/>
            <w:shd w:val="clear" w:color="auto" w:fill="BFCED6"/>
          </w:tcPr>
          <w:p w14:paraId="0CBAA2FD" w14:textId="77777777" w:rsidR="00DF2765" w:rsidRDefault="00DF2765" w:rsidP="00DF2765">
            <w:pPr>
              <w:pStyle w:val="DHHStabletext"/>
              <w:spacing w:before="0" w:after="0"/>
              <w:rPr>
                <w:rFonts w:ascii="VIC" w:eastAsia="VIC" w:hAnsi="VIC"/>
                <w:color w:val="000000"/>
                <w:sz w:val="18"/>
              </w:rPr>
            </w:pPr>
          </w:p>
        </w:tc>
        <w:tc>
          <w:tcPr>
            <w:tcW w:w="1701" w:type="dxa"/>
            <w:shd w:val="clear" w:color="auto" w:fill="BFCED6"/>
          </w:tcPr>
          <w:p w14:paraId="6F0B7489" w14:textId="1BD5EFF0" w:rsidR="00DF2765" w:rsidRDefault="00DF2765" w:rsidP="00DF2765">
            <w:pPr>
              <w:pStyle w:val="DHHStabletext"/>
              <w:spacing w:before="0" w:after="0"/>
              <w:rPr>
                <w:rFonts w:ascii="VIC" w:eastAsia="VIC" w:hAnsi="VIC"/>
                <w:color w:val="000000"/>
                <w:sz w:val="18"/>
              </w:rPr>
            </w:pPr>
            <w:r w:rsidRPr="00B03589">
              <w:rPr>
                <w:rFonts w:ascii="VIC" w:eastAsia="VIC" w:hAnsi="VIC"/>
                <w:color w:val="000000"/>
                <w:sz w:val="18"/>
                <w:szCs w:val="18"/>
              </w:rPr>
              <w:t>Northern</w:t>
            </w:r>
          </w:p>
        </w:tc>
        <w:tc>
          <w:tcPr>
            <w:tcW w:w="1074" w:type="dxa"/>
            <w:shd w:val="clear" w:color="auto" w:fill="BFCED6"/>
          </w:tcPr>
          <w:p w14:paraId="2582A78E" w14:textId="57249EC2" w:rsidR="00DF2765" w:rsidRDefault="00DF2765" w:rsidP="00DF2765">
            <w:pPr>
              <w:jc w:val="center"/>
              <w:rPr>
                <w:rFonts w:ascii="VIC" w:eastAsia="VIC" w:hAnsi="VIC"/>
                <w:color w:val="000000"/>
                <w:sz w:val="18"/>
              </w:rPr>
            </w:pPr>
            <w:r w:rsidRPr="00B03589">
              <w:rPr>
                <w:rFonts w:ascii="VIC" w:eastAsia="VIC" w:hAnsi="VIC"/>
                <w:color w:val="000000"/>
                <w:sz w:val="18"/>
                <w:szCs w:val="18"/>
              </w:rPr>
              <w:t>59%</w:t>
            </w:r>
          </w:p>
        </w:tc>
        <w:tc>
          <w:tcPr>
            <w:tcW w:w="1075" w:type="dxa"/>
            <w:shd w:val="clear" w:color="auto" w:fill="BFCED6"/>
          </w:tcPr>
          <w:p w14:paraId="2062A8C3" w14:textId="0B1D63F1" w:rsidR="00DF2765" w:rsidRDefault="00DF2765" w:rsidP="00DF2765">
            <w:pPr>
              <w:jc w:val="center"/>
              <w:rPr>
                <w:rFonts w:ascii="VIC" w:eastAsia="VIC" w:hAnsi="VIC"/>
                <w:color w:val="000000"/>
                <w:sz w:val="18"/>
              </w:rPr>
            </w:pPr>
            <w:r w:rsidRPr="00B03589">
              <w:rPr>
                <w:rFonts w:ascii="VIC" w:eastAsia="VIC" w:hAnsi="VIC"/>
                <w:color w:val="000000"/>
                <w:sz w:val="18"/>
                <w:szCs w:val="18"/>
              </w:rPr>
              <w:t>88%</w:t>
            </w:r>
          </w:p>
        </w:tc>
        <w:tc>
          <w:tcPr>
            <w:tcW w:w="1075" w:type="dxa"/>
            <w:shd w:val="clear" w:color="auto" w:fill="BFCED6"/>
          </w:tcPr>
          <w:p w14:paraId="03F100D5" w14:textId="0671E9C4" w:rsidR="00DF2765" w:rsidRDefault="00DF2765" w:rsidP="00DF2765">
            <w:pPr>
              <w:jc w:val="center"/>
              <w:rPr>
                <w:rFonts w:ascii="VIC" w:eastAsia="VIC" w:hAnsi="VIC"/>
                <w:color w:val="000000"/>
                <w:sz w:val="18"/>
              </w:rPr>
            </w:pPr>
            <w:r w:rsidRPr="00B03589">
              <w:rPr>
                <w:rFonts w:ascii="VIC" w:eastAsia="VIC" w:hAnsi="VIC"/>
                <w:color w:val="000000"/>
                <w:sz w:val="18"/>
                <w:szCs w:val="18"/>
              </w:rPr>
              <w:t>10.0</w:t>
            </w:r>
          </w:p>
        </w:tc>
        <w:tc>
          <w:tcPr>
            <w:tcW w:w="1075" w:type="dxa"/>
            <w:shd w:val="clear" w:color="auto" w:fill="BFCED6"/>
          </w:tcPr>
          <w:p w14:paraId="4FB9A380" w14:textId="399B93D8" w:rsidR="00DF2765" w:rsidRDefault="00DF2765" w:rsidP="00DF2765">
            <w:pPr>
              <w:jc w:val="center"/>
              <w:rPr>
                <w:rFonts w:ascii="VIC" w:eastAsia="VIC" w:hAnsi="VIC"/>
                <w:color w:val="000000"/>
                <w:sz w:val="18"/>
              </w:rPr>
            </w:pPr>
            <w:r w:rsidRPr="00B03589">
              <w:rPr>
                <w:rFonts w:ascii="VIC" w:eastAsia="VIC" w:hAnsi="VIC"/>
                <w:color w:val="000000"/>
                <w:sz w:val="18"/>
                <w:szCs w:val="18"/>
              </w:rPr>
              <w:t>9%</w:t>
            </w:r>
          </w:p>
        </w:tc>
        <w:tc>
          <w:tcPr>
            <w:tcW w:w="1087" w:type="dxa"/>
            <w:shd w:val="clear" w:color="auto" w:fill="BFCED6"/>
          </w:tcPr>
          <w:p w14:paraId="1FC24137" w14:textId="7255C475" w:rsidR="00DF2765" w:rsidRDefault="00DF2765" w:rsidP="00DF2765">
            <w:pPr>
              <w:jc w:val="center"/>
              <w:rPr>
                <w:rFonts w:ascii="VIC" w:eastAsia="VIC" w:hAnsi="VIC"/>
                <w:color w:val="000000"/>
                <w:sz w:val="18"/>
              </w:rPr>
            </w:pPr>
            <w:r w:rsidRPr="00B03589">
              <w:rPr>
                <w:rFonts w:ascii="VIC" w:eastAsia="VIC" w:hAnsi="VIC"/>
                <w:color w:val="000000"/>
                <w:sz w:val="18"/>
                <w:szCs w:val="18"/>
              </w:rPr>
              <w:t>13%</w:t>
            </w:r>
          </w:p>
        </w:tc>
        <w:tc>
          <w:tcPr>
            <w:tcW w:w="1063" w:type="dxa"/>
            <w:shd w:val="clear" w:color="auto" w:fill="BFCED6"/>
          </w:tcPr>
          <w:p w14:paraId="7A4C9B0A" w14:textId="4F7D48E1" w:rsidR="00DF2765" w:rsidRDefault="00DF2765" w:rsidP="00DF2765">
            <w:pPr>
              <w:jc w:val="center"/>
              <w:rPr>
                <w:rFonts w:ascii="VIC" w:eastAsia="VIC" w:hAnsi="VIC"/>
                <w:color w:val="000000"/>
                <w:sz w:val="18"/>
              </w:rPr>
            </w:pPr>
            <w:r w:rsidRPr="00B03589">
              <w:rPr>
                <w:rFonts w:ascii="VIC" w:eastAsia="VIC" w:hAnsi="VIC"/>
                <w:color w:val="000000"/>
                <w:sz w:val="18"/>
                <w:szCs w:val="18"/>
              </w:rPr>
              <w:t>7.6</w:t>
            </w:r>
          </w:p>
        </w:tc>
        <w:tc>
          <w:tcPr>
            <w:tcW w:w="1075" w:type="dxa"/>
            <w:shd w:val="clear" w:color="auto" w:fill="BFCED6"/>
          </w:tcPr>
          <w:p w14:paraId="67E4DA72" w14:textId="07AE2B30" w:rsidR="00DF2765" w:rsidRDefault="00DF2765" w:rsidP="00DF2765">
            <w:pPr>
              <w:jc w:val="center"/>
              <w:rPr>
                <w:rFonts w:ascii="VIC" w:eastAsia="VIC" w:hAnsi="VIC"/>
                <w:color w:val="000000"/>
                <w:sz w:val="18"/>
              </w:rPr>
            </w:pPr>
            <w:r w:rsidRPr="00B03589">
              <w:rPr>
                <w:rFonts w:ascii="VIC" w:eastAsia="VIC" w:hAnsi="VIC"/>
                <w:color w:val="000000"/>
                <w:sz w:val="18"/>
                <w:szCs w:val="18"/>
              </w:rPr>
              <w:t>2%</w:t>
            </w:r>
          </w:p>
        </w:tc>
        <w:tc>
          <w:tcPr>
            <w:tcW w:w="1075" w:type="dxa"/>
            <w:shd w:val="clear" w:color="auto" w:fill="BFCED6"/>
          </w:tcPr>
          <w:p w14:paraId="519D4585" w14:textId="16256C2D" w:rsidR="00DF2765" w:rsidRDefault="00DF2765" w:rsidP="00DF2765">
            <w:pPr>
              <w:jc w:val="center"/>
              <w:rPr>
                <w:rFonts w:ascii="VIC" w:eastAsia="VIC" w:hAnsi="VIC"/>
                <w:color w:val="000000"/>
                <w:sz w:val="18"/>
              </w:rPr>
            </w:pPr>
            <w:r w:rsidRPr="00B03589">
              <w:rPr>
                <w:rFonts w:ascii="VIC" w:eastAsia="VIC" w:hAnsi="VIC"/>
                <w:color w:val="000000"/>
                <w:sz w:val="18"/>
                <w:szCs w:val="18"/>
              </w:rPr>
              <w:t>58%</w:t>
            </w:r>
          </w:p>
        </w:tc>
        <w:tc>
          <w:tcPr>
            <w:tcW w:w="1075" w:type="dxa"/>
            <w:shd w:val="clear" w:color="auto" w:fill="BFCED6"/>
          </w:tcPr>
          <w:p w14:paraId="1980CDB2" w14:textId="6E22D22C" w:rsidR="00DF2765" w:rsidRDefault="00DF2765" w:rsidP="00DF2765">
            <w:pPr>
              <w:jc w:val="center"/>
              <w:rPr>
                <w:rFonts w:ascii="VIC" w:eastAsia="VIC" w:hAnsi="VIC"/>
                <w:color w:val="000000"/>
                <w:sz w:val="18"/>
              </w:rPr>
            </w:pPr>
            <w:r w:rsidRPr="00B03589">
              <w:rPr>
                <w:rFonts w:ascii="VIC" w:eastAsia="VIC" w:hAnsi="VIC"/>
                <w:color w:val="000000"/>
                <w:sz w:val="18"/>
                <w:szCs w:val="18"/>
              </w:rPr>
              <w:t>58%</w:t>
            </w:r>
          </w:p>
        </w:tc>
        <w:tc>
          <w:tcPr>
            <w:tcW w:w="1075" w:type="dxa"/>
            <w:shd w:val="clear" w:color="auto" w:fill="BFCED6"/>
          </w:tcPr>
          <w:p w14:paraId="7D5FD8FD" w14:textId="34C18D04" w:rsidR="00DF2765" w:rsidRDefault="00DF2765" w:rsidP="00DF2765">
            <w:pPr>
              <w:jc w:val="center"/>
              <w:rPr>
                <w:rFonts w:ascii="VIC" w:eastAsia="VIC" w:hAnsi="VIC"/>
                <w:color w:val="000000"/>
                <w:sz w:val="18"/>
              </w:rPr>
            </w:pPr>
            <w:r w:rsidRPr="00B03589">
              <w:rPr>
                <w:rFonts w:ascii="VIC" w:eastAsia="VIC" w:hAnsi="VIC"/>
                <w:color w:val="000000"/>
                <w:sz w:val="18"/>
                <w:szCs w:val="18"/>
              </w:rPr>
              <w:t>80%</w:t>
            </w:r>
          </w:p>
        </w:tc>
        <w:tc>
          <w:tcPr>
            <w:tcW w:w="1075" w:type="dxa"/>
            <w:shd w:val="clear" w:color="auto" w:fill="BFCED6"/>
          </w:tcPr>
          <w:p w14:paraId="61144C02" w14:textId="73459D98" w:rsidR="00DF2765" w:rsidRDefault="00DF2765" w:rsidP="00DF2765">
            <w:pPr>
              <w:jc w:val="center"/>
              <w:rPr>
                <w:rFonts w:ascii="VIC" w:eastAsia="VIC" w:hAnsi="VIC"/>
                <w:color w:val="000000"/>
                <w:sz w:val="18"/>
              </w:rPr>
            </w:pPr>
            <w:r w:rsidRPr="00B03589">
              <w:rPr>
                <w:rFonts w:ascii="VIC" w:eastAsia="VIC" w:hAnsi="VIC"/>
                <w:color w:val="000000"/>
                <w:sz w:val="18"/>
                <w:szCs w:val="18"/>
              </w:rPr>
              <w:t>99%</w:t>
            </w:r>
          </w:p>
        </w:tc>
        <w:tc>
          <w:tcPr>
            <w:tcW w:w="1075" w:type="dxa"/>
            <w:shd w:val="clear" w:color="auto" w:fill="BFCED6"/>
          </w:tcPr>
          <w:p w14:paraId="62B4CA5B" w14:textId="4FC78456" w:rsidR="00DF2765" w:rsidRDefault="00DF2765" w:rsidP="00DF2765">
            <w:pPr>
              <w:jc w:val="center"/>
              <w:rPr>
                <w:rFonts w:ascii="VIC" w:eastAsia="VIC" w:hAnsi="VIC"/>
                <w:color w:val="000000"/>
                <w:sz w:val="18"/>
              </w:rPr>
            </w:pPr>
            <w:r w:rsidRPr="00B03589">
              <w:rPr>
                <w:rFonts w:ascii="VIC" w:eastAsia="VIC" w:hAnsi="VIC"/>
                <w:color w:val="000000"/>
                <w:sz w:val="18"/>
                <w:szCs w:val="18"/>
              </w:rPr>
              <w:t>54%</w:t>
            </w:r>
          </w:p>
        </w:tc>
      </w:tr>
      <w:tr w:rsidR="00DF2765" w:rsidRPr="00A6366B" w14:paraId="6B88B10B" w14:textId="77777777" w:rsidTr="001B6612">
        <w:tc>
          <w:tcPr>
            <w:tcW w:w="1287" w:type="dxa"/>
            <w:vMerge/>
            <w:shd w:val="clear" w:color="auto" w:fill="BFCED6"/>
          </w:tcPr>
          <w:p w14:paraId="1530625A" w14:textId="77777777" w:rsidR="00DF2765" w:rsidRDefault="00DF2765" w:rsidP="00DF2765">
            <w:pPr>
              <w:pStyle w:val="DHHStabletext"/>
              <w:spacing w:before="0" w:after="0"/>
              <w:rPr>
                <w:rFonts w:ascii="VIC" w:eastAsia="VIC" w:hAnsi="VIC"/>
                <w:color w:val="000000"/>
                <w:sz w:val="18"/>
              </w:rPr>
            </w:pPr>
          </w:p>
        </w:tc>
        <w:tc>
          <w:tcPr>
            <w:tcW w:w="1701" w:type="dxa"/>
            <w:shd w:val="clear" w:color="auto" w:fill="BFCED6"/>
          </w:tcPr>
          <w:p w14:paraId="7C39E584" w14:textId="31DFE0CF" w:rsidR="00DF2765" w:rsidRDefault="00DF2765" w:rsidP="00DF2765">
            <w:pPr>
              <w:pStyle w:val="DHHStabletext"/>
              <w:spacing w:before="0" w:after="0"/>
              <w:rPr>
                <w:rFonts w:ascii="VIC" w:eastAsia="VIC" w:hAnsi="VIC"/>
                <w:color w:val="000000"/>
                <w:sz w:val="18"/>
              </w:rPr>
            </w:pPr>
            <w:r w:rsidRPr="00B03589">
              <w:rPr>
                <w:rFonts w:ascii="VIC" w:eastAsia="VIC" w:hAnsi="VIC"/>
                <w:color w:val="000000"/>
                <w:sz w:val="18"/>
                <w:szCs w:val="18"/>
              </w:rPr>
              <w:t>TOTAL</w:t>
            </w:r>
          </w:p>
        </w:tc>
        <w:tc>
          <w:tcPr>
            <w:tcW w:w="1074" w:type="dxa"/>
            <w:shd w:val="clear" w:color="auto" w:fill="BFCED6"/>
          </w:tcPr>
          <w:p w14:paraId="5426FC74" w14:textId="0EC08E7D" w:rsidR="00DF2765" w:rsidRDefault="00DF2765" w:rsidP="00DF2765">
            <w:pPr>
              <w:jc w:val="center"/>
              <w:rPr>
                <w:rFonts w:ascii="VIC" w:eastAsia="VIC" w:hAnsi="VIC"/>
                <w:color w:val="000000"/>
                <w:sz w:val="18"/>
              </w:rPr>
            </w:pPr>
            <w:r w:rsidRPr="00B03589">
              <w:rPr>
                <w:rFonts w:ascii="VIC" w:eastAsia="VIC" w:hAnsi="VIC"/>
                <w:color w:val="000000"/>
                <w:sz w:val="18"/>
                <w:szCs w:val="18"/>
              </w:rPr>
              <w:t>58%</w:t>
            </w:r>
          </w:p>
        </w:tc>
        <w:tc>
          <w:tcPr>
            <w:tcW w:w="1075" w:type="dxa"/>
            <w:shd w:val="clear" w:color="auto" w:fill="BFCED6"/>
          </w:tcPr>
          <w:p w14:paraId="76AFBF96" w14:textId="50D93FCA" w:rsidR="00DF2765" w:rsidRDefault="00DF2765" w:rsidP="00DF2765">
            <w:pPr>
              <w:jc w:val="center"/>
              <w:rPr>
                <w:rFonts w:ascii="VIC" w:eastAsia="VIC" w:hAnsi="VIC"/>
                <w:color w:val="000000"/>
                <w:sz w:val="18"/>
              </w:rPr>
            </w:pPr>
            <w:r w:rsidRPr="00B03589">
              <w:rPr>
                <w:rFonts w:ascii="VIC" w:eastAsia="VIC" w:hAnsi="VIC"/>
                <w:color w:val="000000"/>
                <w:sz w:val="18"/>
                <w:szCs w:val="18"/>
              </w:rPr>
              <w:t>87%</w:t>
            </w:r>
          </w:p>
        </w:tc>
        <w:tc>
          <w:tcPr>
            <w:tcW w:w="1075" w:type="dxa"/>
            <w:shd w:val="clear" w:color="auto" w:fill="BFCED6"/>
          </w:tcPr>
          <w:p w14:paraId="4F55C857" w14:textId="41B3BC41" w:rsidR="00DF2765" w:rsidRDefault="00DF2765" w:rsidP="00DF2765">
            <w:pPr>
              <w:jc w:val="center"/>
              <w:rPr>
                <w:rFonts w:ascii="VIC" w:eastAsia="VIC" w:hAnsi="VIC"/>
                <w:color w:val="000000"/>
                <w:sz w:val="18"/>
              </w:rPr>
            </w:pPr>
            <w:r w:rsidRPr="00B03589">
              <w:rPr>
                <w:rFonts w:ascii="VIC" w:eastAsia="VIC" w:hAnsi="VIC"/>
                <w:color w:val="000000"/>
                <w:sz w:val="18"/>
                <w:szCs w:val="18"/>
              </w:rPr>
              <w:t>9.7</w:t>
            </w:r>
          </w:p>
        </w:tc>
        <w:tc>
          <w:tcPr>
            <w:tcW w:w="1075" w:type="dxa"/>
            <w:shd w:val="clear" w:color="auto" w:fill="BFCED6"/>
          </w:tcPr>
          <w:p w14:paraId="28F38C58" w14:textId="5A5117AC" w:rsidR="00DF2765" w:rsidRDefault="00DF2765" w:rsidP="00DF2765">
            <w:pPr>
              <w:jc w:val="center"/>
              <w:rPr>
                <w:rFonts w:ascii="VIC" w:eastAsia="VIC" w:hAnsi="VIC"/>
                <w:color w:val="000000"/>
                <w:sz w:val="18"/>
              </w:rPr>
            </w:pPr>
            <w:r w:rsidRPr="00B03589">
              <w:rPr>
                <w:rFonts w:ascii="VIC" w:eastAsia="VIC" w:hAnsi="VIC"/>
                <w:color w:val="000000"/>
                <w:sz w:val="18"/>
                <w:szCs w:val="18"/>
              </w:rPr>
              <w:t>9%</w:t>
            </w:r>
          </w:p>
        </w:tc>
        <w:tc>
          <w:tcPr>
            <w:tcW w:w="1087" w:type="dxa"/>
            <w:shd w:val="clear" w:color="auto" w:fill="BFCED6"/>
          </w:tcPr>
          <w:p w14:paraId="225BE489" w14:textId="250BAAE1" w:rsidR="00DF2765" w:rsidRDefault="00DF2765" w:rsidP="00DF2765">
            <w:pPr>
              <w:jc w:val="center"/>
              <w:rPr>
                <w:rFonts w:ascii="VIC" w:eastAsia="VIC" w:hAnsi="VIC"/>
                <w:color w:val="000000"/>
                <w:sz w:val="18"/>
              </w:rPr>
            </w:pPr>
            <w:r w:rsidRPr="00B03589">
              <w:rPr>
                <w:rFonts w:ascii="VIC" w:eastAsia="VIC" w:hAnsi="VIC"/>
                <w:color w:val="000000"/>
                <w:sz w:val="18"/>
                <w:szCs w:val="18"/>
              </w:rPr>
              <w:t>13%</w:t>
            </w:r>
          </w:p>
        </w:tc>
        <w:tc>
          <w:tcPr>
            <w:tcW w:w="1063" w:type="dxa"/>
            <w:shd w:val="clear" w:color="auto" w:fill="BFCED6"/>
          </w:tcPr>
          <w:p w14:paraId="3A5B2A12" w14:textId="67C3658C" w:rsidR="00DF2765" w:rsidRDefault="00DF2765" w:rsidP="00DF2765">
            <w:pPr>
              <w:jc w:val="center"/>
              <w:rPr>
                <w:rFonts w:ascii="VIC" w:eastAsia="VIC" w:hAnsi="VIC"/>
                <w:color w:val="000000"/>
                <w:sz w:val="18"/>
              </w:rPr>
            </w:pPr>
            <w:r w:rsidRPr="00B03589">
              <w:rPr>
                <w:rFonts w:ascii="VIC" w:eastAsia="VIC" w:hAnsi="VIC"/>
                <w:color w:val="000000"/>
                <w:sz w:val="18"/>
                <w:szCs w:val="18"/>
              </w:rPr>
              <w:t>7.4</w:t>
            </w:r>
          </w:p>
        </w:tc>
        <w:tc>
          <w:tcPr>
            <w:tcW w:w="1075" w:type="dxa"/>
            <w:shd w:val="clear" w:color="auto" w:fill="BFCED6"/>
          </w:tcPr>
          <w:p w14:paraId="5669C742" w14:textId="13409A8B" w:rsidR="00DF2765" w:rsidRDefault="00DF2765" w:rsidP="00DF2765">
            <w:pPr>
              <w:jc w:val="center"/>
              <w:rPr>
                <w:rFonts w:ascii="VIC" w:eastAsia="VIC" w:hAnsi="VIC"/>
                <w:color w:val="000000"/>
                <w:sz w:val="18"/>
              </w:rPr>
            </w:pPr>
            <w:r w:rsidRPr="00B03589">
              <w:rPr>
                <w:rFonts w:ascii="VIC" w:eastAsia="VIC" w:hAnsi="VIC"/>
                <w:color w:val="000000"/>
                <w:sz w:val="18"/>
                <w:szCs w:val="18"/>
              </w:rPr>
              <w:t>2%</w:t>
            </w:r>
          </w:p>
        </w:tc>
        <w:tc>
          <w:tcPr>
            <w:tcW w:w="1075" w:type="dxa"/>
            <w:shd w:val="clear" w:color="auto" w:fill="BFCED6"/>
          </w:tcPr>
          <w:p w14:paraId="330E1D32" w14:textId="284D7AAE" w:rsidR="00DF2765" w:rsidRDefault="00DF2765" w:rsidP="00DF2765">
            <w:pPr>
              <w:jc w:val="center"/>
              <w:rPr>
                <w:rFonts w:ascii="VIC" w:eastAsia="VIC" w:hAnsi="VIC"/>
                <w:color w:val="000000"/>
                <w:sz w:val="18"/>
              </w:rPr>
            </w:pPr>
            <w:r w:rsidRPr="00B03589">
              <w:rPr>
                <w:rFonts w:ascii="VIC" w:eastAsia="VIC" w:hAnsi="VIC"/>
                <w:color w:val="000000"/>
                <w:sz w:val="18"/>
                <w:szCs w:val="18"/>
              </w:rPr>
              <w:t>61%</w:t>
            </w:r>
          </w:p>
        </w:tc>
        <w:tc>
          <w:tcPr>
            <w:tcW w:w="1075" w:type="dxa"/>
            <w:shd w:val="clear" w:color="auto" w:fill="BFCED6"/>
          </w:tcPr>
          <w:p w14:paraId="3F82E86C" w14:textId="19931213" w:rsidR="00DF2765" w:rsidRDefault="00DF2765" w:rsidP="00DF2765">
            <w:pPr>
              <w:jc w:val="center"/>
              <w:rPr>
                <w:rFonts w:ascii="VIC" w:eastAsia="VIC" w:hAnsi="VIC"/>
                <w:color w:val="000000"/>
                <w:sz w:val="18"/>
              </w:rPr>
            </w:pPr>
            <w:r w:rsidRPr="00B03589">
              <w:rPr>
                <w:rFonts w:ascii="VIC" w:eastAsia="VIC" w:hAnsi="VIC"/>
                <w:color w:val="000000"/>
                <w:sz w:val="18"/>
                <w:szCs w:val="18"/>
              </w:rPr>
              <w:t>61%</w:t>
            </w:r>
          </w:p>
        </w:tc>
        <w:tc>
          <w:tcPr>
            <w:tcW w:w="1075" w:type="dxa"/>
            <w:shd w:val="clear" w:color="auto" w:fill="BFCED6"/>
          </w:tcPr>
          <w:p w14:paraId="1C1B483C" w14:textId="57D03BF1" w:rsidR="00DF2765" w:rsidRDefault="00DF2765" w:rsidP="00DF2765">
            <w:pPr>
              <w:jc w:val="center"/>
              <w:rPr>
                <w:rFonts w:ascii="VIC" w:eastAsia="VIC" w:hAnsi="VIC"/>
                <w:color w:val="000000"/>
                <w:sz w:val="18"/>
              </w:rPr>
            </w:pPr>
            <w:r w:rsidRPr="00B03589">
              <w:rPr>
                <w:rFonts w:ascii="VIC" w:eastAsia="VIC" w:hAnsi="VIC"/>
                <w:color w:val="000000"/>
                <w:sz w:val="18"/>
                <w:szCs w:val="18"/>
              </w:rPr>
              <w:t>81%</w:t>
            </w:r>
          </w:p>
        </w:tc>
        <w:tc>
          <w:tcPr>
            <w:tcW w:w="1075" w:type="dxa"/>
            <w:shd w:val="clear" w:color="auto" w:fill="BFCED6"/>
          </w:tcPr>
          <w:p w14:paraId="5DAEE6D5" w14:textId="732FA0E9" w:rsidR="00DF2765" w:rsidRDefault="00DF2765" w:rsidP="00DF2765">
            <w:pPr>
              <w:jc w:val="center"/>
              <w:rPr>
                <w:rFonts w:ascii="VIC" w:eastAsia="VIC" w:hAnsi="VIC"/>
                <w:color w:val="000000"/>
                <w:sz w:val="18"/>
              </w:rPr>
            </w:pPr>
            <w:r w:rsidRPr="00B03589">
              <w:rPr>
                <w:rFonts w:ascii="VIC" w:eastAsia="VIC" w:hAnsi="VIC"/>
                <w:color w:val="000000"/>
                <w:sz w:val="18"/>
                <w:szCs w:val="18"/>
              </w:rPr>
              <w:t>97%</w:t>
            </w:r>
          </w:p>
        </w:tc>
        <w:tc>
          <w:tcPr>
            <w:tcW w:w="1075" w:type="dxa"/>
            <w:shd w:val="clear" w:color="auto" w:fill="BFCED6"/>
          </w:tcPr>
          <w:p w14:paraId="19DA6CB2" w14:textId="053D0D8C" w:rsidR="00DF2765" w:rsidRDefault="00DF2765" w:rsidP="00DF2765">
            <w:pPr>
              <w:jc w:val="center"/>
              <w:rPr>
                <w:rFonts w:ascii="VIC" w:eastAsia="VIC" w:hAnsi="VIC"/>
                <w:color w:val="000000"/>
                <w:sz w:val="18"/>
              </w:rPr>
            </w:pPr>
            <w:r w:rsidRPr="00B03589">
              <w:rPr>
                <w:rFonts w:ascii="VIC" w:eastAsia="VIC" w:hAnsi="VIC"/>
                <w:color w:val="000000"/>
                <w:sz w:val="18"/>
                <w:szCs w:val="18"/>
              </w:rPr>
              <w:t>54%</w:t>
            </w:r>
          </w:p>
        </w:tc>
      </w:tr>
      <w:tr w:rsidR="00DF2765" w:rsidRPr="00A6366B" w14:paraId="1BC326D3" w14:textId="77777777" w:rsidTr="001B6612">
        <w:tc>
          <w:tcPr>
            <w:tcW w:w="1287" w:type="dxa"/>
            <w:tcBorders>
              <w:bottom w:val="single" w:sz="4" w:space="0" w:color="244C5A"/>
            </w:tcBorders>
          </w:tcPr>
          <w:p w14:paraId="75FCDEAA" w14:textId="5A950A30"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Parkville Youth MHWS</w:t>
            </w:r>
          </w:p>
        </w:tc>
        <w:tc>
          <w:tcPr>
            <w:tcW w:w="1701" w:type="dxa"/>
            <w:tcBorders>
              <w:bottom w:val="single" w:sz="4" w:space="0" w:color="244C5A"/>
            </w:tcBorders>
          </w:tcPr>
          <w:p w14:paraId="00F720B7" w14:textId="08121259"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Parkville Youth MHWS</w:t>
            </w:r>
          </w:p>
        </w:tc>
        <w:tc>
          <w:tcPr>
            <w:tcW w:w="1074" w:type="dxa"/>
            <w:tcBorders>
              <w:bottom w:val="single" w:sz="4" w:space="0" w:color="244C5A"/>
            </w:tcBorders>
          </w:tcPr>
          <w:p w14:paraId="23AEB0D3" w14:textId="6DA7AFE7" w:rsidR="00DF2765" w:rsidRPr="005B1FEF" w:rsidRDefault="00DF2765" w:rsidP="00DF2765">
            <w:pPr>
              <w:jc w:val="center"/>
              <w:rPr>
                <w:rFonts w:ascii="VIC" w:hAnsi="VIC"/>
                <w:sz w:val="18"/>
                <w:szCs w:val="18"/>
              </w:rPr>
            </w:pPr>
            <w:r w:rsidRPr="00B03589">
              <w:rPr>
                <w:rFonts w:ascii="VIC" w:eastAsia="VIC" w:hAnsi="VIC"/>
                <w:color w:val="000000"/>
                <w:sz w:val="18"/>
                <w:szCs w:val="18"/>
              </w:rPr>
              <w:t>93%</w:t>
            </w:r>
          </w:p>
        </w:tc>
        <w:tc>
          <w:tcPr>
            <w:tcW w:w="1075" w:type="dxa"/>
            <w:tcBorders>
              <w:bottom w:val="single" w:sz="4" w:space="0" w:color="244C5A"/>
            </w:tcBorders>
          </w:tcPr>
          <w:p w14:paraId="7FC245CC" w14:textId="7F26AC9D" w:rsidR="00DF2765" w:rsidRPr="005B1FEF" w:rsidRDefault="00DF2765" w:rsidP="00DF2765">
            <w:pPr>
              <w:jc w:val="center"/>
              <w:rPr>
                <w:rFonts w:ascii="VIC" w:hAnsi="VIC"/>
                <w:sz w:val="18"/>
                <w:szCs w:val="18"/>
              </w:rPr>
            </w:pPr>
            <w:r w:rsidRPr="00B03589">
              <w:rPr>
                <w:rFonts w:ascii="VIC" w:eastAsia="VIC" w:hAnsi="VIC"/>
                <w:color w:val="000000"/>
                <w:sz w:val="18"/>
                <w:szCs w:val="18"/>
              </w:rPr>
              <w:t>79%</w:t>
            </w:r>
          </w:p>
        </w:tc>
        <w:tc>
          <w:tcPr>
            <w:tcW w:w="1075" w:type="dxa"/>
            <w:tcBorders>
              <w:bottom w:val="single" w:sz="4" w:space="0" w:color="244C5A"/>
            </w:tcBorders>
          </w:tcPr>
          <w:p w14:paraId="5AFCA2D3" w14:textId="192B736E" w:rsidR="00DF2765" w:rsidRPr="005B1FEF" w:rsidRDefault="00DF2765" w:rsidP="00DF2765">
            <w:pPr>
              <w:jc w:val="center"/>
              <w:rPr>
                <w:rFonts w:ascii="VIC" w:hAnsi="VIC"/>
                <w:sz w:val="18"/>
                <w:szCs w:val="18"/>
              </w:rPr>
            </w:pPr>
            <w:r w:rsidRPr="00B03589">
              <w:rPr>
                <w:rFonts w:ascii="VIC" w:eastAsia="VIC" w:hAnsi="VIC"/>
                <w:color w:val="000000"/>
                <w:sz w:val="18"/>
                <w:szCs w:val="18"/>
              </w:rPr>
              <w:t>13.4</w:t>
            </w:r>
          </w:p>
        </w:tc>
        <w:tc>
          <w:tcPr>
            <w:tcW w:w="1075" w:type="dxa"/>
            <w:tcBorders>
              <w:bottom w:val="single" w:sz="4" w:space="0" w:color="244C5A"/>
            </w:tcBorders>
          </w:tcPr>
          <w:p w14:paraId="28FF56B0" w14:textId="7064F973" w:rsidR="00DF2765" w:rsidRPr="005B1FEF" w:rsidRDefault="00DF2765" w:rsidP="00DF2765">
            <w:pPr>
              <w:jc w:val="center"/>
              <w:rPr>
                <w:rFonts w:ascii="VIC" w:hAnsi="VIC"/>
                <w:sz w:val="18"/>
                <w:szCs w:val="18"/>
              </w:rPr>
            </w:pPr>
            <w:r w:rsidRPr="00B03589">
              <w:rPr>
                <w:rFonts w:ascii="VIC" w:eastAsia="VIC" w:hAnsi="VIC"/>
                <w:color w:val="000000"/>
                <w:sz w:val="18"/>
                <w:szCs w:val="18"/>
              </w:rPr>
              <w:t>12%</w:t>
            </w:r>
          </w:p>
        </w:tc>
        <w:tc>
          <w:tcPr>
            <w:tcW w:w="1087" w:type="dxa"/>
            <w:tcBorders>
              <w:bottom w:val="single" w:sz="4" w:space="0" w:color="244C5A"/>
            </w:tcBorders>
          </w:tcPr>
          <w:p w14:paraId="66AD7633" w14:textId="001B6C41" w:rsidR="00DF2765" w:rsidRPr="005B1FEF" w:rsidRDefault="00DF2765" w:rsidP="00DF2765">
            <w:pPr>
              <w:jc w:val="center"/>
              <w:rPr>
                <w:rFonts w:ascii="VIC" w:hAnsi="VIC"/>
                <w:sz w:val="18"/>
                <w:szCs w:val="18"/>
              </w:rPr>
            </w:pPr>
            <w:r w:rsidRPr="00B03589">
              <w:rPr>
                <w:rFonts w:ascii="VIC" w:eastAsia="VIC" w:hAnsi="VIC"/>
                <w:color w:val="000000"/>
                <w:sz w:val="18"/>
                <w:szCs w:val="18"/>
              </w:rPr>
              <w:t>12%</w:t>
            </w:r>
          </w:p>
        </w:tc>
        <w:tc>
          <w:tcPr>
            <w:tcW w:w="1063" w:type="dxa"/>
            <w:tcBorders>
              <w:bottom w:val="single" w:sz="4" w:space="0" w:color="244C5A"/>
            </w:tcBorders>
          </w:tcPr>
          <w:p w14:paraId="279C81AF" w14:textId="2D80B134" w:rsidR="00DF2765" w:rsidRPr="005B1FEF" w:rsidRDefault="00DF2765" w:rsidP="00DF2765">
            <w:pPr>
              <w:jc w:val="center"/>
              <w:rPr>
                <w:rFonts w:ascii="VIC" w:hAnsi="VIC"/>
                <w:sz w:val="18"/>
                <w:szCs w:val="18"/>
              </w:rPr>
            </w:pPr>
            <w:r w:rsidRPr="00B03589">
              <w:rPr>
                <w:rFonts w:ascii="VIC" w:eastAsia="VIC" w:hAnsi="VIC"/>
                <w:color w:val="000000"/>
                <w:sz w:val="18"/>
                <w:szCs w:val="18"/>
              </w:rPr>
              <w:t>3.5</w:t>
            </w:r>
          </w:p>
        </w:tc>
        <w:tc>
          <w:tcPr>
            <w:tcW w:w="1075" w:type="dxa"/>
            <w:tcBorders>
              <w:bottom w:val="single" w:sz="4" w:space="0" w:color="244C5A"/>
            </w:tcBorders>
          </w:tcPr>
          <w:p w14:paraId="3A27D36B" w14:textId="4E6A9C96" w:rsidR="00DF2765" w:rsidRPr="005B1FEF" w:rsidRDefault="00DF2765" w:rsidP="00DF2765">
            <w:pPr>
              <w:jc w:val="center"/>
              <w:rPr>
                <w:rFonts w:ascii="VIC" w:hAnsi="VIC"/>
                <w:sz w:val="18"/>
                <w:szCs w:val="18"/>
              </w:rPr>
            </w:pPr>
            <w:r w:rsidRPr="00B03589">
              <w:rPr>
                <w:rFonts w:ascii="VIC" w:eastAsia="VIC" w:hAnsi="VIC"/>
                <w:color w:val="000000"/>
                <w:sz w:val="18"/>
                <w:szCs w:val="18"/>
              </w:rPr>
              <w:t>1%</w:t>
            </w:r>
          </w:p>
        </w:tc>
        <w:tc>
          <w:tcPr>
            <w:tcW w:w="1075" w:type="dxa"/>
            <w:tcBorders>
              <w:bottom w:val="single" w:sz="4" w:space="0" w:color="244C5A"/>
            </w:tcBorders>
          </w:tcPr>
          <w:p w14:paraId="24E6763B" w14:textId="622A78D2" w:rsidR="00DF2765" w:rsidRPr="005B1FEF" w:rsidRDefault="00DF2765" w:rsidP="00DF2765">
            <w:pPr>
              <w:jc w:val="center"/>
              <w:rPr>
                <w:rFonts w:ascii="VIC" w:hAnsi="VIC"/>
                <w:sz w:val="18"/>
                <w:szCs w:val="18"/>
              </w:rPr>
            </w:pPr>
            <w:r w:rsidRPr="00B03589">
              <w:rPr>
                <w:rFonts w:ascii="VIC" w:eastAsia="VIC" w:hAnsi="VIC"/>
                <w:color w:val="000000"/>
                <w:sz w:val="18"/>
                <w:szCs w:val="18"/>
              </w:rPr>
              <w:t>90%</w:t>
            </w:r>
          </w:p>
        </w:tc>
        <w:tc>
          <w:tcPr>
            <w:tcW w:w="1075" w:type="dxa"/>
            <w:tcBorders>
              <w:bottom w:val="single" w:sz="4" w:space="0" w:color="244C5A"/>
            </w:tcBorders>
          </w:tcPr>
          <w:p w14:paraId="38527E6A" w14:textId="09B70712" w:rsidR="00DF2765" w:rsidRPr="005B1FEF" w:rsidRDefault="00DF2765" w:rsidP="00DF2765">
            <w:pPr>
              <w:jc w:val="center"/>
              <w:rPr>
                <w:rFonts w:ascii="VIC" w:hAnsi="VIC"/>
                <w:sz w:val="18"/>
                <w:szCs w:val="18"/>
              </w:rPr>
            </w:pPr>
            <w:r w:rsidRPr="00B03589">
              <w:rPr>
                <w:rFonts w:ascii="VIC" w:eastAsia="VIC" w:hAnsi="VIC"/>
                <w:color w:val="000000"/>
                <w:sz w:val="18"/>
                <w:szCs w:val="18"/>
              </w:rPr>
              <w:t>91%</w:t>
            </w:r>
          </w:p>
        </w:tc>
        <w:tc>
          <w:tcPr>
            <w:tcW w:w="1075" w:type="dxa"/>
            <w:tcBorders>
              <w:bottom w:val="single" w:sz="4" w:space="0" w:color="244C5A"/>
            </w:tcBorders>
          </w:tcPr>
          <w:p w14:paraId="4FC87F33" w14:textId="32A33862" w:rsidR="00DF2765" w:rsidRPr="005B1FEF" w:rsidRDefault="00DF2765" w:rsidP="00DF2765">
            <w:pPr>
              <w:jc w:val="center"/>
              <w:rPr>
                <w:rFonts w:ascii="VIC" w:hAnsi="VIC"/>
                <w:sz w:val="18"/>
                <w:szCs w:val="18"/>
              </w:rPr>
            </w:pPr>
            <w:r w:rsidRPr="00B03589">
              <w:rPr>
                <w:rFonts w:ascii="VIC" w:eastAsia="VIC" w:hAnsi="VIC"/>
                <w:color w:val="000000"/>
                <w:sz w:val="18"/>
                <w:szCs w:val="18"/>
              </w:rPr>
              <w:t>91%</w:t>
            </w:r>
          </w:p>
        </w:tc>
        <w:tc>
          <w:tcPr>
            <w:tcW w:w="1075" w:type="dxa"/>
            <w:tcBorders>
              <w:bottom w:val="single" w:sz="4" w:space="0" w:color="244C5A"/>
            </w:tcBorders>
          </w:tcPr>
          <w:p w14:paraId="59C4A76F" w14:textId="161E7047" w:rsidR="00DF2765" w:rsidRPr="005B1FEF" w:rsidRDefault="00DF2765" w:rsidP="00DF2765">
            <w:pPr>
              <w:jc w:val="center"/>
              <w:rPr>
                <w:rFonts w:ascii="VIC" w:hAnsi="VIC"/>
                <w:sz w:val="18"/>
                <w:szCs w:val="18"/>
              </w:rPr>
            </w:pPr>
            <w:r w:rsidRPr="00B03589">
              <w:rPr>
                <w:rFonts w:ascii="VIC" w:eastAsia="VIC" w:hAnsi="VIC"/>
                <w:color w:val="000000"/>
                <w:sz w:val="18"/>
                <w:szCs w:val="18"/>
              </w:rPr>
              <w:t>81%</w:t>
            </w:r>
          </w:p>
        </w:tc>
        <w:tc>
          <w:tcPr>
            <w:tcW w:w="1075" w:type="dxa"/>
            <w:tcBorders>
              <w:bottom w:val="single" w:sz="4" w:space="0" w:color="244C5A"/>
            </w:tcBorders>
          </w:tcPr>
          <w:p w14:paraId="68583A58" w14:textId="77777777" w:rsidR="00DF2765" w:rsidRPr="005B1FEF" w:rsidRDefault="00DF2765" w:rsidP="00DF2765">
            <w:pPr>
              <w:jc w:val="center"/>
              <w:rPr>
                <w:rFonts w:ascii="VIC" w:hAnsi="VIC"/>
                <w:sz w:val="18"/>
                <w:szCs w:val="18"/>
              </w:rPr>
            </w:pPr>
          </w:p>
        </w:tc>
      </w:tr>
      <w:tr w:rsidR="00DF2765" w:rsidRPr="00A6366B" w14:paraId="56B353CA" w14:textId="77777777" w:rsidTr="001B6612">
        <w:tc>
          <w:tcPr>
            <w:tcW w:w="1287" w:type="dxa"/>
            <w:tcBorders>
              <w:bottom w:val="single" w:sz="4" w:space="0" w:color="244C5A"/>
            </w:tcBorders>
            <w:shd w:val="clear" w:color="auto" w:fill="BFCED6"/>
          </w:tcPr>
          <w:p w14:paraId="28B532DD" w14:textId="4F037FE5" w:rsidR="00DF2765" w:rsidRPr="00324982" w:rsidRDefault="00DF2765" w:rsidP="00DF2765">
            <w:pPr>
              <w:pStyle w:val="DHHStabletext"/>
              <w:spacing w:before="0" w:after="0"/>
              <w:rPr>
                <w:rFonts w:ascii="VIC" w:eastAsia="VIC" w:hAnsi="VIC"/>
                <w:color w:val="000000"/>
                <w:sz w:val="18"/>
                <w:szCs w:val="18"/>
              </w:rPr>
            </w:pPr>
            <w:r w:rsidRPr="00B03589">
              <w:rPr>
                <w:rFonts w:ascii="VIC" w:eastAsia="VIC" w:hAnsi="VIC"/>
                <w:color w:val="000000"/>
                <w:sz w:val="18"/>
                <w:szCs w:val="18"/>
              </w:rPr>
              <w:t>Peninsula Health</w:t>
            </w:r>
          </w:p>
        </w:tc>
        <w:tc>
          <w:tcPr>
            <w:tcW w:w="1701" w:type="dxa"/>
            <w:tcBorders>
              <w:bottom w:val="single" w:sz="4" w:space="0" w:color="244C5A"/>
            </w:tcBorders>
            <w:shd w:val="clear" w:color="auto" w:fill="BFCED6"/>
          </w:tcPr>
          <w:p w14:paraId="4A6D0354" w14:textId="5B92D4E3" w:rsidR="00DF2765" w:rsidRPr="00324982" w:rsidRDefault="00DF2765" w:rsidP="00DF2765">
            <w:pPr>
              <w:pStyle w:val="DHHStabletext"/>
              <w:spacing w:before="0" w:after="0"/>
              <w:rPr>
                <w:rFonts w:ascii="VIC" w:eastAsia="VIC" w:hAnsi="VIC"/>
                <w:color w:val="000000"/>
                <w:sz w:val="18"/>
                <w:szCs w:val="18"/>
              </w:rPr>
            </w:pPr>
            <w:r w:rsidRPr="00B03589">
              <w:rPr>
                <w:rFonts w:ascii="VIC" w:eastAsia="VIC" w:hAnsi="VIC"/>
                <w:color w:val="000000"/>
                <w:sz w:val="18"/>
                <w:szCs w:val="18"/>
              </w:rPr>
              <w:t>Peninsula</w:t>
            </w:r>
          </w:p>
        </w:tc>
        <w:tc>
          <w:tcPr>
            <w:tcW w:w="1074" w:type="dxa"/>
            <w:tcBorders>
              <w:bottom w:val="single" w:sz="4" w:space="0" w:color="244C5A"/>
            </w:tcBorders>
            <w:shd w:val="clear" w:color="auto" w:fill="BFCED6"/>
          </w:tcPr>
          <w:p w14:paraId="53258C73" w14:textId="6A60CAAD"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80%</w:t>
            </w:r>
          </w:p>
        </w:tc>
        <w:tc>
          <w:tcPr>
            <w:tcW w:w="1075" w:type="dxa"/>
            <w:tcBorders>
              <w:bottom w:val="single" w:sz="4" w:space="0" w:color="244C5A"/>
            </w:tcBorders>
            <w:shd w:val="clear" w:color="auto" w:fill="BFCED6"/>
          </w:tcPr>
          <w:p w14:paraId="6289F6EF" w14:textId="6E2B924B"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81%</w:t>
            </w:r>
          </w:p>
        </w:tc>
        <w:tc>
          <w:tcPr>
            <w:tcW w:w="1075" w:type="dxa"/>
            <w:tcBorders>
              <w:bottom w:val="single" w:sz="4" w:space="0" w:color="244C5A"/>
            </w:tcBorders>
            <w:shd w:val="clear" w:color="auto" w:fill="BFCED6"/>
          </w:tcPr>
          <w:p w14:paraId="61D322E3" w14:textId="2122C4C1"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6.6</w:t>
            </w:r>
          </w:p>
        </w:tc>
        <w:tc>
          <w:tcPr>
            <w:tcW w:w="1075" w:type="dxa"/>
            <w:tcBorders>
              <w:bottom w:val="single" w:sz="4" w:space="0" w:color="244C5A"/>
            </w:tcBorders>
            <w:shd w:val="clear" w:color="auto" w:fill="BFCED6"/>
          </w:tcPr>
          <w:p w14:paraId="7BEE462A" w14:textId="1714BD65"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7%</w:t>
            </w:r>
          </w:p>
        </w:tc>
        <w:tc>
          <w:tcPr>
            <w:tcW w:w="1087" w:type="dxa"/>
            <w:tcBorders>
              <w:bottom w:val="single" w:sz="4" w:space="0" w:color="244C5A"/>
            </w:tcBorders>
            <w:shd w:val="clear" w:color="auto" w:fill="BFCED6"/>
          </w:tcPr>
          <w:p w14:paraId="7F06A214" w14:textId="07FC03D7"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14%</w:t>
            </w:r>
          </w:p>
        </w:tc>
        <w:tc>
          <w:tcPr>
            <w:tcW w:w="1063" w:type="dxa"/>
            <w:tcBorders>
              <w:bottom w:val="single" w:sz="4" w:space="0" w:color="244C5A"/>
            </w:tcBorders>
            <w:shd w:val="clear" w:color="auto" w:fill="BFCED6"/>
          </w:tcPr>
          <w:p w14:paraId="3C84DDF7" w14:textId="351E434B"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0.0</w:t>
            </w:r>
          </w:p>
        </w:tc>
        <w:tc>
          <w:tcPr>
            <w:tcW w:w="1075" w:type="dxa"/>
            <w:tcBorders>
              <w:bottom w:val="single" w:sz="4" w:space="0" w:color="244C5A"/>
            </w:tcBorders>
            <w:shd w:val="clear" w:color="auto" w:fill="BFCED6"/>
          </w:tcPr>
          <w:p w14:paraId="50441A95" w14:textId="0ED03B0A"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0%</w:t>
            </w:r>
          </w:p>
        </w:tc>
        <w:tc>
          <w:tcPr>
            <w:tcW w:w="1075" w:type="dxa"/>
            <w:tcBorders>
              <w:bottom w:val="single" w:sz="4" w:space="0" w:color="244C5A"/>
            </w:tcBorders>
            <w:shd w:val="clear" w:color="auto" w:fill="BFCED6"/>
          </w:tcPr>
          <w:p w14:paraId="5FBC9567" w14:textId="6D7CB678"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68%</w:t>
            </w:r>
          </w:p>
        </w:tc>
        <w:tc>
          <w:tcPr>
            <w:tcW w:w="1075" w:type="dxa"/>
            <w:tcBorders>
              <w:bottom w:val="single" w:sz="4" w:space="0" w:color="244C5A"/>
            </w:tcBorders>
            <w:shd w:val="clear" w:color="auto" w:fill="BFCED6"/>
          </w:tcPr>
          <w:p w14:paraId="60BC7100" w14:textId="613121DA"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68%</w:t>
            </w:r>
          </w:p>
        </w:tc>
        <w:tc>
          <w:tcPr>
            <w:tcW w:w="1075" w:type="dxa"/>
            <w:tcBorders>
              <w:bottom w:val="single" w:sz="4" w:space="0" w:color="244C5A"/>
            </w:tcBorders>
            <w:shd w:val="clear" w:color="auto" w:fill="BFCED6"/>
          </w:tcPr>
          <w:p w14:paraId="3847EC03" w14:textId="74A9525F"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96%</w:t>
            </w:r>
          </w:p>
        </w:tc>
        <w:tc>
          <w:tcPr>
            <w:tcW w:w="1075" w:type="dxa"/>
            <w:tcBorders>
              <w:bottom w:val="single" w:sz="4" w:space="0" w:color="244C5A"/>
            </w:tcBorders>
            <w:shd w:val="clear" w:color="auto" w:fill="BFCED6"/>
          </w:tcPr>
          <w:p w14:paraId="3A35EEDB" w14:textId="475C4D0F"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96%</w:t>
            </w:r>
          </w:p>
        </w:tc>
        <w:tc>
          <w:tcPr>
            <w:tcW w:w="1075" w:type="dxa"/>
            <w:tcBorders>
              <w:bottom w:val="single" w:sz="4" w:space="0" w:color="244C5A"/>
            </w:tcBorders>
            <w:shd w:val="clear" w:color="auto" w:fill="BFCED6"/>
          </w:tcPr>
          <w:p w14:paraId="42191123" w14:textId="4B1D23C1" w:rsidR="00DF2765" w:rsidRPr="00324982" w:rsidRDefault="00DF2765" w:rsidP="00DF2765">
            <w:pPr>
              <w:jc w:val="center"/>
              <w:rPr>
                <w:rFonts w:ascii="VIC" w:eastAsia="VIC" w:hAnsi="VIC"/>
                <w:color w:val="000000"/>
                <w:sz w:val="18"/>
                <w:szCs w:val="18"/>
              </w:rPr>
            </w:pPr>
            <w:r w:rsidRPr="00B03589">
              <w:rPr>
                <w:rFonts w:ascii="VIC" w:eastAsia="VIC" w:hAnsi="VIC"/>
                <w:color w:val="000000"/>
                <w:sz w:val="18"/>
                <w:szCs w:val="18"/>
              </w:rPr>
              <w:t>78%</w:t>
            </w:r>
          </w:p>
        </w:tc>
      </w:tr>
      <w:tr w:rsidR="00DF2765" w:rsidRPr="00A6366B" w14:paraId="6D427DE2" w14:textId="77777777" w:rsidTr="001B6612">
        <w:tc>
          <w:tcPr>
            <w:tcW w:w="1287" w:type="dxa"/>
            <w:tcBorders>
              <w:top w:val="single" w:sz="4" w:space="0" w:color="244C5A"/>
              <w:bottom w:val="single" w:sz="4" w:space="0" w:color="244C5A"/>
            </w:tcBorders>
          </w:tcPr>
          <w:p w14:paraId="38A251B0" w14:textId="47E8BC14" w:rsidR="00DF2765" w:rsidRPr="00382424" w:rsidRDefault="00DF2765" w:rsidP="00DF2765">
            <w:pPr>
              <w:pStyle w:val="DHHStabletext"/>
              <w:spacing w:before="0" w:after="0"/>
              <w:rPr>
                <w:rFonts w:ascii="VIC" w:hAnsi="VIC"/>
                <w:sz w:val="18"/>
                <w:szCs w:val="18"/>
              </w:rPr>
            </w:pPr>
            <w:r w:rsidRPr="00B03589">
              <w:rPr>
                <w:rFonts w:ascii="VIC" w:eastAsia="VIC" w:hAnsi="VIC"/>
                <w:color w:val="000000"/>
                <w:sz w:val="18"/>
                <w:szCs w:val="18"/>
              </w:rPr>
              <w:t>St Vincent's Hospital</w:t>
            </w:r>
          </w:p>
        </w:tc>
        <w:tc>
          <w:tcPr>
            <w:tcW w:w="1701" w:type="dxa"/>
            <w:tcBorders>
              <w:top w:val="single" w:sz="4" w:space="0" w:color="244C5A"/>
              <w:bottom w:val="single" w:sz="4" w:space="0" w:color="244C5A"/>
            </w:tcBorders>
          </w:tcPr>
          <w:p w14:paraId="46249698" w14:textId="55A778F4"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Inner East (St Vincent's)</w:t>
            </w:r>
          </w:p>
        </w:tc>
        <w:tc>
          <w:tcPr>
            <w:tcW w:w="1074" w:type="dxa"/>
            <w:tcBorders>
              <w:top w:val="single" w:sz="4" w:space="0" w:color="244C5A"/>
              <w:bottom w:val="single" w:sz="4" w:space="0" w:color="244C5A"/>
            </w:tcBorders>
          </w:tcPr>
          <w:p w14:paraId="04B20DE7" w14:textId="41DAACB4" w:rsidR="00DF2765" w:rsidRPr="005B1FEF" w:rsidRDefault="00DF2765" w:rsidP="00DF2765">
            <w:pPr>
              <w:jc w:val="center"/>
              <w:rPr>
                <w:rFonts w:ascii="VIC" w:hAnsi="VIC"/>
                <w:sz w:val="18"/>
                <w:szCs w:val="18"/>
              </w:rPr>
            </w:pPr>
            <w:r w:rsidRPr="00B03589">
              <w:rPr>
                <w:rFonts w:ascii="VIC" w:eastAsia="VIC" w:hAnsi="VIC"/>
                <w:color w:val="000000"/>
                <w:sz w:val="18"/>
                <w:szCs w:val="18"/>
              </w:rPr>
              <w:t>52%</w:t>
            </w:r>
          </w:p>
        </w:tc>
        <w:tc>
          <w:tcPr>
            <w:tcW w:w="1075" w:type="dxa"/>
            <w:tcBorders>
              <w:top w:val="single" w:sz="4" w:space="0" w:color="244C5A"/>
              <w:bottom w:val="single" w:sz="4" w:space="0" w:color="244C5A"/>
            </w:tcBorders>
          </w:tcPr>
          <w:p w14:paraId="3DCC11BD" w14:textId="5BF0F794" w:rsidR="00DF2765" w:rsidRPr="005B1FEF" w:rsidRDefault="00DF2765" w:rsidP="00DF2765">
            <w:pPr>
              <w:jc w:val="center"/>
              <w:rPr>
                <w:rFonts w:ascii="VIC" w:hAnsi="VIC"/>
                <w:sz w:val="18"/>
                <w:szCs w:val="18"/>
              </w:rPr>
            </w:pPr>
            <w:r w:rsidRPr="00B03589">
              <w:rPr>
                <w:rFonts w:ascii="VIC" w:eastAsia="VIC" w:hAnsi="VIC"/>
                <w:color w:val="000000"/>
                <w:sz w:val="18"/>
                <w:szCs w:val="18"/>
              </w:rPr>
              <w:t>73%</w:t>
            </w:r>
          </w:p>
        </w:tc>
        <w:tc>
          <w:tcPr>
            <w:tcW w:w="1075" w:type="dxa"/>
            <w:tcBorders>
              <w:top w:val="single" w:sz="4" w:space="0" w:color="244C5A"/>
              <w:bottom w:val="single" w:sz="4" w:space="0" w:color="244C5A"/>
            </w:tcBorders>
          </w:tcPr>
          <w:p w14:paraId="58D149B0" w14:textId="0AC7B6B9" w:rsidR="00DF2765" w:rsidRPr="005B1FEF" w:rsidRDefault="00DF2765" w:rsidP="00DF2765">
            <w:pPr>
              <w:jc w:val="center"/>
              <w:rPr>
                <w:rFonts w:ascii="VIC" w:hAnsi="VIC"/>
                <w:sz w:val="18"/>
                <w:szCs w:val="18"/>
              </w:rPr>
            </w:pPr>
            <w:r w:rsidRPr="00B03589">
              <w:rPr>
                <w:rFonts w:ascii="VIC" w:eastAsia="VIC" w:hAnsi="VIC"/>
                <w:color w:val="000000"/>
                <w:sz w:val="18"/>
                <w:szCs w:val="18"/>
              </w:rPr>
              <w:t>9.4</w:t>
            </w:r>
          </w:p>
        </w:tc>
        <w:tc>
          <w:tcPr>
            <w:tcW w:w="1075" w:type="dxa"/>
            <w:tcBorders>
              <w:top w:val="single" w:sz="4" w:space="0" w:color="244C5A"/>
              <w:bottom w:val="single" w:sz="4" w:space="0" w:color="244C5A"/>
            </w:tcBorders>
          </w:tcPr>
          <w:p w14:paraId="7004D075" w14:textId="2CD6188E" w:rsidR="00DF2765" w:rsidRPr="005B1FEF" w:rsidRDefault="00DF2765" w:rsidP="00DF2765">
            <w:pPr>
              <w:jc w:val="center"/>
              <w:rPr>
                <w:rFonts w:ascii="VIC" w:hAnsi="VIC"/>
                <w:sz w:val="18"/>
                <w:szCs w:val="18"/>
              </w:rPr>
            </w:pPr>
            <w:r w:rsidRPr="00B03589">
              <w:rPr>
                <w:rFonts w:ascii="VIC" w:eastAsia="VIC" w:hAnsi="VIC"/>
                <w:color w:val="000000"/>
                <w:sz w:val="18"/>
                <w:szCs w:val="18"/>
              </w:rPr>
              <w:t>8%</w:t>
            </w:r>
          </w:p>
        </w:tc>
        <w:tc>
          <w:tcPr>
            <w:tcW w:w="1087" w:type="dxa"/>
            <w:tcBorders>
              <w:top w:val="single" w:sz="4" w:space="0" w:color="244C5A"/>
              <w:bottom w:val="single" w:sz="4" w:space="0" w:color="244C5A"/>
            </w:tcBorders>
          </w:tcPr>
          <w:p w14:paraId="03BE0B73" w14:textId="3214C976" w:rsidR="00DF2765" w:rsidRPr="005B1FEF" w:rsidRDefault="00DF2765" w:rsidP="00DF2765">
            <w:pPr>
              <w:jc w:val="center"/>
              <w:rPr>
                <w:rFonts w:ascii="VIC" w:hAnsi="VIC"/>
                <w:sz w:val="18"/>
                <w:szCs w:val="18"/>
              </w:rPr>
            </w:pPr>
            <w:r w:rsidRPr="00B03589">
              <w:rPr>
                <w:rFonts w:ascii="VIC" w:eastAsia="VIC" w:hAnsi="VIC"/>
                <w:color w:val="000000"/>
                <w:sz w:val="18"/>
                <w:szCs w:val="18"/>
              </w:rPr>
              <w:t>18%</w:t>
            </w:r>
          </w:p>
        </w:tc>
        <w:tc>
          <w:tcPr>
            <w:tcW w:w="1063" w:type="dxa"/>
            <w:tcBorders>
              <w:top w:val="single" w:sz="4" w:space="0" w:color="244C5A"/>
              <w:bottom w:val="single" w:sz="4" w:space="0" w:color="244C5A"/>
            </w:tcBorders>
          </w:tcPr>
          <w:p w14:paraId="2CC9E078" w14:textId="1ED5AE0D" w:rsidR="00DF2765" w:rsidRPr="005B1FEF" w:rsidRDefault="00DF2765" w:rsidP="00DF2765">
            <w:pPr>
              <w:jc w:val="center"/>
              <w:rPr>
                <w:rFonts w:ascii="VIC" w:hAnsi="VIC"/>
                <w:sz w:val="18"/>
                <w:szCs w:val="18"/>
              </w:rPr>
            </w:pPr>
            <w:r w:rsidRPr="00B03589">
              <w:rPr>
                <w:rFonts w:ascii="VIC" w:eastAsia="VIC" w:hAnsi="VIC"/>
                <w:color w:val="000000"/>
                <w:sz w:val="18"/>
                <w:szCs w:val="18"/>
              </w:rPr>
              <w:t>6.8</w:t>
            </w:r>
          </w:p>
        </w:tc>
        <w:tc>
          <w:tcPr>
            <w:tcW w:w="1075" w:type="dxa"/>
            <w:tcBorders>
              <w:top w:val="single" w:sz="4" w:space="0" w:color="244C5A"/>
              <w:bottom w:val="single" w:sz="4" w:space="0" w:color="244C5A"/>
            </w:tcBorders>
          </w:tcPr>
          <w:p w14:paraId="57B51D14" w14:textId="6540A275" w:rsidR="00DF2765" w:rsidRPr="005B1FEF" w:rsidRDefault="00DF2765" w:rsidP="00DF2765">
            <w:pPr>
              <w:jc w:val="center"/>
              <w:rPr>
                <w:rFonts w:ascii="VIC" w:hAnsi="VIC"/>
                <w:sz w:val="18"/>
                <w:szCs w:val="18"/>
              </w:rPr>
            </w:pPr>
            <w:r w:rsidRPr="00B03589">
              <w:rPr>
                <w:rFonts w:ascii="VIC" w:eastAsia="VIC" w:hAnsi="VIC"/>
                <w:color w:val="000000"/>
                <w:sz w:val="18"/>
                <w:szCs w:val="18"/>
              </w:rPr>
              <w:t>2%</w:t>
            </w:r>
          </w:p>
        </w:tc>
        <w:tc>
          <w:tcPr>
            <w:tcW w:w="1075" w:type="dxa"/>
            <w:tcBorders>
              <w:top w:val="single" w:sz="4" w:space="0" w:color="244C5A"/>
              <w:bottom w:val="single" w:sz="4" w:space="0" w:color="244C5A"/>
            </w:tcBorders>
          </w:tcPr>
          <w:p w14:paraId="5A297F07" w14:textId="0E33C032" w:rsidR="00DF2765" w:rsidRPr="005B1FEF" w:rsidRDefault="00DF2765" w:rsidP="00DF2765">
            <w:pPr>
              <w:jc w:val="center"/>
              <w:rPr>
                <w:rFonts w:ascii="VIC" w:hAnsi="VIC"/>
                <w:sz w:val="18"/>
                <w:szCs w:val="18"/>
              </w:rPr>
            </w:pPr>
            <w:r w:rsidRPr="00B03589">
              <w:rPr>
                <w:rFonts w:ascii="VIC" w:eastAsia="VIC" w:hAnsi="VIC"/>
                <w:color w:val="000000"/>
                <w:sz w:val="18"/>
                <w:szCs w:val="18"/>
              </w:rPr>
              <w:t>75%</w:t>
            </w:r>
          </w:p>
        </w:tc>
        <w:tc>
          <w:tcPr>
            <w:tcW w:w="1075" w:type="dxa"/>
            <w:tcBorders>
              <w:top w:val="single" w:sz="4" w:space="0" w:color="244C5A"/>
              <w:bottom w:val="single" w:sz="4" w:space="0" w:color="244C5A"/>
            </w:tcBorders>
          </w:tcPr>
          <w:p w14:paraId="04FB0591" w14:textId="0B1A7E27" w:rsidR="00DF2765" w:rsidRPr="005B1FEF" w:rsidRDefault="00DF2765" w:rsidP="00DF2765">
            <w:pPr>
              <w:jc w:val="center"/>
              <w:rPr>
                <w:rFonts w:ascii="VIC" w:hAnsi="VIC"/>
                <w:sz w:val="18"/>
                <w:szCs w:val="18"/>
              </w:rPr>
            </w:pPr>
            <w:r w:rsidRPr="00B03589">
              <w:rPr>
                <w:rFonts w:ascii="VIC" w:eastAsia="VIC" w:hAnsi="VIC"/>
                <w:color w:val="000000"/>
                <w:sz w:val="18"/>
                <w:szCs w:val="18"/>
              </w:rPr>
              <w:t>75%</w:t>
            </w:r>
          </w:p>
        </w:tc>
        <w:tc>
          <w:tcPr>
            <w:tcW w:w="1075" w:type="dxa"/>
            <w:tcBorders>
              <w:top w:val="single" w:sz="4" w:space="0" w:color="244C5A"/>
              <w:bottom w:val="single" w:sz="4" w:space="0" w:color="244C5A"/>
            </w:tcBorders>
          </w:tcPr>
          <w:p w14:paraId="2D112CDF" w14:textId="799F00E3" w:rsidR="00DF2765" w:rsidRPr="005B1FEF" w:rsidRDefault="00DF2765" w:rsidP="00DF2765">
            <w:pPr>
              <w:jc w:val="center"/>
              <w:rPr>
                <w:rFonts w:ascii="VIC" w:hAnsi="VIC"/>
                <w:sz w:val="18"/>
                <w:szCs w:val="18"/>
              </w:rPr>
            </w:pPr>
            <w:r w:rsidRPr="00B03589">
              <w:rPr>
                <w:rFonts w:ascii="VIC" w:eastAsia="VIC" w:hAnsi="VIC"/>
                <w:color w:val="000000"/>
                <w:sz w:val="18"/>
                <w:szCs w:val="18"/>
              </w:rPr>
              <w:t>94%</w:t>
            </w:r>
          </w:p>
        </w:tc>
        <w:tc>
          <w:tcPr>
            <w:tcW w:w="1075" w:type="dxa"/>
            <w:tcBorders>
              <w:top w:val="single" w:sz="4" w:space="0" w:color="244C5A"/>
              <w:bottom w:val="single" w:sz="4" w:space="0" w:color="244C5A"/>
            </w:tcBorders>
          </w:tcPr>
          <w:p w14:paraId="06F32C66" w14:textId="55E0AEEB" w:rsidR="00DF2765" w:rsidRPr="005B1FEF" w:rsidRDefault="00DF2765" w:rsidP="00DF2765">
            <w:pPr>
              <w:jc w:val="center"/>
              <w:rPr>
                <w:rFonts w:ascii="VIC" w:hAnsi="VIC"/>
                <w:sz w:val="18"/>
                <w:szCs w:val="18"/>
              </w:rPr>
            </w:pPr>
            <w:r w:rsidRPr="00B03589">
              <w:rPr>
                <w:rFonts w:ascii="VIC" w:eastAsia="VIC" w:hAnsi="VIC"/>
                <w:color w:val="000000"/>
                <w:sz w:val="18"/>
                <w:szCs w:val="18"/>
              </w:rPr>
              <w:t>97%</w:t>
            </w:r>
          </w:p>
        </w:tc>
        <w:tc>
          <w:tcPr>
            <w:tcW w:w="1075" w:type="dxa"/>
            <w:tcBorders>
              <w:top w:val="single" w:sz="4" w:space="0" w:color="244C5A"/>
              <w:bottom w:val="single" w:sz="4" w:space="0" w:color="244C5A"/>
            </w:tcBorders>
          </w:tcPr>
          <w:p w14:paraId="39FB002C" w14:textId="41E666A3" w:rsidR="00DF2765" w:rsidRPr="005B1FEF" w:rsidRDefault="00DF2765" w:rsidP="00DF2765">
            <w:pPr>
              <w:jc w:val="center"/>
              <w:rPr>
                <w:rFonts w:ascii="VIC" w:hAnsi="VIC"/>
                <w:sz w:val="18"/>
                <w:szCs w:val="18"/>
              </w:rPr>
            </w:pPr>
            <w:r w:rsidRPr="00B03589">
              <w:rPr>
                <w:rFonts w:ascii="VIC" w:eastAsia="VIC" w:hAnsi="VIC"/>
                <w:color w:val="000000"/>
                <w:sz w:val="18"/>
                <w:szCs w:val="18"/>
              </w:rPr>
              <w:t>57%</w:t>
            </w:r>
          </w:p>
        </w:tc>
      </w:tr>
      <w:tr w:rsidR="00DF2765" w:rsidRPr="00A6366B" w14:paraId="0BB04763" w14:textId="77777777" w:rsidTr="001B6612">
        <w:tc>
          <w:tcPr>
            <w:tcW w:w="1287" w:type="dxa"/>
            <w:tcBorders>
              <w:top w:val="single" w:sz="4" w:space="0" w:color="244C5A"/>
            </w:tcBorders>
            <w:shd w:val="clear" w:color="auto" w:fill="BFCED6"/>
          </w:tcPr>
          <w:p w14:paraId="2AE44881" w14:textId="71BC673B"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Western Health</w:t>
            </w:r>
          </w:p>
        </w:tc>
        <w:tc>
          <w:tcPr>
            <w:tcW w:w="1701" w:type="dxa"/>
            <w:tcBorders>
              <w:top w:val="single" w:sz="4" w:space="0" w:color="244C5A"/>
            </w:tcBorders>
            <w:shd w:val="clear" w:color="auto" w:fill="BFCED6"/>
          </w:tcPr>
          <w:p w14:paraId="12BE4B04" w14:textId="6986CBF8" w:rsidR="00DF2765" w:rsidRPr="00382424" w:rsidRDefault="00DF2765" w:rsidP="00DF2765">
            <w:pPr>
              <w:pStyle w:val="DHHStabletext"/>
              <w:spacing w:before="0" w:after="0"/>
              <w:rPr>
                <w:rFonts w:ascii="VIC" w:eastAsia="Verdana" w:hAnsi="VIC" w:cs="Verdana"/>
                <w:sz w:val="18"/>
                <w:szCs w:val="18"/>
              </w:rPr>
            </w:pPr>
            <w:r w:rsidRPr="00B03589">
              <w:rPr>
                <w:rFonts w:ascii="VIC" w:eastAsia="VIC" w:hAnsi="VIC"/>
                <w:color w:val="000000"/>
                <w:sz w:val="18"/>
                <w:szCs w:val="18"/>
              </w:rPr>
              <w:t>Mid West (Sunshine)</w:t>
            </w:r>
          </w:p>
        </w:tc>
        <w:tc>
          <w:tcPr>
            <w:tcW w:w="1074" w:type="dxa"/>
            <w:tcBorders>
              <w:top w:val="single" w:sz="4" w:space="0" w:color="244C5A"/>
            </w:tcBorders>
            <w:shd w:val="clear" w:color="auto" w:fill="BFCED6"/>
          </w:tcPr>
          <w:p w14:paraId="29509D3D" w14:textId="3EEC20B1" w:rsidR="00DF2765" w:rsidRPr="005B1FEF" w:rsidRDefault="00DF2765" w:rsidP="00DF2765">
            <w:pPr>
              <w:jc w:val="center"/>
              <w:rPr>
                <w:rFonts w:ascii="VIC" w:hAnsi="VIC"/>
                <w:sz w:val="18"/>
                <w:szCs w:val="18"/>
              </w:rPr>
            </w:pPr>
            <w:r w:rsidRPr="00B03589">
              <w:rPr>
                <w:rFonts w:ascii="VIC" w:eastAsia="VIC" w:hAnsi="VIC"/>
                <w:color w:val="000000"/>
                <w:sz w:val="18"/>
                <w:szCs w:val="18"/>
              </w:rPr>
              <w:t>85%</w:t>
            </w:r>
          </w:p>
        </w:tc>
        <w:tc>
          <w:tcPr>
            <w:tcW w:w="1075" w:type="dxa"/>
            <w:tcBorders>
              <w:top w:val="single" w:sz="4" w:space="0" w:color="244C5A"/>
            </w:tcBorders>
            <w:shd w:val="clear" w:color="auto" w:fill="BFCED6"/>
          </w:tcPr>
          <w:p w14:paraId="14ACFD43" w14:textId="6B09FDBB" w:rsidR="00DF2765" w:rsidRPr="005B1FEF" w:rsidRDefault="00DF2765" w:rsidP="00DF2765">
            <w:pPr>
              <w:jc w:val="center"/>
              <w:rPr>
                <w:rFonts w:ascii="VIC" w:hAnsi="VIC"/>
                <w:sz w:val="18"/>
                <w:szCs w:val="18"/>
              </w:rPr>
            </w:pPr>
            <w:r w:rsidRPr="00B03589">
              <w:rPr>
                <w:rFonts w:ascii="VIC" w:eastAsia="VIC" w:hAnsi="VIC"/>
                <w:color w:val="000000"/>
                <w:sz w:val="18"/>
                <w:szCs w:val="18"/>
              </w:rPr>
              <w:t>92%</w:t>
            </w:r>
          </w:p>
        </w:tc>
        <w:tc>
          <w:tcPr>
            <w:tcW w:w="1075" w:type="dxa"/>
            <w:tcBorders>
              <w:top w:val="single" w:sz="4" w:space="0" w:color="244C5A"/>
            </w:tcBorders>
            <w:shd w:val="clear" w:color="auto" w:fill="BFCED6"/>
          </w:tcPr>
          <w:p w14:paraId="4B7CAD7C" w14:textId="3C47716E" w:rsidR="00DF2765" w:rsidRPr="005B1FEF" w:rsidRDefault="00DF2765" w:rsidP="00DF2765">
            <w:pPr>
              <w:jc w:val="center"/>
              <w:rPr>
                <w:rFonts w:ascii="VIC" w:hAnsi="VIC"/>
                <w:sz w:val="18"/>
                <w:szCs w:val="18"/>
              </w:rPr>
            </w:pPr>
            <w:r w:rsidRPr="00B03589">
              <w:rPr>
                <w:rFonts w:ascii="VIC" w:eastAsia="VIC" w:hAnsi="VIC"/>
                <w:color w:val="000000"/>
                <w:sz w:val="18"/>
                <w:szCs w:val="18"/>
              </w:rPr>
              <w:t>10.4</w:t>
            </w:r>
          </w:p>
        </w:tc>
        <w:tc>
          <w:tcPr>
            <w:tcW w:w="1075" w:type="dxa"/>
            <w:tcBorders>
              <w:top w:val="single" w:sz="4" w:space="0" w:color="244C5A"/>
            </w:tcBorders>
            <w:shd w:val="clear" w:color="auto" w:fill="BFCED6"/>
          </w:tcPr>
          <w:p w14:paraId="09184617" w14:textId="2FA8B326" w:rsidR="00DF2765" w:rsidRPr="005B1FEF" w:rsidRDefault="00DF2765" w:rsidP="00DF2765">
            <w:pPr>
              <w:jc w:val="center"/>
              <w:rPr>
                <w:rFonts w:ascii="VIC" w:hAnsi="VIC"/>
                <w:sz w:val="18"/>
                <w:szCs w:val="18"/>
              </w:rPr>
            </w:pPr>
            <w:r w:rsidRPr="00B03589">
              <w:rPr>
                <w:rFonts w:ascii="VIC" w:eastAsia="VIC" w:hAnsi="VIC"/>
                <w:color w:val="000000"/>
                <w:sz w:val="18"/>
                <w:szCs w:val="18"/>
              </w:rPr>
              <w:t>9%</w:t>
            </w:r>
          </w:p>
        </w:tc>
        <w:tc>
          <w:tcPr>
            <w:tcW w:w="1087" w:type="dxa"/>
            <w:tcBorders>
              <w:top w:val="single" w:sz="4" w:space="0" w:color="244C5A"/>
            </w:tcBorders>
            <w:shd w:val="clear" w:color="auto" w:fill="BFCED6"/>
          </w:tcPr>
          <w:p w14:paraId="0345A43F" w14:textId="32F4FA16" w:rsidR="00DF2765" w:rsidRPr="005B1FEF" w:rsidRDefault="00DF2765" w:rsidP="00DF2765">
            <w:pPr>
              <w:jc w:val="center"/>
              <w:rPr>
                <w:rFonts w:ascii="VIC" w:hAnsi="VIC"/>
                <w:sz w:val="18"/>
                <w:szCs w:val="18"/>
              </w:rPr>
            </w:pPr>
            <w:r w:rsidRPr="00B03589">
              <w:rPr>
                <w:rFonts w:ascii="VIC" w:eastAsia="VIC" w:hAnsi="VIC"/>
                <w:color w:val="000000"/>
                <w:sz w:val="18"/>
                <w:szCs w:val="18"/>
              </w:rPr>
              <w:t>12%</w:t>
            </w:r>
          </w:p>
        </w:tc>
        <w:tc>
          <w:tcPr>
            <w:tcW w:w="1063" w:type="dxa"/>
            <w:tcBorders>
              <w:top w:val="single" w:sz="4" w:space="0" w:color="244C5A"/>
            </w:tcBorders>
            <w:shd w:val="clear" w:color="auto" w:fill="BFCED6"/>
          </w:tcPr>
          <w:p w14:paraId="21BAA7BB" w14:textId="3650A7A5" w:rsidR="00DF2765" w:rsidRPr="005B1FEF" w:rsidRDefault="00DF2765" w:rsidP="00DF2765">
            <w:pPr>
              <w:jc w:val="center"/>
              <w:rPr>
                <w:rFonts w:ascii="VIC" w:hAnsi="VIC"/>
                <w:sz w:val="18"/>
                <w:szCs w:val="18"/>
              </w:rPr>
            </w:pPr>
            <w:r w:rsidRPr="00B03589">
              <w:rPr>
                <w:rFonts w:ascii="VIC" w:eastAsia="VIC" w:hAnsi="VIC"/>
                <w:color w:val="000000"/>
                <w:sz w:val="18"/>
                <w:szCs w:val="18"/>
              </w:rPr>
              <w:t>5.2</w:t>
            </w:r>
          </w:p>
        </w:tc>
        <w:tc>
          <w:tcPr>
            <w:tcW w:w="1075" w:type="dxa"/>
            <w:tcBorders>
              <w:top w:val="single" w:sz="4" w:space="0" w:color="244C5A"/>
            </w:tcBorders>
            <w:shd w:val="clear" w:color="auto" w:fill="BFCED6"/>
          </w:tcPr>
          <w:p w14:paraId="10C1762C" w14:textId="5283EFE2" w:rsidR="00DF2765" w:rsidRPr="005B1FEF" w:rsidRDefault="00DF2765" w:rsidP="00DF2765">
            <w:pPr>
              <w:jc w:val="center"/>
              <w:rPr>
                <w:rFonts w:ascii="VIC" w:hAnsi="VIC"/>
                <w:sz w:val="18"/>
                <w:szCs w:val="18"/>
              </w:rPr>
            </w:pPr>
            <w:r w:rsidRPr="00B03589">
              <w:rPr>
                <w:rFonts w:ascii="VIC" w:eastAsia="VIC" w:hAnsi="VIC"/>
                <w:color w:val="000000"/>
                <w:sz w:val="18"/>
                <w:szCs w:val="18"/>
              </w:rPr>
              <w:t>2%</w:t>
            </w:r>
          </w:p>
        </w:tc>
        <w:tc>
          <w:tcPr>
            <w:tcW w:w="1075" w:type="dxa"/>
            <w:tcBorders>
              <w:top w:val="single" w:sz="4" w:space="0" w:color="244C5A"/>
            </w:tcBorders>
            <w:shd w:val="clear" w:color="auto" w:fill="BFCED6"/>
          </w:tcPr>
          <w:p w14:paraId="68DF3A2B" w14:textId="6D824407" w:rsidR="00DF2765" w:rsidRPr="005B1FEF" w:rsidRDefault="00DF2765" w:rsidP="00DF2765">
            <w:pPr>
              <w:jc w:val="center"/>
              <w:rPr>
                <w:rFonts w:ascii="VIC" w:hAnsi="VIC"/>
                <w:sz w:val="18"/>
                <w:szCs w:val="18"/>
              </w:rPr>
            </w:pPr>
            <w:r w:rsidRPr="00B03589">
              <w:rPr>
                <w:rFonts w:ascii="VIC" w:eastAsia="VIC" w:hAnsi="VIC"/>
                <w:color w:val="000000"/>
                <w:sz w:val="18"/>
                <w:szCs w:val="18"/>
              </w:rPr>
              <w:t>68%</w:t>
            </w:r>
          </w:p>
        </w:tc>
        <w:tc>
          <w:tcPr>
            <w:tcW w:w="1075" w:type="dxa"/>
            <w:tcBorders>
              <w:top w:val="single" w:sz="4" w:space="0" w:color="244C5A"/>
            </w:tcBorders>
            <w:shd w:val="clear" w:color="auto" w:fill="BFCED6"/>
          </w:tcPr>
          <w:p w14:paraId="56C768B3" w14:textId="68B52F10" w:rsidR="00DF2765" w:rsidRPr="005B1FEF" w:rsidRDefault="00DF2765" w:rsidP="00DF2765">
            <w:pPr>
              <w:jc w:val="center"/>
              <w:rPr>
                <w:rFonts w:ascii="VIC" w:hAnsi="VIC"/>
                <w:sz w:val="18"/>
                <w:szCs w:val="18"/>
              </w:rPr>
            </w:pPr>
            <w:r w:rsidRPr="00B03589">
              <w:rPr>
                <w:rFonts w:ascii="VIC" w:eastAsia="VIC" w:hAnsi="VIC"/>
                <w:color w:val="000000"/>
                <w:sz w:val="18"/>
                <w:szCs w:val="18"/>
              </w:rPr>
              <w:t>68%</w:t>
            </w:r>
          </w:p>
        </w:tc>
        <w:tc>
          <w:tcPr>
            <w:tcW w:w="1075" w:type="dxa"/>
            <w:tcBorders>
              <w:top w:val="single" w:sz="4" w:space="0" w:color="244C5A"/>
            </w:tcBorders>
            <w:shd w:val="clear" w:color="auto" w:fill="BFCED6"/>
          </w:tcPr>
          <w:p w14:paraId="3B087624" w14:textId="4096A477" w:rsidR="00DF2765" w:rsidRPr="005B1FEF" w:rsidRDefault="00DF2765" w:rsidP="00DF2765">
            <w:pPr>
              <w:jc w:val="center"/>
              <w:rPr>
                <w:rFonts w:ascii="VIC" w:hAnsi="VIC"/>
                <w:sz w:val="18"/>
                <w:szCs w:val="18"/>
              </w:rPr>
            </w:pPr>
            <w:r w:rsidRPr="00B03589">
              <w:rPr>
                <w:rFonts w:ascii="VIC" w:eastAsia="VIC" w:hAnsi="VIC"/>
                <w:color w:val="000000"/>
                <w:sz w:val="18"/>
                <w:szCs w:val="18"/>
              </w:rPr>
              <w:t>87%</w:t>
            </w:r>
          </w:p>
        </w:tc>
        <w:tc>
          <w:tcPr>
            <w:tcW w:w="1075" w:type="dxa"/>
            <w:tcBorders>
              <w:top w:val="single" w:sz="4" w:space="0" w:color="244C5A"/>
            </w:tcBorders>
            <w:shd w:val="clear" w:color="auto" w:fill="BFCED6"/>
          </w:tcPr>
          <w:p w14:paraId="4EA9181F" w14:textId="4D89AFB3" w:rsidR="00DF2765" w:rsidRPr="005B1FEF" w:rsidRDefault="00DF2765" w:rsidP="00DF2765">
            <w:pPr>
              <w:jc w:val="center"/>
              <w:rPr>
                <w:rFonts w:ascii="VIC" w:hAnsi="VIC"/>
                <w:sz w:val="18"/>
                <w:szCs w:val="18"/>
              </w:rPr>
            </w:pPr>
            <w:r w:rsidRPr="00B03589">
              <w:rPr>
                <w:rFonts w:ascii="VIC" w:eastAsia="VIC" w:hAnsi="VIC"/>
                <w:color w:val="000000"/>
                <w:sz w:val="18"/>
                <w:szCs w:val="18"/>
              </w:rPr>
              <w:t>100%</w:t>
            </w:r>
          </w:p>
        </w:tc>
        <w:tc>
          <w:tcPr>
            <w:tcW w:w="1075" w:type="dxa"/>
            <w:tcBorders>
              <w:top w:val="single" w:sz="4" w:space="0" w:color="244C5A"/>
            </w:tcBorders>
            <w:shd w:val="clear" w:color="auto" w:fill="BFCED6"/>
          </w:tcPr>
          <w:p w14:paraId="480F3D52" w14:textId="76E55CDE" w:rsidR="00DF2765" w:rsidRPr="005B1FEF" w:rsidRDefault="00DF2765" w:rsidP="00DF2765">
            <w:pPr>
              <w:jc w:val="center"/>
              <w:rPr>
                <w:rFonts w:ascii="VIC" w:hAnsi="VIC"/>
                <w:sz w:val="18"/>
                <w:szCs w:val="18"/>
              </w:rPr>
            </w:pPr>
            <w:r w:rsidRPr="00B03589">
              <w:rPr>
                <w:rFonts w:ascii="VIC" w:eastAsia="VIC" w:hAnsi="VIC"/>
                <w:color w:val="000000"/>
                <w:sz w:val="18"/>
                <w:szCs w:val="18"/>
              </w:rPr>
              <w:t>45%</w:t>
            </w:r>
          </w:p>
        </w:tc>
      </w:tr>
      <w:tr w:rsidR="00DF2765" w:rsidRPr="00445323" w14:paraId="78AD715A" w14:textId="77777777" w:rsidTr="001B6612">
        <w:tc>
          <w:tcPr>
            <w:tcW w:w="1287" w:type="dxa"/>
            <w:shd w:val="clear" w:color="auto" w:fill="B1C9E8"/>
          </w:tcPr>
          <w:p w14:paraId="55B19FF0" w14:textId="147E537A" w:rsidR="00DF2765" w:rsidRPr="00445323" w:rsidRDefault="00DF2765" w:rsidP="00DF2765">
            <w:pPr>
              <w:pStyle w:val="DHHStabletext"/>
              <w:spacing w:before="0" w:after="0"/>
              <w:rPr>
                <w:rFonts w:ascii="VIC SemiBold" w:eastAsia="Verdana" w:hAnsi="VIC SemiBold" w:cs="Verdana"/>
                <w:color w:val="000000" w:themeColor="text1"/>
                <w:sz w:val="18"/>
                <w:szCs w:val="18"/>
              </w:rPr>
            </w:pPr>
            <w:r w:rsidRPr="00B03589">
              <w:rPr>
                <w:rFonts w:ascii="VIC SemiBold" w:eastAsia="VIC SemiBold" w:hAnsi="VIC SemiBold"/>
                <w:color w:val="000000"/>
                <w:sz w:val="18"/>
                <w:szCs w:val="18"/>
              </w:rPr>
              <w:t xml:space="preserve">TOTAL </w:t>
            </w:r>
            <w:r>
              <w:rPr>
                <w:rFonts w:ascii="VIC SemiBold" w:eastAsia="VIC SemiBold" w:hAnsi="VIC SemiBold"/>
                <w:color w:val="000000"/>
                <w:sz w:val="18"/>
                <w:szCs w:val="18"/>
              </w:rPr>
              <w:br w:type="textWrapping" w:clear="all"/>
            </w:r>
            <w:r w:rsidRPr="00B03589">
              <w:rPr>
                <w:rFonts w:ascii="VIC SemiBold" w:eastAsia="VIC SemiBold" w:hAnsi="VIC SemiBold"/>
                <w:color w:val="000000"/>
                <w:sz w:val="18"/>
                <w:szCs w:val="18"/>
              </w:rPr>
              <w:t>METRO</w:t>
            </w:r>
          </w:p>
        </w:tc>
        <w:tc>
          <w:tcPr>
            <w:tcW w:w="1701" w:type="dxa"/>
            <w:shd w:val="clear" w:color="auto" w:fill="B1C9E8"/>
          </w:tcPr>
          <w:p w14:paraId="1A51948E" w14:textId="02B806D7" w:rsidR="00DF2765" w:rsidRPr="00445323" w:rsidRDefault="00DF2765" w:rsidP="00DF2765">
            <w:pPr>
              <w:pStyle w:val="DHHStabletext"/>
              <w:spacing w:before="0" w:after="0"/>
              <w:rPr>
                <w:rFonts w:ascii="VIC SemiBold" w:eastAsia="Verdana" w:hAnsi="VIC SemiBold" w:cs="Verdana"/>
                <w:color w:val="000000" w:themeColor="text1"/>
                <w:sz w:val="18"/>
                <w:szCs w:val="18"/>
              </w:rPr>
            </w:pPr>
            <w:r w:rsidRPr="00B03589">
              <w:rPr>
                <w:rFonts w:ascii="VIC SemiBold" w:eastAsia="VIC SemiBold" w:hAnsi="VIC SemiBold"/>
                <w:color w:val="000000"/>
                <w:sz w:val="18"/>
                <w:szCs w:val="18"/>
              </w:rPr>
              <w:t>(Excl PYMHWS)</w:t>
            </w:r>
          </w:p>
        </w:tc>
        <w:tc>
          <w:tcPr>
            <w:tcW w:w="1074" w:type="dxa"/>
            <w:shd w:val="clear" w:color="auto" w:fill="B1C9E8"/>
          </w:tcPr>
          <w:p w14:paraId="46BCC14F" w14:textId="1DE25F13"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67%</w:t>
            </w:r>
          </w:p>
        </w:tc>
        <w:tc>
          <w:tcPr>
            <w:tcW w:w="1075" w:type="dxa"/>
            <w:shd w:val="clear" w:color="auto" w:fill="B1C9E8"/>
          </w:tcPr>
          <w:p w14:paraId="5250D69B" w14:textId="372C451E"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82%</w:t>
            </w:r>
          </w:p>
        </w:tc>
        <w:tc>
          <w:tcPr>
            <w:tcW w:w="1075" w:type="dxa"/>
            <w:shd w:val="clear" w:color="auto" w:fill="B1C9E8"/>
          </w:tcPr>
          <w:p w14:paraId="0245C929" w14:textId="7D679E48"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9.9</w:t>
            </w:r>
          </w:p>
        </w:tc>
        <w:tc>
          <w:tcPr>
            <w:tcW w:w="1075" w:type="dxa"/>
            <w:shd w:val="clear" w:color="auto" w:fill="B1C9E8"/>
          </w:tcPr>
          <w:p w14:paraId="4A42DCFF" w14:textId="4F3B3385"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w:t>
            </w:r>
          </w:p>
        </w:tc>
        <w:tc>
          <w:tcPr>
            <w:tcW w:w="1087" w:type="dxa"/>
            <w:shd w:val="clear" w:color="auto" w:fill="B1C9E8"/>
          </w:tcPr>
          <w:p w14:paraId="0224F7D6" w14:textId="48FEB806"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13%</w:t>
            </w:r>
          </w:p>
        </w:tc>
        <w:tc>
          <w:tcPr>
            <w:tcW w:w="1063" w:type="dxa"/>
            <w:shd w:val="clear" w:color="auto" w:fill="B1C9E8"/>
          </w:tcPr>
          <w:p w14:paraId="5F448503" w14:textId="210396BD"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7.0</w:t>
            </w:r>
          </w:p>
        </w:tc>
        <w:tc>
          <w:tcPr>
            <w:tcW w:w="1075" w:type="dxa"/>
            <w:shd w:val="clear" w:color="auto" w:fill="B1C9E8"/>
          </w:tcPr>
          <w:p w14:paraId="62AFADBD" w14:textId="0DCD68F9"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2%</w:t>
            </w:r>
          </w:p>
        </w:tc>
        <w:tc>
          <w:tcPr>
            <w:tcW w:w="1075" w:type="dxa"/>
            <w:shd w:val="clear" w:color="auto" w:fill="B1C9E8"/>
          </w:tcPr>
          <w:p w14:paraId="08A920DA" w14:textId="7E189344"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69%</w:t>
            </w:r>
          </w:p>
        </w:tc>
        <w:tc>
          <w:tcPr>
            <w:tcW w:w="1075" w:type="dxa"/>
            <w:shd w:val="clear" w:color="auto" w:fill="B1C9E8"/>
          </w:tcPr>
          <w:p w14:paraId="5B5E01F7" w14:textId="378B65A6"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70%</w:t>
            </w:r>
          </w:p>
        </w:tc>
        <w:tc>
          <w:tcPr>
            <w:tcW w:w="1075" w:type="dxa"/>
            <w:shd w:val="clear" w:color="auto" w:fill="B1C9E8"/>
          </w:tcPr>
          <w:p w14:paraId="407E5877" w14:textId="70C56EDD"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87%</w:t>
            </w:r>
          </w:p>
        </w:tc>
        <w:tc>
          <w:tcPr>
            <w:tcW w:w="1075" w:type="dxa"/>
            <w:shd w:val="clear" w:color="auto" w:fill="B1C9E8"/>
          </w:tcPr>
          <w:p w14:paraId="4A14B11C" w14:textId="300FADDE"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92%</w:t>
            </w:r>
          </w:p>
        </w:tc>
        <w:tc>
          <w:tcPr>
            <w:tcW w:w="1075" w:type="dxa"/>
            <w:shd w:val="clear" w:color="auto" w:fill="B1C9E8"/>
          </w:tcPr>
          <w:p w14:paraId="16DB5DE2" w14:textId="357626EB" w:rsidR="00DF2765" w:rsidRPr="00445323" w:rsidRDefault="00DF2765" w:rsidP="00DF2765">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43%</w:t>
            </w:r>
          </w:p>
        </w:tc>
      </w:tr>
      <w:tr w:rsidR="00DF2765" w:rsidRPr="00382F09" w14:paraId="3D1FEA92" w14:textId="77777777" w:rsidTr="001B6612">
        <w:tc>
          <w:tcPr>
            <w:tcW w:w="1287" w:type="dxa"/>
            <w:shd w:val="clear" w:color="auto" w:fill="244C5A"/>
          </w:tcPr>
          <w:p w14:paraId="30E28A20" w14:textId="2C028ADE" w:rsidR="00DF2765" w:rsidRPr="00382F09" w:rsidRDefault="00DF2765" w:rsidP="00DF2765">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7DD9ADFC" w14:textId="361839E3" w:rsidR="00DF2765" w:rsidRPr="00382F09" w:rsidRDefault="00DF2765" w:rsidP="00DF2765">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(Excl PYMHWS)</w:t>
            </w:r>
          </w:p>
        </w:tc>
        <w:tc>
          <w:tcPr>
            <w:tcW w:w="1074" w:type="dxa"/>
            <w:shd w:val="clear" w:color="auto" w:fill="244C5A"/>
          </w:tcPr>
          <w:p w14:paraId="22F49DE0" w14:textId="500501D6"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72%</w:t>
            </w:r>
          </w:p>
        </w:tc>
        <w:tc>
          <w:tcPr>
            <w:tcW w:w="1075" w:type="dxa"/>
            <w:shd w:val="clear" w:color="auto" w:fill="244C5A"/>
          </w:tcPr>
          <w:p w14:paraId="1D5961A2" w14:textId="6D87E531"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84%</w:t>
            </w:r>
          </w:p>
        </w:tc>
        <w:tc>
          <w:tcPr>
            <w:tcW w:w="1075" w:type="dxa"/>
            <w:shd w:val="clear" w:color="auto" w:fill="244C5A"/>
          </w:tcPr>
          <w:p w14:paraId="090353BB" w14:textId="21006E42"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9.8</w:t>
            </w:r>
          </w:p>
        </w:tc>
        <w:tc>
          <w:tcPr>
            <w:tcW w:w="1075" w:type="dxa"/>
            <w:shd w:val="clear" w:color="auto" w:fill="244C5A"/>
          </w:tcPr>
          <w:p w14:paraId="5FAFD22C" w14:textId="193B0D76"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w:t>
            </w:r>
          </w:p>
        </w:tc>
        <w:tc>
          <w:tcPr>
            <w:tcW w:w="1087" w:type="dxa"/>
            <w:shd w:val="clear" w:color="auto" w:fill="244C5A"/>
          </w:tcPr>
          <w:p w14:paraId="771EC663" w14:textId="15AB0DDB"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13%</w:t>
            </w:r>
          </w:p>
        </w:tc>
        <w:tc>
          <w:tcPr>
            <w:tcW w:w="1063" w:type="dxa"/>
            <w:shd w:val="clear" w:color="auto" w:fill="244C5A"/>
          </w:tcPr>
          <w:p w14:paraId="72ADAD16" w14:textId="3BC2CADD"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7.4</w:t>
            </w:r>
          </w:p>
        </w:tc>
        <w:tc>
          <w:tcPr>
            <w:tcW w:w="1075" w:type="dxa"/>
            <w:shd w:val="clear" w:color="auto" w:fill="244C5A"/>
          </w:tcPr>
          <w:p w14:paraId="0BD61F34" w14:textId="3E4E334E"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2%</w:t>
            </w:r>
          </w:p>
        </w:tc>
        <w:tc>
          <w:tcPr>
            <w:tcW w:w="1075" w:type="dxa"/>
            <w:shd w:val="clear" w:color="auto" w:fill="244C5A"/>
          </w:tcPr>
          <w:p w14:paraId="3077CB42" w14:textId="4D5B47F0"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69%</w:t>
            </w:r>
          </w:p>
        </w:tc>
        <w:tc>
          <w:tcPr>
            <w:tcW w:w="1075" w:type="dxa"/>
            <w:shd w:val="clear" w:color="auto" w:fill="244C5A"/>
          </w:tcPr>
          <w:p w14:paraId="7EBD73BF" w14:textId="56A5CA87"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71%</w:t>
            </w:r>
          </w:p>
        </w:tc>
        <w:tc>
          <w:tcPr>
            <w:tcW w:w="1075" w:type="dxa"/>
            <w:shd w:val="clear" w:color="auto" w:fill="244C5A"/>
          </w:tcPr>
          <w:p w14:paraId="450E5F3F" w14:textId="0752816B"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86%</w:t>
            </w:r>
          </w:p>
        </w:tc>
        <w:tc>
          <w:tcPr>
            <w:tcW w:w="1075" w:type="dxa"/>
            <w:shd w:val="clear" w:color="auto" w:fill="244C5A"/>
          </w:tcPr>
          <w:p w14:paraId="5368CD46" w14:textId="21489391"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92%</w:t>
            </w:r>
          </w:p>
        </w:tc>
        <w:tc>
          <w:tcPr>
            <w:tcW w:w="1075" w:type="dxa"/>
            <w:shd w:val="clear" w:color="auto" w:fill="244C5A"/>
          </w:tcPr>
          <w:p w14:paraId="7697EB04" w14:textId="7742B824" w:rsidR="00DF2765" w:rsidRPr="00382F09" w:rsidRDefault="00DF2765" w:rsidP="00DF2765">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49%</w:t>
            </w:r>
          </w:p>
        </w:tc>
      </w:tr>
    </w:tbl>
    <w:p w14:paraId="0C76AF18" w14:textId="77777777" w:rsidR="00152EF5" w:rsidRPr="00FF4734" w:rsidRDefault="00152EF5" w:rsidP="00152EF5">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152EF5" w:rsidRPr="00A6366B" w14:paraId="24F9BE6D" w14:textId="77777777" w:rsidTr="001B6612">
        <w:trPr>
          <w:trHeight w:val="1062"/>
          <w:tblHeader/>
        </w:trPr>
        <w:tc>
          <w:tcPr>
            <w:tcW w:w="2846" w:type="dxa"/>
            <w:gridSpan w:val="2"/>
            <w:shd w:val="clear" w:color="auto" w:fill="FFFFFF"/>
            <w:vAlign w:val="bottom"/>
          </w:tcPr>
          <w:p w14:paraId="4027ED35" w14:textId="68F39868" w:rsidR="00152EF5" w:rsidRPr="00592F37" w:rsidRDefault="00152EF5" w:rsidP="001B6612">
            <w:pPr>
              <w:pStyle w:val="Heading1"/>
              <w:spacing w:before="0" w:line="240" w:lineRule="auto"/>
              <w:rPr>
                <w:color w:val="244C5A"/>
                <w:sz w:val="28"/>
                <w:szCs w:val="28"/>
              </w:rPr>
            </w:pPr>
            <w:bookmarkStart w:id="30" w:name="_Toc219458165"/>
            <w:r w:rsidRPr="00052DAD">
              <w:rPr>
                <w:color w:val="244C5A"/>
                <w:sz w:val="22"/>
                <w:szCs w:val="28"/>
              </w:rPr>
              <w:lastRenderedPageBreak/>
              <w:t>Inpatient</w:t>
            </w:r>
            <w:r w:rsidRPr="00052DAD">
              <w:rPr>
                <w:color w:val="244C5A"/>
                <w:sz w:val="22"/>
                <w:szCs w:val="28"/>
              </w:rPr>
              <w:br w:type="textWrapping" w:clear="all"/>
            </w:r>
            <w:r>
              <w:rPr>
                <w:color w:val="244C5A"/>
                <w:sz w:val="22"/>
                <w:szCs w:val="28"/>
              </w:rPr>
              <w:t xml:space="preserve">2025–26 </w:t>
            </w:r>
            <w:r w:rsidR="002B730A">
              <w:rPr>
                <w:color w:val="244C5A"/>
                <w:sz w:val="22"/>
                <w:szCs w:val="28"/>
              </w:rPr>
              <w:t>Q1</w:t>
            </w:r>
            <w:r w:rsidR="002B730A">
              <w:rPr>
                <w:color w:val="244C5A"/>
                <w:sz w:val="22"/>
                <w:szCs w:val="28"/>
              </w:rPr>
              <w:t>–</w:t>
            </w:r>
            <w:r>
              <w:rPr>
                <w:color w:val="244C5A"/>
                <w:sz w:val="22"/>
                <w:szCs w:val="28"/>
              </w:rPr>
              <w:t xml:space="preserve">Q2 </w:t>
            </w:r>
            <w:r w:rsidRPr="00052DAD">
              <w:rPr>
                <w:color w:val="244C5A"/>
                <w:sz w:val="22"/>
                <w:szCs w:val="28"/>
              </w:rPr>
              <w:t>Rural</w:t>
            </w:r>
            <w:bookmarkEnd w:id="30"/>
          </w:p>
        </w:tc>
        <w:tc>
          <w:tcPr>
            <w:tcW w:w="1074" w:type="dxa"/>
            <w:shd w:val="clear" w:color="auto" w:fill="FFFFFF"/>
            <w:vAlign w:val="bottom"/>
          </w:tcPr>
          <w:p w14:paraId="56C3DAA7" w14:textId="77777777" w:rsidR="00152EF5" w:rsidRPr="00856A20" w:rsidRDefault="00152EF5" w:rsidP="001B6612">
            <w:pPr>
              <w:pStyle w:val="VAHItablecolhead"/>
              <w:rPr>
                <w:rFonts w:eastAsia="Verdana"/>
                <w:color w:val="244C5A"/>
                <w:sz w:val="16"/>
              </w:rPr>
            </w:pPr>
            <w:r w:rsidRPr="00856A20">
              <w:rPr>
                <w:color w:val="244C5A"/>
                <w:sz w:val="16"/>
              </w:rPr>
              <w:t>Local access (inpatient)</w:t>
            </w:r>
          </w:p>
        </w:tc>
        <w:tc>
          <w:tcPr>
            <w:tcW w:w="1075" w:type="dxa"/>
            <w:shd w:val="clear" w:color="auto" w:fill="FFFFFF"/>
            <w:vAlign w:val="bottom"/>
          </w:tcPr>
          <w:p w14:paraId="32A80EB0" w14:textId="77777777" w:rsidR="00152EF5" w:rsidRPr="00856A20" w:rsidRDefault="00152EF5" w:rsidP="001B6612">
            <w:pPr>
              <w:pStyle w:val="VAHItablecolhead"/>
              <w:rPr>
                <w:rFonts w:eastAsia="Verdana"/>
                <w:color w:val="244C5A"/>
                <w:sz w:val="16"/>
              </w:rPr>
            </w:pPr>
            <w:r w:rsidRPr="00856A20">
              <w:rPr>
                <w:color w:val="244C5A"/>
                <w:sz w:val="16"/>
              </w:rPr>
              <w:t>Bed occupancy (excl leave)</w:t>
            </w:r>
          </w:p>
        </w:tc>
        <w:tc>
          <w:tcPr>
            <w:tcW w:w="1075" w:type="dxa"/>
            <w:shd w:val="clear" w:color="auto" w:fill="FFFFFF"/>
            <w:vAlign w:val="bottom"/>
          </w:tcPr>
          <w:p w14:paraId="74483D7E" w14:textId="77777777" w:rsidR="00152EF5" w:rsidRPr="00856A20" w:rsidRDefault="00152EF5" w:rsidP="001B6612">
            <w:pPr>
              <w:pStyle w:val="VAHItablecolhead"/>
              <w:rPr>
                <w:rFonts w:eastAsia="Verdana"/>
                <w:color w:val="244C5A"/>
                <w:sz w:val="16"/>
              </w:rPr>
            </w:pPr>
            <w:r w:rsidRPr="00856A20">
              <w:rPr>
                <w:color w:val="244C5A"/>
                <w:sz w:val="16"/>
              </w:rPr>
              <w:t xml:space="preserve">Trimmed average length of stay </w:t>
            </w:r>
            <w:r w:rsidRPr="00856A20">
              <w:rPr>
                <w:color w:val="244C5A"/>
                <w:sz w:val="16"/>
              </w:rPr>
              <w:br w:type="textWrapping" w:clear="all"/>
              <w:t>(≤35 days)</w:t>
            </w:r>
          </w:p>
        </w:tc>
        <w:tc>
          <w:tcPr>
            <w:tcW w:w="1075" w:type="dxa"/>
            <w:shd w:val="clear" w:color="auto" w:fill="FFFFFF"/>
            <w:vAlign w:val="bottom"/>
          </w:tcPr>
          <w:p w14:paraId="126BF686" w14:textId="77777777" w:rsidR="00152EF5" w:rsidRPr="00856A20" w:rsidRDefault="00152EF5" w:rsidP="001B6612">
            <w:pPr>
              <w:pStyle w:val="VAHItablecolhead"/>
              <w:rPr>
                <w:rFonts w:eastAsia="Verdana"/>
                <w:color w:val="244C5A"/>
                <w:sz w:val="16"/>
              </w:rPr>
            </w:pPr>
            <w:r w:rsidRPr="00856A20">
              <w:rPr>
                <w:color w:val="244C5A"/>
                <w:sz w:val="16"/>
              </w:rPr>
              <w:t>Long stay bed occupancy (&gt;35 days)</w:t>
            </w:r>
          </w:p>
        </w:tc>
        <w:tc>
          <w:tcPr>
            <w:tcW w:w="1087" w:type="dxa"/>
            <w:shd w:val="clear" w:color="auto" w:fill="FFFFFF"/>
            <w:vAlign w:val="bottom"/>
          </w:tcPr>
          <w:p w14:paraId="52DD2DF2" w14:textId="77777777" w:rsidR="00152EF5" w:rsidRPr="00856A20" w:rsidRDefault="00152EF5" w:rsidP="001B6612">
            <w:pPr>
              <w:pStyle w:val="VAHItablecolhead"/>
              <w:rPr>
                <w:rFonts w:eastAsia="Verdana"/>
                <w:color w:val="244C5A"/>
                <w:sz w:val="16"/>
              </w:rPr>
            </w:pPr>
            <w:r w:rsidRPr="00856A20">
              <w:rPr>
                <w:color w:val="244C5A"/>
                <w:sz w:val="16"/>
              </w:rPr>
              <w:t>28 day readmission</w:t>
            </w:r>
          </w:p>
        </w:tc>
        <w:tc>
          <w:tcPr>
            <w:tcW w:w="1063" w:type="dxa"/>
            <w:shd w:val="clear" w:color="auto" w:fill="FFFFFF"/>
            <w:vAlign w:val="bottom"/>
          </w:tcPr>
          <w:p w14:paraId="0A3890C2" w14:textId="77777777" w:rsidR="00152EF5" w:rsidRPr="00856A20" w:rsidRDefault="00152EF5" w:rsidP="001B6612">
            <w:pPr>
              <w:pStyle w:val="VAHItablecolhead"/>
              <w:rPr>
                <w:rFonts w:eastAsia="Verdana"/>
                <w:color w:val="244C5A"/>
                <w:sz w:val="16"/>
              </w:rPr>
            </w:pPr>
            <w:r w:rsidRPr="00856A20">
              <w:rPr>
                <w:color w:val="244C5A"/>
                <w:sz w:val="16"/>
              </w:rPr>
              <w:t>Seclusions per 1,000 bed days</w:t>
            </w:r>
          </w:p>
        </w:tc>
        <w:tc>
          <w:tcPr>
            <w:tcW w:w="1075" w:type="dxa"/>
            <w:shd w:val="clear" w:color="auto" w:fill="FFFFFF"/>
            <w:vAlign w:val="bottom"/>
          </w:tcPr>
          <w:p w14:paraId="37160EE9" w14:textId="77777777" w:rsidR="00152EF5" w:rsidRPr="00856A20" w:rsidRDefault="00152EF5" w:rsidP="001B6612">
            <w:pPr>
              <w:pStyle w:val="VAHItablecolhead"/>
              <w:rPr>
                <w:rFonts w:eastAsia="Verdana"/>
                <w:color w:val="244C5A"/>
                <w:sz w:val="16"/>
              </w:rPr>
            </w:pPr>
            <w:r w:rsidRPr="00856A20">
              <w:rPr>
                <w:color w:val="244C5A"/>
                <w:sz w:val="16"/>
              </w:rPr>
              <w:t>Separations with multiple seclusions</w:t>
            </w:r>
          </w:p>
        </w:tc>
        <w:tc>
          <w:tcPr>
            <w:tcW w:w="1075" w:type="dxa"/>
            <w:shd w:val="clear" w:color="auto" w:fill="FFFFFF"/>
            <w:vAlign w:val="bottom"/>
          </w:tcPr>
          <w:p w14:paraId="6446CF78"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w:t>
            </w:r>
          </w:p>
        </w:tc>
        <w:tc>
          <w:tcPr>
            <w:tcW w:w="1075" w:type="dxa"/>
            <w:shd w:val="clear" w:color="auto" w:fill="FFFFFF"/>
            <w:vAlign w:val="bottom"/>
          </w:tcPr>
          <w:p w14:paraId="0B920BBC" w14:textId="77777777" w:rsidR="00152EF5" w:rsidRPr="00856A20" w:rsidRDefault="00152EF5" w:rsidP="001B6612">
            <w:pPr>
              <w:pStyle w:val="VAHItablecolhead"/>
              <w:rPr>
                <w:rFonts w:eastAsia="Verdana"/>
                <w:color w:val="244C5A"/>
                <w:sz w:val="16"/>
              </w:rPr>
            </w:pPr>
            <w:r w:rsidRPr="00856A20">
              <w:rPr>
                <w:color w:val="244C5A"/>
                <w:sz w:val="16"/>
              </w:rPr>
              <w:t xml:space="preserve">Pre admission contact </w:t>
            </w:r>
            <w:r w:rsidRPr="00856A20">
              <w:rPr>
                <w:color w:val="244C5A"/>
                <w:sz w:val="16"/>
              </w:rPr>
              <w:br w:type="textWrapping" w:clear="all"/>
              <w:t>(in area ongoing)</w:t>
            </w:r>
          </w:p>
        </w:tc>
        <w:tc>
          <w:tcPr>
            <w:tcW w:w="1075" w:type="dxa"/>
            <w:shd w:val="clear" w:color="auto" w:fill="FFFFFF"/>
            <w:vAlign w:val="bottom"/>
          </w:tcPr>
          <w:p w14:paraId="7CD8D64D" w14:textId="77777777" w:rsidR="00152EF5" w:rsidRPr="00856A20" w:rsidRDefault="00152EF5" w:rsidP="001B6612">
            <w:pPr>
              <w:pStyle w:val="VAHItablecolhead"/>
              <w:rPr>
                <w:rFonts w:eastAsia="Verdana"/>
                <w:color w:val="244C5A"/>
                <w:sz w:val="16"/>
              </w:rPr>
            </w:pPr>
            <w:r w:rsidRPr="00856A20">
              <w:rPr>
                <w:color w:val="244C5A"/>
                <w:sz w:val="16"/>
              </w:rPr>
              <w:t>7 day post discharge follow up</w:t>
            </w:r>
          </w:p>
        </w:tc>
        <w:tc>
          <w:tcPr>
            <w:tcW w:w="1075" w:type="dxa"/>
            <w:shd w:val="clear" w:color="auto" w:fill="FFFFFF"/>
            <w:vAlign w:val="bottom"/>
          </w:tcPr>
          <w:p w14:paraId="25A25238" w14:textId="77777777" w:rsidR="00152EF5" w:rsidRPr="00856A20" w:rsidRDefault="00152EF5" w:rsidP="001B6612">
            <w:pPr>
              <w:pStyle w:val="VAHItablecolhead"/>
              <w:rPr>
                <w:rFonts w:eastAsia="Verdana"/>
                <w:color w:val="244C5A"/>
                <w:sz w:val="16"/>
              </w:rPr>
            </w:pPr>
            <w:r w:rsidRPr="00856A20">
              <w:rPr>
                <w:color w:val="244C5A"/>
                <w:sz w:val="16"/>
              </w:rPr>
              <w:t>HoNOS compliance</w:t>
            </w:r>
          </w:p>
        </w:tc>
        <w:tc>
          <w:tcPr>
            <w:tcW w:w="1075" w:type="dxa"/>
            <w:shd w:val="clear" w:color="auto" w:fill="FFFFFF"/>
            <w:vAlign w:val="bottom"/>
          </w:tcPr>
          <w:p w14:paraId="5F38E6C3" w14:textId="77777777" w:rsidR="00152EF5" w:rsidRPr="00856A20" w:rsidRDefault="00152EF5" w:rsidP="001B6612">
            <w:pPr>
              <w:pStyle w:val="VAHItablecolhead"/>
              <w:rPr>
                <w:rFonts w:eastAsia="Verdana"/>
                <w:color w:val="244C5A"/>
                <w:sz w:val="16"/>
              </w:rPr>
            </w:pPr>
            <w:r w:rsidRPr="00856A20">
              <w:rPr>
                <w:color w:val="244C5A"/>
                <w:sz w:val="16"/>
              </w:rPr>
              <w:t>ED to MH bed within 8 hours</w:t>
            </w:r>
          </w:p>
        </w:tc>
      </w:tr>
      <w:tr w:rsidR="004A1A1A" w:rsidRPr="007B08C1" w14:paraId="347521F2" w14:textId="77777777" w:rsidTr="001B6612">
        <w:tc>
          <w:tcPr>
            <w:tcW w:w="1145" w:type="dxa"/>
            <w:vMerge w:val="restart"/>
            <w:shd w:val="clear" w:color="auto" w:fill="BFCED6"/>
          </w:tcPr>
          <w:p w14:paraId="1C0B318B" w14:textId="449F23B3" w:rsidR="004A1A1A" w:rsidRPr="007B08C1" w:rsidRDefault="004A1A1A" w:rsidP="004A1A1A">
            <w:pPr>
              <w:rPr>
                <w:rFonts w:ascii="VIC" w:hAnsi="VIC"/>
                <w:sz w:val="18"/>
                <w:szCs w:val="18"/>
              </w:rPr>
            </w:pPr>
            <w:r w:rsidRPr="00B03589">
              <w:rPr>
                <w:rFonts w:ascii="VIC" w:eastAsia="VIC" w:hAnsi="VIC"/>
                <w:color w:val="000000"/>
                <w:sz w:val="18"/>
                <w:szCs w:val="18"/>
              </w:rPr>
              <w:t>Albury Wodonga Health</w:t>
            </w:r>
          </w:p>
        </w:tc>
        <w:tc>
          <w:tcPr>
            <w:tcW w:w="1701" w:type="dxa"/>
            <w:shd w:val="clear" w:color="auto" w:fill="BFCED6"/>
          </w:tcPr>
          <w:p w14:paraId="74786215" w14:textId="578FC5D1" w:rsidR="004A1A1A" w:rsidRPr="007B08C1" w:rsidRDefault="004A1A1A" w:rsidP="004A1A1A">
            <w:pPr>
              <w:rPr>
                <w:rFonts w:ascii="VIC" w:hAnsi="VIC"/>
                <w:sz w:val="18"/>
                <w:szCs w:val="18"/>
              </w:rPr>
            </w:pPr>
            <w:r w:rsidRPr="00B03589">
              <w:rPr>
                <w:rFonts w:ascii="VIC" w:eastAsia="VIC" w:hAnsi="VIC"/>
                <w:color w:val="000000"/>
                <w:sz w:val="18"/>
                <w:szCs w:val="18"/>
              </w:rPr>
              <w:t>Albury - NSW</w:t>
            </w:r>
          </w:p>
        </w:tc>
        <w:tc>
          <w:tcPr>
            <w:tcW w:w="1074" w:type="dxa"/>
            <w:shd w:val="clear" w:color="auto" w:fill="BFCED6"/>
          </w:tcPr>
          <w:p w14:paraId="4957AF7F" w14:textId="6C45CAB2" w:rsidR="004A1A1A" w:rsidRPr="007B08C1" w:rsidRDefault="004A1A1A" w:rsidP="004A1A1A">
            <w:pPr>
              <w:jc w:val="center"/>
              <w:rPr>
                <w:rFonts w:ascii="VIC" w:hAnsi="VIC"/>
                <w:sz w:val="18"/>
                <w:szCs w:val="18"/>
              </w:rPr>
            </w:pPr>
            <w:r w:rsidRPr="00B03589">
              <w:rPr>
                <w:rFonts w:ascii="VIC" w:eastAsia="VIC" w:hAnsi="VIC"/>
                <w:color w:val="000000"/>
                <w:sz w:val="18"/>
                <w:szCs w:val="18"/>
              </w:rPr>
              <w:t>84%</w:t>
            </w:r>
          </w:p>
        </w:tc>
        <w:tc>
          <w:tcPr>
            <w:tcW w:w="1075" w:type="dxa"/>
            <w:shd w:val="clear" w:color="auto" w:fill="BFCED6"/>
          </w:tcPr>
          <w:p w14:paraId="43F47C52" w14:textId="17139A2E" w:rsidR="004A1A1A" w:rsidRPr="007B08C1" w:rsidRDefault="004A1A1A" w:rsidP="004A1A1A">
            <w:pPr>
              <w:jc w:val="center"/>
              <w:rPr>
                <w:rFonts w:ascii="VIC" w:hAnsi="VIC"/>
                <w:sz w:val="18"/>
                <w:szCs w:val="18"/>
              </w:rPr>
            </w:pPr>
            <w:r w:rsidRPr="00B03589">
              <w:rPr>
                <w:rFonts w:ascii="VIC" w:eastAsia="VIC" w:hAnsi="VIC"/>
                <w:color w:val="000000"/>
                <w:sz w:val="18"/>
                <w:szCs w:val="18"/>
              </w:rPr>
              <w:t>80%</w:t>
            </w:r>
          </w:p>
        </w:tc>
        <w:tc>
          <w:tcPr>
            <w:tcW w:w="1075" w:type="dxa"/>
            <w:shd w:val="clear" w:color="auto" w:fill="BFCED6"/>
          </w:tcPr>
          <w:p w14:paraId="15521FD2" w14:textId="57FA780C" w:rsidR="004A1A1A" w:rsidRPr="007B08C1" w:rsidRDefault="004A1A1A" w:rsidP="004A1A1A">
            <w:pPr>
              <w:jc w:val="center"/>
              <w:rPr>
                <w:rFonts w:ascii="VIC" w:hAnsi="VIC"/>
                <w:sz w:val="18"/>
                <w:szCs w:val="18"/>
              </w:rPr>
            </w:pPr>
            <w:r w:rsidRPr="00B03589">
              <w:rPr>
                <w:rFonts w:ascii="VIC" w:eastAsia="VIC" w:hAnsi="VIC"/>
                <w:color w:val="000000"/>
                <w:sz w:val="18"/>
                <w:szCs w:val="18"/>
              </w:rPr>
              <w:t>8.8</w:t>
            </w:r>
          </w:p>
        </w:tc>
        <w:tc>
          <w:tcPr>
            <w:tcW w:w="1075" w:type="dxa"/>
            <w:shd w:val="clear" w:color="auto" w:fill="BFCED6"/>
          </w:tcPr>
          <w:p w14:paraId="0A9B8074" w14:textId="23171305" w:rsidR="004A1A1A" w:rsidRPr="007B08C1" w:rsidRDefault="004A1A1A" w:rsidP="004A1A1A">
            <w:pPr>
              <w:jc w:val="center"/>
              <w:rPr>
                <w:rFonts w:ascii="VIC" w:hAnsi="VIC"/>
                <w:sz w:val="18"/>
                <w:szCs w:val="18"/>
              </w:rPr>
            </w:pPr>
            <w:r w:rsidRPr="00B03589">
              <w:rPr>
                <w:rFonts w:ascii="VIC" w:eastAsia="VIC" w:hAnsi="VIC"/>
                <w:color w:val="000000"/>
                <w:sz w:val="18"/>
                <w:szCs w:val="18"/>
              </w:rPr>
              <w:t>15%</w:t>
            </w:r>
          </w:p>
        </w:tc>
        <w:tc>
          <w:tcPr>
            <w:tcW w:w="1087" w:type="dxa"/>
            <w:shd w:val="clear" w:color="auto" w:fill="BFCED6"/>
          </w:tcPr>
          <w:p w14:paraId="0A9B885C" w14:textId="334588FE" w:rsidR="004A1A1A" w:rsidRPr="007B08C1" w:rsidRDefault="004A1A1A" w:rsidP="004A1A1A">
            <w:pPr>
              <w:jc w:val="center"/>
              <w:rPr>
                <w:rFonts w:ascii="VIC" w:hAnsi="VIC"/>
                <w:sz w:val="18"/>
                <w:szCs w:val="18"/>
              </w:rPr>
            </w:pPr>
            <w:r w:rsidRPr="00B03589">
              <w:rPr>
                <w:rFonts w:ascii="VIC" w:eastAsia="VIC" w:hAnsi="VIC"/>
                <w:color w:val="000000"/>
                <w:sz w:val="18"/>
                <w:szCs w:val="18"/>
              </w:rPr>
              <w:t>13%</w:t>
            </w:r>
          </w:p>
        </w:tc>
        <w:tc>
          <w:tcPr>
            <w:tcW w:w="1063" w:type="dxa"/>
            <w:shd w:val="clear" w:color="auto" w:fill="BFCED6"/>
          </w:tcPr>
          <w:p w14:paraId="0BCAD6F7" w14:textId="1AF58C94" w:rsidR="004A1A1A" w:rsidRPr="007B08C1" w:rsidRDefault="004A1A1A" w:rsidP="004A1A1A">
            <w:pPr>
              <w:jc w:val="center"/>
              <w:rPr>
                <w:rFonts w:ascii="VIC" w:hAnsi="VIC"/>
                <w:sz w:val="18"/>
                <w:szCs w:val="18"/>
              </w:rPr>
            </w:pPr>
            <w:r w:rsidRPr="00B03589">
              <w:rPr>
                <w:rFonts w:ascii="VIC" w:eastAsia="VIC" w:hAnsi="VIC"/>
                <w:color w:val="000000"/>
                <w:sz w:val="18"/>
                <w:szCs w:val="18"/>
              </w:rPr>
              <w:t>8.5</w:t>
            </w:r>
          </w:p>
        </w:tc>
        <w:tc>
          <w:tcPr>
            <w:tcW w:w="1075" w:type="dxa"/>
            <w:shd w:val="clear" w:color="auto" w:fill="BFCED6"/>
          </w:tcPr>
          <w:p w14:paraId="7FA57547" w14:textId="0F0BFA22" w:rsidR="004A1A1A" w:rsidRPr="007B08C1" w:rsidRDefault="004A1A1A" w:rsidP="004A1A1A">
            <w:pPr>
              <w:jc w:val="center"/>
              <w:rPr>
                <w:rFonts w:ascii="VIC" w:hAnsi="VIC"/>
                <w:sz w:val="18"/>
                <w:szCs w:val="18"/>
              </w:rPr>
            </w:pPr>
            <w:r w:rsidRPr="00B03589">
              <w:rPr>
                <w:rFonts w:ascii="VIC" w:eastAsia="VIC" w:hAnsi="VIC"/>
                <w:color w:val="000000"/>
                <w:sz w:val="18"/>
                <w:szCs w:val="18"/>
              </w:rPr>
              <w:t>1%</w:t>
            </w:r>
          </w:p>
        </w:tc>
        <w:tc>
          <w:tcPr>
            <w:tcW w:w="1075" w:type="dxa"/>
            <w:shd w:val="clear" w:color="auto" w:fill="BFCED6"/>
          </w:tcPr>
          <w:p w14:paraId="099123CD" w14:textId="43FDB155" w:rsidR="004A1A1A" w:rsidRPr="007B08C1" w:rsidRDefault="004A1A1A" w:rsidP="004A1A1A">
            <w:pPr>
              <w:jc w:val="center"/>
              <w:rPr>
                <w:rFonts w:ascii="VIC" w:hAnsi="VIC"/>
                <w:sz w:val="18"/>
                <w:szCs w:val="18"/>
              </w:rPr>
            </w:pPr>
            <w:r w:rsidRPr="00B03589">
              <w:rPr>
                <w:rFonts w:ascii="VIC" w:eastAsia="VIC" w:hAnsi="VIC"/>
                <w:color w:val="000000"/>
                <w:sz w:val="18"/>
                <w:szCs w:val="18"/>
              </w:rPr>
              <w:t>85%</w:t>
            </w:r>
          </w:p>
        </w:tc>
        <w:tc>
          <w:tcPr>
            <w:tcW w:w="1075" w:type="dxa"/>
            <w:shd w:val="clear" w:color="auto" w:fill="BFCED6"/>
          </w:tcPr>
          <w:p w14:paraId="20171E74" w14:textId="7CF3B73F" w:rsidR="004A1A1A" w:rsidRPr="007B08C1" w:rsidRDefault="004A1A1A" w:rsidP="004A1A1A">
            <w:pPr>
              <w:jc w:val="center"/>
              <w:rPr>
                <w:rFonts w:ascii="VIC" w:hAnsi="VIC"/>
                <w:sz w:val="18"/>
                <w:szCs w:val="18"/>
              </w:rPr>
            </w:pPr>
            <w:r w:rsidRPr="00B03589">
              <w:rPr>
                <w:rFonts w:ascii="VIC" w:eastAsia="VIC" w:hAnsi="VIC"/>
                <w:color w:val="000000"/>
                <w:sz w:val="18"/>
                <w:szCs w:val="18"/>
              </w:rPr>
              <w:t>86%</w:t>
            </w:r>
          </w:p>
        </w:tc>
        <w:tc>
          <w:tcPr>
            <w:tcW w:w="1075" w:type="dxa"/>
            <w:shd w:val="clear" w:color="auto" w:fill="BFCED6"/>
          </w:tcPr>
          <w:p w14:paraId="31F81DB6" w14:textId="5642A4D4" w:rsidR="004A1A1A" w:rsidRPr="007B08C1" w:rsidRDefault="004A1A1A" w:rsidP="004A1A1A">
            <w:pPr>
              <w:jc w:val="center"/>
              <w:rPr>
                <w:rFonts w:ascii="VIC" w:hAnsi="VIC"/>
                <w:sz w:val="18"/>
                <w:szCs w:val="18"/>
              </w:rPr>
            </w:pPr>
            <w:r w:rsidRPr="00B03589">
              <w:rPr>
                <w:rFonts w:ascii="VIC" w:eastAsia="VIC" w:hAnsi="VIC"/>
                <w:color w:val="000000"/>
                <w:sz w:val="18"/>
                <w:szCs w:val="18"/>
              </w:rPr>
              <w:t>87%</w:t>
            </w:r>
          </w:p>
        </w:tc>
        <w:tc>
          <w:tcPr>
            <w:tcW w:w="1075" w:type="dxa"/>
            <w:shd w:val="clear" w:color="auto" w:fill="BFCED6"/>
          </w:tcPr>
          <w:p w14:paraId="1698933B" w14:textId="6723405A" w:rsidR="004A1A1A" w:rsidRPr="007B08C1" w:rsidRDefault="004A1A1A" w:rsidP="004A1A1A">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BFCED6"/>
          </w:tcPr>
          <w:p w14:paraId="7654F62D" w14:textId="217D083D" w:rsidR="004A1A1A" w:rsidRPr="007B08C1" w:rsidRDefault="004A1A1A" w:rsidP="004A1A1A">
            <w:pPr>
              <w:jc w:val="center"/>
              <w:rPr>
                <w:rFonts w:ascii="VIC" w:hAnsi="VIC"/>
                <w:sz w:val="18"/>
                <w:szCs w:val="18"/>
              </w:rPr>
            </w:pPr>
            <w:r w:rsidRPr="00B03589">
              <w:rPr>
                <w:rFonts w:ascii="VIC" w:eastAsia="VIC" w:hAnsi="VIC"/>
                <w:color w:val="000000"/>
                <w:sz w:val="18"/>
                <w:szCs w:val="18"/>
              </w:rPr>
              <w:t>58%</w:t>
            </w:r>
          </w:p>
        </w:tc>
      </w:tr>
      <w:tr w:rsidR="004A1A1A" w:rsidRPr="007B08C1" w14:paraId="47C36364" w14:textId="77777777" w:rsidTr="001B6612">
        <w:tc>
          <w:tcPr>
            <w:tcW w:w="1145" w:type="dxa"/>
            <w:vMerge/>
            <w:shd w:val="clear" w:color="auto" w:fill="BFCED6"/>
          </w:tcPr>
          <w:p w14:paraId="0CA415A9" w14:textId="77777777" w:rsidR="004A1A1A" w:rsidRPr="00204E41" w:rsidRDefault="004A1A1A" w:rsidP="004A1A1A">
            <w:pPr>
              <w:rPr>
                <w:rFonts w:ascii="VIC" w:eastAsia="VIC" w:hAnsi="VIC"/>
                <w:color w:val="000000"/>
                <w:sz w:val="18"/>
                <w:szCs w:val="18"/>
              </w:rPr>
            </w:pPr>
          </w:p>
        </w:tc>
        <w:tc>
          <w:tcPr>
            <w:tcW w:w="1701" w:type="dxa"/>
            <w:shd w:val="clear" w:color="auto" w:fill="BFCED6"/>
          </w:tcPr>
          <w:p w14:paraId="0DDFB895" w14:textId="468C8E49" w:rsidR="004A1A1A" w:rsidRPr="00204E41" w:rsidRDefault="004A1A1A" w:rsidP="004A1A1A">
            <w:pPr>
              <w:rPr>
                <w:rFonts w:ascii="VIC" w:eastAsia="VIC" w:hAnsi="VIC"/>
                <w:color w:val="000000"/>
                <w:sz w:val="18"/>
                <w:szCs w:val="18"/>
              </w:rPr>
            </w:pPr>
            <w:r w:rsidRPr="00B03589">
              <w:rPr>
                <w:rFonts w:ascii="VIC" w:eastAsia="VIC" w:hAnsi="VIC"/>
                <w:color w:val="000000"/>
                <w:sz w:val="18"/>
                <w:szCs w:val="18"/>
              </w:rPr>
              <w:t>North East &amp; Border</w:t>
            </w:r>
          </w:p>
        </w:tc>
        <w:tc>
          <w:tcPr>
            <w:tcW w:w="1074" w:type="dxa"/>
            <w:shd w:val="clear" w:color="auto" w:fill="BFCED6"/>
          </w:tcPr>
          <w:p w14:paraId="5AB8EAD8" w14:textId="16A752B1"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91%</w:t>
            </w:r>
          </w:p>
        </w:tc>
        <w:tc>
          <w:tcPr>
            <w:tcW w:w="1075" w:type="dxa"/>
            <w:shd w:val="clear" w:color="auto" w:fill="BFCED6"/>
          </w:tcPr>
          <w:p w14:paraId="03163B96" w14:textId="49D25A94"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76%</w:t>
            </w:r>
          </w:p>
        </w:tc>
        <w:tc>
          <w:tcPr>
            <w:tcW w:w="1075" w:type="dxa"/>
            <w:shd w:val="clear" w:color="auto" w:fill="BFCED6"/>
          </w:tcPr>
          <w:p w14:paraId="06F8982D" w14:textId="1096B719"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9.3</w:t>
            </w:r>
          </w:p>
        </w:tc>
        <w:tc>
          <w:tcPr>
            <w:tcW w:w="1075" w:type="dxa"/>
            <w:shd w:val="clear" w:color="auto" w:fill="BFCED6"/>
          </w:tcPr>
          <w:p w14:paraId="09F2B00C" w14:textId="378660F5"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5%</w:t>
            </w:r>
          </w:p>
        </w:tc>
        <w:tc>
          <w:tcPr>
            <w:tcW w:w="1087" w:type="dxa"/>
            <w:shd w:val="clear" w:color="auto" w:fill="BFCED6"/>
          </w:tcPr>
          <w:p w14:paraId="3E588196" w14:textId="4115F7F7"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12%</w:t>
            </w:r>
          </w:p>
        </w:tc>
        <w:tc>
          <w:tcPr>
            <w:tcW w:w="1063" w:type="dxa"/>
            <w:shd w:val="clear" w:color="auto" w:fill="BFCED6"/>
          </w:tcPr>
          <w:p w14:paraId="64701BC7" w14:textId="7B80038A"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2.9</w:t>
            </w:r>
          </w:p>
        </w:tc>
        <w:tc>
          <w:tcPr>
            <w:tcW w:w="1075" w:type="dxa"/>
            <w:shd w:val="clear" w:color="auto" w:fill="BFCED6"/>
          </w:tcPr>
          <w:p w14:paraId="3BE694C2" w14:textId="2AAA3686"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0%</w:t>
            </w:r>
          </w:p>
        </w:tc>
        <w:tc>
          <w:tcPr>
            <w:tcW w:w="1075" w:type="dxa"/>
            <w:shd w:val="clear" w:color="auto" w:fill="BFCED6"/>
          </w:tcPr>
          <w:p w14:paraId="17E5ACCC" w14:textId="4D101A70"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75%</w:t>
            </w:r>
          </w:p>
        </w:tc>
        <w:tc>
          <w:tcPr>
            <w:tcW w:w="1075" w:type="dxa"/>
            <w:shd w:val="clear" w:color="auto" w:fill="BFCED6"/>
          </w:tcPr>
          <w:p w14:paraId="6122CB2D" w14:textId="240CA4A2"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80%</w:t>
            </w:r>
          </w:p>
        </w:tc>
        <w:tc>
          <w:tcPr>
            <w:tcW w:w="1075" w:type="dxa"/>
            <w:shd w:val="clear" w:color="auto" w:fill="BFCED6"/>
          </w:tcPr>
          <w:p w14:paraId="0ED9589D" w14:textId="76B2DB02"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91%</w:t>
            </w:r>
          </w:p>
        </w:tc>
        <w:tc>
          <w:tcPr>
            <w:tcW w:w="1075" w:type="dxa"/>
            <w:shd w:val="clear" w:color="auto" w:fill="BFCED6"/>
          </w:tcPr>
          <w:p w14:paraId="43293BA7" w14:textId="0A16DA79"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98%</w:t>
            </w:r>
          </w:p>
        </w:tc>
        <w:tc>
          <w:tcPr>
            <w:tcW w:w="1075" w:type="dxa"/>
            <w:shd w:val="clear" w:color="auto" w:fill="BFCED6"/>
          </w:tcPr>
          <w:p w14:paraId="1FE24D7C" w14:textId="78EEE936"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51%</w:t>
            </w:r>
          </w:p>
        </w:tc>
      </w:tr>
      <w:tr w:rsidR="004A1A1A" w:rsidRPr="007B08C1" w14:paraId="7A56720E" w14:textId="77777777" w:rsidTr="001B6612">
        <w:tc>
          <w:tcPr>
            <w:tcW w:w="1145" w:type="dxa"/>
            <w:vMerge/>
            <w:shd w:val="clear" w:color="auto" w:fill="BFCED6"/>
          </w:tcPr>
          <w:p w14:paraId="2DC8C8E6" w14:textId="77777777" w:rsidR="004A1A1A" w:rsidRPr="00204E41" w:rsidRDefault="004A1A1A" w:rsidP="004A1A1A">
            <w:pPr>
              <w:rPr>
                <w:rFonts w:ascii="VIC" w:eastAsia="VIC" w:hAnsi="VIC"/>
                <w:color w:val="000000"/>
                <w:sz w:val="18"/>
                <w:szCs w:val="18"/>
              </w:rPr>
            </w:pPr>
          </w:p>
        </w:tc>
        <w:tc>
          <w:tcPr>
            <w:tcW w:w="1701" w:type="dxa"/>
            <w:shd w:val="clear" w:color="auto" w:fill="BFCED6"/>
          </w:tcPr>
          <w:p w14:paraId="0ACFE3AB" w14:textId="3CD458E6" w:rsidR="004A1A1A" w:rsidRPr="00204E41" w:rsidRDefault="004A1A1A" w:rsidP="004A1A1A">
            <w:pPr>
              <w:rPr>
                <w:rFonts w:ascii="VIC" w:eastAsia="VIC" w:hAnsi="VIC"/>
                <w:color w:val="000000"/>
                <w:sz w:val="18"/>
                <w:szCs w:val="18"/>
              </w:rPr>
            </w:pPr>
            <w:r w:rsidRPr="00B03589">
              <w:rPr>
                <w:rFonts w:ascii="VIC" w:eastAsia="VIC" w:hAnsi="VIC"/>
                <w:color w:val="000000"/>
                <w:sz w:val="18"/>
                <w:szCs w:val="18"/>
              </w:rPr>
              <w:t>TOTAL</w:t>
            </w:r>
          </w:p>
        </w:tc>
        <w:tc>
          <w:tcPr>
            <w:tcW w:w="1074" w:type="dxa"/>
            <w:shd w:val="clear" w:color="auto" w:fill="BFCED6"/>
          </w:tcPr>
          <w:p w14:paraId="645DCEDE" w14:textId="32709467"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87%</w:t>
            </w:r>
          </w:p>
        </w:tc>
        <w:tc>
          <w:tcPr>
            <w:tcW w:w="1075" w:type="dxa"/>
            <w:shd w:val="clear" w:color="auto" w:fill="BFCED6"/>
          </w:tcPr>
          <w:p w14:paraId="7DD5F9E1" w14:textId="4BA4A598"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78%</w:t>
            </w:r>
          </w:p>
        </w:tc>
        <w:tc>
          <w:tcPr>
            <w:tcW w:w="1075" w:type="dxa"/>
            <w:shd w:val="clear" w:color="auto" w:fill="BFCED6"/>
          </w:tcPr>
          <w:p w14:paraId="14E027C6" w14:textId="50AEFC15"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9.0</w:t>
            </w:r>
          </w:p>
        </w:tc>
        <w:tc>
          <w:tcPr>
            <w:tcW w:w="1075" w:type="dxa"/>
            <w:shd w:val="clear" w:color="auto" w:fill="BFCED6"/>
          </w:tcPr>
          <w:p w14:paraId="7662944B" w14:textId="5E68FE8E"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11%</w:t>
            </w:r>
          </w:p>
        </w:tc>
        <w:tc>
          <w:tcPr>
            <w:tcW w:w="1087" w:type="dxa"/>
            <w:shd w:val="clear" w:color="auto" w:fill="BFCED6"/>
          </w:tcPr>
          <w:p w14:paraId="3EDFF862" w14:textId="30D3EA70"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12%</w:t>
            </w:r>
          </w:p>
        </w:tc>
        <w:tc>
          <w:tcPr>
            <w:tcW w:w="1063" w:type="dxa"/>
            <w:shd w:val="clear" w:color="auto" w:fill="BFCED6"/>
          </w:tcPr>
          <w:p w14:paraId="31489A40" w14:textId="3A8BA6EC"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6.4</w:t>
            </w:r>
          </w:p>
        </w:tc>
        <w:tc>
          <w:tcPr>
            <w:tcW w:w="1075" w:type="dxa"/>
            <w:shd w:val="clear" w:color="auto" w:fill="BFCED6"/>
          </w:tcPr>
          <w:p w14:paraId="49524A23" w14:textId="0FD8E082"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w:t>
            </w:r>
          </w:p>
        </w:tc>
        <w:tc>
          <w:tcPr>
            <w:tcW w:w="1075" w:type="dxa"/>
            <w:shd w:val="clear" w:color="auto" w:fill="BFCED6"/>
          </w:tcPr>
          <w:p w14:paraId="74F30617" w14:textId="6B8DDE79"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79%</w:t>
            </w:r>
          </w:p>
        </w:tc>
        <w:tc>
          <w:tcPr>
            <w:tcW w:w="1075" w:type="dxa"/>
            <w:shd w:val="clear" w:color="auto" w:fill="BFCED6"/>
          </w:tcPr>
          <w:p w14:paraId="2A3D9758" w14:textId="64CBE93E"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83%</w:t>
            </w:r>
          </w:p>
        </w:tc>
        <w:tc>
          <w:tcPr>
            <w:tcW w:w="1075" w:type="dxa"/>
            <w:shd w:val="clear" w:color="auto" w:fill="BFCED6"/>
          </w:tcPr>
          <w:p w14:paraId="17E3CF88" w14:textId="473CE5AA"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89%</w:t>
            </w:r>
          </w:p>
        </w:tc>
        <w:tc>
          <w:tcPr>
            <w:tcW w:w="1075" w:type="dxa"/>
            <w:shd w:val="clear" w:color="auto" w:fill="BFCED6"/>
          </w:tcPr>
          <w:p w14:paraId="199D4F9A" w14:textId="683FA7DF"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97%</w:t>
            </w:r>
          </w:p>
        </w:tc>
        <w:tc>
          <w:tcPr>
            <w:tcW w:w="1075" w:type="dxa"/>
            <w:shd w:val="clear" w:color="auto" w:fill="BFCED6"/>
          </w:tcPr>
          <w:p w14:paraId="43038D74" w14:textId="4D6CEC6E"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55%</w:t>
            </w:r>
          </w:p>
        </w:tc>
      </w:tr>
      <w:tr w:rsidR="004A1A1A" w:rsidRPr="007B08C1" w14:paraId="11560804" w14:textId="77777777" w:rsidTr="001B6612">
        <w:tc>
          <w:tcPr>
            <w:tcW w:w="1145" w:type="dxa"/>
            <w:vMerge w:val="restart"/>
            <w:shd w:val="clear" w:color="auto" w:fill="FFFFFF" w:themeFill="background1"/>
          </w:tcPr>
          <w:p w14:paraId="616277E6" w14:textId="1B63126B" w:rsidR="004A1A1A" w:rsidRPr="007B08C1" w:rsidRDefault="004A1A1A" w:rsidP="004A1A1A">
            <w:pPr>
              <w:rPr>
                <w:rFonts w:ascii="VIC" w:hAnsi="VIC"/>
                <w:sz w:val="18"/>
                <w:szCs w:val="18"/>
              </w:rPr>
            </w:pPr>
            <w:r w:rsidRPr="00B03589">
              <w:rPr>
                <w:rFonts w:ascii="VIC" w:eastAsia="VIC" w:hAnsi="VIC"/>
                <w:color w:val="000000"/>
                <w:sz w:val="18"/>
                <w:szCs w:val="18"/>
              </w:rPr>
              <w:t>Barwon Health</w:t>
            </w:r>
          </w:p>
        </w:tc>
        <w:tc>
          <w:tcPr>
            <w:tcW w:w="1701" w:type="dxa"/>
            <w:shd w:val="clear" w:color="auto" w:fill="FFFFFF" w:themeFill="background1"/>
          </w:tcPr>
          <w:p w14:paraId="199E934A" w14:textId="4E48B630" w:rsidR="004A1A1A" w:rsidRPr="007B08C1" w:rsidRDefault="004A1A1A" w:rsidP="004A1A1A">
            <w:pPr>
              <w:rPr>
                <w:rFonts w:ascii="VIC" w:hAnsi="VIC"/>
                <w:sz w:val="18"/>
                <w:szCs w:val="18"/>
              </w:rPr>
            </w:pPr>
            <w:r w:rsidRPr="00B03589">
              <w:rPr>
                <w:rFonts w:ascii="VIC" w:eastAsia="VIC" w:hAnsi="VIC"/>
                <w:color w:val="000000"/>
                <w:sz w:val="18"/>
                <w:szCs w:val="18"/>
              </w:rPr>
              <w:t>Barwon</w:t>
            </w:r>
          </w:p>
        </w:tc>
        <w:tc>
          <w:tcPr>
            <w:tcW w:w="1074" w:type="dxa"/>
            <w:shd w:val="clear" w:color="auto" w:fill="FFFFFF" w:themeFill="background1"/>
          </w:tcPr>
          <w:p w14:paraId="73854476" w14:textId="5DB23538" w:rsidR="004A1A1A" w:rsidRPr="007B08C1" w:rsidRDefault="004A1A1A" w:rsidP="004A1A1A">
            <w:pPr>
              <w:jc w:val="center"/>
              <w:rPr>
                <w:rFonts w:ascii="VIC" w:hAnsi="VIC"/>
                <w:sz w:val="18"/>
                <w:szCs w:val="18"/>
              </w:rPr>
            </w:pPr>
            <w:r w:rsidRPr="00B03589">
              <w:rPr>
                <w:rFonts w:ascii="VIC" w:eastAsia="VIC" w:hAnsi="VIC"/>
                <w:color w:val="000000"/>
                <w:sz w:val="18"/>
                <w:szCs w:val="18"/>
              </w:rPr>
              <w:t>91%</w:t>
            </w:r>
          </w:p>
        </w:tc>
        <w:tc>
          <w:tcPr>
            <w:tcW w:w="1075" w:type="dxa"/>
            <w:shd w:val="clear" w:color="auto" w:fill="FFFFFF" w:themeFill="background1"/>
          </w:tcPr>
          <w:p w14:paraId="5AA0671D" w14:textId="4656BC62" w:rsidR="004A1A1A" w:rsidRPr="007B08C1" w:rsidRDefault="004A1A1A" w:rsidP="004A1A1A">
            <w:pPr>
              <w:jc w:val="center"/>
              <w:rPr>
                <w:rFonts w:ascii="VIC" w:hAnsi="VIC"/>
                <w:sz w:val="18"/>
                <w:szCs w:val="18"/>
              </w:rPr>
            </w:pPr>
            <w:r w:rsidRPr="00B03589">
              <w:rPr>
                <w:rFonts w:ascii="VIC" w:eastAsia="VIC" w:hAnsi="VIC"/>
                <w:color w:val="000000"/>
                <w:sz w:val="18"/>
                <w:szCs w:val="18"/>
              </w:rPr>
              <w:t>104%</w:t>
            </w:r>
          </w:p>
        </w:tc>
        <w:tc>
          <w:tcPr>
            <w:tcW w:w="1075" w:type="dxa"/>
            <w:shd w:val="clear" w:color="auto" w:fill="FFFFFF" w:themeFill="background1"/>
          </w:tcPr>
          <w:p w14:paraId="56A0B44D" w14:textId="127994CB" w:rsidR="004A1A1A" w:rsidRPr="007B08C1" w:rsidRDefault="004A1A1A" w:rsidP="004A1A1A">
            <w:pPr>
              <w:jc w:val="center"/>
              <w:rPr>
                <w:rFonts w:ascii="VIC" w:hAnsi="VIC"/>
                <w:sz w:val="18"/>
                <w:szCs w:val="18"/>
              </w:rPr>
            </w:pPr>
            <w:r w:rsidRPr="00B03589">
              <w:rPr>
                <w:rFonts w:ascii="VIC" w:eastAsia="VIC" w:hAnsi="VIC"/>
                <w:color w:val="000000"/>
                <w:sz w:val="18"/>
                <w:szCs w:val="18"/>
              </w:rPr>
              <w:t>9.7</w:t>
            </w:r>
          </w:p>
        </w:tc>
        <w:tc>
          <w:tcPr>
            <w:tcW w:w="1075" w:type="dxa"/>
            <w:shd w:val="clear" w:color="auto" w:fill="FFFFFF" w:themeFill="background1"/>
          </w:tcPr>
          <w:p w14:paraId="6E31D5F8" w14:textId="117D0316" w:rsidR="004A1A1A" w:rsidRPr="007B08C1" w:rsidRDefault="004A1A1A" w:rsidP="004A1A1A">
            <w:pPr>
              <w:jc w:val="center"/>
              <w:rPr>
                <w:rFonts w:ascii="VIC" w:hAnsi="VIC"/>
                <w:sz w:val="18"/>
                <w:szCs w:val="18"/>
              </w:rPr>
            </w:pPr>
            <w:r w:rsidRPr="00B03589">
              <w:rPr>
                <w:rFonts w:ascii="VIC" w:eastAsia="VIC" w:hAnsi="VIC"/>
                <w:color w:val="000000"/>
                <w:sz w:val="18"/>
                <w:szCs w:val="18"/>
              </w:rPr>
              <w:t>9%</w:t>
            </w:r>
          </w:p>
        </w:tc>
        <w:tc>
          <w:tcPr>
            <w:tcW w:w="1087" w:type="dxa"/>
            <w:shd w:val="clear" w:color="auto" w:fill="FFFFFF" w:themeFill="background1"/>
          </w:tcPr>
          <w:p w14:paraId="08EA8FCC" w14:textId="15C1AD44" w:rsidR="004A1A1A" w:rsidRPr="007B08C1" w:rsidRDefault="004A1A1A" w:rsidP="004A1A1A">
            <w:pPr>
              <w:jc w:val="center"/>
              <w:rPr>
                <w:rFonts w:ascii="VIC" w:hAnsi="VIC"/>
                <w:sz w:val="18"/>
                <w:szCs w:val="18"/>
              </w:rPr>
            </w:pPr>
            <w:r w:rsidRPr="00B03589">
              <w:rPr>
                <w:rFonts w:ascii="VIC" w:eastAsia="VIC" w:hAnsi="VIC"/>
                <w:color w:val="000000"/>
                <w:sz w:val="18"/>
                <w:szCs w:val="18"/>
              </w:rPr>
              <w:t>13%</w:t>
            </w:r>
          </w:p>
        </w:tc>
        <w:tc>
          <w:tcPr>
            <w:tcW w:w="1063" w:type="dxa"/>
            <w:shd w:val="clear" w:color="auto" w:fill="FFFFFF" w:themeFill="background1"/>
          </w:tcPr>
          <w:p w14:paraId="299B2C99" w14:textId="7D681AFB" w:rsidR="004A1A1A" w:rsidRPr="007B08C1" w:rsidRDefault="004A1A1A" w:rsidP="004A1A1A">
            <w:pPr>
              <w:jc w:val="center"/>
              <w:rPr>
                <w:rFonts w:ascii="VIC" w:hAnsi="VIC"/>
                <w:sz w:val="18"/>
                <w:szCs w:val="18"/>
              </w:rPr>
            </w:pPr>
            <w:r w:rsidRPr="00B03589">
              <w:rPr>
                <w:rFonts w:ascii="VIC" w:eastAsia="VIC" w:hAnsi="VIC"/>
                <w:color w:val="000000"/>
                <w:sz w:val="18"/>
                <w:szCs w:val="18"/>
              </w:rPr>
              <w:t>10.3</w:t>
            </w:r>
          </w:p>
        </w:tc>
        <w:tc>
          <w:tcPr>
            <w:tcW w:w="1075" w:type="dxa"/>
            <w:shd w:val="clear" w:color="auto" w:fill="FFFFFF" w:themeFill="background1"/>
          </w:tcPr>
          <w:p w14:paraId="410AB8DB" w14:textId="39A98478" w:rsidR="004A1A1A" w:rsidRPr="007B08C1" w:rsidRDefault="004A1A1A" w:rsidP="004A1A1A">
            <w:pPr>
              <w:jc w:val="center"/>
              <w:rPr>
                <w:rFonts w:ascii="VIC" w:hAnsi="VIC"/>
                <w:sz w:val="18"/>
                <w:szCs w:val="18"/>
              </w:rPr>
            </w:pPr>
            <w:r w:rsidRPr="00B03589">
              <w:rPr>
                <w:rFonts w:ascii="VIC" w:eastAsia="VIC" w:hAnsi="VIC"/>
                <w:color w:val="000000"/>
                <w:sz w:val="18"/>
                <w:szCs w:val="18"/>
              </w:rPr>
              <w:t>3%</w:t>
            </w:r>
          </w:p>
        </w:tc>
        <w:tc>
          <w:tcPr>
            <w:tcW w:w="1075" w:type="dxa"/>
            <w:shd w:val="clear" w:color="auto" w:fill="FFFFFF" w:themeFill="background1"/>
          </w:tcPr>
          <w:p w14:paraId="53628A24" w14:textId="6FB82D4C" w:rsidR="004A1A1A" w:rsidRPr="007B08C1" w:rsidRDefault="004A1A1A" w:rsidP="004A1A1A">
            <w:pPr>
              <w:jc w:val="center"/>
              <w:rPr>
                <w:rFonts w:ascii="VIC" w:hAnsi="VIC"/>
                <w:sz w:val="18"/>
                <w:szCs w:val="18"/>
              </w:rPr>
            </w:pPr>
            <w:r w:rsidRPr="00B03589">
              <w:rPr>
                <w:rFonts w:ascii="VIC" w:eastAsia="VIC" w:hAnsi="VIC"/>
                <w:color w:val="000000"/>
                <w:sz w:val="18"/>
                <w:szCs w:val="18"/>
              </w:rPr>
              <w:t>70%</w:t>
            </w:r>
          </w:p>
        </w:tc>
        <w:tc>
          <w:tcPr>
            <w:tcW w:w="1075" w:type="dxa"/>
            <w:shd w:val="clear" w:color="auto" w:fill="FFFFFF" w:themeFill="background1"/>
          </w:tcPr>
          <w:p w14:paraId="065A6617" w14:textId="54B6B2EF" w:rsidR="004A1A1A" w:rsidRPr="007B08C1" w:rsidRDefault="004A1A1A" w:rsidP="004A1A1A">
            <w:pPr>
              <w:jc w:val="center"/>
              <w:rPr>
                <w:rFonts w:ascii="VIC" w:hAnsi="VIC"/>
                <w:sz w:val="18"/>
                <w:szCs w:val="18"/>
              </w:rPr>
            </w:pPr>
            <w:r w:rsidRPr="00B03589">
              <w:rPr>
                <w:rFonts w:ascii="VIC" w:eastAsia="VIC" w:hAnsi="VIC"/>
                <w:color w:val="000000"/>
                <w:sz w:val="18"/>
                <w:szCs w:val="18"/>
              </w:rPr>
              <w:t>72%</w:t>
            </w:r>
          </w:p>
        </w:tc>
        <w:tc>
          <w:tcPr>
            <w:tcW w:w="1075" w:type="dxa"/>
            <w:shd w:val="clear" w:color="auto" w:fill="FFFFFF" w:themeFill="background1"/>
          </w:tcPr>
          <w:p w14:paraId="550B401E" w14:textId="682DEC74" w:rsidR="004A1A1A" w:rsidRPr="007B08C1" w:rsidRDefault="004A1A1A" w:rsidP="004A1A1A">
            <w:pPr>
              <w:jc w:val="center"/>
              <w:rPr>
                <w:rFonts w:ascii="VIC" w:hAnsi="VIC"/>
                <w:sz w:val="18"/>
                <w:szCs w:val="18"/>
              </w:rPr>
            </w:pPr>
            <w:r w:rsidRPr="00B03589">
              <w:rPr>
                <w:rFonts w:ascii="VIC" w:eastAsia="VIC" w:hAnsi="VIC"/>
                <w:color w:val="000000"/>
                <w:sz w:val="18"/>
                <w:szCs w:val="18"/>
              </w:rPr>
              <w:t>86%</w:t>
            </w:r>
          </w:p>
        </w:tc>
        <w:tc>
          <w:tcPr>
            <w:tcW w:w="1075" w:type="dxa"/>
            <w:shd w:val="clear" w:color="auto" w:fill="FFFFFF" w:themeFill="background1"/>
          </w:tcPr>
          <w:p w14:paraId="2BA7AED8" w14:textId="3C36C775" w:rsidR="004A1A1A" w:rsidRPr="007B08C1" w:rsidRDefault="004A1A1A" w:rsidP="004A1A1A">
            <w:pPr>
              <w:jc w:val="center"/>
              <w:rPr>
                <w:rFonts w:ascii="VIC" w:hAnsi="VIC"/>
                <w:sz w:val="18"/>
                <w:szCs w:val="18"/>
              </w:rPr>
            </w:pPr>
            <w:r w:rsidRPr="00B03589">
              <w:rPr>
                <w:rFonts w:ascii="VIC" w:eastAsia="VIC" w:hAnsi="VIC"/>
                <w:color w:val="000000"/>
                <w:sz w:val="18"/>
                <w:szCs w:val="18"/>
              </w:rPr>
              <w:t>75%</w:t>
            </w:r>
          </w:p>
        </w:tc>
        <w:tc>
          <w:tcPr>
            <w:tcW w:w="1075" w:type="dxa"/>
            <w:shd w:val="clear" w:color="auto" w:fill="FFFFFF" w:themeFill="background1"/>
          </w:tcPr>
          <w:p w14:paraId="5AEB562E" w14:textId="253E8171" w:rsidR="004A1A1A" w:rsidRPr="007B08C1" w:rsidRDefault="004A1A1A" w:rsidP="004A1A1A">
            <w:pPr>
              <w:jc w:val="center"/>
              <w:rPr>
                <w:rFonts w:ascii="VIC" w:hAnsi="VIC"/>
                <w:sz w:val="18"/>
                <w:szCs w:val="18"/>
              </w:rPr>
            </w:pPr>
            <w:r w:rsidRPr="00B03589">
              <w:rPr>
                <w:rFonts w:ascii="VIC" w:eastAsia="VIC" w:hAnsi="VIC"/>
                <w:color w:val="000000"/>
                <w:sz w:val="18"/>
                <w:szCs w:val="18"/>
              </w:rPr>
              <w:t>75%</w:t>
            </w:r>
          </w:p>
        </w:tc>
      </w:tr>
      <w:tr w:rsidR="004A1A1A" w:rsidRPr="007B08C1" w14:paraId="765D4C4B" w14:textId="77777777" w:rsidTr="001B6612">
        <w:tc>
          <w:tcPr>
            <w:tcW w:w="1145" w:type="dxa"/>
            <w:vMerge/>
            <w:shd w:val="clear" w:color="auto" w:fill="FFFFFF" w:themeFill="background1"/>
          </w:tcPr>
          <w:p w14:paraId="2C7E4B1C" w14:textId="77777777" w:rsidR="004A1A1A" w:rsidRPr="00204E41" w:rsidRDefault="004A1A1A" w:rsidP="004A1A1A">
            <w:pPr>
              <w:rPr>
                <w:rFonts w:ascii="VIC" w:eastAsia="VIC" w:hAnsi="VIC"/>
                <w:color w:val="000000"/>
                <w:sz w:val="18"/>
                <w:szCs w:val="18"/>
              </w:rPr>
            </w:pPr>
          </w:p>
        </w:tc>
        <w:tc>
          <w:tcPr>
            <w:tcW w:w="1701" w:type="dxa"/>
            <w:shd w:val="clear" w:color="auto" w:fill="FFFFFF" w:themeFill="background1"/>
          </w:tcPr>
          <w:p w14:paraId="041439DB" w14:textId="7E7D617C" w:rsidR="004A1A1A" w:rsidRPr="00204E41" w:rsidRDefault="004A1A1A" w:rsidP="004A1A1A">
            <w:pPr>
              <w:rPr>
                <w:rFonts w:ascii="VIC" w:eastAsia="VIC" w:hAnsi="VIC"/>
                <w:color w:val="000000"/>
                <w:sz w:val="18"/>
                <w:szCs w:val="18"/>
              </w:rPr>
            </w:pPr>
            <w:r w:rsidRPr="00B03589">
              <w:rPr>
                <w:rFonts w:ascii="VIC" w:eastAsia="VIC" w:hAnsi="VIC"/>
                <w:color w:val="000000"/>
                <w:sz w:val="18"/>
                <w:szCs w:val="18"/>
              </w:rPr>
              <w:t>McKellar</w:t>
            </w:r>
          </w:p>
        </w:tc>
        <w:tc>
          <w:tcPr>
            <w:tcW w:w="1074" w:type="dxa"/>
            <w:shd w:val="clear" w:color="auto" w:fill="FFFFFF" w:themeFill="background1"/>
          </w:tcPr>
          <w:p w14:paraId="16FC4161" w14:textId="66B8A79D"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96%</w:t>
            </w:r>
          </w:p>
        </w:tc>
        <w:tc>
          <w:tcPr>
            <w:tcW w:w="1075" w:type="dxa"/>
            <w:shd w:val="clear" w:color="auto" w:fill="FFFFFF" w:themeFill="background1"/>
          </w:tcPr>
          <w:p w14:paraId="6664F044" w14:textId="750A5295"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84%</w:t>
            </w:r>
          </w:p>
        </w:tc>
        <w:tc>
          <w:tcPr>
            <w:tcW w:w="1075" w:type="dxa"/>
            <w:shd w:val="clear" w:color="auto" w:fill="FFFFFF" w:themeFill="background1"/>
          </w:tcPr>
          <w:p w14:paraId="49624C3A" w14:textId="648A7163"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11.0</w:t>
            </w:r>
          </w:p>
        </w:tc>
        <w:tc>
          <w:tcPr>
            <w:tcW w:w="1075" w:type="dxa"/>
            <w:shd w:val="clear" w:color="auto" w:fill="FFFFFF" w:themeFill="background1"/>
          </w:tcPr>
          <w:p w14:paraId="5B1319A5" w14:textId="0AC05E0C"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5%</w:t>
            </w:r>
          </w:p>
        </w:tc>
        <w:tc>
          <w:tcPr>
            <w:tcW w:w="1087" w:type="dxa"/>
            <w:shd w:val="clear" w:color="auto" w:fill="FFFFFF" w:themeFill="background1"/>
          </w:tcPr>
          <w:p w14:paraId="06CBC136" w14:textId="2F532D90"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w:t>
            </w:r>
          </w:p>
        </w:tc>
        <w:tc>
          <w:tcPr>
            <w:tcW w:w="1063" w:type="dxa"/>
            <w:shd w:val="clear" w:color="auto" w:fill="FFFFFF" w:themeFill="background1"/>
          </w:tcPr>
          <w:p w14:paraId="51BFE82B" w14:textId="77777777" w:rsidR="004A1A1A" w:rsidRPr="00204E41" w:rsidRDefault="004A1A1A" w:rsidP="004A1A1A">
            <w:pPr>
              <w:jc w:val="center"/>
              <w:rPr>
                <w:rFonts w:ascii="VIC" w:eastAsia="VIC" w:hAnsi="VIC"/>
                <w:color w:val="000000"/>
                <w:sz w:val="18"/>
                <w:szCs w:val="18"/>
              </w:rPr>
            </w:pPr>
          </w:p>
        </w:tc>
        <w:tc>
          <w:tcPr>
            <w:tcW w:w="1075" w:type="dxa"/>
            <w:shd w:val="clear" w:color="auto" w:fill="FFFFFF" w:themeFill="background1"/>
          </w:tcPr>
          <w:p w14:paraId="4A3A9243" w14:textId="77777777" w:rsidR="004A1A1A" w:rsidRPr="00204E41" w:rsidRDefault="004A1A1A" w:rsidP="004A1A1A">
            <w:pPr>
              <w:jc w:val="center"/>
              <w:rPr>
                <w:rFonts w:ascii="VIC" w:eastAsia="VIC" w:hAnsi="VIC"/>
                <w:color w:val="000000"/>
                <w:sz w:val="18"/>
                <w:szCs w:val="18"/>
              </w:rPr>
            </w:pPr>
          </w:p>
        </w:tc>
        <w:tc>
          <w:tcPr>
            <w:tcW w:w="1075" w:type="dxa"/>
            <w:shd w:val="clear" w:color="auto" w:fill="FFFFFF" w:themeFill="background1"/>
          </w:tcPr>
          <w:p w14:paraId="4409E99C" w14:textId="32624387"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75%</w:t>
            </w:r>
          </w:p>
        </w:tc>
        <w:tc>
          <w:tcPr>
            <w:tcW w:w="1075" w:type="dxa"/>
            <w:shd w:val="clear" w:color="auto" w:fill="FFFFFF" w:themeFill="background1"/>
          </w:tcPr>
          <w:p w14:paraId="4B53D445" w14:textId="75727E29"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78%</w:t>
            </w:r>
          </w:p>
        </w:tc>
        <w:tc>
          <w:tcPr>
            <w:tcW w:w="1075" w:type="dxa"/>
            <w:shd w:val="clear" w:color="auto" w:fill="FFFFFF" w:themeFill="background1"/>
          </w:tcPr>
          <w:p w14:paraId="6A0349A9" w14:textId="07207ED6"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65%</w:t>
            </w:r>
          </w:p>
        </w:tc>
        <w:tc>
          <w:tcPr>
            <w:tcW w:w="1075" w:type="dxa"/>
            <w:shd w:val="clear" w:color="auto" w:fill="FFFFFF" w:themeFill="background1"/>
          </w:tcPr>
          <w:p w14:paraId="1B2DB622" w14:textId="35006D76"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80%</w:t>
            </w:r>
          </w:p>
        </w:tc>
        <w:tc>
          <w:tcPr>
            <w:tcW w:w="1075" w:type="dxa"/>
            <w:shd w:val="clear" w:color="auto" w:fill="FFFFFF" w:themeFill="background1"/>
          </w:tcPr>
          <w:p w14:paraId="43B0F2BE" w14:textId="77777777" w:rsidR="004A1A1A" w:rsidRPr="00204E41" w:rsidRDefault="004A1A1A" w:rsidP="004A1A1A">
            <w:pPr>
              <w:jc w:val="center"/>
              <w:rPr>
                <w:rFonts w:ascii="VIC" w:eastAsia="VIC" w:hAnsi="VIC"/>
                <w:color w:val="000000"/>
                <w:sz w:val="18"/>
                <w:szCs w:val="18"/>
              </w:rPr>
            </w:pPr>
          </w:p>
        </w:tc>
      </w:tr>
      <w:tr w:rsidR="004A1A1A" w:rsidRPr="007B08C1" w14:paraId="4FE50CF4" w14:textId="77777777" w:rsidTr="001B6612">
        <w:tc>
          <w:tcPr>
            <w:tcW w:w="1145" w:type="dxa"/>
            <w:vMerge/>
            <w:shd w:val="clear" w:color="auto" w:fill="FFFFFF" w:themeFill="background1"/>
          </w:tcPr>
          <w:p w14:paraId="7444E150" w14:textId="77777777" w:rsidR="004A1A1A" w:rsidRPr="00204E41" w:rsidRDefault="004A1A1A" w:rsidP="004A1A1A">
            <w:pPr>
              <w:rPr>
                <w:rFonts w:ascii="VIC" w:eastAsia="VIC" w:hAnsi="VIC"/>
                <w:color w:val="000000"/>
                <w:sz w:val="18"/>
                <w:szCs w:val="18"/>
              </w:rPr>
            </w:pPr>
          </w:p>
        </w:tc>
        <w:tc>
          <w:tcPr>
            <w:tcW w:w="1701" w:type="dxa"/>
            <w:shd w:val="clear" w:color="auto" w:fill="FFFFFF" w:themeFill="background1"/>
          </w:tcPr>
          <w:p w14:paraId="1184B4E0" w14:textId="3A2A7D5F" w:rsidR="004A1A1A" w:rsidRPr="00204E41" w:rsidRDefault="004A1A1A" w:rsidP="004A1A1A">
            <w:pPr>
              <w:rPr>
                <w:rFonts w:ascii="VIC" w:eastAsia="VIC" w:hAnsi="VIC"/>
                <w:color w:val="000000"/>
                <w:sz w:val="18"/>
                <w:szCs w:val="18"/>
              </w:rPr>
            </w:pPr>
            <w:r w:rsidRPr="00B03589">
              <w:rPr>
                <w:rFonts w:ascii="VIC" w:eastAsia="VIC" w:hAnsi="VIC"/>
                <w:color w:val="000000"/>
                <w:sz w:val="18"/>
                <w:szCs w:val="18"/>
              </w:rPr>
              <w:t>TOTAL</w:t>
            </w:r>
          </w:p>
        </w:tc>
        <w:tc>
          <w:tcPr>
            <w:tcW w:w="1074" w:type="dxa"/>
            <w:shd w:val="clear" w:color="auto" w:fill="FFFFFF" w:themeFill="background1"/>
          </w:tcPr>
          <w:p w14:paraId="2B1B9DC3" w14:textId="45C37267"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92%</w:t>
            </w:r>
          </w:p>
        </w:tc>
        <w:tc>
          <w:tcPr>
            <w:tcW w:w="1075" w:type="dxa"/>
            <w:shd w:val="clear" w:color="auto" w:fill="FFFFFF" w:themeFill="background1"/>
          </w:tcPr>
          <w:p w14:paraId="5D801802" w14:textId="45F186BC"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100%</w:t>
            </w:r>
          </w:p>
        </w:tc>
        <w:tc>
          <w:tcPr>
            <w:tcW w:w="1075" w:type="dxa"/>
            <w:shd w:val="clear" w:color="auto" w:fill="FFFFFF" w:themeFill="background1"/>
          </w:tcPr>
          <w:p w14:paraId="1625DA39" w14:textId="4689DC13"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9.9</w:t>
            </w:r>
          </w:p>
        </w:tc>
        <w:tc>
          <w:tcPr>
            <w:tcW w:w="1075" w:type="dxa"/>
            <w:shd w:val="clear" w:color="auto" w:fill="FFFFFF" w:themeFill="background1"/>
          </w:tcPr>
          <w:p w14:paraId="453179D9" w14:textId="10C1FE68"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w:t>
            </w:r>
          </w:p>
        </w:tc>
        <w:tc>
          <w:tcPr>
            <w:tcW w:w="1087" w:type="dxa"/>
            <w:shd w:val="clear" w:color="auto" w:fill="FFFFFF" w:themeFill="background1"/>
          </w:tcPr>
          <w:p w14:paraId="161C5C11" w14:textId="0C318FD2"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12%</w:t>
            </w:r>
          </w:p>
        </w:tc>
        <w:tc>
          <w:tcPr>
            <w:tcW w:w="1063" w:type="dxa"/>
            <w:shd w:val="clear" w:color="auto" w:fill="FFFFFF" w:themeFill="background1"/>
          </w:tcPr>
          <w:p w14:paraId="5904B0AC" w14:textId="65307E8F"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10.5</w:t>
            </w:r>
          </w:p>
        </w:tc>
        <w:tc>
          <w:tcPr>
            <w:tcW w:w="1075" w:type="dxa"/>
            <w:shd w:val="clear" w:color="auto" w:fill="FFFFFF" w:themeFill="background1"/>
          </w:tcPr>
          <w:p w14:paraId="23FA8EAD" w14:textId="53D0DB8C"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3%</w:t>
            </w:r>
          </w:p>
        </w:tc>
        <w:tc>
          <w:tcPr>
            <w:tcW w:w="1075" w:type="dxa"/>
            <w:shd w:val="clear" w:color="auto" w:fill="FFFFFF" w:themeFill="background1"/>
          </w:tcPr>
          <w:p w14:paraId="5E4054AB" w14:textId="63BC82DE"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70%</w:t>
            </w:r>
          </w:p>
        </w:tc>
        <w:tc>
          <w:tcPr>
            <w:tcW w:w="1075" w:type="dxa"/>
            <w:shd w:val="clear" w:color="auto" w:fill="FFFFFF" w:themeFill="background1"/>
          </w:tcPr>
          <w:p w14:paraId="64FD0B72" w14:textId="4E672D07"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73%</w:t>
            </w:r>
          </w:p>
        </w:tc>
        <w:tc>
          <w:tcPr>
            <w:tcW w:w="1075" w:type="dxa"/>
            <w:shd w:val="clear" w:color="auto" w:fill="FFFFFF" w:themeFill="background1"/>
          </w:tcPr>
          <w:p w14:paraId="5AAD00C2" w14:textId="4D92E3C1"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83%</w:t>
            </w:r>
          </w:p>
        </w:tc>
        <w:tc>
          <w:tcPr>
            <w:tcW w:w="1075" w:type="dxa"/>
            <w:shd w:val="clear" w:color="auto" w:fill="FFFFFF" w:themeFill="background1"/>
          </w:tcPr>
          <w:p w14:paraId="3A030558" w14:textId="66BD4953" w:rsidR="004A1A1A" w:rsidRPr="00204E41" w:rsidRDefault="004A1A1A" w:rsidP="004A1A1A">
            <w:pPr>
              <w:jc w:val="center"/>
              <w:rPr>
                <w:rFonts w:ascii="VIC" w:eastAsia="VIC" w:hAnsi="VIC"/>
                <w:color w:val="000000"/>
                <w:sz w:val="18"/>
                <w:szCs w:val="18"/>
              </w:rPr>
            </w:pPr>
            <w:r w:rsidRPr="00B03589">
              <w:rPr>
                <w:rFonts w:ascii="VIC" w:eastAsia="VIC" w:hAnsi="VIC"/>
                <w:color w:val="000000"/>
                <w:sz w:val="18"/>
                <w:szCs w:val="18"/>
              </w:rPr>
              <w:t>76%</w:t>
            </w:r>
          </w:p>
        </w:tc>
        <w:tc>
          <w:tcPr>
            <w:tcW w:w="1075" w:type="dxa"/>
            <w:shd w:val="clear" w:color="auto" w:fill="FFFFFF" w:themeFill="background1"/>
          </w:tcPr>
          <w:p w14:paraId="20F0C5E8" w14:textId="77777777" w:rsidR="004A1A1A" w:rsidRPr="00204E41" w:rsidRDefault="004A1A1A" w:rsidP="004A1A1A">
            <w:pPr>
              <w:jc w:val="center"/>
              <w:rPr>
                <w:rFonts w:ascii="VIC" w:eastAsia="VIC" w:hAnsi="VIC"/>
                <w:color w:val="000000"/>
                <w:sz w:val="18"/>
                <w:szCs w:val="18"/>
              </w:rPr>
            </w:pPr>
          </w:p>
        </w:tc>
      </w:tr>
      <w:tr w:rsidR="004A1A1A" w:rsidRPr="007B08C1" w14:paraId="7354E2AC" w14:textId="77777777" w:rsidTr="001B6612">
        <w:tc>
          <w:tcPr>
            <w:tcW w:w="1145" w:type="dxa"/>
            <w:shd w:val="clear" w:color="auto" w:fill="BFCED6"/>
          </w:tcPr>
          <w:p w14:paraId="212EC4E9" w14:textId="1642A65C" w:rsidR="004A1A1A" w:rsidRPr="007B08C1" w:rsidRDefault="004A1A1A" w:rsidP="004A1A1A">
            <w:pPr>
              <w:rPr>
                <w:rFonts w:ascii="VIC" w:hAnsi="VIC"/>
                <w:sz w:val="18"/>
                <w:szCs w:val="18"/>
              </w:rPr>
            </w:pPr>
            <w:r w:rsidRPr="00B03589">
              <w:rPr>
                <w:rFonts w:ascii="VIC" w:eastAsia="VIC" w:hAnsi="VIC"/>
                <w:color w:val="000000"/>
                <w:sz w:val="18"/>
                <w:szCs w:val="18"/>
              </w:rPr>
              <w:t>Bendigo Health</w:t>
            </w:r>
          </w:p>
        </w:tc>
        <w:tc>
          <w:tcPr>
            <w:tcW w:w="1701" w:type="dxa"/>
            <w:shd w:val="clear" w:color="auto" w:fill="BFCED6"/>
          </w:tcPr>
          <w:p w14:paraId="1A44D113" w14:textId="6D465223" w:rsidR="004A1A1A" w:rsidRPr="007B08C1" w:rsidRDefault="004A1A1A" w:rsidP="004A1A1A">
            <w:pPr>
              <w:rPr>
                <w:rFonts w:ascii="VIC" w:hAnsi="VIC"/>
                <w:sz w:val="18"/>
                <w:szCs w:val="18"/>
              </w:rPr>
            </w:pPr>
            <w:r w:rsidRPr="00B03589">
              <w:rPr>
                <w:rFonts w:ascii="VIC" w:eastAsia="VIC" w:hAnsi="VIC"/>
                <w:color w:val="000000"/>
                <w:sz w:val="18"/>
                <w:szCs w:val="18"/>
              </w:rPr>
              <w:t>Loddon/Southern Mallee</w:t>
            </w:r>
          </w:p>
        </w:tc>
        <w:tc>
          <w:tcPr>
            <w:tcW w:w="1074" w:type="dxa"/>
            <w:shd w:val="clear" w:color="auto" w:fill="BFCED6"/>
          </w:tcPr>
          <w:p w14:paraId="5D1582BE" w14:textId="05DFA982" w:rsidR="004A1A1A" w:rsidRPr="007B08C1" w:rsidRDefault="004A1A1A" w:rsidP="004A1A1A">
            <w:pPr>
              <w:jc w:val="center"/>
              <w:rPr>
                <w:rFonts w:ascii="VIC" w:hAnsi="VIC"/>
                <w:sz w:val="18"/>
                <w:szCs w:val="18"/>
              </w:rPr>
            </w:pPr>
            <w:r w:rsidRPr="00B03589">
              <w:rPr>
                <w:rFonts w:ascii="VIC" w:eastAsia="VIC" w:hAnsi="VIC"/>
                <w:color w:val="000000"/>
                <w:sz w:val="18"/>
                <w:szCs w:val="18"/>
              </w:rPr>
              <w:t>91%</w:t>
            </w:r>
          </w:p>
        </w:tc>
        <w:tc>
          <w:tcPr>
            <w:tcW w:w="1075" w:type="dxa"/>
            <w:shd w:val="clear" w:color="auto" w:fill="BFCED6"/>
          </w:tcPr>
          <w:p w14:paraId="1D459FBF" w14:textId="1015D1AE" w:rsidR="004A1A1A" w:rsidRPr="007B08C1" w:rsidRDefault="004A1A1A" w:rsidP="004A1A1A">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BFCED6"/>
          </w:tcPr>
          <w:p w14:paraId="130E2B5F" w14:textId="63268E98" w:rsidR="004A1A1A" w:rsidRPr="007B08C1" w:rsidRDefault="004A1A1A" w:rsidP="004A1A1A">
            <w:pPr>
              <w:jc w:val="center"/>
              <w:rPr>
                <w:rFonts w:ascii="VIC" w:hAnsi="VIC"/>
                <w:sz w:val="18"/>
                <w:szCs w:val="18"/>
              </w:rPr>
            </w:pPr>
            <w:r w:rsidRPr="00B03589">
              <w:rPr>
                <w:rFonts w:ascii="VIC" w:eastAsia="VIC" w:hAnsi="VIC"/>
                <w:color w:val="000000"/>
                <w:sz w:val="18"/>
                <w:szCs w:val="18"/>
              </w:rPr>
              <w:t>11.0</w:t>
            </w:r>
          </w:p>
        </w:tc>
        <w:tc>
          <w:tcPr>
            <w:tcW w:w="1075" w:type="dxa"/>
            <w:shd w:val="clear" w:color="auto" w:fill="BFCED6"/>
          </w:tcPr>
          <w:p w14:paraId="21A28BD8" w14:textId="0471FB92" w:rsidR="004A1A1A" w:rsidRPr="007B08C1" w:rsidRDefault="004A1A1A" w:rsidP="004A1A1A">
            <w:pPr>
              <w:jc w:val="center"/>
              <w:rPr>
                <w:rFonts w:ascii="VIC" w:hAnsi="VIC"/>
                <w:sz w:val="18"/>
                <w:szCs w:val="18"/>
              </w:rPr>
            </w:pPr>
            <w:r w:rsidRPr="00B03589">
              <w:rPr>
                <w:rFonts w:ascii="VIC" w:eastAsia="VIC" w:hAnsi="VIC"/>
                <w:color w:val="000000"/>
                <w:sz w:val="18"/>
                <w:szCs w:val="18"/>
              </w:rPr>
              <w:t>12%</w:t>
            </w:r>
          </w:p>
        </w:tc>
        <w:tc>
          <w:tcPr>
            <w:tcW w:w="1087" w:type="dxa"/>
            <w:shd w:val="clear" w:color="auto" w:fill="BFCED6"/>
          </w:tcPr>
          <w:p w14:paraId="73DB9703" w14:textId="02D420DA" w:rsidR="004A1A1A" w:rsidRPr="007B08C1" w:rsidRDefault="004A1A1A" w:rsidP="004A1A1A">
            <w:pPr>
              <w:jc w:val="center"/>
              <w:rPr>
                <w:rFonts w:ascii="VIC" w:hAnsi="VIC"/>
                <w:sz w:val="18"/>
                <w:szCs w:val="18"/>
              </w:rPr>
            </w:pPr>
            <w:r w:rsidRPr="00B03589">
              <w:rPr>
                <w:rFonts w:ascii="VIC" w:eastAsia="VIC" w:hAnsi="VIC"/>
                <w:color w:val="000000"/>
                <w:sz w:val="18"/>
                <w:szCs w:val="18"/>
              </w:rPr>
              <w:t>9%</w:t>
            </w:r>
          </w:p>
        </w:tc>
        <w:tc>
          <w:tcPr>
            <w:tcW w:w="1063" w:type="dxa"/>
            <w:shd w:val="clear" w:color="auto" w:fill="BFCED6"/>
          </w:tcPr>
          <w:p w14:paraId="4A3D3B1C" w14:textId="6A1665EA" w:rsidR="004A1A1A" w:rsidRPr="007B08C1" w:rsidRDefault="004A1A1A" w:rsidP="004A1A1A">
            <w:pPr>
              <w:jc w:val="center"/>
              <w:rPr>
                <w:rFonts w:ascii="VIC" w:hAnsi="VIC"/>
                <w:sz w:val="18"/>
                <w:szCs w:val="18"/>
              </w:rPr>
            </w:pPr>
            <w:r w:rsidRPr="00B03589">
              <w:rPr>
                <w:rFonts w:ascii="VIC" w:eastAsia="VIC" w:hAnsi="VIC"/>
                <w:color w:val="000000"/>
                <w:sz w:val="18"/>
                <w:szCs w:val="18"/>
              </w:rPr>
              <w:t>3.8</w:t>
            </w:r>
          </w:p>
        </w:tc>
        <w:tc>
          <w:tcPr>
            <w:tcW w:w="1075" w:type="dxa"/>
            <w:shd w:val="clear" w:color="auto" w:fill="BFCED6"/>
          </w:tcPr>
          <w:p w14:paraId="2A11861A" w14:textId="4D684117" w:rsidR="004A1A1A" w:rsidRPr="007B08C1" w:rsidRDefault="004A1A1A" w:rsidP="004A1A1A">
            <w:pPr>
              <w:jc w:val="center"/>
              <w:rPr>
                <w:rFonts w:ascii="VIC" w:hAnsi="VIC"/>
                <w:sz w:val="18"/>
                <w:szCs w:val="18"/>
              </w:rPr>
            </w:pPr>
            <w:r w:rsidRPr="00B03589">
              <w:rPr>
                <w:rFonts w:ascii="VIC" w:eastAsia="VIC" w:hAnsi="VIC"/>
                <w:color w:val="000000"/>
                <w:sz w:val="18"/>
                <w:szCs w:val="18"/>
              </w:rPr>
              <w:t>0%</w:t>
            </w:r>
          </w:p>
        </w:tc>
        <w:tc>
          <w:tcPr>
            <w:tcW w:w="1075" w:type="dxa"/>
            <w:shd w:val="clear" w:color="auto" w:fill="BFCED6"/>
          </w:tcPr>
          <w:p w14:paraId="7D52609E" w14:textId="1A1169FA" w:rsidR="004A1A1A" w:rsidRPr="007B08C1" w:rsidRDefault="004A1A1A" w:rsidP="004A1A1A">
            <w:pPr>
              <w:jc w:val="center"/>
              <w:rPr>
                <w:rFonts w:ascii="VIC" w:hAnsi="VIC"/>
                <w:sz w:val="18"/>
                <w:szCs w:val="18"/>
              </w:rPr>
            </w:pPr>
            <w:r w:rsidRPr="00B03589">
              <w:rPr>
                <w:rFonts w:ascii="VIC" w:eastAsia="VIC" w:hAnsi="VIC"/>
                <w:color w:val="000000"/>
                <w:sz w:val="18"/>
                <w:szCs w:val="18"/>
              </w:rPr>
              <w:t>57%</w:t>
            </w:r>
          </w:p>
        </w:tc>
        <w:tc>
          <w:tcPr>
            <w:tcW w:w="1075" w:type="dxa"/>
            <w:shd w:val="clear" w:color="auto" w:fill="BFCED6"/>
          </w:tcPr>
          <w:p w14:paraId="5C51910C" w14:textId="178A2A9D" w:rsidR="004A1A1A" w:rsidRPr="007B08C1" w:rsidRDefault="004A1A1A" w:rsidP="004A1A1A">
            <w:pPr>
              <w:jc w:val="center"/>
              <w:rPr>
                <w:rFonts w:ascii="VIC" w:hAnsi="VIC"/>
                <w:sz w:val="18"/>
                <w:szCs w:val="18"/>
              </w:rPr>
            </w:pPr>
            <w:r w:rsidRPr="00B03589">
              <w:rPr>
                <w:rFonts w:ascii="VIC" w:eastAsia="VIC" w:hAnsi="VIC"/>
                <w:color w:val="000000"/>
                <w:sz w:val="18"/>
                <w:szCs w:val="18"/>
              </w:rPr>
              <w:t>58%</w:t>
            </w:r>
          </w:p>
        </w:tc>
        <w:tc>
          <w:tcPr>
            <w:tcW w:w="1075" w:type="dxa"/>
            <w:shd w:val="clear" w:color="auto" w:fill="BFCED6"/>
          </w:tcPr>
          <w:p w14:paraId="403658BE" w14:textId="29EF8470" w:rsidR="004A1A1A" w:rsidRPr="007B08C1" w:rsidRDefault="004A1A1A" w:rsidP="004A1A1A">
            <w:pPr>
              <w:jc w:val="center"/>
              <w:rPr>
                <w:rFonts w:ascii="VIC" w:hAnsi="VIC"/>
                <w:sz w:val="18"/>
                <w:szCs w:val="18"/>
              </w:rPr>
            </w:pPr>
            <w:r w:rsidRPr="00B03589">
              <w:rPr>
                <w:rFonts w:ascii="VIC" w:eastAsia="VIC" w:hAnsi="VIC"/>
                <w:color w:val="000000"/>
                <w:sz w:val="18"/>
                <w:szCs w:val="18"/>
              </w:rPr>
              <w:t>72%</w:t>
            </w:r>
          </w:p>
        </w:tc>
        <w:tc>
          <w:tcPr>
            <w:tcW w:w="1075" w:type="dxa"/>
            <w:shd w:val="clear" w:color="auto" w:fill="BFCED6"/>
          </w:tcPr>
          <w:p w14:paraId="7FF753A0" w14:textId="14577A0D" w:rsidR="004A1A1A" w:rsidRPr="007B08C1" w:rsidRDefault="004A1A1A" w:rsidP="004A1A1A">
            <w:pPr>
              <w:jc w:val="center"/>
              <w:rPr>
                <w:rFonts w:ascii="VIC" w:hAnsi="VIC"/>
                <w:sz w:val="18"/>
                <w:szCs w:val="18"/>
              </w:rPr>
            </w:pPr>
            <w:r w:rsidRPr="00B03589">
              <w:rPr>
                <w:rFonts w:ascii="VIC" w:eastAsia="VIC" w:hAnsi="VIC"/>
                <w:color w:val="000000"/>
                <w:sz w:val="18"/>
                <w:szCs w:val="18"/>
              </w:rPr>
              <w:t>99%</w:t>
            </w:r>
          </w:p>
        </w:tc>
        <w:tc>
          <w:tcPr>
            <w:tcW w:w="1075" w:type="dxa"/>
            <w:shd w:val="clear" w:color="auto" w:fill="BFCED6"/>
          </w:tcPr>
          <w:p w14:paraId="4E5022D3" w14:textId="318BFA07" w:rsidR="004A1A1A" w:rsidRPr="007B08C1" w:rsidRDefault="004A1A1A" w:rsidP="004A1A1A">
            <w:pPr>
              <w:jc w:val="center"/>
              <w:rPr>
                <w:rFonts w:ascii="VIC" w:hAnsi="VIC"/>
                <w:sz w:val="18"/>
                <w:szCs w:val="18"/>
              </w:rPr>
            </w:pPr>
            <w:r w:rsidRPr="00B03589">
              <w:rPr>
                <w:rFonts w:ascii="VIC" w:eastAsia="VIC" w:hAnsi="VIC"/>
                <w:color w:val="000000"/>
                <w:sz w:val="18"/>
                <w:szCs w:val="18"/>
              </w:rPr>
              <w:t>69%</w:t>
            </w:r>
          </w:p>
        </w:tc>
      </w:tr>
      <w:tr w:rsidR="004A1A1A" w:rsidRPr="007B08C1" w14:paraId="2EC67B42" w14:textId="77777777" w:rsidTr="001B6612">
        <w:tc>
          <w:tcPr>
            <w:tcW w:w="1145" w:type="dxa"/>
            <w:shd w:val="clear" w:color="auto" w:fill="FFFFFF" w:themeFill="background1"/>
          </w:tcPr>
          <w:p w14:paraId="1A88E183" w14:textId="3F5E8BF8" w:rsidR="004A1A1A" w:rsidRPr="007B08C1" w:rsidRDefault="004A1A1A" w:rsidP="004A1A1A">
            <w:pPr>
              <w:rPr>
                <w:rFonts w:ascii="VIC" w:hAnsi="VIC"/>
                <w:sz w:val="18"/>
                <w:szCs w:val="18"/>
              </w:rPr>
            </w:pPr>
            <w:r w:rsidRPr="00B03589">
              <w:rPr>
                <w:rFonts w:ascii="VIC" w:eastAsia="VIC" w:hAnsi="VIC"/>
                <w:color w:val="000000"/>
                <w:sz w:val="18"/>
                <w:szCs w:val="18"/>
              </w:rPr>
              <w:t>Goulburn Valley Health</w:t>
            </w:r>
          </w:p>
        </w:tc>
        <w:tc>
          <w:tcPr>
            <w:tcW w:w="1701" w:type="dxa"/>
            <w:shd w:val="clear" w:color="auto" w:fill="FFFFFF" w:themeFill="background1"/>
          </w:tcPr>
          <w:p w14:paraId="10403057" w14:textId="2C379608" w:rsidR="004A1A1A" w:rsidRPr="007B08C1" w:rsidRDefault="004A1A1A" w:rsidP="004A1A1A">
            <w:pPr>
              <w:rPr>
                <w:rFonts w:ascii="VIC" w:hAnsi="VIC"/>
                <w:sz w:val="18"/>
                <w:szCs w:val="18"/>
              </w:rPr>
            </w:pPr>
            <w:r w:rsidRPr="00B03589">
              <w:rPr>
                <w:rFonts w:ascii="VIC" w:eastAsia="VIC" w:hAnsi="VIC"/>
                <w:color w:val="000000"/>
                <w:sz w:val="18"/>
                <w:szCs w:val="18"/>
              </w:rPr>
              <w:t>Goulburn &amp; Southern</w:t>
            </w:r>
          </w:p>
        </w:tc>
        <w:tc>
          <w:tcPr>
            <w:tcW w:w="1074" w:type="dxa"/>
            <w:shd w:val="clear" w:color="auto" w:fill="FFFFFF" w:themeFill="background1"/>
          </w:tcPr>
          <w:p w14:paraId="098B339B" w14:textId="2E3B2C68" w:rsidR="004A1A1A" w:rsidRPr="007B08C1" w:rsidRDefault="004A1A1A" w:rsidP="004A1A1A">
            <w:pPr>
              <w:jc w:val="center"/>
              <w:rPr>
                <w:rFonts w:ascii="VIC" w:hAnsi="VIC"/>
                <w:sz w:val="18"/>
                <w:szCs w:val="18"/>
              </w:rPr>
            </w:pPr>
            <w:r w:rsidRPr="00B03589">
              <w:rPr>
                <w:rFonts w:ascii="VIC" w:eastAsia="VIC" w:hAnsi="VIC"/>
                <w:color w:val="000000"/>
                <w:sz w:val="18"/>
                <w:szCs w:val="18"/>
              </w:rPr>
              <w:t>81%</w:t>
            </w:r>
          </w:p>
        </w:tc>
        <w:tc>
          <w:tcPr>
            <w:tcW w:w="1075" w:type="dxa"/>
            <w:shd w:val="clear" w:color="auto" w:fill="FFFFFF" w:themeFill="background1"/>
          </w:tcPr>
          <w:p w14:paraId="3C47650D" w14:textId="7D298154" w:rsidR="004A1A1A" w:rsidRPr="007B08C1" w:rsidRDefault="004A1A1A" w:rsidP="004A1A1A">
            <w:pPr>
              <w:jc w:val="center"/>
              <w:rPr>
                <w:rFonts w:ascii="VIC" w:hAnsi="VIC"/>
                <w:sz w:val="18"/>
                <w:szCs w:val="18"/>
              </w:rPr>
            </w:pPr>
            <w:r w:rsidRPr="00B03589">
              <w:rPr>
                <w:rFonts w:ascii="VIC" w:eastAsia="VIC" w:hAnsi="VIC"/>
                <w:color w:val="000000"/>
                <w:sz w:val="18"/>
                <w:szCs w:val="18"/>
              </w:rPr>
              <w:t>93%</w:t>
            </w:r>
          </w:p>
        </w:tc>
        <w:tc>
          <w:tcPr>
            <w:tcW w:w="1075" w:type="dxa"/>
            <w:shd w:val="clear" w:color="auto" w:fill="FFFFFF" w:themeFill="background1"/>
          </w:tcPr>
          <w:p w14:paraId="19FC6FDA" w14:textId="652712A5" w:rsidR="004A1A1A" w:rsidRPr="007B08C1" w:rsidRDefault="004A1A1A" w:rsidP="004A1A1A">
            <w:pPr>
              <w:jc w:val="center"/>
              <w:rPr>
                <w:rFonts w:ascii="VIC" w:hAnsi="VIC"/>
                <w:sz w:val="18"/>
                <w:szCs w:val="18"/>
              </w:rPr>
            </w:pPr>
            <w:r w:rsidRPr="00B03589">
              <w:rPr>
                <w:rFonts w:ascii="VIC" w:eastAsia="VIC" w:hAnsi="VIC"/>
                <w:color w:val="000000"/>
                <w:sz w:val="18"/>
                <w:szCs w:val="18"/>
              </w:rPr>
              <w:t>9.3</w:t>
            </w:r>
          </w:p>
        </w:tc>
        <w:tc>
          <w:tcPr>
            <w:tcW w:w="1075" w:type="dxa"/>
            <w:shd w:val="clear" w:color="auto" w:fill="FFFFFF" w:themeFill="background1"/>
          </w:tcPr>
          <w:p w14:paraId="045BC6A8" w14:textId="411E0AD9" w:rsidR="004A1A1A" w:rsidRPr="007B08C1" w:rsidRDefault="004A1A1A" w:rsidP="004A1A1A">
            <w:pPr>
              <w:jc w:val="center"/>
              <w:rPr>
                <w:rFonts w:ascii="VIC" w:hAnsi="VIC"/>
                <w:sz w:val="18"/>
                <w:szCs w:val="18"/>
              </w:rPr>
            </w:pPr>
            <w:r w:rsidRPr="00B03589">
              <w:rPr>
                <w:rFonts w:ascii="VIC" w:eastAsia="VIC" w:hAnsi="VIC"/>
                <w:color w:val="000000"/>
                <w:sz w:val="18"/>
                <w:szCs w:val="18"/>
              </w:rPr>
              <w:t>19%</w:t>
            </w:r>
          </w:p>
        </w:tc>
        <w:tc>
          <w:tcPr>
            <w:tcW w:w="1087" w:type="dxa"/>
            <w:shd w:val="clear" w:color="auto" w:fill="FFFFFF" w:themeFill="background1"/>
          </w:tcPr>
          <w:p w14:paraId="4FE0C0F2" w14:textId="7CA71FF8" w:rsidR="004A1A1A" w:rsidRPr="007B08C1" w:rsidRDefault="004A1A1A" w:rsidP="004A1A1A">
            <w:pPr>
              <w:jc w:val="center"/>
              <w:rPr>
                <w:rFonts w:ascii="VIC" w:hAnsi="VIC"/>
                <w:sz w:val="18"/>
                <w:szCs w:val="18"/>
              </w:rPr>
            </w:pPr>
            <w:r w:rsidRPr="00B03589">
              <w:rPr>
                <w:rFonts w:ascii="VIC" w:eastAsia="VIC" w:hAnsi="VIC"/>
                <w:color w:val="000000"/>
                <w:sz w:val="18"/>
                <w:szCs w:val="18"/>
              </w:rPr>
              <w:t>14%</w:t>
            </w:r>
          </w:p>
        </w:tc>
        <w:tc>
          <w:tcPr>
            <w:tcW w:w="1063" w:type="dxa"/>
            <w:shd w:val="clear" w:color="auto" w:fill="FFFFFF" w:themeFill="background1"/>
          </w:tcPr>
          <w:p w14:paraId="7C56DA4E" w14:textId="501534E0" w:rsidR="004A1A1A" w:rsidRPr="007B08C1" w:rsidRDefault="004A1A1A" w:rsidP="004A1A1A">
            <w:pPr>
              <w:jc w:val="center"/>
              <w:rPr>
                <w:rFonts w:ascii="VIC" w:hAnsi="VIC"/>
                <w:sz w:val="18"/>
                <w:szCs w:val="18"/>
              </w:rPr>
            </w:pPr>
            <w:r w:rsidRPr="00B03589">
              <w:rPr>
                <w:rFonts w:ascii="VIC" w:eastAsia="VIC" w:hAnsi="VIC"/>
                <w:color w:val="000000"/>
                <w:sz w:val="18"/>
                <w:szCs w:val="18"/>
              </w:rPr>
              <w:t>4.3</w:t>
            </w:r>
          </w:p>
        </w:tc>
        <w:tc>
          <w:tcPr>
            <w:tcW w:w="1075" w:type="dxa"/>
            <w:shd w:val="clear" w:color="auto" w:fill="FFFFFF" w:themeFill="background1"/>
          </w:tcPr>
          <w:p w14:paraId="2B01CCBC" w14:textId="358CC3BF" w:rsidR="004A1A1A" w:rsidRPr="007B08C1" w:rsidRDefault="004A1A1A" w:rsidP="004A1A1A">
            <w:pPr>
              <w:jc w:val="center"/>
              <w:rPr>
                <w:rFonts w:ascii="VIC" w:hAnsi="VIC"/>
                <w:sz w:val="18"/>
                <w:szCs w:val="18"/>
              </w:rPr>
            </w:pPr>
            <w:r w:rsidRPr="00B03589">
              <w:rPr>
                <w:rFonts w:ascii="VIC" w:eastAsia="VIC" w:hAnsi="VIC"/>
                <w:color w:val="000000"/>
                <w:sz w:val="18"/>
                <w:szCs w:val="18"/>
              </w:rPr>
              <w:t>2%</w:t>
            </w:r>
          </w:p>
        </w:tc>
        <w:tc>
          <w:tcPr>
            <w:tcW w:w="1075" w:type="dxa"/>
            <w:shd w:val="clear" w:color="auto" w:fill="FFFFFF" w:themeFill="background1"/>
          </w:tcPr>
          <w:p w14:paraId="7F181F6F" w14:textId="11A7A024" w:rsidR="004A1A1A" w:rsidRPr="007B08C1" w:rsidRDefault="004A1A1A" w:rsidP="004A1A1A">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FFFFFF" w:themeFill="background1"/>
          </w:tcPr>
          <w:p w14:paraId="5B7AEF0B" w14:textId="1C41056F" w:rsidR="004A1A1A" w:rsidRPr="007B08C1" w:rsidRDefault="004A1A1A" w:rsidP="004A1A1A">
            <w:pPr>
              <w:jc w:val="center"/>
              <w:rPr>
                <w:rFonts w:ascii="VIC" w:hAnsi="VIC"/>
                <w:sz w:val="18"/>
                <w:szCs w:val="18"/>
              </w:rPr>
            </w:pPr>
            <w:r w:rsidRPr="00B03589">
              <w:rPr>
                <w:rFonts w:ascii="VIC" w:eastAsia="VIC" w:hAnsi="VIC"/>
                <w:color w:val="000000"/>
                <w:sz w:val="18"/>
                <w:szCs w:val="18"/>
              </w:rPr>
              <w:t>77%</w:t>
            </w:r>
          </w:p>
        </w:tc>
        <w:tc>
          <w:tcPr>
            <w:tcW w:w="1075" w:type="dxa"/>
            <w:shd w:val="clear" w:color="auto" w:fill="FFFFFF" w:themeFill="background1"/>
          </w:tcPr>
          <w:p w14:paraId="16314D71" w14:textId="3E7966BE" w:rsidR="004A1A1A" w:rsidRPr="007B08C1" w:rsidRDefault="004A1A1A" w:rsidP="004A1A1A">
            <w:pPr>
              <w:jc w:val="center"/>
              <w:rPr>
                <w:rFonts w:ascii="VIC" w:hAnsi="VIC"/>
                <w:sz w:val="18"/>
                <w:szCs w:val="18"/>
              </w:rPr>
            </w:pPr>
            <w:r w:rsidRPr="00B03589">
              <w:rPr>
                <w:rFonts w:ascii="VIC" w:eastAsia="VIC" w:hAnsi="VIC"/>
                <w:color w:val="000000"/>
                <w:sz w:val="18"/>
                <w:szCs w:val="18"/>
              </w:rPr>
              <w:t>66%</w:t>
            </w:r>
          </w:p>
        </w:tc>
        <w:tc>
          <w:tcPr>
            <w:tcW w:w="1075" w:type="dxa"/>
            <w:shd w:val="clear" w:color="auto" w:fill="FFFFFF" w:themeFill="background1"/>
          </w:tcPr>
          <w:p w14:paraId="7C74B6B9" w14:textId="62B6D30F" w:rsidR="004A1A1A" w:rsidRPr="007B08C1" w:rsidRDefault="004A1A1A" w:rsidP="004A1A1A">
            <w:pPr>
              <w:jc w:val="center"/>
              <w:rPr>
                <w:rFonts w:ascii="VIC" w:hAnsi="VIC"/>
                <w:sz w:val="18"/>
                <w:szCs w:val="18"/>
              </w:rPr>
            </w:pPr>
            <w:r w:rsidRPr="00B03589">
              <w:rPr>
                <w:rFonts w:ascii="VIC" w:eastAsia="VIC" w:hAnsi="VIC"/>
                <w:color w:val="000000"/>
                <w:sz w:val="18"/>
                <w:szCs w:val="18"/>
              </w:rPr>
              <w:t>72%</w:t>
            </w:r>
          </w:p>
        </w:tc>
        <w:tc>
          <w:tcPr>
            <w:tcW w:w="1075" w:type="dxa"/>
            <w:shd w:val="clear" w:color="auto" w:fill="FFFFFF" w:themeFill="background1"/>
          </w:tcPr>
          <w:p w14:paraId="2492CCC6" w14:textId="18DE430E" w:rsidR="004A1A1A" w:rsidRPr="007B08C1" w:rsidRDefault="004A1A1A" w:rsidP="004A1A1A">
            <w:pPr>
              <w:jc w:val="center"/>
              <w:rPr>
                <w:rFonts w:ascii="VIC" w:hAnsi="VIC"/>
                <w:sz w:val="18"/>
                <w:szCs w:val="18"/>
              </w:rPr>
            </w:pPr>
            <w:r w:rsidRPr="00B03589">
              <w:rPr>
                <w:rFonts w:ascii="VIC" w:eastAsia="VIC" w:hAnsi="VIC"/>
                <w:color w:val="000000"/>
                <w:sz w:val="18"/>
                <w:szCs w:val="18"/>
              </w:rPr>
              <w:t>84%</w:t>
            </w:r>
          </w:p>
        </w:tc>
      </w:tr>
      <w:tr w:rsidR="004A1A1A" w:rsidRPr="007B08C1" w14:paraId="3E3B55B5" w14:textId="77777777" w:rsidTr="001B6612">
        <w:tc>
          <w:tcPr>
            <w:tcW w:w="1145" w:type="dxa"/>
            <w:shd w:val="clear" w:color="auto" w:fill="BFCED6"/>
          </w:tcPr>
          <w:p w14:paraId="0F7356B7" w14:textId="3BD2A7D9" w:rsidR="004A1A1A" w:rsidRPr="007B08C1" w:rsidRDefault="004A1A1A" w:rsidP="004A1A1A">
            <w:pPr>
              <w:rPr>
                <w:rFonts w:ascii="VIC" w:hAnsi="VIC"/>
                <w:sz w:val="18"/>
                <w:szCs w:val="18"/>
              </w:rPr>
            </w:pPr>
            <w:r w:rsidRPr="00B03589">
              <w:rPr>
                <w:rFonts w:ascii="VIC" w:eastAsia="VIC" w:hAnsi="VIC"/>
                <w:color w:val="000000"/>
                <w:sz w:val="18"/>
                <w:szCs w:val="18"/>
              </w:rPr>
              <w:t>Grampians Health</w:t>
            </w:r>
          </w:p>
        </w:tc>
        <w:tc>
          <w:tcPr>
            <w:tcW w:w="1701" w:type="dxa"/>
            <w:shd w:val="clear" w:color="auto" w:fill="BFCED6"/>
          </w:tcPr>
          <w:p w14:paraId="56D265BF" w14:textId="4D571C61" w:rsidR="004A1A1A" w:rsidRPr="007B08C1" w:rsidRDefault="004A1A1A" w:rsidP="004A1A1A">
            <w:pPr>
              <w:rPr>
                <w:rFonts w:ascii="VIC" w:hAnsi="VIC"/>
                <w:sz w:val="18"/>
                <w:szCs w:val="18"/>
              </w:rPr>
            </w:pPr>
            <w:r w:rsidRPr="00B03589">
              <w:rPr>
                <w:rFonts w:ascii="VIC" w:eastAsia="VIC" w:hAnsi="VIC"/>
                <w:color w:val="000000"/>
                <w:sz w:val="18"/>
                <w:szCs w:val="18"/>
              </w:rPr>
              <w:t>Grampians</w:t>
            </w:r>
          </w:p>
        </w:tc>
        <w:tc>
          <w:tcPr>
            <w:tcW w:w="1074" w:type="dxa"/>
            <w:shd w:val="clear" w:color="auto" w:fill="BFCED6"/>
          </w:tcPr>
          <w:p w14:paraId="60964439" w14:textId="73BFAD2C" w:rsidR="004A1A1A" w:rsidRPr="007B08C1" w:rsidRDefault="004A1A1A" w:rsidP="004A1A1A">
            <w:pPr>
              <w:jc w:val="center"/>
              <w:rPr>
                <w:rFonts w:ascii="VIC" w:hAnsi="VIC"/>
                <w:sz w:val="18"/>
                <w:szCs w:val="18"/>
              </w:rPr>
            </w:pPr>
            <w:r w:rsidRPr="00B03589">
              <w:rPr>
                <w:rFonts w:ascii="VIC" w:eastAsia="VIC" w:hAnsi="VIC"/>
                <w:color w:val="000000"/>
                <w:sz w:val="18"/>
                <w:szCs w:val="18"/>
              </w:rPr>
              <w:t>90%</w:t>
            </w:r>
          </w:p>
        </w:tc>
        <w:tc>
          <w:tcPr>
            <w:tcW w:w="1075" w:type="dxa"/>
            <w:shd w:val="clear" w:color="auto" w:fill="BFCED6"/>
          </w:tcPr>
          <w:p w14:paraId="7FC437DD" w14:textId="5172CAC0" w:rsidR="004A1A1A" w:rsidRPr="007B08C1" w:rsidRDefault="004A1A1A" w:rsidP="004A1A1A">
            <w:pPr>
              <w:jc w:val="center"/>
              <w:rPr>
                <w:rFonts w:ascii="VIC" w:hAnsi="VIC"/>
                <w:sz w:val="18"/>
                <w:szCs w:val="18"/>
              </w:rPr>
            </w:pPr>
            <w:r w:rsidRPr="00B03589">
              <w:rPr>
                <w:rFonts w:ascii="VIC" w:eastAsia="VIC" w:hAnsi="VIC"/>
                <w:color w:val="000000"/>
                <w:sz w:val="18"/>
                <w:szCs w:val="18"/>
              </w:rPr>
              <w:t>78%</w:t>
            </w:r>
          </w:p>
        </w:tc>
        <w:tc>
          <w:tcPr>
            <w:tcW w:w="1075" w:type="dxa"/>
            <w:shd w:val="clear" w:color="auto" w:fill="BFCED6"/>
          </w:tcPr>
          <w:p w14:paraId="25A00E7A" w14:textId="12E783F3" w:rsidR="004A1A1A" w:rsidRPr="007B08C1" w:rsidRDefault="004A1A1A" w:rsidP="004A1A1A">
            <w:pPr>
              <w:jc w:val="center"/>
              <w:rPr>
                <w:rFonts w:ascii="VIC" w:hAnsi="VIC"/>
                <w:sz w:val="18"/>
                <w:szCs w:val="18"/>
              </w:rPr>
            </w:pPr>
            <w:r w:rsidRPr="00B03589">
              <w:rPr>
                <w:rFonts w:ascii="VIC" w:eastAsia="VIC" w:hAnsi="VIC"/>
                <w:color w:val="000000"/>
                <w:sz w:val="18"/>
                <w:szCs w:val="18"/>
              </w:rPr>
              <w:t>10.2</w:t>
            </w:r>
          </w:p>
        </w:tc>
        <w:tc>
          <w:tcPr>
            <w:tcW w:w="1075" w:type="dxa"/>
            <w:shd w:val="clear" w:color="auto" w:fill="BFCED6"/>
          </w:tcPr>
          <w:p w14:paraId="08581519" w14:textId="4592CFE2" w:rsidR="004A1A1A" w:rsidRPr="007B08C1" w:rsidRDefault="004A1A1A" w:rsidP="004A1A1A">
            <w:pPr>
              <w:jc w:val="center"/>
              <w:rPr>
                <w:rFonts w:ascii="VIC" w:hAnsi="VIC"/>
                <w:sz w:val="18"/>
                <w:szCs w:val="18"/>
              </w:rPr>
            </w:pPr>
            <w:r w:rsidRPr="00B03589">
              <w:rPr>
                <w:rFonts w:ascii="VIC" w:eastAsia="VIC" w:hAnsi="VIC"/>
                <w:color w:val="000000"/>
                <w:sz w:val="18"/>
                <w:szCs w:val="18"/>
              </w:rPr>
              <w:t>7%</w:t>
            </w:r>
          </w:p>
        </w:tc>
        <w:tc>
          <w:tcPr>
            <w:tcW w:w="1087" w:type="dxa"/>
            <w:shd w:val="clear" w:color="auto" w:fill="BFCED6"/>
          </w:tcPr>
          <w:p w14:paraId="362E0B18" w14:textId="5CAD6544" w:rsidR="004A1A1A" w:rsidRPr="007B08C1" w:rsidRDefault="004A1A1A" w:rsidP="004A1A1A">
            <w:pPr>
              <w:jc w:val="center"/>
              <w:rPr>
                <w:rFonts w:ascii="VIC" w:hAnsi="VIC"/>
                <w:sz w:val="18"/>
                <w:szCs w:val="18"/>
              </w:rPr>
            </w:pPr>
            <w:r w:rsidRPr="00B03589">
              <w:rPr>
                <w:rFonts w:ascii="VIC" w:eastAsia="VIC" w:hAnsi="VIC"/>
                <w:color w:val="000000"/>
                <w:sz w:val="18"/>
                <w:szCs w:val="18"/>
              </w:rPr>
              <w:t>11%</w:t>
            </w:r>
          </w:p>
        </w:tc>
        <w:tc>
          <w:tcPr>
            <w:tcW w:w="1063" w:type="dxa"/>
            <w:shd w:val="clear" w:color="auto" w:fill="BFCED6"/>
          </w:tcPr>
          <w:p w14:paraId="1F6C553D" w14:textId="045D8AE2" w:rsidR="004A1A1A" w:rsidRPr="007B08C1" w:rsidRDefault="004A1A1A" w:rsidP="004A1A1A">
            <w:pPr>
              <w:jc w:val="center"/>
              <w:rPr>
                <w:rFonts w:ascii="VIC" w:hAnsi="VIC"/>
                <w:sz w:val="18"/>
                <w:szCs w:val="18"/>
              </w:rPr>
            </w:pPr>
            <w:r w:rsidRPr="00B03589">
              <w:rPr>
                <w:rFonts w:ascii="VIC" w:eastAsia="VIC" w:hAnsi="VIC"/>
                <w:color w:val="000000"/>
                <w:sz w:val="18"/>
                <w:szCs w:val="18"/>
              </w:rPr>
              <w:t>17.4</w:t>
            </w:r>
          </w:p>
        </w:tc>
        <w:tc>
          <w:tcPr>
            <w:tcW w:w="1075" w:type="dxa"/>
            <w:shd w:val="clear" w:color="auto" w:fill="BFCED6"/>
          </w:tcPr>
          <w:p w14:paraId="1A0EBD82" w14:textId="561B069D" w:rsidR="004A1A1A" w:rsidRPr="007B08C1" w:rsidRDefault="004A1A1A" w:rsidP="004A1A1A">
            <w:pPr>
              <w:jc w:val="center"/>
              <w:rPr>
                <w:rFonts w:ascii="VIC" w:hAnsi="VIC"/>
                <w:sz w:val="18"/>
                <w:szCs w:val="18"/>
              </w:rPr>
            </w:pPr>
            <w:r w:rsidRPr="00B03589">
              <w:rPr>
                <w:rFonts w:ascii="VIC" w:eastAsia="VIC" w:hAnsi="VIC"/>
                <w:color w:val="000000"/>
                <w:sz w:val="18"/>
                <w:szCs w:val="18"/>
              </w:rPr>
              <w:t>3%</w:t>
            </w:r>
          </w:p>
        </w:tc>
        <w:tc>
          <w:tcPr>
            <w:tcW w:w="1075" w:type="dxa"/>
            <w:shd w:val="clear" w:color="auto" w:fill="BFCED6"/>
          </w:tcPr>
          <w:p w14:paraId="4288EE7B" w14:textId="662FAA3C" w:rsidR="004A1A1A" w:rsidRPr="007B08C1" w:rsidRDefault="004A1A1A" w:rsidP="004A1A1A">
            <w:pPr>
              <w:jc w:val="center"/>
              <w:rPr>
                <w:rFonts w:ascii="VIC" w:hAnsi="VIC"/>
                <w:sz w:val="18"/>
                <w:szCs w:val="18"/>
              </w:rPr>
            </w:pPr>
            <w:r w:rsidRPr="00B03589">
              <w:rPr>
                <w:rFonts w:ascii="VIC" w:eastAsia="VIC" w:hAnsi="VIC"/>
                <w:color w:val="000000"/>
                <w:sz w:val="18"/>
                <w:szCs w:val="18"/>
              </w:rPr>
              <w:t>77%</w:t>
            </w:r>
          </w:p>
        </w:tc>
        <w:tc>
          <w:tcPr>
            <w:tcW w:w="1075" w:type="dxa"/>
            <w:shd w:val="clear" w:color="auto" w:fill="BFCED6"/>
          </w:tcPr>
          <w:p w14:paraId="1A31BEC0" w14:textId="7733D71A" w:rsidR="004A1A1A" w:rsidRPr="007B08C1" w:rsidRDefault="004A1A1A" w:rsidP="004A1A1A">
            <w:pPr>
              <w:jc w:val="center"/>
              <w:rPr>
                <w:rFonts w:ascii="VIC" w:hAnsi="VIC"/>
                <w:sz w:val="18"/>
                <w:szCs w:val="18"/>
              </w:rPr>
            </w:pPr>
            <w:r w:rsidRPr="00B03589">
              <w:rPr>
                <w:rFonts w:ascii="VIC" w:eastAsia="VIC" w:hAnsi="VIC"/>
                <w:color w:val="000000"/>
                <w:sz w:val="18"/>
                <w:szCs w:val="18"/>
              </w:rPr>
              <w:t>76%</w:t>
            </w:r>
          </w:p>
        </w:tc>
        <w:tc>
          <w:tcPr>
            <w:tcW w:w="1075" w:type="dxa"/>
            <w:shd w:val="clear" w:color="auto" w:fill="BFCED6"/>
          </w:tcPr>
          <w:p w14:paraId="016F8BF8" w14:textId="35D5D329" w:rsidR="004A1A1A" w:rsidRPr="007B08C1" w:rsidRDefault="004A1A1A" w:rsidP="004A1A1A">
            <w:pPr>
              <w:jc w:val="center"/>
              <w:rPr>
                <w:rFonts w:ascii="VIC" w:hAnsi="VIC"/>
                <w:sz w:val="18"/>
                <w:szCs w:val="18"/>
              </w:rPr>
            </w:pPr>
            <w:r w:rsidRPr="00B03589">
              <w:rPr>
                <w:rFonts w:ascii="VIC" w:eastAsia="VIC" w:hAnsi="VIC"/>
                <w:color w:val="000000"/>
                <w:sz w:val="18"/>
                <w:szCs w:val="18"/>
              </w:rPr>
              <w:t>84%</w:t>
            </w:r>
          </w:p>
        </w:tc>
        <w:tc>
          <w:tcPr>
            <w:tcW w:w="1075" w:type="dxa"/>
            <w:shd w:val="clear" w:color="auto" w:fill="BFCED6"/>
          </w:tcPr>
          <w:p w14:paraId="2F594FC2" w14:textId="4F8724D3" w:rsidR="004A1A1A" w:rsidRPr="007B08C1" w:rsidRDefault="004A1A1A" w:rsidP="004A1A1A">
            <w:pPr>
              <w:jc w:val="center"/>
              <w:rPr>
                <w:rFonts w:ascii="VIC" w:hAnsi="VIC"/>
                <w:sz w:val="18"/>
                <w:szCs w:val="18"/>
              </w:rPr>
            </w:pPr>
            <w:r w:rsidRPr="00B03589">
              <w:rPr>
                <w:rFonts w:ascii="VIC" w:eastAsia="VIC" w:hAnsi="VIC"/>
                <w:color w:val="000000"/>
                <w:sz w:val="18"/>
                <w:szCs w:val="18"/>
              </w:rPr>
              <w:t>99%</w:t>
            </w:r>
          </w:p>
        </w:tc>
        <w:tc>
          <w:tcPr>
            <w:tcW w:w="1075" w:type="dxa"/>
            <w:shd w:val="clear" w:color="auto" w:fill="BFCED6"/>
          </w:tcPr>
          <w:p w14:paraId="105594D4" w14:textId="27986602" w:rsidR="004A1A1A" w:rsidRPr="007B08C1" w:rsidRDefault="004A1A1A" w:rsidP="004A1A1A">
            <w:pPr>
              <w:jc w:val="center"/>
              <w:rPr>
                <w:rFonts w:ascii="VIC" w:hAnsi="VIC"/>
                <w:sz w:val="18"/>
                <w:szCs w:val="18"/>
              </w:rPr>
            </w:pPr>
            <w:r w:rsidRPr="00B03589">
              <w:rPr>
                <w:rFonts w:ascii="VIC" w:eastAsia="VIC" w:hAnsi="VIC"/>
                <w:color w:val="000000"/>
                <w:sz w:val="18"/>
                <w:szCs w:val="18"/>
              </w:rPr>
              <w:t>42%</w:t>
            </w:r>
          </w:p>
        </w:tc>
      </w:tr>
      <w:tr w:rsidR="004A1A1A" w:rsidRPr="007B08C1" w14:paraId="4086A583" w14:textId="77777777" w:rsidTr="001B6612">
        <w:tc>
          <w:tcPr>
            <w:tcW w:w="1145" w:type="dxa"/>
            <w:shd w:val="clear" w:color="auto" w:fill="FFFFFF" w:themeFill="background1"/>
          </w:tcPr>
          <w:p w14:paraId="0553C3EE" w14:textId="119B48DE" w:rsidR="004A1A1A" w:rsidRPr="007B08C1" w:rsidRDefault="004A1A1A" w:rsidP="004A1A1A">
            <w:pPr>
              <w:rPr>
                <w:rFonts w:ascii="VIC" w:hAnsi="VIC"/>
                <w:sz w:val="18"/>
                <w:szCs w:val="18"/>
              </w:rPr>
            </w:pPr>
            <w:r w:rsidRPr="00B03589">
              <w:rPr>
                <w:rFonts w:ascii="VIC" w:eastAsia="VIC" w:hAnsi="VIC"/>
                <w:color w:val="000000"/>
                <w:sz w:val="18"/>
                <w:szCs w:val="18"/>
              </w:rPr>
              <w:t>Latrobe Regional</w:t>
            </w:r>
          </w:p>
        </w:tc>
        <w:tc>
          <w:tcPr>
            <w:tcW w:w="1701" w:type="dxa"/>
            <w:shd w:val="clear" w:color="auto" w:fill="FFFFFF" w:themeFill="background1"/>
          </w:tcPr>
          <w:p w14:paraId="7990420C" w14:textId="7C43A1D2" w:rsidR="004A1A1A" w:rsidRPr="007B08C1" w:rsidRDefault="004A1A1A" w:rsidP="004A1A1A">
            <w:pPr>
              <w:rPr>
                <w:rFonts w:ascii="VIC" w:hAnsi="VIC"/>
                <w:sz w:val="18"/>
                <w:szCs w:val="18"/>
              </w:rPr>
            </w:pPr>
            <w:r w:rsidRPr="00B03589">
              <w:rPr>
                <w:rFonts w:ascii="VIC" w:eastAsia="VIC" w:hAnsi="VIC"/>
                <w:color w:val="000000"/>
                <w:sz w:val="18"/>
                <w:szCs w:val="18"/>
              </w:rPr>
              <w:t>Gippsland</w:t>
            </w:r>
          </w:p>
        </w:tc>
        <w:tc>
          <w:tcPr>
            <w:tcW w:w="1074" w:type="dxa"/>
            <w:shd w:val="clear" w:color="auto" w:fill="FFFFFF" w:themeFill="background1"/>
          </w:tcPr>
          <w:p w14:paraId="2E42B63B" w14:textId="309AE548" w:rsidR="004A1A1A" w:rsidRPr="007B08C1" w:rsidRDefault="004A1A1A" w:rsidP="004A1A1A">
            <w:pPr>
              <w:jc w:val="center"/>
              <w:rPr>
                <w:rFonts w:ascii="VIC" w:hAnsi="VIC"/>
                <w:sz w:val="18"/>
                <w:szCs w:val="18"/>
              </w:rPr>
            </w:pPr>
            <w:r w:rsidRPr="00B03589">
              <w:rPr>
                <w:rFonts w:ascii="VIC" w:eastAsia="VIC" w:hAnsi="VIC"/>
                <w:color w:val="000000"/>
                <w:sz w:val="18"/>
                <w:szCs w:val="18"/>
              </w:rPr>
              <w:t>91%</w:t>
            </w:r>
          </w:p>
        </w:tc>
        <w:tc>
          <w:tcPr>
            <w:tcW w:w="1075" w:type="dxa"/>
            <w:shd w:val="clear" w:color="auto" w:fill="FFFFFF" w:themeFill="background1"/>
          </w:tcPr>
          <w:p w14:paraId="5055B040" w14:textId="501DE0AF" w:rsidR="004A1A1A" w:rsidRPr="007B08C1" w:rsidRDefault="004A1A1A" w:rsidP="004A1A1A">
            <w:pPr>
              <w:jc w:val="center"/>
              <w:rPr>
                <w:rFonts w:ascii="VIC" w:hAnsi="VIC"/>
                <w:sz w:val="18"/>
                <w:szCs w:val="18"/>
              </w:rPr>
            </w:pPr>
            <w:r w:rsidRPr="00B03589">
              <w:rPr>
                <w:rFonts w:ascii="VIC" w:eastAsia="VIC" w:hAnsi="VIC"/>
                <w:color w:val="000000"/>
                <w:sz w:val="18"/>
                <w:szCs w:val="18"/>
              </w:rPr>
              <w:t>99%</w:t>
            </w:r>
          </w:p>
        </w:tc>
        <w:tc>
          <w:tcPr>
            <w:tcW w:w="1075" w:type="dxa"/>
            <w:shd w:val="clear" w:color="auto" w:fill="FFFFFF" w:themeFill="background1"/>
          </w:tcPr>
          <w:p w14:paraId="025777A6" w14:textId="5DCCBA75" w:rsidR="004A1A1A" w:rsidRPr="007B08C1" w:rsidRDefault="004A1A1A" w:rsidP="004A1A1A">
            <w:pPr>
              <w:jc w:val="center"/>
              <w:rPr>
                <w:rFonts w:ascii="VIC" w:hAnsi="VIC"/>
                <w:sz w:val="18"/>
                <w:szCs w:val="18"/>
              </w:rPr>
            </w:pPr>
            <w:r w:rsidRPr="00B03589">
              <w:rPr>
                <w:rFonts w:ascii="VIC" w:eastAsia="VIC" w:hAnsi="VIC"/>
                <w:color w:val="000000"/>
                <w:sz w:val="18"/>
                <w:szCs w:val="18"/>
              </w:rPr>
              <w:t>9.8</w:t>
            </w:r>
          </w:p>
        </w:tc>
        <w:tc>
          <w:tcPr>
            <w:tcW w:w="1075" w:type="dxa"/>
            <w:shd w:val="clear" w:color="auto" w:fill="FFFFFF" w:themeFill="background1"/>
          </w:tcPr>
          <w:p w14:paraId="7095BA19" w14:textId="0D688FF9" w:rsidR="004A1A1A" w:rsidRPr="007B08C1" w:rsidRDefault="004A1A1A" w:rsidP="004A1A1A">
            <w:pPr>
              <w:jc w:val="center"/>
              <w:rPr>
                <w:rFonts w:ascii="VIC" w:hAnsi="VIC"/>
                <w:sz w:val="18"/>
                <w:szCs w:val="18"/>
              </w:rPr>
            </w:pPr>
            <w:r w:rsidRPr="00B03589">
              <w:rPr>
                <w:rFonts w:ascii="VIC" w:eastAsia="VIC" w:hAnsi="VIC"/>
                <w:color w:val="000000"/>
                <w:sz w:val="18"/>
                <w:szCs w:val="18"/>
              </w:rPr>
              <w:t>6%</w:t>
            </w:r>
          </w:p>
        </w:tc>
        <w:tc>
          <w:tcPr>
            <w:tcW w:w="1087" w:type="dxa"/>
            <w:shd w:val="clear" w:color="auto" w:fill="FFFFFF" w:themeFill="background1"/>
          </w:tcPr>
          <w:p w14:paraId="3B114406" w14:textId="54D1C577" w:rsidR="004A1A1A" w:rsidRPr="007B08C1" w:rsidRDefault="004A1A1A" w:rsidP="004A1A1A">
            <w:pPr>
              <w:jc w:val="center"/>
              <w:rPr>
                <w:rFonts w:ascii="VIC" w:hAnsi="VIC"/>
                <w:sz w:val="18"/>
                <w:szCs w:val="18"/>
              </w:rPr>
            </w:pPr>
            <w:r w:rsidRPr="00B03589">
              <w:rPr>
                <w:rFonts w:ascii="VIC" w:eastAsia="VIC" w:hAnsi="VIC"/>
                <w:color w:val="000000"/>
                <w:sz w:val="18"/>
                <w:szCs w:val="18"/>
              </w:rPr>
              <w:t>15%</w:t>
            </w:r>
          </w:p>
        </w:tc>
        <w:tc>
          <w:tcPr>
            <w:tcW w:w="1063" w:type="dxa"/>
            <w:shd w:val="clear" w:color="auto" w:fill="FFFFFF" w:themeFill="background1"/>
          </w:tcPr>
          <w:p w14:paraId="206B7D2A" w14:textId="786D2084" w:rsidR="004A1A1A" w:rsidRPr="007B08C1" w:rsidRDefault="004A1A1A" w:rsidP="004A1A1A">
            <w:pPr>
              <w:jc w:val="center"/>
              <w:rPr>
                <w:rFonts w:ascii="VIC" w:hAnsi="VIC"/>
                <w:sz w:val="18"/>
                <w:szCs w:val="18"/>
              </w:rPr>
            </w:pPr>
            <w:r w:rsidRPr="00B03589">
              <w:rPr>
                <w:rFonts w:ascii="VIC" w:eastAsia="VIC" w:hAnsi="VIC"/>
                <w:color w:val="000000"/>
                <w:sz w:val="18"/>
                <w:szCs w:val="18"/>
              </w:rPr>
              <w:t>7.2</w:t>
            </w:r>
          </w:p>
        </w:tc>
        <w:tc>
          <w:tcPr>
            <w:tcW w:w="1075" w:type="dxa"/>
            <w:shd w:val="clear" w:color="auto" w:fill="FFFFFF" w:themeFill="background1"/>
          </w:tcPr>
          <w:p w14:paraId="56AD65B6" w14:textId="4E2E03FD" w:rsidR="004A1A1A" w:rsidRPr="007B08C1" w:rsidRDefault="004A1A1A" w:rsidP="004A1A1A">
            <w:pPr>
              <w:jc w:val="center"/>
              <w:rPr>
                <w:rFonts w:ascii="VIC" w:hAnsi="VIC"/>
                <w:sz w:val="18"/>
                <w:szCs w:val="18"/>
              </w:rPr>
            </w:pPr>
            <w:r w:rsidRPr="00B03589">
              <w:rPr>
                <w:rFonts w:ascii="VIC" w:eastAsia="VIC" w:hAnsi="VIC"/>
                <w:color w:val="000000"/>
                <w:sz w:val="18"/>
                <w:szCs w:val="18"/>
              </w:rPr>
              <w:t>2%</w:t>
            </w:r>
          </w:p>
        </w:tc>
        <w:tc>
          <w:tcPr>
            <w:tcW w:w="1075" w:type="dxa"/>
            <w:shd w:val="clear" w:color="auto" w:fill="FFFFFF" w:themeFill="background1"/>
          </w:tcPr>
          <w:p w14:paraId="5523CC76" w14:textId="1FA409BD" w:rsidR="004A1A1A" w:rsidRPr="007B08C1" w:rsidRDefault="004A1A1A" w:rsidP="004A1A1A">
            <w:pPr>
              <w:jc w:val="center"/>
              <w:rPr>
                <w:rFonts w:ascii="VIC" w:hAnsi="VIC"/>
                <w:sz w:val="18"/>
                <w:szCs w:val="18"/>
              </w:rPr>
            </w:pPr>
            <w:r w:rsidRPr="00B03589">
              <w:rPr>
                <w:rFonts w:ascii="VIC" w:eastAsia="VIC" w:hAnsi="VIC"/>
                <w:color w:val="000000"/>
                <w:sz w:val="18"/>
                <w:szCs w:val="18"/>
              </w:rPr>
              <w:t>77%</w:t>
            </w:r>
          </w:p>
        </w:tc>
        <w:tc>
          <w:tcPr>
            <w:tcW w:w="1075" w:type="dxa"/>
            <w:shd w:val="clear" w:color="auto" w:fill="FFFFFF" w:themeFill="background1"/>
          </w:tcPr>
          <w:p w14:paraId="5967A06F" w14:textId="3D274307" w:rsidR="004A1A1A" w:rsidRPr="007B08C1" w:rsidRDefault="004A1A1A" w:rsidP="004A1A1A">
            <w:pPr>
              <w:jc w:val="center"/>
              <w:rPr>
                <w:rFonts w:ascii="VIC" w:hAnsi="VIC"/>
                <w:sz w:val="18"/>
                <w:szCs w:val="18"/>
              </w:rPr>
            </w:pPr>
            <w:r w:rsidRPr="00B03589">
              <w:rPr>
                <w:rFonts w:ascii="VIC" w:eastAsia="VIC" w:hAnsi="VIC"/>
                <w:color w:val="000000"/>
                <w:sz w:val="18"/>
                <w:szCs w:val="18"/>
              </w:rPr>
              <w:t>80%</w:t>
            </w:r>
          </w:p>
        </w:tc>
        <w:tc>
          <w:tcPr>
            <w:tcW w:w="1075" w:type="dxa"/>
            <w:shd w:val="clear" w:color="auto" w:fill="FFFFFF" w:themeFill="background1"/>
          </w:tcPr>
          <w:p w14:paraId="7782ACCB" w14:textId="7D6B60B3" w:rsidR="004A1A1A" w:rsidRPr="007B08C1" w:rsidRDefault="004A1A1A" w:rsidP="004A1A1A">
            <w:pPr>
              <w:jc w:val="center"/>
              <w:rPr>
                <w:rFonts w:ascii="VIC" w:hAnsi="VIC"/>
                <w:sz w:val="18"/>
                <w:szCs w:val="18"/>
              </w:rPr>
            </w:pPr>
            <w:r w:rsidRPr="00B03589">
              <w:rPr>
                <w:rFonts w:ascii="VIC" w:eastAsia="VIC" w:hAnsi="VIC"/>
                <w:color w:val="000000"/>
                <w:sz w:val="18"/>
                <w:szCs w:val="18"/>
              </w:rPr>
              <w:t>81%</w:t>
            </w:r>
          </w:p>
        </w:tc>
        <w:tc>
          <w:tcPr>
            <w:tcW w:w="1075" w:type="dxa"/>
            <w:shd w:val="clear" w:color="auto" w:fill="FFFFFF" w:themeFill="background1"/>
          </w:tcPr>
          <w:p w14:paraId="6B2BEC38" w14:textId="41472D98" w:rsidR="004A1A1A" w:rsidRPr="007B08C1" w:rsidRDefault="004A1A1A" w:rsidP="004A1A1A">
            <w:pPr>
              <w:jc w:val="center"/>
              <w:rPr>
                <w:rFonts w:ascii="VIC" w:hAnsi="VIC"/>
                <w:sz w:val="18"/>
                <w:szCs w:val="18"/>
              </w:rPr>
            </w:pPr>
            <w:r w:rsidRPr="00B03589">
              <w:rPr>
                <w:rFonts w:ascii="VIC" w:eastAsia="VIC" w:hAnsi="VIC"/>
                <w:color w:val="000000"/>
                <w:sz w:val="18"/>
                <w:szCs w:val="18"/>
              </w:rPr>
              <w:t>96%</w:t>
            </w:r>
          </w:p>
        </w:tc>
        <w:tc>
          <w:tcPr>
            <w:tcW w:w="1075" w:type="dxa"/>
            <w:shd w:val="clear" w:color="auto" w:fill="FFFFFF" w:themeFill="background1"/>
          </w:tcPr>
          <w:p w14:paraId="0F11FF95" w14:textId="212181B3" w:rsidR="004A1A1A" w:rsidRPr="007B08C1" w:rsidRDefault="004A1A1A" w:rsidP="004A1A1A">
            <w:pPr>
              <w:jc w:val="center"/>
              <w:rPr>
                <w:rFonts w:ascii="VIC" w:hAnsi="VIC"/>
                <w:sz w:val="18"/>
                <w:szCs w:val="18"/>
              </w:rPr>
            </w:pPr>
            <w:r w:rsidRPr="00B03589">
              <w:rPr>
                <w:rFonts w:ascii="VIC" w:eastAsia="VIC" w:hAnsi="VIC"/>
                <w:color w:val="000000"/>
                <w:sz w:val="18"/>
                <w:szCs w:val="18"/>
              </w:rPr>
              <w:t>46%</w:t>
            </w:r>
          </w:p>
        </w:tc>
      </w:tr>
      <w:tr w:rsidR="004A1A1A" w:rsidRPr="007B08C1" w14:paraId="7612A705" w14:textId="77777777" w:rsidTr="001B6612">
        <w:tc>
          <w:tcPr>
            <w:tcW w:w="1145" w:type="dxa"/>
            <w:shd w:val="clear" w:color="auto" w:fill="BFCED6"/>
          </w:tcPr>
          <w:p w14:paraId="088856C7" w14:textId="598E481F" w:rsidR="004A1A1A" w:rsidRPr="007B08C1" w:rsidRDefault="004A1A1A" w:rsidP="004A1A1A">
            <w:pPr>
              <w:rPr>
                <w:rFonts w:ascii="VIC" w:hAnsi="VIC"/>
                <w:sz w:val="18"/>
                <w:szCs w:val="18"/>
              </w:rPr>
            </w:pPr>
            <w:r w:rsidRPr="00B03589">
              <w:rPr>
                <w:rFonts w:ascii="VIC" w:eastAsia="VIC" w:hAnsi="VIC"/>
                <w:color w:val="000000"/>
                <w:sz w:val="18"/>
                <w:szCs w:val="18"/>
              </w:rPr>
              <w:t>Mildura Base Hospital</w:t>
            </w:r>
          </w:p>
        </w:tc>
        <w:tc>
          <w:tcPr>
            <w:tcW w:w="1701" w:type="dxa"/>
            <w:shd w:val="clear" w:color="auto" w:fill="BFCED6"/>
          </w:tcPr>
          <w:p w14:paraId="7175CF01" w14:textId="20B958DD" w:rsidR="004A1A1A" w:rsidRPr="007B08C1" w:rsidRDefault="004A1A1A" w:rsidP="004A1A1A">
            <w:pPr>
              <w:rPr>
                <w:rFonts w:ascii="VIC" w:hAnsi="VIC"/>
                <w:sz w:val="18"/>
                <w:szCs w:val="18"/>
              </w:rPr>
            </w:pPr>
            <w:r w:rsidRPr="00B03589">
              <w:rPr>
                <w:rFonts w:ascii="VIC" w:eastAsia="VIC" w:hAnsi="VIC"/>
                <w:color w:val="000000"/>
                <w:sz w:val="18"/>
                <w:szCs w:val="18"/>
              </w:rPr>
              <w:t>Northern Mallee</w:t>
            </w:r>
          </w:p>
        </w:tc>
        <w:tc>
          <w:tcPr>
            <w:tcW w:w="1074" w:type="dxa"/>
            <w:shd w:val="clear" w:color="auto" w:fill="BFCED6"/>
          </w:tcPr>
          <w:p w14:paraId="4F935AD7" w14:textId="7B77BFCA" w:rsidR="004A1A1A" w:rsidRPr="007B08C1" w:rsidRDefault="004A1A1A" w:rsidP="004A1A1A">
            <w:pPr>
              <w:jc w:val="center"/>
              <w:rPr>
                <w:rFonts w:ascii="VIC" w:hAnsi="VIC"/>
                <w:sz w:val="18"/>
                <w:szCs w:val="18"/>
              </w:rPr>
            </w:pPr>
            <w:r w:rsidRPr="00B03589">
              <w:rPr>
                <w:rFonts w:ascii="VIC" w:eastAsia="VIC" w:hAnsi="VIC"/>
                <w:color w:val="000000"/>
                <w:sz w:val="18"/>
                <w:szCs w:val="18"/>
              </w:rPr>
              <w:t>85%</w:t>
            </w:r>
          </w:p>
        </w:tc>
        <w:tc>
          <w:tcPr>
            <w:tcW w:w="1075" w:type="dxa"/>
            <w:shd w:val="clear" w:color="auto" w:fill="BFCED6"/>
          </w:tcPr>
          <w:p w14:paraId="6310BF26" w14:textId="3C642AC5" w:rsidR="004A1A1A" w:rsidRPr="007B08C1" w:rsidRDefault="004A1A1A" w:rsidP="004A1A1A">
            <w:pPr>
              <w:jc w:val="center"/>
              <w:rPr>
                <w:rFonts w:ascii="VIC" w:hAnsi="VIC"/>
                <w:sz w:val="18"/>
                <w:szCs w:val="18"/>
              </w:rPr>
            </w:pPr>
            <w:r w:rsidRPr="00B03589">
              <w:rPr>
                <w:rFonts w:ascii="VIC" w:eastAsia="VIC" w:hAnsi="VIC"/>
                <w:color w:val="000000"/>
                <w:sz w:val="18"/>
                <w:szCs w:val="18"/>
              </w:rPr>
              <w:t>56%</w:t>
            </w:r>
          </w:p>
        </w:tc>
        <w:tc>
          <w:tcPr>
            <w:tcW w:w="1075" w:type="dxa"/>
            <w:shd w:val="clear" w:color="auto" w:fill="BFCED6"/>
          </w:tcPr>
          <w:p w14:paraId="1481F4DE" w14:textId="75B8162B" w:rsidR="004A1A1A" w:rsidRPr="007B08C1" w:rsidRDefault="004A1A1A" w:rsidP="004A1A1A">
            <w:pPr>
              <w:jc w:val="center"/>
              <w:rPr>
                <w:rFonts w:ascii="VIC" w:hAnsi="VIC"/>
                <w:sz w:val="18"/>
                <w:szCs w:val="18"/>
              </w:rPr>
            </w:pPr>
            <w:r w:rsidRPr="00B03589">
              <w:rPr>
                <w:rFonts w:ascii="VIC" w:eastAsia="VIC" w:hAnsi="VIC"/>
                <w:color w:val="000000"/>
                <w:sz w:val="18"/>
                <w:szCs w:val="18"/>
              </w:rPr>
              <w:t>7.1</w:t>
            </w:r>
          </w:p>
        </w:tc>
        <w:tc>
          <w:tcPr>
            <w:tcW w:w="1075" w:type="dxa"/>
            <w:shd w:val="clear" w:color="auto" w:fill="BFCED6"/>
          </w:tcPr>
          <w:p w14:paraId="589B96E1" w14:textId="1217B6DB" w:rsidR="004A1A1A" w:rsidRPr="007B08C1" w:rsidRDefault="004A1A1A" w:rsidP="004A1A1A">
            <w:pPr>
              <w:jc w:val="center"/>
              <w:rPr>
                <w:rFonts w:ascii="VIC" w:hAnsi="VIC"/>
                <w:sz w:val="18"/>
                <w:szCs w:val="18"/>
              </w:rPr>
            </w:pPr>
            <w:r w:rsidRPr="00B03589">
              <w:rPr>
                <w:rFonts w:ascii="VIC" w:eastAsia="VIC" w:hAnsi="VIC"/>
                <w:color w:val="000000"/>
                <w:sz w:val="18"/>
                <w:szCs w:val="18"/>
              </w:rPr>
              <w:t>1%</w:t>
            </w:r>
          </w:p>
        </w:tc>
        <w:tc>
          <w:tcPr>
            <w:tcW w:w="1087" w:type="dxa"/>
            <w:shd w:val="clear" w:color="auto" w:fill="BFCED6"/>
          </w:tcPr>
          <w:p w14:paraId="63F81259" w14:textId="3D84F41B" w:rsidR="004A1A1A" w:rsidRPr="007B08C1" w:rsidRDefault="004A1A1A" w:rsidP="004A1A1A">
            <w:pPr>
              <w:jc w:val="center"/>
              <w:rPr>
                <w:rFonts w:ascii="VIC" w:hAnsi="VIC"/>
                <w:sz w:val="18"/>
                <w:szCs w:val="18"/>
              </w:rPr>
            </w:pPr>
            <w:r w:rsidRPr="00B03589">
              <w:rPr>
                <w:rFonts w:ascii="VIC" w:eastAsia="VIC" w:hAnsi="VIC"/>
                <w:color w:val="000000"/>
                <w:sz w:val="18"/>
                <w:szCs w:val="18"/>
              </w:rPr>
              <w:t>13%</w:t>
            </w:r>
          </w:p>
        </w:tc>
        <w:tc>
          <w:tcPr>
            <w:tcW w:w="1063" w:type="dxa"/>
            <w:shd w:val="clear" w:color="auto" w:fill="BFCED6"/>
          </w:tcPr>
          <w:p w14:paraId="3EE4CDA7" w14:textId="70E5F878" w:rsidR="004A1A1A" w:rsidRPr="007B08C1" w:rsidRDefault="004A1A1A" w:rsidP="004A1A1A">
            <w:pPr>
              <w:jc w:val="center"/>
              <w:rPr>
                <w:rFonts w:ascii="VIC" w:hAnsi="VIC"/>
                <w:sz w:val="18"/>
                <w:szCs w:val="18"/>
              </w:rPr>
            </w:pPr>
            <w:r w:rsidRPr="00B03589">
              <w:rPr>
                <w:rFonts w:ascii="VIC" w:eastAsia="VIC" w:hAnsi="VIC"/>
                <w:color w:val="000000"/>
                <w:sz w:val="18"/>
                <w:szCs w:val="18"/>
              </w:rPr>
              <w:t>21.2</w:t>
            </w:r>
          </w:p>
        </w:tc>
        <w:tc>
          <w:tcPr>
            <w:tcW w:w="1075" w:type="dxa"/>
            <w:shd w:val="clear" w:color="auto" w:fill="BFCED6"/>
          </w:tcPr>
          <w:p w14:paraId="6AB25A07" w14:textId="023F777B" w:rsidR="004A1A1A" w:rsidRPr="007B08C1" w:rsidRDefault="004A1A1A" w:rsidP="004A1A1A">
            <w:pPr>
              <w:jc w:val="center"/>
              <w:rPr>
                <w:rFonts w:ascii="VIC" w:hAnsi="VIC"/>
                <w:sz w:val="18"/>
                <w:szCs w:val="18"/>
              </w:rPr>
            </w:pPr>
            <w:r w:rsidRPr="00B03589">
              <w:rPr>
                <w:rFonts w:ascii="VIC" w:eastAsia="VIC" w:hAnsi="VIC"/>
                <w:color w:val="000000"/>
                <w:sz w:val="18"/>
                <w:szCs w:val="18"/>
              </w:rPr>
              <w:t>5%</w:t>
            </w:r>
          </w:p>
        </w:tc>
        <w:tc>
          <w:tcPr>
            <w:tcW w:w="1075" w:type="dxa"/>
            <w:shd w:val="clear" w:color="auto" w:fill="BFCED6"/>
          </w:tcPr>
          <w:p w14:paraId="5734C0FE" w14:textId="7ACD6EB2" w:rsidR="004A1A1A" w:rsidRPr="007B08C1" w:rsidRDefault="004A1A1A" w:rsidP="004A1A1A">
            <w:pPr>
              <w:jc w:val="center"/>
              <w:rPr>
                <w:rFonts w:ascii="VIC" w:hAnsi="VIC"/>
                <w:sz w:val="18"/>
                <w:szCs w:val="18"/>
              </w:rPr>
            </w:pPr>
            <w:r w:rsidRPr="00B03589">
              <w:rPr>
                <w:rFonts w:ascii="VIC" w:eastAsia="VIC" w:hAnsi="VIC"/>
                <w:color w:val="000000"/>
                <w:sz w:val="18"/>
                <w:szCs w:val="18"/>
              </w:rPr>
              <w:t>51%</w:t>
            </w:r>
          </w:p>
        </w:tc>
        <w:tc>
          <w:tcPr>
            <w:tcW w:w="1075" w:type="dxa"/>
            <w:shd w:val="clear" w:color="auto" w:fill="BFCED6"/>
          </w:tcPr>
          <w:p w14:paraId="1DDCB32E" w14:textId="0486E60E" w:rsidR="004A1A1A" w:rsidRPr="007B08C1" w:rsidRDefault="004A1A1A" w:rsidP="004A1A1A">
            <w:pPr>
              <w:jc w:val="center"/>
              <w:rPr>
                <w:rFonts w:ascii="VIC" w:hAnsi="VIC"/>
                <w:sz w:val="18"/>
                <w:szCs w:val="18"/>
              </w:rPr>
            </w:pPr>
            <w:r w:rsidRPr="00B03589">
              <w:rPr>
                <w:rFonts w:ascii="VIC" w:eastAsia="VIC" w:hAnsi="VIC"/>
                <w:color w:val="000000"/>
                <w:sz w:val="18"/>
                <w:szCs w:val="18"/>
              </w:rPr>
              <w:t>88%</w:t>
            </w:r>
          </w:p>
        </w:tc>
        <w:tc>
          <w:tcPr>
            <w:tcW w:w="1075" w:type="dxa"/>
            <w:shd w:val="clear" w:color="auto" w:fill="BFCED6"/>
          </w:tcPr>
          <w:p w14:paraId="36D2BC8F" w14:textId="5F13540C" w:rsidR="004A1A1A" w:rsidRPr="007B08C1" w:rsidRDefault="004A1A1A" w:rsidP="004A1A1A">
            <w:pPr>
              <w:jc w:val="center"/>
              <w:rPr>
                <w:rFonts w:ascii="VIC" w:hAnsi="VIC"/>
                <w:sz w:val="18"/>
                <w:szCs w:val="18"/>
              </w:rPr>
            </w:pPr>
            <w:r w:rsidRPr="00B03589">
              <w:rPr>
                <w:rFonts w:ascii="VIC" w:eastAsia="VIC" w:hAnsi="VIC"/>
                <w:color w:val="000000"/>
                <w:sz w:val="18"/>
                <w:szCs w:val="18"/>
              </w:rPr>
              <w:t>84%</w:t>
            </w:r>
          </w:p>
        </w:tc>
        <w:tc>
          <w:tcPr>
            <w:tcW w:w="1075" w:type="dxa"/>
            <w:shd w:val="clear" w:color="auto" w:fill="BFCED6"/>
          </w:tcPr>
          <w:p w14:paraId="4D98936A" w14:textId="34F3846A" w:rsidR="004A1A1A" w:rsidRPr="007B08C1" w:rsidRDefault="004A1A1A" w:rsidP="004A1A1A">
            <w:pPr>
              <w:jc w:val="center"/>
              <w:rPr>
                <w:rFonts w:ascii="VIC" w:hAnsi="VIC"/>
                <w:sz w:val="18"/>
                <w:szCs w:val="18"/>
              </w:rPr>
            </w:pPr>
            <w:r w:rsidRPr="00B03589">
              <w:rPr>
                <w:rFonts w:ascii="VIC" w:eastAsia="VIC" w:hAnsi="VIC"/>
                <w:color w:val="000000"/>
                <w:sz w:val="18"/>
                <w:szCs w:val="18"/>
              </w:rPr>
              <w:t>94%</w:t>
            </w:r>
          </w:p>
        </w:tc>
        <w:tc>
          <w:tcPr>
            <w:tcW w:w="1075" w:type="dxa"/>
            <w:shd w:val="clear" w:color="auto" w:fill="BFCED6"/>
          </w:tcPr>
          <w:p w14:paraId="715C1EB3" w14:textId="0D86D59F" w:rsidR="004A1A1A" w:rsidRPr="007B08C1" w:rsidRDefault="004A1A1A" w:rsidP="004A1A1A">
            <w:pPr>
              <w:jc w:val="center"/>
              <w:rPr>
                <w:rFonts w:ascii="VIC" w:hAnsi="VIC"/>
                <w:sz w:val="18"/>
                <w:szCs w:val="18"/>
              </w:rPr>
            </w:pPr>
            <w:r w:rsidRPr="00B03589">
              <w:rPr>
                <w:rFonts w:ascii="VIC" w:eastAsia="VIC" w:hAnsi="VIC"/>
                <w:color w:val="000000"/>
                <w:sz w:val="18"/>
                <w:szCs w:val="18"/>
              </w:rPr>
              <w:t>82%</w:t>
            </w:r>
          </w:p>
        </w:tc>
      </w:tr>
      <w:tr w:rsidR="004A1A1A" w:rsidRPr="007B08C1" w14:paraId="1601CEDF" w14:textId="77777777" w:rsidTr="001B6612">
        <w:tc>
          <w:tcPr>
            <w:tcW w:w="1145" w:type="dxa"/>
            <w:shd w:val="clear" w:color="auto" w:fill="FFFFFF" w:themeFill="background1"/>
          </w:tcPr>
          <w:p w14:paraId="449E5D88" w14:textId="7BE756C6" w:rsidR="004A1A1A" w:rsidRPr="007B08C1" w:rsidRDefault="004A1A1A" w:rsidP="004A1A1A">
            <w:pPr>
              <w:rPr>
                <w:rFonts w:ascii="VIC" w:hAnsi="VIC"/>
                <w:sz w:val="18"/>
                <w:szCs w:val="18"/>
              </w:rPr>
            </w:pPr>
            <w:r w:rsidRPr="00B03589">
              <w:rPr>
                <w:rFonts w:ascii="VIC" w:eastAsia="VIC" w:hAnsi="VIC"/>
                <w:color w:val="000000"/>
                <w:sz w:val="18"/>
                <w:szCs w:val="18"/>
              </w:rPr>
              <w:t>South West Health</w:t>
            </w:r>
          </w:p>
        </w:tc>
        <w:tc>
          <w:tcPr>
            <w:tcW w:w="1701" w:type="dxa"/>
            <w:shd w:val="clear" w:color="auto" w:fill="FFFFFF" w:themeFill="background1"/>
          </w:tcPr>
          <w:p w14:paraId="0A7707D8" w14:textId="09A00A1B" w:rsidR="004A1A1A" w:rsidRPr="007B08C1" w:rsidRDefault="004A1A1A" w:rsidP="004A1A1A">
            <w:pPr>
              <w:rPr>
                <w:rFonts w:ascii="VIC" w:hAnsi="VIC"/>
                <w:sz w:val="18"/>
                <w:szCs w:val="18"/>
              </w:rPr>
            </w:pPr>
            <w:r w:rsidRPr="00B03589">
              <w:rPr>
                <w:rFonts w:ascii="VIC" w:eastAsia="VIC" w:hAnsi="VIC"/>
                <w:color w:val="000000"/>
                <w:sz w:val="18"/>
                <w:szCs w:val="18"/>
              </w:rPr>
              <w:t>South West Health Care</w:t>
            </w:r>
          </w:p>
        </w:tc>
        <w:tc>
          <w:tcPr>
            <w:tcW w:w="1074" w:type="dxa"/>
            <w:shd w:val="clear" w:color="auto" w:fill="FFFFFF" w:themeFill="background1"/>
          </w:tcPr>
          <w:p w14:paraId="1374B05B" w14:textId="191AF8FD" w:rsidR="004A1A1A" w:rsidRPr="007B08C1" w:rsidRDefault="004A1A1A" w:rsidP="004A1A1A">
            <w:pPr>
              <w:jc w:val="center"/>
              <w:rPr>
                <w:rFonts w:ascii="VIC" w:hAnsi="VIC"/>
                <w:sz w:val="18"/>
                <w:szCs w:val="18"/>
              </w:rPr>
            </w:pPr>
            <w:r w:rsidRPr="00B03589">
              <w:rPr>
                <w:rFonts w:ascii="VIC" w:eastAsia="VIC" w:hAnsi="VIC"/>
                <w:color w:val="000000"/>
                <w:sz w:val="18"/>
                <w:szCs w:val="18"/>
              </w:rPr>
              <w:t>89%</w:t>
            </w:r>
          </w:p>
        </w:tc>
        <w:tc>
          <w:tcPr>
            <w:tcW w:w="1075" w:type="dxa"/>
            <w:shd w:val="clear" w:color="auto" w:fill="FFFFFF" w:themeFill="background1"/>
          </w:tcPr>
          <w:p w14:paraId="7E9E4016" w14:textId="261A33C3" w:rsidR="004A1A1A" w:rsidRPr="007B08C1" w:rsidRDefault="004A1A1A" w:rsidP="004A1A1A">
            <w:pPr>
              <w:jc w:val="center"/>
              <w:rPr>
                <w:rFonts w:ascii="VIC" w:hAnsi="VIC"/>
                <w:sz w:val="18"/>
                <w:szCs w:val="18"/>
              </w:rPr>
            </w:pPr>
            <w:r w:rsidRPr="00B03589">
              <w:rPr>
                <w:rFonts w:ascii="VIC" w:eastAsia="VIC" w:hAnsi="VIC"/>
                <w:color w:val="000000"/>
                <w:sz w:val="18"/>
                <w:szCs w:val="18"/>
              </w:rPr>
              <w:t>96%</w:t>
            </w:r>
          </w:p>
        </w:tc>
        <w:tc>
          <w:tcPr>
            <w:tcW w:w="1075" w:type="dxa"/>
            <w:shd w:val="clear" w:color="auto" w:fill="FFFFFF" w:themeFill="background1"/>
          </w:tcPr>
          <w:p w14:paraId="180D9291" w14:textId="02E22D1A" w:rsidR="004A1A1A" w:rsidRPr="007B08C1" w:rsidRDefault="004A1A1A" w:rsidP="004A1A1A">
            <w:pPr>
              <w:jc w:val="center"/>
              <w:rPr>
                <w:rFonts w:ascii="VIC" w:hAnsi="VIC"/>
                <w:sz w:val="18"/>
                <w:szCs w:val="18"/>
              </w:rPr>
            </w:pPr>
            <w:r w:rsidRPr="00B03589">
              <w:rPr>
                <w:rFonts w:ascii="VIC" w:eastAsia="VIC" w:hAnsi="VIC"/>
                <w:color w:val="000000"/>
                <w:sz w:val="18"/>
                <w:szCs w:val="18"/>
              </w:rPr>
              <w:t>9.8</w:t>
            </w:r>
          </w:p>
        </w:tc>
        <w:tc>
          <w:tcPr>
            <w:tcW w:w="1075" w:type="dxa"/>
            <w:shd w:val="clear" w:color="auto" w:fill="FFFFFF" w:themeFill="background1"/>
          </w:tcPr>
          <w:p w14:paraId="5BBC80D8" w14:textId="35DE1BB5" w:rsidR="004A1A1A" w:rsidRPr="007B08C1" w:rsidRDefault="004A1A1A" w:rsidP="004A1A1A">
            <w:pPr>
              <w:jc w:val="center"/>
              <w:rPr>
                <w:rFonts w:ascii="VIC" w:hAnsi="VIC"/>
                <w:sz w:val="18"/>
                <w:szCs w:val="18"/>
              </w:rPr>
            </w:pPr>
            <w:r w:rsidRPr="00B03589">
              <w:rPr>
                <w:rFonts w:ascii="VIC" w:eastAsia="VIC" w:hAnsi="VIC"/>
                <w:color w:val="000000"/>
                <w:sz w:val="18"/>
                <w:szCs w:val="18"/>
              </w:rPr>
              <w:t>25%</w:t>
            </w:r>
          </w:p>
        </w:tc>
        <w:tc>
          <w:tcPr>
            <w:tcW w:w="1087" w:type="dxa"/>
            <w:shd w:val="clear" w:color="auto" w:fill="FFFFFF" w:themeFill="background1"/>
          </w:tcPr>
          <w:p w14:paraId="69A7B2D6" w14:textId="4F8CFC70" w:rsidR="004A1A1A" w:rsidRPr="007B08C1" w:rsidRDefault="004A1A1A" w:rsidP="004A1A1A">
            <w:pPr>
              <w:jc w:val="center"/>
              <w:rPr>
                <w:rFonts w:ascii="VIC" w:hAnsi="VIC"/>
                <w:sz w:val="18"/>
                <w:szCs w:val="18"/>
              </w:rPr>
            </w:pPr>
            <w:r w:rsidRPr="00B03589">
              <w:rPr>
                <w:rFonts w:ascii="VIC" w:eastAsia="VIC" w:hAnsi="VIC"/>
                <w:color w:val="000000"/>
                <w:sz w:val="18"/>
                <w:szCs w:val="18"/>
              </w:rPr>
              <w:t>6%</w:t>
            </w:r>
          </w:p>
        </w:tc>
        <w:tc>
          <w:tcPr>
            <w:tcW w:w="1063" w:type="dxa"/>
            <w:shd w:val="clear" w:color="auto" w:fill="FFFFFF" w:themeFill="background1"/>
          </w:tcPr>
          <w:p w14:paraId="6184A9CF" w14:textId="69EE2B61" w:rsidR="004A1A1A" w:rsidRPr="007B08C1" w:rsidRDefault="004A1A1A" w:rsidP="004A1A1A">
            <w:pPr>
              <w:jc w:val="center"/>
              <w:rPr>
                <w:rFonts w:ascii="VIC" w:hAnsi="VIC"/>
                <w:sz w:val="18"/>
                <w:szCs w:val="18"/>
              </w:rPr>
            </w:pPr>
            <w:r w:rsidRPr="00B03589">
              <w:rPr>
                <w:rFonts w:ascii="VIC" w:eastAsia="VIC" w:hAnsi="VIC"/>
                <w:color w:val="000000"/>
                <w:sz w:val="18"/>
                <w:szCs w:val="18"/>
              </w:rPr>
              <w:t>11.4</w:t>
            </w:r>
          </w:p>
        </w:tc>
        <w:tc>
          <w:tcPr>
            <w:tcW w:w="1075" w:type="dxa"/>
            <w:shd w:val="clear" w:color="auto" w:fill="FFFFFF" w:themeFill="background1"/>
          </w:tcPr>
          <w:p w14:paraId="397363E2" w14:textId="1C877E86" w:rsidR="004A1A1A" w:rsidRPr="007B08C1" w:rsidRDefault="004A1A1A" w:rsidP="004A1A1A">
            <w:pPr>
              <w:jc w:val="center"/>
              <w:rPr>
                <w:rFonts w:ascii="VIC" w:hAnsi="VIC"/>
                <w:sz w:val="18"/>
                <w:szCs w:val="18"/>
              </w:rPr>
            </w:pPr>
            <w:r w:rsidRPr="00B03589">
              <w:rPr>
                <w:rFonts w:ascii="VIC" w:eastAsia="VIC" w:hAnsi="VIC"/>
                <w:color w:val="000000"/>
                <w:sz w:val="18"/>
                <w:szCs w:val="18"/>
              </w:rPr>
              <w:t>2%</w:t>
            </w:r>
          </w:p>
        </w:tc>
        <w:tc>
          <w:tcPr>
            <w:tcW w:w="1075" w:type="dxa"/>
            <w:shd w:val="clear" w:color="auto" w:fill="FFFFFF" w:themeFill="background1"/>
          </w:tcPr>
          <w:p w14:paraId="1ACBAE58" w14:textId="47FBB933" w:rsidR="004A1A1A" w:rsidRPr="007B08C1" w:rsidRDefault="004A1A1A" w:rsidP="004A1A1A">
            <w:pPr>
              <w:jc w:val="center"/>
              <w:rPr>
                <w:rFonts w:ascii="VIC" w:hAnsi="VIC"/>
                <w:sz w:val="18"/>
                <w:szCs w:val="18"/>
              </w:rPr>
            </w:pPr>
            <w:r w:rsidRPr="00B03589">
              <w:rPr>
                <w:rFonts w:ascii="VIC" w:eastAsia="VIC" w:hAnsi="VIC"/>
                <w:color w:val="000000"/>
                <w:sz w:val="18"/>
                <w:szCs w:val="18"/>
              </w:rPr>
              <w:t>70%</w:t>
            </w:r>
          </w:p>
        </w:tc>
        <w:tc>
          <w:tcPr>
            <w:tcW w:w="1075" w:type="dxa"/>
            <w:shd w:val="clear" w:color="auto" w:fill="FFFFFF" w:themeFill="background1"/>
          </w:tcPr>
          <w:p w14:paraId="12EC2643" w14:textId="5D3548F1" w:rsidR="004A1A1A" w:rsidRPr="007B08C1" w:rsidRDefault="004A1A1A" w:rsidP="004A1A1A">
            <w:pPr>
              <w:jc w:val="center"/>
              <w:rPr>
                <w:rFonts w:ascii="VIC" w:hAnsi="VIC"/>
                <w:sz w:val="18"/>
                <w:szCs w:val="18"/>
              </w:rPr>
            </w:pPr>
            <w:r w:rsidRPr="00B03589">
              <w:rPr>
                <w:rFonts w:ascii="VIC" w:eastAsia="VIC" w:hAnsi="VIC"/>
                <w:color w:val="000000"/>
                <w:sz w:val="18"/>
                <w:szCs w:val="18"/>
              </w:rPr>
              <w:t>71%</w:t>
            </w:r>
          </w:p>
        </w:tc>
        <w:tc>
          <w:tcPr>
            <w:tcW w:w="1075" w:type="dxa"/>
            <w:shd w:val="clear" w:color="auto" w:fill="FFFFFF" w:themeFill="background1"/>
          </w:tcPr>
          <w:p w14:paraId="088485FA" w14:textId="0180E37B" w:rsidR="004A1A1A" w:rsidRPr="007B08C1" w:rsidRDefault="004A1A1A" w:rsidP="004A1A1A">
            <w:pPr>
              <w:jc w:val="center"/>
              <w:rPr>
                <w:rFonts w:ascii="VIC" w:hAnsi="VIC"/>
                <w:sz w:val="18"/>
                <w:szCs w:val="18"/>
              </w:rPr>
            </w:pPr>
            <w:r w:rsidRPr="00B03589">
              <w:rPr>
                <w:rFonts w:ascii="VIC" w:eastAsia="VIC" w:hAnsi="VIC"/>
                <w:color w:val="000000"/>
                <w:sz w:val="18"/>
                <w:szCs w:val="18"/>
              </w:rPr>
              <w:t>92%</w:t>
            </w:r>
          </w:p>
        </w:tc>
        <w:tc>
          <w:tcPr>
            <w:tcW w:w="1075" w:type="dxa"/>
            <w:shd w:val="clear" w:color="auto" w:fill="FFFFFF" w:themeFill="background1"/>
          </w:tcPr>
          <w:p w14:paraId="5F146CAF" w14:textId="483A3FEE" w:rsidR="004A1A1A" w:rsidRPr="007B08C1" w:rsidRDefault="004A1A1A" w:rsidP="004A1A1A">
            <w:pPr>
              <w:jc w:val="center"/>
              <w:rPr>
                <w:rFonts w:ascii="VIC" w:hAnsi="VIC"/>
                <w:sz w:val="18"/>
                <w:szCs w:val="18"/>
              </w:rPr>
            </w:pPr>
            <w:r w:rsidRPr="00B03589">
              <w:rPr>
                <w:rFonts w:ascii="VIC" w:eastAsia="VIC" w:hAnsi="VIC"/>
                <w:color w:val="000000"/>
                <w:sz w:val="18"/>
                <w:szCs w:val="18"/>
              </w:rPr>
              <w:t>96%</w:t>
            </w:r>
          </w:p>
        </w:tc>
        <w:tc>
          <w:tcPr>
            <w:tcW w:w="1075" w:type="dxa"/>
            <w:shd w:val="clear" w:color="auto" w:fill="FFFFFF" w:themeFill="background1"/>
          </w:tcPr>
          <w:p w14:paraId="2D9A5D80" w14:textId="645E3FDC" w:rsidR="004A1A1A" w:rsidRPr="007B08C1" w:rsidRDefault="004A1A1A" w:rsidP="004A1A1A">
            <w:pPr>
              <w:jc w:val="center"/>
              <w:rPr>
                <w:rFonts w:ascii="VIC" w:hAnsi="VIC"/>
                <w:sz w:val="18"/>
                <w:szCs w:val="18"/>
              </w:rPr>
            </w:pPr>
            <w:r w:rsidRPr="00B03589">
              <w:rPr>
                <w:rFonts w:ascii="VIC" w:eastAsia="VIC" w:hAnsi="VIC"/>
                <w:color w:val="000000"/>
                <w:sz w:val="18"/>
                <w:szCs w:val="18"/>
              </w:rPr>
              <w:t>54%</w:t>
            </w:r>
          </w:p>
        </w:tc>
      </w:tr>
      <w:tr w:rsidR="004A1A1A" w:rsidRPr="00445323" w14:paraId="536EACDF" w14:textId="77777777" w:rsidTr="001B6612">
        <w:tc>
          <w:tcPr>
            <w:tcW w:w="1145" w:type="dxa"/>
            <w:shd w:val="clear" w:color="auto" w:fill="B1C9E8"/>
          </w:tcPr>
          <w:p w14:paraId="5E69EC8B" w14:textId="30BB3070" w:rsidR="004A1A1A" w:rsidRPr="00445323" w:rsidRDefault="004A1A1A" w:rsidP="004A1A1A">
            <w:pPr>
              <w:rPr>
                <w:rFonts w:ascii="VIC SemiBold" w:hAnsi="VIC SemiBold"/>
                <w:color w:val="000000" w:themeColor="text1"/>
                <w:sz w:val="18"/>
                <w:szCs w:val="18"/>
              </w:rPr>
            </w:pPr>
            <w:r w:rsidRPr="00B03589">
              <w:rPr>
                <w:rFonts w:ascii="VIC SemiBold" w:eastAsia="VIC SemiBold" w:hAnsi="VIC SemiBold"/>
                <w:color w:val="000000"/>
                <w:sz w:val="18"/>
                <w:szCs w:val="18"/>
              </w:rPr>
              <w:t>TOTAL RURAL</w:t>
            </w:r>
          </w:p>
        </w:tc>
        <w:tc>
          <w:tcPr>
            <w:tcW w:w="1701" w:type="dxa"/>
            <w:shd w:val="clear" w:color="auto" w:fill="B1C9E8"/>
          </w:tcPr>
          <w:p w14:paraId="20A47ECB" w14:textId="1D0C7CBD" w:rsidR="004A1A1A" w:rsidRPr="00445323" w:rsidRDefault="004A1A1A" w:rsidP="004A1A1A">
            <w:pPr>
              <w:rPr>
                <w:rFonts w:ascii="VIC SemiBold" w:hAnsi="VIC SemiBold"/>
                <w:color w:val="000000" w:themeColor="text1"/>
                <w:sz w:val="18"/>
                <w:szCs w:val="18"/>
              </w:rPr>
            </w:pPr>
            <w:r w:rsidRPr="00B03589">
              <w:rPr>
                <w:rFonts w:ascii="VIC SemiBold" w:eastAsia="VIC SemiBold" w:hAnsi="VIC SemiBold"/>
                <w:color w:val="000000"/>
                <w:sz w:val="18"/>
                <w:szCs w:val="18"/>
              </w:rPr>
              <w:t xml:space="preserve"> </w:t>
            </w:r>
          </w:p>
        </w:tc>
        <w:tc>
          <w:tcPr>
            <w:tcW w:w="1074" w:type="dxa"/>
            <w:shd w:val="clear" w:color="auto" w:fill="B1C9E8"/>
          </w:tcPr>
          <w:p w14:paraId="61A0F39B" w14:textId="1D7DF4A0"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89%</w:t>
            </w:r>
          </w:p>
        </w:tc>
        <w:tc>
          <w:tcPr>
            <w:tcW w:w="1075" w:type="dxa"/>
            <w:shd w:val="clear" w:color="auto" w:fill="B1C9E8"/>
          </w:tcPr>
          <w:p w14:paraId="76AE748C" w14:textId="1DBF807F"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89%</w:t>
            </w:r>
          </w:p>
        </w:tc>
        <w:tc>
          <w:tcPr>
            <w:tcW w:w="1075" w:type="dxa"/>
            <w:shd w:val="clear" w:color="auto" w:fill="B1C9E8"/>
          </w:tcPr>
          <w:p w14:paraId="1DBA06A3" w14:textId="6BAFC085"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9.7</w:t>
            </w:r>
          </w:p>
        </w:tc>
        <w:tc>
          <w:tcPr>
            <w:tcW w:w="1075" w:type="dxa"/>
            <w:shd w:val="clear" w:color="auto" w:fill="B1C9E8"/>
          </w:tcPr>
          <w:p w14:paraId="049D64B9" w14:textId="63EFFB1A"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10%</w:t>
            </w:r>
          </w:p>
        </w:tc>
        <w:tc>
          <w:tcPr>
            <w:tcW w:w="1087" w:type="dxa"/>
            <w:shd w:val="clear" w:color="auto" w:fill="B1C9E8"/>
          </w:tcPr>
          <w:p w14:paraId="252DC7F4" w14:textId="59F6A201"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12%</w:t>
            </w:r>
          </w:p>
        </w:tc>
        <w:tc>
          <w:tcPr>
            <w:tcW w:w="1063" w:type="dxa"/>
            <w:shd w:val="clear" w:color="auto" w:fill="B1C9E8"/>
          </w:tcPr>
          <w:p w14:paraId="685C9EB3" w14:textId="72ED2FFB"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8.6</w:t>
            </w:r>
          </w:p>
        </w:tc>
        <w:tc>
          <w:tcPr>
            <w:tcW w:w="1075" w:type="dxa"/>
            <w:shd w:val="clear" w:color="auto" w:fill="B1C9E8"/>
          </w:tcPr>
          <w:p w14:paraId="444128AC" w14:textId="69B3AC88"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2%</w:t>
            </w:r>
          </w:p>
        </w:tc>
        <w:tc>
          <w:tcPr>
            <w:tcW w:w="1075" w:type="dxa"/>
            <w:shd w:val="clear" w:color="auto" w:fill="B1C9E8"/>
          </w:tcPr>
          <w:p w14:paraId="12C21AB1" w14:textId="62C11AF4"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69%</w:t>
            </w:r>
          </w:p>
        </w:tc>
        <w:tc>
          <w:tcPr>
            <w:tcW w:w="1075" w:type="dxa"/>
            <w:shd w:val="clear" w:color="auto" w:fill="B1C9E8"/>
          </w:tcPr>
          <w:p w14:paraId="3B86A15D" w14:textId="55726041"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73%</w:t>
            </w:r>
          </w:p>
        </w:tc>
        <w:tc>
          <w:tcPr>
            <w:tcW w:w="1075" w:type="dxa"/>
            <w:shd w:val="clear" w:color="auto" w:fill="B1C9E8"/>
          </w:tcPr>
          <w:p w14:paraId="36E934F1" w14:textId="76787725"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82%</w:t>
            </w:r>
          </w:p>
        </w:tc>
        <w:tc>
          <w:tcPr>
            <w:tcW w:w="1075" w:type="dxa"/>
            <w:shd w:val="clear" w:color="auto" w:fill="B1C9E8"/>
          </w:tcPr>
          <w:p w14:paraId="2BA0D852" w14:textId="6B1A85F8"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90%</w:t>
            </w:r>
          </w:p>
        </w:tc>
        <w:tc>
          <w:tcPr>
            <w:tcW w:w="1075" w:type="dxa"/>
            <w:shd w:val="clear" w:color="auto" w:fill="B1C9E8"/>
          </w:tcPr>
          <w:p w14:paraId="5497824D" w14:textId="549C8F6C" w:rsidR="004A1A1A" w:rsidRPr="00445323" w:rsidRDefault="004A1A1A" w:rsidP="004A1A1A">
            <w:pPr>
              <w:jc w:val="center"/>
              <w:rPr>
                <w:rFonts w:ascii="VIC SemiBold" w:hAnsi="VIC SemiBold"/>
                <w:color w:val="000000" w:themeColor="text1"/>
                <w:sz w:val="18"/>
                <w:szCs w:val="18"/>
              </w:rPr>
            </w:pPr>
            <w:r w:rsidRPr="00B03589">
              <w:rPr>
                <w:rFonts w:ascii="VIC SemiBold" w:eastAsia="VIC SemiBold" w:hAnsi="VIC SemiBold"/>
                <w:color w:val="000000"/>
                <w:sz w:val="18"/>
                <w:szCs w:val="18"/>
              </w:rPr>
              <w:t>60%</w:t>
            </w:r>
          </w:p>
        </w:tc>
      </w:tr>
      <w:tr w:rsidR="004A1A1A" w:rsidRPr="00445323" w14:paraId="35AF3D2A" w14:textId="77777777" w:rsidTr="001B6612">
        <w:tc>
          <w:tcPr>
            <w:tcW w:w="1145" w:type="dxa"/>
            <w:shd w:val="clear" w:color="auto" w:fill="244C5A"/>
          </w:tcPr>
          <w:p w14:paraId="57EACC3D" w14:textId="7C3A167F" w:rsidR="004A1A1A" w:rsidRPr="00445323" w:rsidRDefault="004A1A1A" w:rsidP="004A1A1A">
            <w:pPr>
              <w:rPr>
                <w:rFonts w:ascii="VIC SemiBold" w:hAnsi="VIC SemiBold"/>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65AA2935" w14:textId="0EC5B256" w:rsidR="004A1A1A" w:rsidRPr="00445323" w:rsidRDefault="004A1A1A" w:rsidP="004A1A1A">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(Excl PYMHWS)</w:t>
            </w:r>
          </w:p>
        </w:tc>
        <w:tc>
          <w:tcPr>
            <w:tcW w:w="1074" w:type="dxa"/>
            <w:shd w:val="clear" w:color="auto" w:fill="244C5A"/>
          </w:tcPr>
          <w:p w14:paraId="4BFBC96B" w14:textId="1BA28149"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72%</w:t>
            </w:r>
          </w:p>
        </w:tc>
        <w:tc>
          <w:tcPr>
            <w:tcW w:w="1075" w:type="dxa"/>
            <w:shd w:val="clear" w:color="auto" w:fill="244C5A"/>
          </w:tcPr>
          <w:p w14:paraId="156AEEAE" w14:textId="618D1443"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84%</w:t>
            </w:r>
          </w:p>
        </w:tc>
        <w:tc>
          <w:tcPr>
            <w:tcW w:w="1075" w:type="dxa"/>
            <w:shd w:val="clear" w:color="auto" w:fill="244C5A"/>
          </w:tcPr>
          <w:p w14:paraId="425356C3" w14:textId="05B68803"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9.8</w:t>
            </w:r>
          </w:p>
        </w:tc>
        <w:tc>
          <w:tcPr>
            <w:tcW w:w="1075" w:type="dxa"/>
            <w:shd w:val="clear" w:color="auto" w:fill="244C5A"/>
          </w:tcPr>
          <w:p w14:paraId="1234509B" w14:textId="1B9C0773"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w:t>
            </w:r>
          </w:p>
        </w:tc>
        <w:tc>
          <w:tcPr>
            <w:tcW w:w="1087" w:type="dxa"/>
            <w:shd w:val="clear" w:color="auto" w:fill="244C5A"/>
          </w:tcPr>
          <w:p w14:paraId="7C051502" w14:textId="01D1769D"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13%</w:t>
            </w:r>
          </w:p>
        </w:tc>
        <w:tc>
          <w:tcPr>
            <w:tcW w:w="1063" w:type="dxa"/>
            <w:shd w:val="clear" w:color="auto" w:fill="244C5A"/>
          </w:tcPr>
          <w:p w14:paraId="6A03F199" w14:textId="70D2C9C8"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7.4</w:t>
            </w:r>
          </w:p>
        </w:tc>
        <w:tc>
          <w:tcPr>
            <w:tcW w:w="1075" w:type="dxa"/>
            <w:shd w:val="clear" w:color="auto" w:fill="244C5A"/>
          </w:tcPr>
          <w:p w14:paraId="34586ECC" w14:textId="0525969B"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2%</w:t>
            </w:r>
          </w:p>
        </w:tc>
        <w:tc>
          <w:tcPr>
            <w:tcW w:w="1075" w:type="dxa"/>
            <w:shd w:val="clear" w:color="auto" w:fill="244C5A"/>
          </w:tcPr>
          <w:p w14:paraId="3F9F5762" w14:textId="027B5A9E"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69%</w:t>
            </w:r>
          </w:p>
        </w:tc>
        <w:tc>
          <w:tcPr>
            <w:tcW w:w="1075" w:type="dxa"/>
            <w:shd w:val="clear" w:color="auto" w:fill="244C5A"/>
          </w:tcPr>
          <w:p w14:paraId="5EE82B2F" w14:textId="04F16F95"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71%</w:t>
            </w:r>
          </w:p>
        </w:tc>
        <w:tc>
          <w:tcPr>
            <w:tcW w:w="1075" w:type="dxa"/>
            <w:shd w:val="clear" w:color="auto" w:fill="244C5A"/>
          </w:tcPr>
          <w:p w14:paraId="0BCD8916" w14:textId="1CF76C23"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86%</w:t>
            </w:r>
          </w:p>
        </w:tc>
        <w:tc>
          <w:tcPr>
            <w:tcW w:w="1075" w:type="dxa"/>
            <w:shd w:val="clear" w:color="auto" w:fill="244C5A"/>
          </w:tcPr>
          <w:p w14:paraId="6710D0C1" w14:textId="1876549D" w:rsidR="004A1A1A" w:rsidRPr="00445323"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92%</w:t>
            </w:r>
          </w:p>
        </w:tc>
        <w:tc>
          <w:tcPr>
            <w:tcW w:w="1075" w:type="dxa"/>
            <w:shd w:val="clear" w:color="auto" w:fill="244C5A"/>
          </w:tcPr>
          <w:p w14:paraId="0B256C0F" w14:textId="149DBB98" w:rsidR="004A1A1A" w:rsidRPr="0050477F" w:rsidRDefault="004A1A1A" w:rsidP="004A1A1A">
            <w:pPr>
              <w:jc w:val="center"/>
              <w:rPr>
                <w:rFonts w:ascii="VIC SemiBold" w:hAnsi="VIC SemiBold"/>
                <w:color w:val="FFFFFF" w:themeColor="background1"/>
                <w:sz w:val="18"/>
                <w:szCs w:val="18"/>
              </w:rPr>
            </w:pPr>
            <w:r w:rsidRPr="00B03589">
              <w:rPr>
                <w:rFonts w:ascii="VIC SemiBold" w:eastAsia="VIC SemiBold" w:hAnsi="VIC SemiBold"/>
                <w:color w:val="FFFFFF"/>
                <w:sz w:val="18"/>
                <w:szCs w:val="18"/>
              </w:rPr>
              <w:t>49%</w:t>
            </w:r>
          </w:p>
        </w:tc>
      </w:tr>
    </w:tbl>
    <w:p w14:paraId="1ECA3333" w14:textId="77777777" w:rsidR="00152EF5" w:rsidRDefault="00152EF5" w:rsidP="00152EF5">
      <w:pPr>
        <w:pStyle w:val="VAHIbody"/>
      </w:pPr>
    </w:p>
    <w:p w14:paraId="4E1AF52E" w14:textId="77777777" w:rsidR="00152EF5" w:rsidRPr="00BE2218" w:rsidRDefault="00152EF5" w:rsidP="00152EF5">
      <w:pPr>
        <w:pStyle w:val="VAHIbody"/>
      </w:pPr>
    </w:p>
    <w:p w14:paraId="7B3CD4C0" w14:textId="77777777" w:rsidR="00152EF5" w:rsidRDefault="00152EF5" w:rsidP="00152EF5">
      <w:pPr>
        <w:pStyle w:val="Heading1"/>
      </w:pPr>
    </w:p>
    <w:p w14:paraId="67BAD14B" w14:textId="77777777" w:rsidR="00152EF5" w:rsidRDefault="00152EF5" w:rsidP="00152EF5">
      <w:pPr>
        <w:pStyle w:val="VAHIbody"/>
      </w:pPr>
    </w:p>
    <w:tbl>
      <w:tblPr>
        <w:tblW w:w="15887"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287"/>
        <w:gridCol w:w="1701"/>
        <w:gridCol w:w="1289"/>
        <w:gridCol w:w="1290"/>
        <w:gridCol w:w="1290"/>
        <w:gridCol w:w="1290"/>
        <w:gridCol w:w="1290"/>
        <w:gridCol w:w="1290"/>
        <w:gridCol w:w="1290"/>
        <w:gridCol w:w="1290"/>
        <w:gridCol w:w="1290"/>
        <w:gridCol w:w="1290"/>
      </w:tblGrid>
      <w:tr w:rsidR="00152EF5" w:rsidRPr="00A6366B" w14:paraId="54A11A58" w14:textId="77777777" w:rsidTr="001B6612">
        <w:trPr>
          <w:trHeight w:val="1062"/>
          <w:tblHeader/>
        </w:trPr>
        <w:tc>
          <w:tcPr>
            <w:tcW w:w="2988" w:type="dxa"/>
            <w:gridSpan w:val="2"/>
            <w:shd w:val="clear" w:color="auto" w:fill="FFFFFF"/>
            <w:vAlign w:val="bottom"/>
          </w:tcPr>
          <w:p w14:paraId="04FC1AB8" w14:textId="7199E2DF" w:rsidR="00152EF5" w:rsidRPr="00592F37" w:rsidRDefault="00152EF5" w:rsidP="001B6612">
            <w:pPr>
              <w:pStyle w:val="Heading1"/>
              <w:spacing w:before="0" w:line="240" w:lineRule="auto"/>
              <w:rPr>
                <w:color w:val="244C5A"/>
                <w:sz w:val="28"/>
                <w:szCs w:val="28"/>
              </w:rPr>
            </w:pPr>
            <w:bookmarkStart w:id="31" w:name="_Toc219458166"/>
            <w:r w:rsidRPr="00052DAD">
              <w:rPr>
                <w:color w:val="244C5A"/>
                <w:sz w:val="22"/>
                <w:szCs w:val="28"/>
              </w:rPr>
              <w:lastRenderedPageBreak/>
              <w:t>Community</w:t>
            </w:r>
            <w:r w:rsidRPr="00052DAD">
              <w:rPr>
                <w:color w:val="244C5A"/>
                <w:sz w:val="22"/>
                <w:szCs w:val="28"/>
              </w:rPr>
              <w:br w:type="textWrapping" w:clear="all"/>
            </w:r>
            <w:r>
              <w:rPr>
                <w:color w:val="244C5A"/>
                <w:sz w:val="22"/>
                <w:szCs w:val="28"/>
              </w:rPr>
              <w:t xml:space="preserve">2025–26 </w:t>
            </w:r>
            <w:r w:rsidR="002B730A">
              <w:rPr>
                <w:color w:val="244C5A"/>
                <w:sz w:val="22"/>
                <w:szCs w:val="28"/>
              </w:rPr>
              <w:t>Q1</w:t>
            </w:r>
            <w:r w:rsidR="002B730A">
              <w:rPr>
                <w:color w:val="244C5A"/>
                <w:sz w:val="22"/>
                <w:szCs w:val="28"/>
              </w:rPr>
              <w:t>–</w:t>
            </w:r>
            <w:r>
              <w:rPr>
                <w:color w:val="244C5A"/>
                <w:sz w:val="22"/>
                <w:szCs w:val="28"/>
              </w:rPr>
              <w:t xml:space="preserve">Q2 </w:t>
            </w:r>
            <w:r w:rsidRPr="00052DAD">
              <w:rPr>
                <w:color w:val="244C5A"/>
                <w:sz w:val="22"/>
                <w:szCs w:val="28"/>
              </w:rPr>
              <w:t>Metro</w:t>
            </w:r>
            <w:bookmarkEnd w:id="31"/>
          </w:p>
        </w:tc>
        <w:tc>
          <w:tcPr>
            <w:tcW w:w="1289" w:type="dxa"/>
            <w:shd w:val="clear" w:color="auto" w:fill="FFFFFF"/>
            <w:vAlign w:val="bottom"/>
          </w:tcPr>
          <w:p w14:paraId="5699AA9B" w14:textId="77777777" w:rsidR="00152EF5" w:rsidRPr="00856A20" w:rsidRDefault="00152EF5" w:rsidP="001B6612">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6032EB20" w14:textId="77777777" w:rsidR="00152EF5" w:rsidRPr="00856A20" w:rsidRDefault="00152EF5" w:rsidP="001B6612">
            <w:pPr>
              <w:pStyle w:val="VAHItablecolhead"/>
              <w:rPr>
                <w:sz w:val="16"/>
              </w:rPr>
            </w:pPr>
            <w:r w:rsidRPr="00856A20">
              <w:rPr>
                <w:sz w:val="16"/>
              </w:rPr>
              <w:t>Closed cases re-referred within 6 months</w:t>
            </w:r>
          </w:p>
        </w:tc>
        <w:tc>
          <w:tcPr>
            <w:tcW w:w="1290" w:type="dxa"/>
            <w:shd w:val="clear" w:color="auto" w:fill="FFFFFF"/>
            <w:vAlign w:val="bottom"/>
          </w:tcPr>
          <w:p w14:paraId="1C731D45" w14:textId="77777777" w:rsidR="00152EF5" w:rsidRPr="00856A20" w:rsidRDefault="00152EF5" w:rsidP="001B6612">
            <w:pPr>
              <w:pStyle w:val="VAHItablecolhead"/>
              <w:rPr>
                <w:sz w:val="16"/>
              </w:rPr>
            </w:pPr>
            <w:r w:rsidRPr="00856A20">
              <w:rPr>
                <w:sz w:val="16"/>
              </w:rPr>
              <w:t>Average length of case (days)</w:t>
            </w:r>
          </w:p>
        </w:tc>
        <w:tc>
          <w:tcPr>
            <w:tcW w:w="1290" w:type="dxa"/>
            <w:shd w:val="clear" w:color="auto" w:fill="FFFFFF"/>
            <w:vAlign w:val="bottom"/>
          </w:tcPr>
          <w:p w14:paraId="07369019" w14:textId="77777777" w:rsidR="00152EF5" w:rsidRPr="00856A20" w:rsidRDefault="00152EF5" w:rsidP="001B6612">
            <w:pPr>
              <w:pStyle w:val="VAHItablecolhead"/>
              <w:rPr>
                <w:sz w:val="16"/>
              </w:rPr>
            </w:pPr>
            <w:r w:rsidRPr="00856A20">
              <w:rPr>
                <w:sz w:val="16"/>
              </w:rPr>
              <w:t>Average treatment days</w:t>
            </w:r>
          </w:p>
        </w:tc>
        <w:tc>
          <w:tcPr>
            <w:tcW w:w="1290" w:type="dxa"/>
            <w:shd w:val="clear" w:color="auto" w:fill="FFFFFF"/>
            <w:vAlign w:val="bottom"/>
          </w:tcPr>
          <w:p w14:paraId="5342D31E" w14:textId="77777777" w:rsidR="00152EF5" w:rsidRPr="00856A20" w:rsidRDefault="00152EF5" w:rsidP="001B6612">
            <w:pPr>
              <w:pStyle w:val="VAHItablecolhead"/>
              <w:rPr>
                <w:sz w:val="16"/>
              </w:rPr>
            </w:pPr>
            <w:r w:rsidRPr="00856A20">
              <w:rPr>
                <w:sz w:val="16"/>
              </w:rPr>
              <w:t>Cases with consumers on a CTO</w:t>
            </w:r>
          </w:p>
        </w:tc>
        <w:tc>
          <w:tcPr>
            <w:tcW w:w="1290" w:type="dxa"/>
            <w:shd w:val="clear" w:color="auto" w:fill="FFFFFF"/>
            <w:vAlign w:val="bottom"/>
          </w:tcPr>
          <w:p w14:paraId="45A9FD0A" w14:textId="77777777" w:rsidR="00152EF5" w:rsidRPr="00856A20" w:rsidRDefault="00152EF5" w:rsidP="001B6612">
            <w:pPr>
              <w:pStyle w:val="VAHItablecolhead"/>
              <w:rPr>
                <w:sz w:val="16"/>
              </w:rPr>
            </w:pPr>
            <w:r w:rsidRPr="00856A20">
              <w:rPr>
                <w:sz w:val="16"/>
              </w:rPr>
              <w:t>HoNOS compliance</w:t>
            </w:r>
          </w:p>
        </w:tc>
        <w:tc>
          <w:tcPr>
            <w:tcW w:w="1290" w:type="dxa"/>
            <w:shd w:val="clear" w:color="auto" w:fill="FFFFFF"/>
            <w:vAlign w:val="bottom"/>
          </w:tcPr>
          <w:p w14:paraId="255D4BFD" w14:textId="77777777" w:rsidR="00152EF5" w:rsidRPr="00856A20" w:rsidRDefault="00152EF5" w:rsidP="001B6612">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0738FD35" w14:textId="77777777" w:rsidR="00152EF5" w:rsidRPr="00856A20" w:rsidRDefault="00152EF5" w:rsidP="001B6612">
            <w:pPr>
              <w:pStyle w:val="VAHItablecolhead"/>
              <w:rPr>
                <w:sz w:val="16"/>
              </w:rPr>
            </w:pPr>
            <w:r w:rsidRPr="00856A20">
              <w:rPr>
                <w:sz w:val="16"/>
              </w:rPr>
              <w:t>Cases with significant improvement at closure</w:t>
            </w:r>
          </w:p>
        </w:tc>
        <w:tc>
          <w:tcPr>
            <w:tcW w:w="1290" w:type="dxa"/>
            <w:shd w:val="clear" w:color="auto" w:fill="FFFFFF"/>
            <w:vAlign w:val="bottom"/>
          </w:tcPr>
          <w:p w14:paraId="30569AFE" w14:textId="77777777" w:rsidR="00152EF5" w:rsidRPr="00856A20" w:rsidRDefault="00152EF5" w:rsidP="001B6612">
            <w:pPr>
              <w:pStyle w:val="VAHItablecolhead"/>
              <w:rPr>
                <w:sz w:val="16"/>
              </w:rPr>
            </w:pPr>
            <w:r w:rsidRPr="00856A20">
              <w:rPr>
                <w:sz w:val="16"/>
              </w:rPr>
              <w:t>Self rated measures completed</w:t>
            </w:r>
          </w:p>
        </w:tc>
        <w:tc>
          <w:tcPr>
            <w:tcW w:w="1290" w:type="dxa"/>
            <w:shd w:val="clear" w:color="auto" w:fill="FFFFFF"/>
            <w:vAlign w:val="bottom"/>
          </w:tcPr>
          <w:p w14:paraId="0584D9B8" w14:textId="77777777" w:rsidR="00152EF5" w:rsidRPr="00856A20" w:rsidRDefault="00152EF5" w:rsidP="001B6612">
            <w:pPr>
              <w:pStyle w:val="VAHItablecolhead"/>
              <w:rPr>
                <w:sz w:val="16"/>
              </w:rPr>
            </w:pPr>
            <w:r w:rsidRPr="00856A20">
              <w:rPr>
                <w:sz w:val="16"/>
              </w:rPr>
              <w:t>Average change in clinically significant HoNOS items</w:t>
            </w:r>
          </w:p>
        </w:tc>
      </w:tr>
      <w:tr w:rsidR="000B5843" w:rsidRPr="00A6366B" w14:paraId="7C03D01B" w14:textId="77777777" w:rsidTr="001B6612">
        <w:tc>
          <w:tcPr>
            <w:tcW w:w="1287" w:type="dxa"/>
            <w:shd w:val="clear" w:color="auto" w:fill="BFCED6"/>
          </w:tcPr>
          <w:p w14:paraId="437C8C24" w14:textId="4D3808DE"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Alfred Health</w:t>
            </w:r>
          </w:p>
        </w:tc>
        <w:tc>
          <w:tcPr>
            <w:tcW w:w="1701" w:type="dxa"/>
            <w:shd w:val="clear" w:color="auto" w:fill="BFCED6"/>
          </w:tcPr>
          <w:p w14:paraId="1C1929AE" w14:textId="4A463A90"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Inner South East (The Alfred)</w:t>
            </w:r>
          </w:p>
        </w:tc>
        <w:tc>
          <w:tcPr>
            <w:tcW w:w="1289" w:type="dxa"/>
            <w:shd w:val="clear" w:color="auto" w:fill="BFCED6"/>
          </w:tcPr>
          <w:p w14:paraId="0C60C192" w14:textId="061A0499" w:rsidR="000B5843" w:rsidRPr="00356628" w:rsidRDefault="000B5843" w:rsidP="000B5843">
            <w:pPr>
              <w:pStyle w:val="VAHITABLETEXTNUMBERS"/>
              <w:rPr>
                <w:rFonts w:eastAsia="Verdana" w:cs="Verdana"/>
                <w:sz w:val="18"/>
                <w:szCs w:val="18"/>
              </w:rPr>
            </w:pPr>
            <w:r w:rsidRPr="00B03589">
              <w:rPr>
                <w:rFonts w:eastAsia="VIC"/>
                <w:color w:val="000000"/>
                <w:sz w:val="18"/>
                <w:szCs w:val="18"/>
              </w:rPr>
              <w:t>68%</w:t>
            </w:r>
          </w:p>
        </w:tc>
        <w:tc>
          <w:tcPr>
            <w:tcW w:w="1290" w:type="dxa"/>
            <w:shd w:val="clear" w:color="auto" w:fill="BFCED6"/>
          </w:tcPr>
          <w:p w14:paraId="76EEAAD8" w14:textId="3C9285C1" w:rsidR="000B5843" w:rsidRPr="00356628" w:rsidRDefault="000B5843" w:rsidP="000B5843">
            <w:pPr>
              <w:pStyle w:val="VAHITABLETEXTNUMBERS"/>
              <w:rPr>
                <w:rFonts w:eastAsia="Verdana" w:cs="Verdana"/>
                <w:sz w:val="18"/>
                <w:szCs w:val="18"/>
              </w:rPr>
            </w:pPr>
            <w:r w:rsidRPr="00B03589">
              <w:rPr>
                <w:rFonts w:eastAsia="VIC"/>
                <w:color w:val="000000"/>
                <w:sz w:val="18"/>
                <w:szCs w:val="18"/>
              </w:rPr>
              <w:t>40%</w:t>
            </w:r>
          </w:p>
        </w:tc>
        <w:tc>
          <w:tcPr>
            <w:tcW w:w="1290" w:type="dxa"/>
            <w:shd w:val="clear" w:color="auto" w:fill="BFCED6"/>
          </w:tcPr>
          <w:p w14:paraId="3D1D1223" w14:textId="20520D63" w:rsidR="000B5843" w:rsidRPr="00356628" w:rsidRDefault="000B5843" w:rsidP="000B5843">
            <w:pPr>
              <w:pStyle w:val="VAHITABLETEXTNUMBERS"/>
              <w:rPr>
                <w:rFonts w:eastAsia="Verdana" w:cs="Verdana"/>
                <w:sz w:val="18"/>
                <w:szCs w:val="18"/>
              </w:rPr>
            </w:pPr>
            <w:r w:rsidRPr="00B03589">
              <w:rPr>
                <w:rFonts w:eastAsia="VIC"/>
                <w:color w:val="000000"/>
                <w:sz w:val="18"/>
                <w:szCs w:val="18"/>
              </w:rPr>
              <w:t>150.4</w:t>
            </w:r>
          </w:p>
        </w:tc>
        <w:tc>
          <w:tcPr>
            <w:tcW w:w="1290" w:type="dxa"/>
            <w:shd w:val="clear" w:color="auto" w:fill="BFCED6"/>
          </w:tcPr>
          <w:p w14:paraId="1F4D9153" w14:textId="32992DCB" w:rsidR="000B5843" w:rsidRPr="00356628" w:rsidRDefault="000B5843" w:rsidP="000B5843">
            <w:pPr>
              <w:pStyle w:val="VAHITABLETEXTNUMBERS"/>
              <w:rPr>
                <w:rFonts w:eastAsia="Verdana" w:cs="Verdana"/>
                <w:sz w:val="18"/>
                <w:szCs w:val="18"/>
              </w:rPr>
            </w:pPr>
            <w:r w:rsidRPr="00B03589">
              <w:rPr>
                <w:rFonts w:eastAsia="VIC"/>
                <w:color w:val="000000"/>
                <w:sz w:val="18"/>
                <w:szCs w:val="18"/>
              </w:rPr>
              <w:t>12.6</w:t>
            </w:r>
          </w:p>
        </w:tc>
        <w:tc>
          <w:tcPr>
            <w:tcW w:w="1290" w:type="dxa"/>
            <w:shd w:val="clear" w:color="auto" w:fill="BFCED6"/>
          </w:tcPr>
          <w:p w14:paraId="7DCCD100" w14:textId="45412415" w:rsidR="000B5843" w:rsidRPr="00356628" w:rsidRDefault="000B5843" w:rsidP="000B5843">
            <w:pPr>
              <w:pStyle w:val="VAHITABLETEXTNUMBERS"/>
              <w:rPr>
                <w:rFonts w:eastAsia="Verdana" w:cs="Verdana"/>
                <w:sz w:val="18"/>
                <w:szCs w:val="18"/>
              </w:rPr>
            </w:pPr>
            <w:r w:rsidRPr="00B03589">
              <w:rPr>
                <w:rFonts w:eastAsia="VIC"/>
                <w:color w:val="000000"/>
                <w:sz w:val="18"/>
                <w:szCs w:val="18"/>
              </w:rPr>
              <w:t>24%</w:t>
            </w:r>
          </w:p>
        </w:tc>
        <w:tc>
          <w:tcPr>
            <w:tcW w:w="1290" w:type="dxa"/>
            <w:shd w:val="clear" w:color="auto" w:fill="BFCED6"/>
          </w:tcPr>
          <w:p w14:paraId="357AE184" w14:textId="261C9644" w:rsidR="000B5843" w:rsidRPr="00356628" w:rsidRDefault="000B5843" w:rsidP="000B5843">
            <w:pPr>
              <w:pStyle w:val="VAHITABLETEXTNUMBERS"/>
              <w:rPr>
                <w:rFonts w:eastAsia="Verdana" w:cs="Verdana"/>
                <w:sz w:val="18"/>
                <w:szCs w:val="18"/>
              </w:rPr>
            </w:pPr>
            <w:r w:rsidRPr="00B03589">
              <w:rPr>
                <w:rFonts w:eastAsia="VIC"/>
                <w:color w:val="000000"/>
                <w:sz w:val="18"/>
                <w:szCs w:val="18"/>
              </w:rPr>
              <w:t>67%</w:t>
            </w:r>
          </w:p>
        </w:tc>
        <w:tc>
          <w:tcPr>
            <w:tcW w:w="1290" w:type="dxa"/>
            <w:shd w:val="clear" w:color="auto" w:fill="BFCED6"/>
          </w:tcPr>
          <w:p w14:paraId="462A49D0" w14:textId="49D3CBBA"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21.8</w:t>
            </w:r>
          </w:p>
        </w:tc>
        <w:tc>
          <w:tcPr>
            <w:tcW w:w="1290" w:type="dxa"/>
            <w:shd w:val="clear" w:color="auto" w:fill="BFCED6"/>
          </w:tcPr>
          <w:p w14:paraId="5F5E87A1" w14:textId="4E395DCC" w:rsidR="000B5843" w:rsidRPr="00356628" w:rsidRDefault="000B5843" w:rsidP="000B5843">
            <w:pPr>
              <w:pStyle w:val="VAHITABLETEXTNUMBERS"/>
              <w:rPr>
                <w:rFonts w:eastAsia="Verdana" w:cs="Verdana"/>
                <w:sz w:val="18"/>
                <w:szCs w:val="18"/>
              </w:rPr>
            </w:pPr>
            <w:r w:rsidRPr="00B03589">
              <w:rPr>
                <w:rFonts w:eastAsia="VIC"/>
                <w:color w:val="000000"/>
                <w:sz w:val="18"/>
                <w:szCs w:val="18"/>
              </w:rPr>
              <w:t>66%</w:t>
            </w:r>
          </w:p>
        </w:tc>
        <w:tc>
          <w:tcPr>
            <w:tcW w:w="1290" w:type="dxa"/>
            <w:shd w:val="clear" w:color="auto" w:fill="BFCED6"/>
          </w:tcPr>
          <w:p w14:paraId="488607E0" w14:textId="156F0A3A" w:rsidR="000B5843" w:rsidRPr="00356628" w:rsidRDefault="000B5843" w:rsidP="000B5843">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58E8F4CA" w14:textId="62F9BE69" w:rsidR="000B5843" w:rsidRPr="00356628" w:rsidRDefault="000B5843" w:rsidP="000B5843">
            <w:pPr>
              <w:pStyle w:val="VAHITABLETEXTNUMBERS"/>
              <w:rPr>
                <w:rFonts w:eastAsia="Verdana" w:cs="Verdana"/>
                <w:sz w:val="18"/>
                <w:szCs w:val="18"/>
              </w:rPr>
            </w:pPr>
            <w:r w:rsidRPr="00B03589">
              <w:rPr>
                <w:rFonts w:eastAsia="VIC"/>
                <w:color w:val="000000"/>
                <w:sz w:val="18"/>
                <w:szCs w:val="18"/>
              </w:rPr>
              <w:t>2.0</w:t>
            </w:r>
          </w:p>
        </w:tc>
      </w:tr>
      <w:tr w:rsidR="000B5843" w:rsidRPr="00A6366B" w14:paraId="417EB8E5" w14:textId="77777777" w:rsidTr="001B6612">
        <w:tc>
          <w:tcPr>
            <w:tcW w:w="1287" w:type="dxa"/>
          </w:tcPr>
          <w:p w14:paraId="39539D23" w14:textId="0D455641"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Austin Health</w:t>
            </w:r>
          </w:p>
        </w:tc>
        <w:tc>
          <w:tcPr>
            <w:tcW w:w="1701" w:type="dxa"/>
          </w:tcPr>
          <w:p w14:paraId="57C00EF8" w14:textId="0F24FD6D"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North East (Austin)</w:t>
            </w:r>
          </w:p>
        </w:tc>
        <w:tc>
          <w:tcPr>
            <w:tcW w:w="1289" w:type="dxa"/>
          </w:tcPr>
          <w:p w14:paraId="7E0B3654" w14:textId="3827A733" w:rsidR="000B5843" w:rsidRPr="00356628" w:rsidRDefault="000B5843" w:rsidP="000B5843">
            <w:pPr>
              <w:pStyle w:val="VAHITABLETEXTNUMBERS"/>
              <w:rPr>
                <w:rFonts w:eastAsia="Verdana" w:cs="Verdana"/>
                <w:sz w:val="18"/>
                <w:szCs w:val="18"/>
              </w:rPr>
            </w:pPr>
            <w:r w:rsidRPr="00B03589">
              <w:rPr>
                <w:rFonts w:eastAsia="VIC"/>
                <w:color w:val="000000"/>
                <w:sz w:val="18"/>
                <w:szCs w:val="18"/>
              </w:rPr>
              <w:t>69%</w:t>
            </w:r>
          </w:p>
        </w:tc>
        <w:tc>
          <w:tcPr>
            <w:tcW w:w="1290" w:type="dxa"/>
          </w:tcPr>
          <w:p w14:paraId="0F30267C" w14:textId="6F8EB0C5" w:rsidR="000B5843" w:rsidRPr="00356628" w:rsidRDefault="000B5843" w:rsidP="000B5843">
            <w:pPr>
              <w:pStyle w:val="VAHITABLETEXTNUMBERS"/>
              <w:rPr>
                <w:rFonts w:eastAsia="Verdana" w:cs="Verdana"/>
                <w:sz w:val="18"/>
                <w:szCs w:val="18"/>
              </w:rPr>
            </w:pPr>
            <w:r w:rsidRPr="00B03589">
              <w:rPr>
                <w:rFonts w:eastAsia="VIC"/>
                <w:color w:val="000000"/>
                <w:sz w:val="18"/>
                <w:szCs w:val="18"/>
              </w:rPr>
              <w:t>37%</w:t>
            </w:r>
          </w:p>
        </w:tc>
        <w:tc>
          <w:tcPr>
            <w:tcW w:w="1290" w:type="dxa"/>
          </w:tcPr>
          <w:p w14:paraId="4541212A" w14:textId="07786225" w:rsidR="000B5843" w:rsidRPr="00356628" w:rsidRDefault="000B5843" w:rsidP="000B5843">
            <w:pPr>
              <w:pStyle w:val="VAHITABLETEXTNUMBERS"/>
              <w:rPr>
                <w:rFonts w:eastAsia="Verdana" w:cs="Verdana"/>
                <w:sz w:val="18"/>
                <w:szCs w:val="18"/>
              </w:rPr>
            </w:pPr>
            <w:r w:rsidRPr="00B03589">
              <w:rPr>
                <w:rFonts w:eastAsia="VIC"/>
                <w:color w:val="000000"/>
                <w:sz w:val="18"/>
                <w:szCs w:val="18"/>
              </w:rPr>
              <w:t>251.0</w:t>
            </w:r>
          </w:p>
        </w:tc>
        <w:tc>
          <w:tcPr>
            <w:tcW w:w="1290" w:type="dxa"/>
          </w:tcPr>
          <w:p w14:paraId="6EA211FC" w14:textId="03CF0AEF" w:rsidR="000B5843" w:rsidRPr="00356628" w:rsidRDefault="000B5843" w:rsidP="000B5843">
            <w:pPr>
              <w:pStyle w:val="VAHITABLETEXTNUMBERS"/>
              <w:rPr>
                <w:rFonts w:eastAsia="Verdana" w:cs="Verdana"/>
                <w:sz w:val="18"/>
                <w:szCs w:val="18"/>
              </w:rPr>
            </w:pPr>
            <w:r w:rsidRPr="00B03589">
              <w:rPr>
                <w:rFonts w:eastAsia="VIC"/>
                <w:color w:val="000000"/>
                <w:sz w:val="18"/>
                <w:szCs w:val="18"/>
              </w:rPr>
              <w:t>8.2</w:t>
            </w:r>
          </w:p>
        </w:tc>
        <w:tc>
          <w:tcPr>
            <w:tcW w:w="1290" w:type="dxa"/>
          </w:tcPr>
          <w:p w14:paraId="5A98E68F" w14:textId="7B10A2DC" w:rsidR="000B5843" w:rsidRPr="00356628" w:rsidRDefault="000B5843" w:rsidP="000B5843">
            <w:pPr>
              <w:pStyle w:val="VAHITABLETEXTNUMBERS"/>
              <w:rPr>
                <w:rFonts w:eastAsia="Verdana" w:cs="Verdana"/>
                <w:sz w:val="18"/>
                <w:szCs w:val="18"/>
              </w:rPr>
            </w:pPr>
            <w:r w:rsidRPr="00B03589">
              <w:rPr>
                <w:rFonts w:eastAsia="VIC"/>
                <w:color w:val="000000"/>
                <w:sz w:val="18"/>
                <w:szCs w:val="18"/>
              </w:rPr>
              <w:t>19%</w:t>
            </w:r>
          </w:p>
        </w:tc>
        <w:tc>
          <w:tcPr>
            <w:tcW w:w="1290" w:type="dxa"/>
          </w:tcPr>
          <w:p w14:paraId="36D1D916" w14:textId="12DF0BB8" w:rsidR="000B5843" w:rsidRPr="00356628" w:rsidRDefault="000B5843" w:rsidP="000B5843">
            <w:pPr>
              <w:pStyle w:val="VAHITABLETEXTNUMBERS"/>
              <w:rPr>
                <w:rFonts w:eastAsia="Verdana" w:cs="Verdana"/>
                <w:sz w:val="18"/>
                <w:szCs w:val="18"/>
              </w:rPr>
            </w:pPr>
            <w:r w:rsidRPr="00B03589">
              <w:rPr>
                <w:rFonts w:eastAsia="VIC"/>
                <w:color w:val="000000"/>
                <w:sz w:val="18"/>
                <w:szCs w:val="18"/>
              </w:rPr>
              <w:t>80%</w:t>
            </w:r>
          </w:p>
        </w:tc>
        <w:tc>
          <w:tcPr>
            <w:tcW w:w="1290" w:type="dxa"/>
          </w:tcPr>
          <w:p w14:paraId="2B81F25E" w14:textId="23C4D351" w:rsidR="000B5843" w:rsidRPr="00356628" w:rsidRDefault="000B5843" w:rsidP="000B5843">
            <w:pPr>
              <w:pStyle w:val="VAHITABLETEXTNUMBERS"/>
              <w:rPr>
                <w:rFonts w:eastAsia="Verdana" w:cs="Verdana"/>
                <w:sz w:val="18"/>
                <w:szCs w:val="18"/>
              </w:rPr>
            </w:pPr>
            <w:r w:rsidRPr="00B03589">
              <w:rPr>
                <w:rFonts w:eastAsia="VIC"/>
                <w:color w:val="000000"/>
                <w:sz w:val="18"/>
                <w:szCs w:val="18"/>
              </w:rPr>
              <w:t>14.6</w:t>
            </w:r>
          </w:p>
        </w:tc>
        <w:tc>
          <w:tcPr>
            <w:tcW w:w="1290" w:type="dxa"/>
          </w:tcPr>
          <w:p w14:paraId="333BBDAA" w14:textId="79350B74" w:rsidR="000B5843" w:rsidRPr="00356628" w:rsidRDefault="000B5843" w:rsidP="000B5843">
            <w:pPr>
              <w:pStyle w:val="VAHITABLETEXTNUMBERS"/>
              <w:rPr>
                <w:rFonts w:eastAsia="Verdana" w:cs="Verdana"/>
                <w:sz w:val="18"/>
                <w:szCs w:val="18"/>
              </w:rPr>
            </w:pPr>
            <w:r w:rsidRPr="00B03589">
              <w:rPr>
                <w:rFonts w:eastAsia="VIC"/>
                <w:color w:val="000000"/>
                <w:sz w:val="18"/>
                <w:szCs w:val="18"/>
              </w:rPr>
              <w:t>42%</w:t>
            </w:r>
          </w:p>
        </w:tc>
        <w:tc>
          <w:tcPr>
            <w:tcW w:w="1290" w:type="dxa"/>
          </w:tcPr>
          <w:p w14:paraId="15E80178" w14:textId="7D918006" w:rsidR="000B5843" w:rsidRPr="00356628" w:rsidRDefault="000B5843" w:rsidP="000B5843">
            <w:pPr>
              <w:pStyle w:val="VAHITABLETEXTNUMBERS"/>
              <w:rPr>
                <w:rFonts w:eastAsia="Verdana" w:cs="Verdana"/>
                <w:sz w:val="18"/>
                <w:szCs w:val="18"/>
              </w:rPr>
            </w:pPr>
            <w:r w:rsidRPr="00B03589">
              <w:rPr>
                <w:rFonts w:eastAsia="VIC"/>
                <w:color w:val="000000"/>
                <w:sz w:val="18"/>
                <w:szCs w:val="18"/>
              </w:rPr>
              <w:t>2%</w:t>
            </w:r>
          </w:p>
        </w:tc>
        <w:tc>
          <w:tcPr>
            <w:tcW w:w="1290" w:type="dxa"/>
          </w:tcPr>
          <w:p w14:paraId="008D22DA" w14:textId="01CD4912" w:rsidR="000B5843" w:rsidRPr="00356628" w:rsidRDefault="000B5843" w:rsidP="000B5843">
            <w:pPr>
              <w:pStyle w:val="VAHITABLETEXTNUMBERS"/>
              <w:rPr>
                <w:rFonts w:eastAsia="Verdana" w:cs="Verdana"/>
                <w:sz w:val="18"/>
                <w:szCs w:val="18"/>
              </w:rPr>
            </w:pPr>
            <w:r w:rsidRPr="00B03589">
              <w:rPr>
                <w:rFonts w:eastAsia="VIC"/>
                <w:color w:val="000000"/>
                <w:sz w:val="18"/>
                <w:szCs w:val="18"/>
              </w:rPr>
              <w:t>1.1</w:t>
            </w:r>
          </w:p>
        </w:tc>
      </w:tr>
      <w:tr w:rsidR="000B5843" w:rsidRPr="00A6366B" w14:paraId="320ACF44" w14:textId="77777777" w:rsidTr="001B6612">
        <w:tc>
          <w:tcPr>
            <w:tcW w:w="1287" w:type="dxa"/>
            <w:vMerge w:val="restart"/>
            <w:shd w:val="clear" w:color="auto" w:fill="BFCED6"/>
          </w:tcPr>
          <w:p w14:paraId="35880FC5" w14:textId="29F39D96"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Eastern Health</w:t>
            </w:r>
          </w:p>
        </w:tc>
        <w:tc>
          <w:tcPr>
            <w:tcW w:w="1701" w:type="dxa"/>
            <w:shd w:val="clear" w:color="auto" w:fill="BFCED6"/>
          </w:tcPr>
          <w:p w14:paraId="3FD1D10F" w14:textId="1ECDCEA5"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(Box Hill)</w:t>
            </w:r>
          </w:p>
        </w:tc>
        <w:tc>
          <w:tcPr>
            <w:tcW w:w="1289" w:type="dxa"/>
            <w:shd w:val="clear" w:color="auto" w:fill="BFCED6"/>
          </w:tcPr>
          <w:p w14:paraId="6F4DF3C7" w14:textId="5CE016E2" w:rsidR="000B5843" w:rsidRPr="00356628" w:rsidRDefault="000B5843" w:rsidP="000B5843">
            <w:pPr>
              <w:pStyle w:val="VAHITABLETEXTNUMBERS"/>
              <w:rPr>
                <w:rFonts w:eastAsia="Verdana" w:cs="Verdana"/>
                <w:sz w:val="18"/>
                <w:szCs w:val="18"/>
              </w:rPr>
            </w:pPr>
            <w:r w:rsidRPr="00B03589">
              <w:rPr>
                <w:rFonts w:eastAsia="VIC"/>
                <w:color w:val="000000"/>
                <w:sz w:val="18"/>
                <w:szCs w:val="18"/>
              </w:rPr>
              <w:t>60%</w:t>
            </w:r>
          </w:p>
        </w:tc>
        <w:tc>
          <w:tcPr>
            <w:tcW w:w="1290" w:type="dxa"/>
            <w:shd w:val="clear" w:color="auto" w:fill="BFCED6"/>
          </w:tcPr>
          <w:p w14:paraId="1C8E1680" w14:textId="33656EFD" w:rsidR="000B5843" w:rsidRPr="00356628" w:rsidRDefault="000B5843" w:rsidP="000B5843">
            <w:pPr>
              <w:pStyle w:val="VAHITABLETEXTNUMBERS"/>
              <w:rPr>
                <w:rFonts w:eastAsia="Verdana" w:cs="Verdana"/>
                <w:sz w:val="18"/>
                <w:szCs w:val="18"/>
              </w:rPr>
            </w:pPr>
            <w:r w:rsidRPr="00B03589">
              <w:rPr>
                <w:rFonts w:eastAsia="VIC"/>
                <w:color w:val="000000"/>
                <w:sz w:val="18"/>
                <w:szCs w:val="18"/>
              </w:rPr>
              <w:t>35%</w:t>
            </w:r>
          </w:p>
        </w:tc>
        <w:tc>
          <w:tcPr>
            <w:tcW w:w="1290" w:type="dxa"/>
            <w:shd w:val="clear" w:color="auto" w:fill="BFCED6"/>
          </w:tcPr>
          <w:p w14:paraId="1201F40F" w14:textId="50D6956B" w:rsidR="000B5843" w:rsidRPr="00356628" w:rsidRDefault="000B5843" w:rsidP="000B5843">
            <w:pPr>
              <w:pStyle w:val="VAHITABLETEXTNUMBERS"/>
              <w:rPr>
                <w:rFonts w:eastAsia="Verdana" w:cs="Verdana"/>
                <w:sz w:val="18"/>
                <w:szCs w:val="18"/>
              </w:rPr>
            </w:pPr>
            <w:r w:rsidRPr="00B03589">
              <w:rPr>
                <w:rFonts w:eastAsia="VIC"/>
                <w:color w:val="000000"/>
                <w:sz w:val="18"/>
                <w:szCs w:val="18"/>
              </w:rPr>
              <w:t>141.4</w:t>
            </w:r>
          </w:p>
        </w:tc>
        <w:tc>
          <w:tcPr>
            <w:tcW w:w="1290" w:type="dxa"/>
            <w:shd w:val="clear" w:color="auto" w:fill="BFCED6"/>
          </w:tcPr>
          <w:p w14:paraId="6FFCA8D5" w14:textId="4DEA8C13" w:rsidR="000B5843" w:rsidRPr="00356628" w:rsidRDefault="000B5843" w:rsidP="000B5843">
            <w:pPr>
              <w:pStyle w:val="VAHITABLETEXTNUMBERS"/>
              <w:rPr>
                <w:rFonts w:eastAsia="Verdana" w:cs="Verdana"/>
                <w:sz w:val="18"/>
                <w:szCs w:val="18"/>
              </w:rPr>
            </w:pPr>
            <w:r w:rsidRPr="00B03589">
              <w:rPr>
                <w:rFonts w:eastAsia="VIC"/>
                <w:color w:val="000000"/>
                <w:sz w:val="18"/>
                <w:szCs w:val="18"/>
              </w:rPr>
              <w:t>8.3</w:t>
            </w:r>
          </w:p>
        </w:tc>
        <w:tc>
          <w:tcPr>
            <w:tcW w:w="1290" w:type="dxa"/>
            <w:shd w:val="clear" w:color="auto" w:fill="BFCED6"/>
          </w:tcPr>
          <w:p w14:paraId="4AE5D4DC" w14:textId="0D43126B" w:rsidR="000B5843" w:rsidRPr="00356628" w:rsidRDefault="000B5843" w:rsidP="000B5843">
            <w:pPr>
              <w:pStyle w:val="VAHITABLETEXTNUMBERS"/>
              <w:rPr>
                <w:rFonts w:eastAsia="Verdana" w:cs="Verdana"/>
                <w:sz w:val="18"/>
                <w:szCs w:val="18"/>
              </w:rPr>
            </w:pPr>
            <w:r w:rsidRPr="00B03589">
              <w:rPr>
                <w:rFonts w:eastAsia="VIC"/>
                <w:color w:val="000000"/>
                <w:sz w:val="18"/>
                <w:szCs w:val="18"/>
              </w:rPr>
              <w:t>20%</w:t>
            </w:r>
          </w:p>
        </w:tc>
        <w:tc>
          <w:tcPr>
            <w:tcW w:w="1290" w:type="dxa"/>
            <w:shd w:val="clear" w:color="auto" w:fill="BFCED6"/>
          </w:tcPr>
          <w:p w14:paraId="6E23E1E6" w14:textId="12B38989" w:rsidR="000B5843" w:rsidRPr="00356628" w:rsidRDefault="000B5843" w:rsidP="000B5843">
            <w:pPr>
              <w:pStyle w:val="VAHITABLETEXTNUMBERS"/>
              <w:rPr>
                <w:rFonts w:eastAsia="Verdana" w:cs="Verdana"/>
                <w:sz w:val="18"/>
                <w:szCs w:val="18"/>
              </w:rPr>
            </w:pPr>
            <w:r w:rsidRPr="00B03589">
              <w:rPr>
                <w:rFonts w:eastAsia="VIC"/>
                <w:color w:val="000000"/>
                <w:sz w:val="18"/>
                <w:szCs w:val="18"/>
              </w:rPr>
              <w:t>78%</w:t>
            </w:r>
          </w:p>
        </w:tc>
        <w:tc>
          <w:tcPr>
            <w:tcW w:w="1290" w:type="dxa"/>
            <w:shd w:val="clear" w:color="auto" w:fill="BFCED6"/>
          </w:tcPr>
          <w:p w14:paraId="719E168F" w14:textId="5839D4B8" w:rsidR="000B5843" w:rsidRPr="00356628" w:rsidRDefault="000B5843" w:rsidP="000B5843">
            <w:pPr>
              <w:pStyle w:val="VAHITABLETEXTNUMBERS"/>
              <w:rPr>
                <w:rFonts w:eastAsia="Verdana" w:cs="Verdana"/>
                <w:sz w:val="18"/>
                <w:szCs w:val="18"/>
              </w:rPr>
            </w:pPr>
            <w:r w:rsidRPr="00B03589">
              <w:rPr>
                <w:rFonts w:eastAsia="VIC"/>
                <w:color w:val="000000"/>
                <w:sz w:val="18"/>
                <w:szCs w:val="18"/>
              </w:rPr>
              <w:t>15.3</w:t>
            </w:r>
          </w:p>
        </w:tc>
        <w:tc>
          <w:tcPr>
            <w:tcW w:w="1290" w:type="dxa"/>
            <w:shd w:val="clear" w:color="auto" w:fill="BFCED6"/>
          </w:tcPr>
          <w:p w14:paraId="58D45C44" w14:textId="1EA0FA87" w:rsidR="000B5843" w:rsidRPr="00356628" w:rsidRDefault="000B5843" w:rsidP="000B5843">
            <w:pPr>
              <w:pStyle w:val="VAHITABLETEXTNUMBERS"/>
              <w:rPr>
                <w:rFonts w:eastAsia="Verdana" w:cs="Verdana"/>
                <w:sz w:val="18"/>
                <w:szCs w:val="18"/>
              </w:rPr>
            </w:pPr>
            <w:r w:rsidRPr="00B03589">
              <w:rPr>
                <w:rFonts w:eastAsia="VIC"/>
                <w:color w:val="000000"/>
                <w:sz w:val="18"/>
                <w:szCs w:val="18"/>
              </w:rPr>
              <w:t>50%</w:t>
            </w:r>
          </w:p>
        </w:tc>
        <w:tc>
          <w:tcPr>
            <w:tcW w:w="1290" w:type="dxa"/>
            <w:shd w:val="clear" w:color="auto" w:fill="BFCED6"/>
          </w:tcPr>
          <w:p w14:paraId="65E48154" w14:textId="490A6A51" w:rsidR="000B5843" w:rsidRPr="00356628" w:rsidRDefault="000B5843" w:rsidP="000B5843">
            <w:pPr>
              <w:pStyle w:val="VAHITABLETEXTNUMBERS"/>
              <w:rPr>
                <w:rFonts w:eastAsia="Verdana" w:cs="Verdana"/>
                <w:sz w:val="18"/>
                <w:szCs w:val="18"/>
              </w:rPr>
            </w:pPr>
            <w:r w:rsidRPr="00B03589">
              <w:rPr>
                <w:rFonts w:eastAsia="VIC"/>
                <w:color w:val="000000"/>
                <w:sz w:val="18"/>
                <w:szCs w:val="18"/>
              </w:rPr>
              <w:t>0%</w:t>
            </w:r>
          </w:p>
        </w:tc>
        <w:tc>
          <w:tcPr>
            <w:tcW w:w="1290" w:type="dxa"/>
            <w:shd w:val="clear" w:color="auto" w:fill="BFCED6"/>
          </w:tcPr>
          <w:p w14:paraId="0A42718C" w14:textId="4A80EA58" w:rsidR="000B5843" w:rsidRPr="00356628" w:rsidRDefault="000B5843" w:rsidP="000B5843">
            <w:pPr>
              <w:pStyle w:val="VAHITABLETEXTNUMBERS"/>
              <w:rPr>
                <w:rFonts w:eastAsia="Verdana" w:cs="Verdana"/>
                <w:sz w:val="18"/>
                <w:szCs w:val="18"/>
              </w:rPr>
            </w:pPr>
            <w:r w:rsidRPr="00B03589">
              <w:rPr>
                <w:rFonts w:eastAsia="VIC"/>
                <w:color w:val="000000"/>
                <w:sz w:val="18"/>
                <w:szCs w:val="18"/>
              </w:rPr>
              <w:t>1.5</w:t>
            </w:r>
          </w:p>
        </w:tc>
      </w:tr>
      <w:tr w:rsidR="000B5843" w:rsidRPr="00A6366B" w14:paraId="63C8BCAA" w14:textId="77777777" w:rsidTr="001B6612">
        <w:tc>
          <w:tcPr>
            <w:tcW w:w="1287" w:type="dxa"/>
            <w:vMerge/>
            <w:shd w:val="clear" w:color="auto" w:fill="BFCED6"/>
          </w:tcPr>
          <w:p w14:paraId="63BE4183" w14:textId="77777777" w:rsidR="000B5843" w:rsidRPr="00382424" w:rsidRDefault="000B5843" w:rsidP="000B5843">
            <w:pPr>
              <w:pStyle w:val="DHHStabletext"/>
              <w:spacing w:before="0" w:after="0"/>
              <w:rPr>
                <w:rFonts w:ascii="VIC" w:hAnsi="VIC"/>
                <w:sz w:val="18"/>
                <w:szCs w:val="18"/>
              </w:rPr>
            </w:pPr>
          </w:p>
        </w:tc>
        <w:tc>
          <w:tcPr>
            <w:tcW w:w="1701" w:type="dxa"/>
            <w:shd w:val="clear" w:color="auto" w:fill="BFCED6"/>
          </w:tcPr>
          <w:p w14:paraId="14E42851" w14:textId="1607524F"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Eastern AOA AMHWS (Maroondah)</w:t>
            </w:r>
          </w:p>
        </w:tc>
        <w:tc>
          <w:tcPr>
            <w:tcW w:w="1289" w:type="dxa"/>
            <w:shd w:val="clear" w:color="auto" w:fill="BFCED6"/>
          </w:tcPr>
          <w:p w14:paraId="0FEB6A38" w14:textId="7B555667" w:rsidR="000B5843" w:rsidRPr="00356628" w:rsidRDefault="000B5843" w:rsidP="000B5843">
            <w:pPr>
              <w:pStyle w:val="VAHITABLETEXTNUMBERS"/>
              <w:rPr>
                <w:rFonts w:eastAsia="Verdana" w:cs="Verdana"/>
                <w:sz w:val="18"/>
                <w:szCs w:val="18"/>
              </w:rPr>
            </w:pPr>
            <w:r w:rsidRPr="00B03589">
              <w:rPr>
                <w:rFonts w:eastAsia="VIC"/>
                <w:color w:val="000000"/>
                <w:sz w:val="18"/>
                <w:szCs w:val="18"/>
              </w:rPr>
              <w:t>61%</w:t>
            </w:r>
          </w:p>
        </w:tc>
        <w:tc>
          <w:tcPr>
            <w:tcW w:w="1290" w:type="dxa"/>
            <w:shd w:val="clear" w:color="auto" w:fill="BFCED6"/>
          </w:tcPr>
          <w:p w14:paraId="5556A210" w14:textId="29EDC710" w:rsidR="000B5843" w:rsidRPr="00356628" w:rsidRDefault="000B5843" w:rsidP="000B5843">
            <w:pPr>
              <w:pStyle w:val="VAHITABLETEXTNUMBERS"/>
              <w:rPr>
                <w:sz w:val="18"/>
                <w:szCs w:val="18"/>
              </w:rPr>
            </w:pPr>
            <w:r w:rsidRPr="00B03589">
              <w:rPr>
                <w:rFonts w:eastAsia="VIC"/>
                <w:color w:val="000000"/>
                <w:sz w:val="18"/>
                <w:szCs w:val="18"/>
              </w:rPr>
              <w:t>26%</w:t>
            </w:r>
          </w:p>
        </w:tc>
        <w:tc>
          <w:tcPr>
            <w:tcW w:w="1290" w:type="dxa"/>
            <w:shd w:val="clear" w:color="auto" w:fill="BFCED6"/>
          </w:tcPr>
          <w:p w14:paraId="779410BB" w14:textId="23809C06" w:rsidR="000B5843" w:rsidRPr="00356628" w:rsidRDefault="000B5843" w:rsidP="000B5843">
            <w:pPr>
              <w:pStyle w:val="VAHITABLETEXTNUMBERS"/>
              <w:rPr>
                <w:rFonts w:eastAsia="Verdana" w:cs="Verdana"/>
                <w:sz w:val="18"/>
                <w:szCs w:val="18"/>
              </w:rPr>
            </w:pPr>
            <w:r w:rsidRPr="00B03589">
              <w:rPr>
                <w:rFonts w:eastAsia="VIC"/>
                <w:color w:val="000000"/>
                <w:sz w:val="18"/>
                <w:szCs w:val="18"/>
              </w:rPr>
              <w:t>145.7</w:t>
            </w:r>
          </w:p>
        </w:tc>
        <w:tc>
          <w:tcPr>
            <w:tcW w:w="1290" w:type="dxa"/>
            <w:shd w:val="clear" w:color="auto" w:fill="BFCED6"/>
          </w:tcPr>
          <w:p w14:paraId="0652DCBC" w14:textId="2D29563A" w:rsidR="000B5843" w:rsidRPr="00356628" w:rsidRDefault="000B5843" w:rsidP="000B5843">
            <w:pPr>
              <w:pStyle w:val="VAHITABLETEXTNUMBERS"/>
              <w:rPr>
                <w:rFonts w:eastAsia="Verdana" w:cs="Verdana"/>
                <w:sz w:val="18"/>
                <w:szCs w:val="18"/>
              </w:rPr>
            </w:pPr>
            <w:r w:rsidRPr="00B03589">
              <w:rPr>
                <w:rFonts w:eastAsia="VIC"/>
                <w:color w:val="000000"/>
                <w:sz w:val="18"/>
                <w:szCs w:val="18"/>
              </w:rPr>
              <w:t>7.3</w:t>
            </w:r>
          </w:p>
        </w:tc>
        <w:tc>
          <w:tcPr>
            <w:tcW w:w="1290" w:type="dxa"/>
            <w:shd w:val="clear" w:color="auto" w:fill="BFCED6"/>
          </w:tcPr>
          <w:p w14:paraId="33EAC315" w14:textId="47718FD4"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w:t>
            </w:r>
          </w:p>
        </w:tc>
        <w:tc>
          <w:tcPr>
            <w:tcW w:w="1290" w:type="dxa"/>
            <w:shd w:val="clear" w:color="auto" w:fill="BFCED6"/>
          </w:tcPr>
          <w:p w14:paraId="504ACB9A" w14:textId="36FB4E1B" w:rsidR="000B5843" w:rsidRPr="00356628" w:rsidRDefault="000B5843" w:rsidP="000B5843">
            <w:pPr>
              <w:pStyle w:val="VAHITABLETEXTNUMBERS"/>
              <w:rPr>
                <w:rFonts w:eastAsia="Verdana" w:cs="Verdana"/>
                <w:sz w:val="18"/>
                <w:szCs w:val="18"/>
              </w:rPr>
            </w:pPr>
            <w:r w:rsidRPr="00B03589">
              <w:rPr>
                <w:rFonts w:eastAsia="VIC"/>
                <w:color w:val="000000"/>
                <w:sz w:val="18"/>
                <w:szCs w:val="18"/>
              </w:rPr>
              <w:t>73%</w:t>
            </w:r>
          </w:p>
        </w:tc>
        <w:tc>
          <w:tcPr>
            <w:tcW w:w="1290" w:type="dxa"/>
            <w:shd w:val="clear" w:color="auto" w:fill="BFCED6"/>
          </w:tcPr>
          <w:p w14:paraId="6071BE04" w14:textId="570ACE0A" w:rsidR="000B5843" w:rsidRPr="00356628" w:rsidRDefault="000B5843" w:rsidP="000B5843">
            <w:pPr>
              <w:pStyle w:val="VAHITABLETEXTNUMBERS"/>
              <w:rPr>
                <w:rFonts w:eastAsia="Verdana" w:cs="Verdana"/>
                <w:sz w:val="18"/>
                <w:szCs w:val="18"/>
              </w:rPr>
            </w:pPr>
            <w:r w:rsidRPr="00B03589">
              <w:rPr>
                <w:rFonts w:eastAsia="VIC"/>
                <w:color w:val="000000"/>
                <w:sz w:val="18"/>
                <w:szCs w:val="18"/>
              </w:rPr>
              <w:t>16.9</w:t>
            </w:r>
          </w:p>
        </w:tc>
        <w:tc>
          <w:tcPr>
            <w:tcW w:w="1290" w:type="dxa"/>
            <w:shd w:val="clear" w:color="auto" w:fill="BFCED6"/>
          </w:tcPr>
          <w:p w14:paraId="06938EF3" w14:textId="132E715E" w:rsidR="000B5843" w:rsidRPr="00356628" w:rsidRDefault="000B5843" w:rsidP="000B5843">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BFCED6"/>
          </w:tcPr>
          <w:p w14:paraId="65DFBE8A" w14:textId="150CB023" w:rsidR="000B5843" w:rsidRPr="00356628" w:rsidRDefault="000B5843" w:rsidP="000B5843">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539DB229" w14:textId="50E0F2A9" w:rsidR="000B5843" w:rsidRPr="00356628" w:rsidRDefault="000B5843" w:rsidP="000B5843">
            <w:pPr>
              <w:pStyle w:val="VAHITABLETEXTNUMBERS"/>
              <w:rPr>
                <w:rFonts w:eastAsia="Verdana" w:cs="Verdana"/>
                <w:sz w:val="18"/>
                <w:szCs w:val="18"/>
              </w:rPr>
            </w:pPr>
            <w:r w:rsidRPr="00B03589">
              <w:rPr>
                <w:rFonts w:eastAsia="VIC"/>
                <w:color w:val="000000"/>
                <w:sz w:val="18"/>
                <w:szCs w:val="18"/>
              </w:rPr>
              <w:t>1.8</w:t>
            </w:r>
          </w:p>
        </w:tc>
      </w:tr>
      <w:tr w:rsidR="000B5843" w:rsidRPr="00A6366B" w14:paraId="5A9C9103" w14:textId="77777777" w:rsidTr="001B6612">
        <w:tc>
          <w:tcPr>
            <w:tcW w:w="1287" w:type="dxa"/>
            <w:vMerge/>
            <w:shd w:val="clear" w:color="auto" w:fill="BFCED6"/>
          </w:tcPr>
          <w:p w14:paraId="26FAA392" w14:textId="77777777" w:rsidR="000B5843" w:rsidRPr="00382424" w:rsidRDefault="000B5843" w:rsidP="000B5843">
            <w:pPr>
              <w:pStyle w:val="DHHStabletext"/>
              <w:spacing w:before="0" w:after="0"/>
              <w:rPr>
                <w:rFonts w:ascii="VIC" w:hAnsi="VIC"/>
                <w:sz w:val="18"/>
                <w:szCs w:val="18"/>
              </w:rPr>
            </w:pPr>
          </w:p>
        </w:tc>
        <w:tc>
          <w:tcPr>
            <w:tcW w:w="1701" w:type="dxa"/>
            <w:shd w:val="clear" w:color="auto" w:fill="BFCED6"/>
          </w:tcPr>
          <w:p w14:paraId="7861DB65" w14:textId="440CA8EB"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289" w:type="dxa"/>
            <w:shd w:val="clear" w:color="auto" w:fill="BFCED6"/>
          </w:tcPr>
          <w:p w14:paraId="5D2ABD35" w14:textId="3A4E5235" w:rsidR="000B5843" w:rsidRPr="00356628" w:rsidRDefault="000B5843" w:rsidP="000B5843">
            <w:pPr>
              <w:pStyle w:val="VAHITABLETEXTNUMBERS"/>
              <w:rPr>
                <w:rFonts w:eastAsia="Verdana" w:cs="Verdana"/>
                <w:sz w:val="18"/>
                <w:szCs w:val="18"/>
              </w:rPr>
            </w:pPr>
            <w:r w:rsidRPr="00B03589">
              <w:rPr>
                <w:rFonts w:eastAsia="VIC"/>
                <w:color w:val="000000"/>
                <w:sz w:val="18"/>
                <w:szCs w:val="18"/>
              </w:rPr>
              <w:t>61%</w:t>
            </w:r>
          </w:p>
        </w:tc>
        <w:tc>
          <w:tcPr>
            <w:tcW w:w="1290" w:type="dxa"/>
            <w:shd w:val="clear" w:color="auto" w:fill="BFCED6"/>
          </w:tcPr>
          <w:p w14:paraId="4BA97C7C" w14:textId="4D16AA6E" w:rsidR="000B5843" w:rsidRPr="00356628" w:rsidRDefault="000B5843" w:rsidP="000B5843">
            <w:pPr>
              <w:pStyle w:val="VAHITABLETEXTNUMBERS"/>
              <w:rPr>
                <w:rFonts w:eastAsia="Verdana" w:cs="Verdana"/>
                <w:sz w:val="18"/>
                <w:szCs w:val="18"/>
              </w:rPr>
            </w:pPr>
            <w:r w:rsidRPr="00B03589">
              <w:rPr>
                <w:rFonts w:eastAsia="VIC"/>
                <w:color w:val="000000"/>
                <w:sz w:val="18"/>
                <w:szCs w:val="18"/>
              </w:rPr>
              <w:t>30%</w:t>
            </w:r>
          </w:p>
        </w:tc>
        <w:tc>
          <w:tcPr>
            <w:tcW w:w="1290" w:type="dxa"/>
            <w:shd w:val="clear" w:color="auto" w:fill="BFCED6"/>
          </w:tcPr>
          <w:p w14:paraId="40197FE8" w14:textId="666BB467" w:rsidR="000B5843" w:rsidRPr="00356628" w:rsidRDefault="000B5843" w:rsidP="000B5843">
            <w:pPr>
              <w:pStyle w:val="VAHITABLETEXTNUMBERS"/>
              <w:rPr>
                <w:rFonts w:eastAsia="Verdana" w:cs="Verdana"/>
                <w:sz w:val="18"/>
                <w:szCs w:val="18"/>
              </w:rPr>
            </w:pPr>
            <w:r w:rsidRPr="00B03589">
              <w:rPr>
                <w:rFonts w:eastAsia="VIC"/>
                <w:color w:val="000000"/>
                <w:sz w:val="18"/>
                <w:szCs w:val="18"/>
              </w:rPr>
              <w:t>144.0</w:t>
            </w:r>
          </w:p>
        </w:tc>
        <w:tc>
          <w:tcPr>
            <w:tcW w:w="1290" w:type="dxa"/>
            <w:shd w:val="clear" w:color="auto" w:fill="BFCED6"/>
          </w:tcPr>
          <w:p w14:paraId="2D4CBF79" w14:textId="6578E2AD" w:rsidR="000B5843" w:rsidRPr="00356628" w:rsidRDefault="000B5843" w:rsidP="000B5843">
            <w:pPr>
              <w:pStyle w:val="VAHITABLETEXTNUMBERS"/>
              <w:rPr>
                <w:rFonts w:eastAsia="Verdana" w:cs="Verdana"/>
                <w:sz w:val="18"/>
                <w:szCs w:val="18"/>
              </w:rPr>
            </w:pPr>
            <w:r w:rsidRPr="00B03589">
              <w:rPr>
                <w:rFonts w:eastAsia="VIC"/>
                <w:color w:val="000000"/>
                <w:sz w:val="18"/>
                <w:szCs w:val="18"/>
              </w:rPr>
              <w:t>7.7</w:t>
            </w:r>
          </w:p>
        </w:tc>
        <w:tc>
          <w:tcPr>
            <w:tcW w:w="1290" w:type="dxa"/>
            <w:shd w:val="clear" w:color="auto" w:fill="BFCED6"/>
          </w:tcPr>
          <w:p w14:paraId="745A56C7" w14:textId="4510B2D4"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w:t>
            </w:r>
          </w:p>
        </w:tc>
        <w:tc>
          <w:tcPr>
            <w:tcW w:w="1290" w:type="dxa"/>
            <w:shd w:val="clear" w:color="auto" w:fill="BFCED6"/>
          </w:tcPr>
          <w:p w14:paraId="48BFF79E" w14:textId="77C9AF4B" w:rsidR="000B5843" w:rsidRPr="00356628" w:rsidRDefault="000B5843" w:rsidP="000B5843">
            <w:pPr>
              <w:pStyle w:val="VAHITABLETEXTNUMBERS"/>
              <w:rPr>
                <w:rFonts w:eastAsia="Verdana" w:cs="Verdana"/>
                <w:sz w:val="18"/>
                <w:szCs w:val="18"/>
              </w:rPr>
            </w:pPr>
            <w:r w:rsidRPr="00B03589">
              <w:rPr>
                <w:rFonts w:eastAsia="VIC"/>
                <w:color w:val="000000"/>
                <w:sz w:val="18"/>
                <w:szCs w:val="18"/>
              </w:rPr>
              <w:t>75%</w:t>
            </w:r>
          </w:p>
        </w:tc>
        <w:tc>
          <w:tcPr>
            <w:tcW w:w="1290" w:type="dxa"/>
            <w:shd w:val="clear" w:color="auto" w:fill="BFCED6"/>
          </w:tcPr>
          <w:p w14:paraId="078B54D3" w14:textId="0F4B6BC1" w:rsidR="000B5843" w:rsidRPr="00356628" w:rsidRDefault="000B5843" w:rsidP="000B5843">
            <w:pPr>
              <w:pStyle w:val="VAHITABLETEXTNUMBERS"/>
              <w:rPr>
                <w:rFonts w:eastAsia="Verdana" w:cs="Verdana"/>
                <w:sz w:val="18"/>
                <w:szCs w:val="18"/>
              </w:rPr>
            </w:pPr>
            <w:r w:rsidRPr="00B03589">
              <w:rPr>
                <w:rFonts w:eastAsia="VIC"/>
                <w:color w:val="000000"/>
                <w:sz w:val="18"/>
                <w:szCs w:val="18"/>
              </w:rPr>
              <w:t>16.3</w:t>
            </w:r>
          </w:p>
        </w:tc>
        <w:tc>
          <w:tcPr>
            <w:tcW w:w="1290" w:type="dxa"/>
            <w:shd w:val="clear" w:color="auto" w:fill="BFCED6"/>
          </w:tcPr>
          <w:p w14:paraId="0741CFC3" w14:textId="2BFE196F" w:rsidR="000B5843" w:rsidRPr="00356628" w:rsidRDefault="000B5843" w:rsidP="000B5843">
            <w:pPr>
              <w:pStyle w:val="VAHITABLETEXTNUMBERS"/>
              <w:rPr>
                <w:rFonts w:eastAsia="Verdana" w:cs="Verdana"/>
                <w:sz w:val="18"/>
                <w:szCs w:val="18"/>
              </w:rPr>
            </w:pPr>
            <w:r w:rsidRPr="00B03589">
              <w:rPr>
                <w:rFonts w:eastAsia="VIC"/>
                <w:color w:val="000000"/>
                <w:sz w:val="18"/>
                <w:szCs w:val="18"/>
              </w:rPr>
              <w:t>52%</w:t>
            </w:r>
          </w:p>
        </w:tc>
        <w:tc>
          <w:tcPr>
            <w:tcW w:w="1290" w:type="dxa"/>
            <w:shd w:val="clear" w:color="auto" w:fill="BFCED6"/>
          </w:tcPr>
          <w:p w14:paraId="02CC2CA8" w14:textId="1DA97B22" w:rsidR="000B5843" w:rsidRPr="00356628" w:rsidRDefault="000B5843" w:rsidP="000B5843">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6DD9E113" w14:textId="453B3674" w:rsidR="000B5843" w:rsidRPr="00356628" w:rsidRDefault="000B5843" w:rsidP="000B5843">
            <w:pPr>
              <w:pStyle w:val="VAHITABLETEXTNUMBERS"/>
              <w:rPr>
                <w:rFonts w:eastAsia="Verdana" w:cs="Verdana"/>
                <w:sz w:val="18"/>
                <w:szCs w:val="18"/>
              </w:rPr>
            </w:pPr>
            <w:r w:rsidRPr="00B03589">
              <w:rPr>
                <w:rFonts w:eastAsia="VIC"/>
                <w:color w:val="000000"/>
                <w:sz w:val="18"/>
                <w:szCs w:val="18"/>
              </w:rPr>
              <w:t>1.7</w:t>
            </w:r>
          </w:p>
        </w:tc>
      </w:tr>
      <w:tr w:rsidR="000B5843" w:rsidRPr="00A6366B" w14:paraId="1D1E22F8" w14:textId="77777777" w:rsidTr="001B6612">
        <w:tc>
          <w:tcPr>
            <w:tcW w:w="1287" w:type="dxa"/>
          </w:tcPr>
          <w:p w14:paraId="4373FB47" w14:textId="4D626E55"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Melbourne Health</w:t>
            </w:r>
          </w:p>
        </w:tc>
        <w:tc>
          <w:tcPr>
            <w:tcW w:w="1701" w:type="dxa"/>
          </w:tcPr>
          <w:p w14:paraId="537BAECE" w14:textId="3D6D3514"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Inner West (RMH)</w:t>
            </w:r>
          </w:p>
        </w:tc>
        <w:tc>
          <w:tcPr>
            <w:tcW w:w="1289" w:type="dxa"/>
          </w:tcPr>
          <w:p w14:paraId="4AEDF0C6" w14:textId="304CEAF5" w:rsidR="000B5843" w:rsidRPr="00356628" w:rsidRDefault="000B5843" w:rsidP="000B5843">
            <w:pPr>
              <w:pStyle w:val="VAHITABLETEXTNUMBERS"/>
              <w:rPr>
                <w:rFonts w:eastAsia="Verdana" w:cs="Verdana"/>
                <w:sz w:val="18"/>
                <w:szCs w:val="18"/>
              </w:rPr>
            </w:pPr>
            <w:r w:rsidRPr="00B03589">
              <w:rPr>
                <w:rFonts w:eastAsia="VIC"/>
                <w:color w:val="000000"/>
                <w:sz w:val="18"/>
                <w:szCs w:val="18"/>
              </w:rPr>
              <w:t>60%</w:t>
            </w:r>
          </w:p>
        </w:tc>
        <w:tc>
          <w:tcPr>
            <w:tcW w:w="1290" w:type="dxa"/>
          </w:tcPr>
          <w:p w14:paraId="253AB0E6" w14:textId="1E44CD3A" w:rsidR="000B5843" w:rsidRPr="00356628" w:rsidRDefault="000B5843" w:rsidP="000B5843">
            <w:pPr>
              <w:pStyle w:val="VAHITABLETEXTNUMBERS"/>
              <w:rPr>
                <w:rFonts w:eastAsia="Verdana" w:cs="Verdana"/>
                <w:sz w:val="18"/>
                <w:szCs w:val="18"/>
              </w:rPr>
            </w:pPr>
            <w:r w:rsidRPr="00B03589">
              <w:rPr>
                <w:rFonts w:eastAsia="VIC"/>
                <w:color w:val="000000"/>
                <w:sz w:val="18"/>
                <w:szCs w:val="18"/>
              </w:rPr>
              <w:t>40%</w:t>
            </w:r>
          </w:p>
        </w:tc>
        <w:tc>
          <w:tcPr>
            <w:tcW w:w="1290" w:type="dxa"/>
          </w:tcPr>
          <w:p w14:paraId="57A140A5" w14:textId="238719BA" w:rsidR="000B5843" w:rsidRPr="00356628" w:rsidRDefault="000B5843" w:rsidP="000B5843">
            <w:pPr>
              <w:pStyle w:val="VAHITABLETEXTNUMBERS"/>
              <w:rPr>
                <w:rFonts w:eastAsia="Verdana" w:cs="Verdana"/>
                <w:sz w:val="18"/>
                <w:szCs w:val="18"/>
              </w:rPr>
            </w:pPr>
            <w:r w:rsidRPr="00B03589">
              <w:rPr>
                <w:rFonts w:eastAsia="VIC"/>
                <w:color w:val="000000"/>
                <w:sz w:val="18"/>
                <w:szCs w:val="18"/>
              </w:rPr>
              <w:t>230.9</w:t>
            </w:r>
          </w:p>
        </w:tc>
        <w:tc>
          <w:tcPr>
            <w:tcW w:w="1290" w:type="dxa"/>
          </w:tcPr>
          <w:p w14:paraId="6039D2A8" w14:textId="4D474AEE" w:rsidR="000B5843" w:rsidRPr="00356628" w:rsidRDefault="000B5843" w:rsidP="000B5843">
            <w:pPr>
              <w:pStyle w:val="VAHITABLETEXTNUMBERS"/>
              <w:rPr>
                <w:rFonts w:eastAsia="Verdana" w:cs="Verdana"/>
                <w:sz w:val="18"/>
                <w:szCs w:val="18"/>
              </w:rPr>
            </w:pPr>
            <w:r w:rsidRPr="00B03589">
              <w:rPr>
                <w:rFonts w:eastAsia="VIC"/>
                <w:color w:val="000000"/>
                <w:sz w:val="18"/>
                <w:szCs w:val="18"/>
              </w:rPr>
              <w:t>10.0</w:t>
            </w:r>
          </w:p>
        </w:tc>
        <w:tc>
          <w:tcPr>
            <w:tcW w:w="1290" w:type="dxa"/>
          </w:tcPr>
          <w:p w14:paraId="25535345" w14:textId="33531080" w:rsidR="000B5843" w:rsidRPr="00356628" w:rsidRDefault="000B5843" w:rsidP="000B5843">
            <w:pPr>
              <w:pStyle w:val="VAHITABLETEXTNUMBERS"/>
              <w:rPr>
                <w:rFonts w:eastAsia="Verdana" w:cs="Verdana"/>
                <w:sz w:val="18"/>
                <w:szCs w:val="18"/>
              </w:rPr>
            </w:pPr>
            <w:r w:rsidRPr="00B03589">
              <w:rPr>
                <w:rFonts w:eastAsia="VIC"/>
                <w:color w:val="000000"/>
                <w:sz w:val="18"/>
                <w:szCs w:val="18"/>
              </w:rPr>
              <w:t>20%</w:t>
            </w:r>
          </w:p>
        </w:tc>
        <w:tc>
          <w:tcPr>
            <w:tcW w:w="1290" w:type="dxa"/>
          </w:tcPr>
          <w:p w14:paraId="08AE488D" w14:textId="441FC85C" w:rsidR="000B5843" w:rsidRPr="00356628" w:rsidRDefault="000B5843" w:rsidP="000B5843">
            <w:pPr>
              <w:pStyle w:val="VAHITABLETEXTNUMBERS"/>
              <w:rPr>
                <w:rFonts w:eastAsia="Verdana" w:cs="Verdana"/>
                <w:sz w:val="18"/>
                <w:szCs w:val="18"/>
              </w:rPr>
            </w:pPr>
            <w:r w:rsidRPr="00B03589">
              <w:rPr>
                <w:rFonts w:eastAsia="VIC"/>
                <w:color w:val="000000"/>
                <w:sz w:val="18"/>
                <w:szCs w:val="18"/>
              </w:rPr>
              <w:t>83%</w:t>
            </w:r>
          </w:p>
        </w:tc>
        <w:tc>
          <w:tcPr>
            <w:tcW w:w="1290" w:type="dxa"/>
          </w:tcPr>
          <w:p w14:paraId="2121EB78" w14:textId="10AF5C40" w:rsidR="000B5843" w:rsidRPr="00356628" w:rsidRDefault="000B5843" w:rsidP="000B5843">
            <w:pPr>
              <w:pStyle w:val="VAHITABLETEXTNUMBERS"/>
              <w:rPr>
                <w:rFonts w:eastAsia="Verdana" w:cs="Verdana"/>
                <w:sz w:val="18"/>
                <w:szCs w:val="18"/>
              </w:rPr>
            </w:pPr>
            <w:r w:rsidRPr="00B03589">
              <w:rPr>
                <w:rFonts w:eastAsia="VIC"/>
                <w:color w:val="000000"/>
                <w:sz w:val="18"/>
                <w:szCs w:val="18"/>
              </w:rPr>
              <w:t>20.8</w:t>
            </w:r>
          </w:p>
        </w:tc>
        <w:tc>
          <w:tcPr>
            <w:tcW w:w="1290" w:type="dxa"/>
          </w:tcPr>
          <w:p w14:paraId="2D530E72" w14:textId="794587CB" w:rsidR="000B5843" w:rsidRPr="00356628" w:rsidRDefault="000B5843" w:rsidP="000B5843">
            <w:pPr>
              <w:pStyle w:val="VAHITABLETEXTNUMBERS"/>
              <w:rPr>
                <w:rFonts w:eastAsia="Verdana" w:cs="Verdana"/>
                <w:sz w:val="18"/>
                <w:szCs w:val="18"/>
              </w:rPr>
            </w:pPr>
            <w:r w:rsidRPr="00B03589">
              <w:rPr>
                <w:rFonts w:eastAsia="VIC"/>
                <w:color w:val="000000"/>
                <w:sz w:val="18"/>
                <w:szCs w:val="18"/>
              </w:rPr>
              <w:t>61%</w:t>
            </w:r>
          </w:p>
        </w:tc>
        <w:tc>
          <w:tcPr>
            <w:tcW w:w="1290" w:type="dxa"/>
          </w:tcPr>
          <w:p w14:paraId="665DF990" w14:textId="3265AB3A" w:rsidR="000B5843" w:rsidRPr="00356628" w:rsidRDefault="000B5843" w:rsidP="000B5843">
            <w:pPr>
              <w:pStyle w:val="VAHITABLETEXTNUMBERS"/>
              <w:rPr>
                <w:rFonts w:eastAsia="Verdana" w:cs="Verdana"/>
                <w:sz w:val="18"/>
                <w:szCs w:val="18"/>
              </w:rPr>
            </w:pPr>
            <w:r w:rsidRPr="00B03589">
              <w:rPr>
                <w:rFonts w:eastAsia="VIC"/>
                <w:color w:val="000000"/>
                <w:sz w:val="18"/>
                <w:szCs w:val="18"/>
              </w:rPr>
              <w:t>0%</w:t>
            </w:r>
          </w:p>
        </w:tc>
        <w:tc>
          <w:tcPr>
            <w:tcW w:w="1290" w:type="dxa"/>
          </w:tcPr>
          <w:p w14:paraId="3E3BF476" w14:textId="5A912151"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w:t>
            </w:r>
          </w:p>
        </w:tc>
      </w:tr>
      <w:tr w:rsidR="000B5843" w:rsidRPr="00A6366B" w14:paraId="2430CD8D" w14:textId="77777777" w:rsidTr="001B6612">
        <w:tc>
          <w:tcPr>
            <w:tcW w:w="1287" w:type="dxa"/>
            <w:shd w:val="clear" w:color="auto" w:fill="BFCED6"/>
          </w:tcPr>
          <w:p w14:paraId="28303E3D" w14:textId="08F7A09E"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Mercy Health</w:t>
            </w:r>
          </w:p>
        </w:tc>
        <w:tc>
          <w:tcPr>
            <w:tcW w:w="1701" w:type="dxa"/>
            <w:shd w:val="clear" w:color="auto" w:fill="BFCED6"/>
          </w:tcPr>
          <w:p w14:paraId="5DD08233" w14:textId="1BA1A6FC"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South West (Werribee)</w:t>
            </w:r>
          </w:p>
        </w:tc>
        <w:tc>
          <w:tcPr>
            <w:tcW w:w="1289" w:type="dxa"/>
            <w:shd w:val="clear" w:color="auto" w:fill="BFCED6"/>
          </w:tcPr>
          <w:p w14:paraId="231FC8C7" w14:textId="616BBBF9" w:rsidR="000B5843" w:rsidRPr="00356628" w:rsidRDefault="000B5843" w:rsidP="000B5843">
            <w:pPr>
              <w:pStyle w:val="VAHITABLETEXTNUMBERS"/>
              <w:rPr>
                <w:rFonts w:eastAsia="Verdana" w:cs="Verdana"/>
                <w:sz w:val="18"/>
                <w:szCs w:val="18"/>
              </w:rPr>
            </w:pPr>
            <w:r w:rsidRPr="00B03589">
              <w:rPr>
                <w:rFonts w:eastAsia="VIC"/>
                <w:color w:val="000000"/>
                <w:sz w:val="18"/>
                <w:szCs w:val="18"/>
              </w:rPr>
              <w:t>50%</w:t>
            </w:r>
          </w:p>
        </w:tc>
        <w:tc>
          <w:tcPr>
            <w:tcW w:w="1290" w:type="dxa"/>
            <w:shd w:val="clear" w:color="auto" w:fill="BFCED6"/>
          </w:tcPr>
          <w:p w14:paraId="15664380" w14:textId="7E4B7B13" w:rsidR="000B5843" w:rsidRPr="00356628" w:rsidRDefault="000B5843" w:rsidP="000B5843">
            <w:pPr>
              <w:pStyle w:val="VAHITABLETEXTNUMBERS"/>
              <w:rPr>
                <w:rFonts w:eastAsia="Verdana" w:cs="Verdana"/>
                <w:sz w:val="18"/>
                <w:szCs w:val="18"/>
              </w:rPr>
            </w:pPr>
            <w:r w:rsidRPr="00B03589">
              <w:rPr>
                <w:rFonts w:eastAsia="VIC"/>
                <w:color w:val="000000"/>
                <w:sz w:val="18"/>
                <w:szCs w:val="18"/>
              </w:rPr>
              <w:t>35%</w:t>
            </w:r>
          </w:p>
        </w:tc>
        <w:tc>
          <w:tcPr>
            <w:tcW w:w="1290" w:type="dxa"/>
            <w:shd w:val="clear" w:color="auto" w:fill="BFCED6"/>
          </w:tcPr>
          <w:p w14:paraId="0F384ABD" w14:textId="70D9540A" w:rsidR="000B5843" w:rsidRPr="00356628" w:rsidRDefault="000B5843" w:rsidP="000B5843">
            <w:pPr>
              <w:pStyle w:val="VAHITABLETEXTNUMBERS"/>
              <w:rPr>
                <w:rFonts w:eastAsia="Verdana" w:cs="Verdana"/>
                <w:sz w:val="18"/>
                <w:szCs w:val="18"/>
              </w:rPr>
            </w:pPr>
            <w:r w:rsidRPr="00B03589">
              <w:rPr>
                <w:rFonts w:eastAsia="VIC"/>
                <w:color w:val="000000"/>
                <w:sz w:val="18"/>
                <w:szCs w:val="18"/>
              </w:rPr>
              <w:t>326.8</w:t>
            </w:r>
          </w:p>
        </w:tc>
        <w:tc>
          <w:tcPr>
            <w:tcW w:w="1290" w:type="dxa"/>
            <w:shd w:val="clear" w:color="auto" w:fill="BFCED6"/>
          </w:tcPr>
          <w:p w14:paraId="7D97E1D7" w14:textId="4B5A4F75" w:rsidR="000B5843" w:rsidRPr="00356628" w:rsidRDefault="000B5843" w:rsidP="000B5843">
            <w:pPr>
              <w:pStyle w:val="VAHITABLETEXTNUMBERS"/>
              <w:rPr>
                <w:rFonts w:eastAsia="Verdana" w:cs="Verdana"/>
                <w:sz w:val="18"/>
                <w:szCs w:val="18"/>
              </w:rPr>
            </w:pPr>
            <w:r w:rsidRPr="00B03589">
              <w:rPr>
                <w:rFonts w:eastAsia="VIC"/>
                <w:color w:val="000000"/>
                <w:sz w:val="18"/>
                <w:szCs w:val="18"/>
              </w:rPr>
              <w:t>8.0</w:t>
            </w:r>
          </w:p>
        </w:tc>
        <w:tc>
          <w:tcPr>
            <w:tcW w:w="1290" w:type="dxa"/>
            <w:shd w:val="clear" w:color="auto" w:fill="BFCED6"/>
          </w:tcPr>
          <w:p w14:paraId="46BFE340" w14:textId="40912FA1" w:rsidR="000B5843" w:rsidRPr="00356628" w:rsidRDefault="000B5843" w:rsidP="000B5843">
            <w:pPr>
              <w:pStyle w:val="VAHITABLETEXTNUMBERS"/>
              <w:rPr>
                <w:rFonts w:eastAsia="Verdana" w:cs="Verdana"/>
                <w:sz w:val="18"/>
                <w:szCs w:val="18"/>
              </w:rPr>
            </w:pPr>
            <w:r w:rsidRPr="00B03589">
              <w:rPr>
                <w:rFonts w:eastAsia="VIC"/>
                <w:color w:val="000000"/>
                <w:sz w:val="18"/>
                <w:szCs w:val="18"/>
              </w:rPr>
              <w:t>29%</w:t>
            </w:r>
          </w:p>
        </w:tc>
        <w:tc>
          <w:tcPr>
            <w:tcW w:w="1290" w:type="dxa"/>
            <w:shd w:val="clear" w:color="auto" w:fill="BFCED6"/>
          </w:tcPr>
          <w:p w14:paraId="4A7DE8B0" w14:textId="68777420" w:rsidR="000B5843" w:rsidRPr="00356628" w:rsidRDefault="000B5843" w:rsidP="000B5843">
            <w:pPr>
              <w:pStyle w:val="VAHITABLETEXTNUMBERS"/>
              <w:rPr>
                <w:rFonts w:eastAsia="Verdana" w:cs="Verdana"/>
                <w:sz w:val="18"/>
                <w:szCs w:val="18"/>
              </w:rPr>
            </w:pPr>
            <w:r w:rsidRPr="00B03589">
              <w:rPr>
                <w:rFonts w:eastAsia="VIC"/>
                <w:color w:val="000000"/>
                <w:sz w:val="18"/>
                <w:szCs w:val="18"/>
              </w:rPr>
              <w:t>66%</w:t>
            </w:r>
          </w:p>
        </w:tc>
        <w:tc>
          <w:tcPr>
            <w:tcW w:w="1290" w:type="dxa"/>
            <w:shd w:val="clear" w:color="auto" w:fill="BFCED6"/>
          </w:tcPr>
          <w:p w14:paraId="5B548AFE" w14:textId="523FC2B8" w:rsidR="000B5843" w:rsidRPr="00356628" w:rsidRDefault="000B5843" w:rsidP="000B5843">
            <w:pPr>
              <w:pStyle w:val="VAHITABLETEXTNUMBERS"/>
              <w:rPr>
                <w:rFonts w:eastAsia="Verdana" w:cs="Verdana"/>
                <w:sz w:val="18"/>
                <w:szCs w:val="18"/>
              </w:rPr>
            </w:pPr>
            <w:r w:rsidRPr="00B03589">
              <w:rPr>
                <w:rFonts w:eastAsia="VIC"/>
                <w:color w:val="000000"/>
                <w:sz w:val="18"/>
                <w:szCs w:val="18"/>
              </w:rPr>
              <w:t>9.8</w:t>
            </w:r>
          </w:p>
        </w:tc>
        <w:tc>
          <w:tcPr>
            <w:tcW w:w="1290" w:type="dxa"/>
            <w:shd w:val="clear" w:color="auto" w:fill="BFCED6"/>
          </w:tcPr>
          <w:p w14:paraId="5565110F" w14:textId="5F3B6152" w:rsidR="000B5843" w:rsidRPr="00356628" w:rsidRDefault="000B5843" w:rsidP="000B5843">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BFCED6"/>
          </w:tcPr>
          <w:p w14:paraId="214C3DAC" w14:textId="2A614A67" w:rsidR="000B5843" w:rsidRPr="00356628" w:rsidRDefault="000B5843" w:rsidP="000B5843">
            <w:pPr>
              <w:pStyle w:val="VAHITABLETEXTNUMBERS"/>
              <w:rPr>
                <w:rFonts w:eastAsia="Verdana" w:cs="Verdana"/>
                <w:sz w:val="18"/>
                <w:szCs w:val="18"/>
              </w:rPr>
            </w:pPr>
            <w:r w:rsidRPr="00B03589">
              <w:rPr>
                <w:rFonts w:eastAsia="VIC"/>
                <w:color w:val="000000"/>
                <w:sz w:val="18"/>
                <w:szCs w:val="18"/>
              </w:rPr>
              <w:t>29%</w:t>
            </w:r>
          </w:p>
        </w:tc>
        <w:tc>
          <w:tcPr>
            <w:tcW w:w="1290" w:type="dxa"/>
            <w:shd w:val="clear" w:color="auto" w:fill="BFCED6"/>
          </w:tcPr>
          <w:p w14:paraId="04E6C56E" w14:textId="7497B2E8" w:rsidR="000B5843" w:rsidRPr="00356628" w:rsidRDefault="000B5843" w:rsidP="000B5843">
            <w:pPr>
              <w:pStyle w:val="VAHITABLETEXTNUMBERS"/>
              <w:rPr>
                <w:rFonts w:eastAsia="Verdana" w:cs="Verdana"/>
                <w:sz w:val="18"/>
                <w:szCs w:val="18"/>
              </w:rPr>
            </w:pPr>
            <w:r w:rsidRPr="00B03589">
              <w:rPr>
                <w:rFonts w:eastAsia="VIC"/>
                <w:color w:val="000000"/>
                <w:sz w:val="18"/>
                <w:szCs w:val="18"/>
              </w:rPr>
              <w:t>1.1</w:t>
            </w:r>
          </w:p>
        </w:tc>
      </w:tr>
      <w:tr w:rsidR="000B5843" w:rsidRPr="00A6366B" w14:paraId="4347ED81" w14:textId="77777777" w:rsidTr="001B6612">
        <w:tc>
          <w:tcPr>
            <w:tcW w:w="1287" w:type="dxa"/>
            <w:vMerge w:val="restart"/>
            <w:shd w:val="clear" w:color="auto" w:fill="FFFFFF" w:themeFill="background1"/>
          </w:tcPr>
          <w:p w14:paraId="7F4A63B9" w14:textId="6ACE5484"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Monash Health</w:t>
            </w:r>
          </w:p>
        </w:tc>
        <w:tc>
          <w:tcPr>
            <w:tcW w:w="1701" w:type="dxa"/>
            <w:shd w:val="clear" w:color="auto" w:fill="FFFFFF" w:themeFill="background1"/>
          </w:tcPr>
          <w:p w14:paraId="63E0B7AD" w14:textId="2BA49AD6"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Casey</w:t>
            </w:r>
          </w:p>
        </w:tc>
        <w:tc>
          <w:tcPr>
            <w:tcW w:w="1289" w:type="dxa"/>
            <w:shd w:val="clear" w:color="auto" w:fill="FFFFFF" w:themeFill="background1"/>
          </w:tcPr>
          <w:p w14:paraId="3EF35146" w14:textId="545C9946" w:rsidR="000B5843" w:rsidRPr="00356628" w:rsidRDefault="000B5843" w:rsidP="000B5843">
            <w:pPr>
              <w:pStyle w:val="VAHITABLETEXTNUMBERS"/>
              <w:rPr>
                <w:rFonts w:eastAsia="Verdana" w:cs="Verdana"/>
                <w:sz w:val="18"/>
                <w:szCs w:val="18"/>
              </w:rPr>
            </w:pPr>
            <w:r w:rsidRPr="00B03589">
              <w:rPr>
                <w:rFonts w:eastAsia="VIC"/>
                <w:color w:val="000000"/>
                <w:sz w:val="18"/>
                <w:szCs w:val="18"/>
              </w:rPr>
              <w:t>73%</w:t>
            </w:r>
          </w:p>
        </w:tc>
        <w:tc>
          <w:tcPr>
            <w:tcW w:w="1290" w:type="dxa"/>
            <w:shd w:val="clear" w:color="auto" w:fill="FFFFFF" w:themeFill="background1"/>
          </w:tcPr>
          <w:p w14:paraId="1781B3B6" w14:textId="2E1B9716" w:rsidR="000B5843" w:rsidRPr="00356628" w:rsidRDefault="000B5843" w:rsidP="000B5843">
            <w:pPr>
              <w:pStyle w:val="VAHITABLETEXTNUMBERS"/>
              <w:rPr>
                <w:rFonts w:eastAsia="Verdana" w:cs="Verdana"/>
                <w:sz w:val="18"/>
                <w:szCs w:val="18"/>
              </w:rPr>
            </w:pPr>
            <w:r w:rsidRPr="00B03589">
              <w:rPr>
                <w:rFonts w:eastAsia="VIC"/>
                <w:color w:val="000000"/>
                <w:sz w:val="18"/>
                <w:szCs w:val="18"/>
              </w:rPr>
              <w:t>29%</w:t>
            </w:r>
          </w:p>
        </w:tc>
        <w:tc>
          <w:tcPr>
            <w:tcW w:w="1290" w:type="dxa"/>
            <w:shd w:val="clear" w:color="auto" w:fill="FFFFFF" w:themeFill="background1"/>
          </w:tcPr>
          <w:p w14:paraId="65D81951" w14:textId="11143866" w:rsidR="000B5843" w:rsidRPr="00356628" w:rsidRDefault="000B5843" w:rsidP="000B5843">
            <w:pPr>
              <w:pStyle w:val="VAHITABLETEXTNUMBERS"/>
              <w:rPr>
                <w:rFonts w:eastAsia="Verdana" w:cs="Verdana"/>
                <w:sz w:val="18"/>
                <w:szCs w:val="18"/>
              </w:rPr>
            </w:pPr>
            <w:r w:rsidRPr="00B03589">
              <w:rPr>
                <w:rFonts w:eastAsia="VIC"/>
                <w:color w:val="000000"/>
                <w:sz w:val="18"/>
                <w:szCs w:val="18"/>
              </w:rPr>
              <w:t>112.1</w:t>
            </w:r>
          </w:p>
        </w:tc>
        <w:tc>
          <w:tcPr>
            <w:tcW w:w="1290" w:type="dxa"/>
            <w:shd w:val="clear" w:color="auto" w:fill="FFFFFF" w:themeFill="background1"/>
          </w:tcPr>
          <w:p w14:paraId="2E502E37" w14:textId="3AA3AECD" w:rsidR="000B5843" w:rsidRPr="00356628" w:rsidRDefault="000B5843" w:rsidP="000B5843">
            <w:pPr>
              <w:pStyle w:val="VAHITABLETEXTNUMBERS"/>
              <w:rPr>
                <w:rFonts w:eastAsia="Verdana" w:cs="Verdana"/>
                <w:sz w:val="18"/>
                <w:szCs w:val="18"/>
              </w:rPr>
            </w:pPr>
            <w:r w:rsidRPr="00B03589">
              <w:rPr>
                <w:rFonts w:eastAsia="VIC"/>
                <w:color w:val="000000"/>
                <w:sz w:val="18"/>
                <w:szCs w:val="18"/>
              </w:rPr>
              <w:t>7.8</w:t>
            </w:r>
          </w:p>
        </w:tc>
        <w:tc>
          <w:tcPr>
            <w:tcW w:w="1290" w:type="dxa"/>
            <w:shd w:val="clear" w:color="auto" w:fill="FFFFFF" w:themeFill="background1"/>
          </w:tcPr>
          <w:p w14:paraId="5509BC23" w14:textId="26392F3C" w:rsidR="000B5843" w:rsidRPr="00356628" w:rsidRDefault="000B5843" w:rsidP="000B5843">
            <w:pPr>
              <w:pStyle w:val="VAHITABLETEXTNUMBERS"/>
              <w:rPr>
                <w:rFonts w:eastAsia="Verdana" w:cs="Verdana"/>
                <w:sz w:val="18"/>
                <w:szCs w:val="18"/>
              </w:rPr>
            </w:pPr>
            <w:r w:rsidRPr="00B03589">
              <w:rPr>
                <w:rFonts w:eastAsia="VIC"/>
                <w:color w:val="000000"/>
                <w:sz w:val="18"/>
                <w:szCs w:val="18"/>
              </w:rPr>
              <w:t>22%</w:t>
            </w:r>
          </w:p>
        </w:tc>
        <w:tc>
          <w:tcPr>
            <w:tcW w:w="1290" w:type="dxa"/>
            <w:shd w:val="clear" w:color="auto" w:fill="FFFFFF" w:themeFill="background1"/>
          </w:tcPr>
          <w:p w14:paraId="7183617B" w14:textId="7A32D0EB" w:rsidR="000B5843" w:rsidRPr="00356628" w:rsidRDefault="000B5843" w:rsidP="000B5843">
            <w:pPr>
              <w:pStyle w:val="VAHITABLETEXTNUMBERS"/>
              <w:rPr>
                <w:rFonts w:eastAsia="Verdana" w:cs="Verdana"/>
                <w:sz w:val="18"/>
                <w:szCs w:val="18"/>
              </w:rPr>
            </w:pPr>
            <w:r w:rsidRPr="00B03589">
              <w:rPr>
                <w:rFonts w:eastAsia="VIC"/>
                <w:color w:val="000000"/>
                <w:sz w:val="18"/>
                <w:szCs w:val="18"/>
              </w:rPr>
              <w:t>87%</w:t>
            </w:r>
          </w:p>
        </w:tc>
        <w:tc>
          <w:tcPr>
            <w:tcW w:w="1290" w:type="dxa"/>
            <w:shd w:val="clear" w:color="auto" w:fill="FFFFFF" w:themeFill="background1"/>
          </w:tcPr>
          <w:p w14:paraId="583F928F" w14:textId="4B120F75" w:rsidR="000B5843" w:rsidRPr="00356628" w:rsidRDefault="000B5843" w:rsidP="000B5843">
            <w:pPr>
              <w:pStyle w:val="VAHITABLETEXTNUMBERS"/>
              <w:rPr>
                <w:rFonts w:eastAsia="Verdana" w:cs="Verdana"/>
                <w:sz w:val="18"/>
                <w:szCs w:val="18"/>
              </w:rPr>
            </w:pPr>
            <w:r w:rsidRPr="00B03589">
              <w:rPr>
                <w:rFonts w:eastAsia="VIC"/>
                <w:color w:val="000000"/>
                <w:sz w:val="18"/>
                <w:szCs w:val="18"/>
              </w:rPr>
              <w:t>15.0</w:t>
            </w:r>
          </w:p>
        </w:tc>
        <w:tc>
          <w:tcPr>
            <w:tcW w:w="1290" w:type="dxa"/>
            <w:shd w:val="clear" w:color="auto" w:fill="FFFFFF" w:themeFill="background1"/>
          </w:tcPr>
          <w:p w14:paraId="19E660ED" w14:textId="6ED683CD" w:rsidR="000B5843" w:rsidRPr="00356628" w:rsidRDefault="000B5843" w:rsidP="000B5843">
            <w:pPr>
              <w:pStyle w:val="VAHITABLETEXTNUMBERS"/>
              <w:rPr>
                <w:rFonts w:eastAsia="Verdana" w:cs="Verdana"/>
                <w:sz w:val="18"/>
                <w:szCs w:val="18"/>
              </w:rPr>
            </w:pPr>
            <w:r w:rsidRPr="00B03589">
              <w:rPr>
                <w:rFonts w:eastAsia="VIC"/>
                <w:color w:val="000000"/>
                <w:sz w:val="18"/>
                <w:szCs w:val="18"/>
              </w:rPr>
              <w:t>56%</w:t>
            </w:r>
          </w:p>
        </w:tc>
        <w:tc>
          <w:tcPr>
            <w:tcW w:w="1290" w:type="dxa"/>
            <w:shd w:val="clear" w:color="auto" w:fill="FFFFFF" w:themeFill="background1"/>
          </w:tcPr>
          <w:p w14:paraId="362129EF" w14:textId="193A547F" w:rsidR="000B5843" w:rsidRPr="00356628" w:rsidRDefault="000B5843" w:rsidP="000B5843">
            <w:pPr>
              <w:pStyle w:val="VAHITABLETEXTNUMBERS"/>
              <w:rPr>
                <w:rFonts w:eastAsia="Verdana" w:cs="Verdana"/>
                <w:sz w:val="18"/>
                <w:szCs w:val="18"/>
              </w:rPr>
            </w:pPr>
            <w:r w:rsidRPr="00B03589">
              <w:rPr>
                <w:rFonts w:eastAsia="VIC"/>
                <w:color w:val="000000"/>
                <w:sz w:val="18"/>
                <w:szCs w:val="18"/>
              </w:rPr>
              <w:t>4%</w:t>
            </w:r>
          </w:p>
        </w:tc>
        <w:tc>
          <w:tcPr>
            <w:tcW w:w="1290" w:type="dxa"/>
            <w:shd w:val="clear" w:color="auto" w:fill="FFFFFF" w:themeFill="background1"/>
          </w:tcPr>
          <w:p w14:paraId="31527464" w14:textId="38E0BD51"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w:t>
            </w:r>
          </w:p>
        </w:tc>
      </w:tr>
      <w:tr w:rsidR="000B5843" w:rsidRPr="00A6366B" w14:paraId="542648D5" w14:textId="77777777" w:rsidTr="001B6612">
        <w:tc>
          <w:tcPr>
            <w:tcW w:w="1287" w:type="dxa"/>
            <w:vMerge/>
            <w:shd w:val="clear" w:color="auto" w:fill="FFFFFF" w:themeFill="background1"/>
          </w:tcPr>
          <w:p w14:paraId="396F4B26" w14:textId="77777777" w:rsidR="000B5843" w:rsidRPr="00382424" w:rsidRDefault="000B5843" w:rsidP="000B5843">
            <w:pPr>
              <w:pStyle w:val="DHHStabletext"/>
              <w:spacing w:before="0" w:after="0"/>
              <w:rPr>
                <w:rFonts w:ascii="VIC" w:hAnsi="VIC"/>
                <w:sz w:val="18"/>
                <w:szCs w:val="18"/>
              </w:rPr>
            </w:pPr>
          </w:p>
        </w:tc>
        <w:tc>
          <w:tcPr>
            <w:tcW w:w="1701" w:type="dxa"/>
            <w:shd w:val="clear" w:color="auto" w:fill="FFFFFF" w:themeFill="background1"/>
          </w:tcPr>
          <w:p w14:paraId="7DA2D01C" w14:textId="3E40A130"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Dandenong</w:t>
            </w:r>
          </w:p>
        </w:tc>
        <w:tc>
          <w:tcPr>
            <w:tcW w:w="1289" w:type="dxa"/>
            <w:shd w:val="clear" w:color="auto" w:fill="FFFFFF" w:themeFill="background1"/>
          </w:tcPr>
          <w:p w14:paraId="6A16C42C" w14:textId="2157E092" w:rsidR="000B5843" w:rsidRPr="00356628" w:rsidRDefault="000B5843" w:rsidP="000B5843">
            <w:pPr>
              <w:pStyle w:val="VAHITABLETEXTNUMBERS"/>
              <w:rPr>
                <w:rFonts w:eastAsia="Verdana" w:cs="Verdana"/>
                <w:sz w:val="18"/>
                <w:szCs w:val="18"/>
              </w:rPr>
            </w:pPr>
            <w:r w:rsidRPr="00B03589">
              <w:rPr>
                <w:rFonts w:eastAsia="VIC"/>
                <w:color w:val="000000"/>
                <w:sz w:val="18"/>
                <w:szCs w:val="18"/>
              </w:rPr>
              <w:t>67%</w:t>
            </w:r>
          </w:p>
        </w:tc>
        <w:tc>
          <w:tcPr>
            <w:tcW w:w="1290" w:type="dxa"/>
            <w:shd w:val="clear" w:color="auto" w:fill="FFFFFF" w:themeFill="background1"/>
          </w:tcPr>
          <w:p w14:paraId="0670AB86" w14:textId="4A48D81F" w:rsidR="000B5843" w:rsidRPr="00356628" w:rsidRDefault="000B5843" w:rsidP="000B5843">
            <w:pPr>
              <w:pStyle w:val="VAHITABLETEXTNUMBERS"/>
              <w:rPr>
                <w:rFonts w:eastAsia="Verdana" w:cs="Verdana"/>
                <w:sz w:val="18"/>
                <w:szCs w:val="18"/>
              </w:rPr>
            </w:pPr>
            <w:r w:rsidRPr="00B03589">
              <w:rPr>
                <w:rFonts w:eastAsia="VIC"/>
                <w:color w:val="000000"/>
                <w:sz w:val="18"/>
                <w:szCs w:val="18"/>
              </w:rPr>
              <w:t>35%</w:t>
            </w:r>
          </w:p>
        </w:tc>
        <w:tc>
          <w:tcPr>
            <w:tcW w:w="1290" w:type="dxa"/>
            <w:shd w:val="clear" w:color="auto" w:fill="FFFFFF" w:themeFill="background1"/>
          </w:tcPr>
          <w:p w14:paraId="2B70D77F" w14:textId="4AFDFCFB" w:rsidR="000B5843" w:rsidRPr="00356628" w:rsidRDefault="000B5843" w:rsidP="000B5843">
            <w:pPr>
              <w:pStyle w:val="VAHITABLETEXTNUMBERS"/>
              <w:rPr>
                <w:rFonts w:eastAsia="Verdana" w:cs="Verdana"/>
                <w:sz w:val="18"/>
                <w:szCs w:val="18"/>
              </w:rPr>
            </w:pPr>
            <w:r w:rsidRPr="00B03589">
              <w:rPr>
                <w:rFonts w:eastAsia="VIC"/>
                <w:color w:val="000000"/>
                <w:sz w:val="18"/>
                <w:szCs w:val="18"/>
              </w:rPr>
              <w:t>158.7</w:t>
            </w:r>
          </w:p>
        </w:tc>
        <w:tc>
          <w:tcPr>
            <w:tcW w:w="1290" w:type="dxa"/>
            <w:shd w:val="clear" w:color="auto" w:fill="FFFFFF" w:themeFill="background1"/>
          </w:tcPr>
          <w:p w14:paraId="2307F63C" w14:textId="62950E13" w:rsidR="000B5843" w:rsidRPr="00356628" w:rsidRDefault="000B5843" w:rsidP="000B5843">
            <w:pPr>
              <w:pStyle w:val="VAHITABLETEXTNUMBERS"/>
              <w:rPr>
                <w:rFonts w:eastAsia="Verdana" w:cs="Verdana"/>
                <w:sz w:val="18"/>
                <w:szCs w:val="18"/>
              </w:rPr>
            </w:pPr>
            <w:r w:rsidRPr="00B03589">
              <w:rPr>
                <w:rFonts w:eastAsia="VIC"/>
                <w:color w:val="000000"/>
                <w:sz w:val="18"/>
                <w:szCs w:val="18"/>
              </w:rPr>
              <w:t>10.6</w:t>
            </w:r>
          </w:p>
        </w:tc>
        <w:tc>
          <w:tcPr>
            <w:tcW w:w="1290" w:type="dxa"/>
            <w:shd w:val="clear" w:color="auto" w:fill="FFFFFF" w:themeFill="background1"/>
          </w:tcPr>
          <w:p w14:paraId="037E2023" w14:textId="2AA0DBF0" w:rsidR="000B5843" w:rsidRPr="00356628" w:rsidRDefault="000B5843" w:rsidP="000B5843">
            <w:pPr>
              <w:pStyle w:val="VAHITABLETEXTNUMBERS"/>
              <w:rPr>
                <w:rFonts w:eastAsia="Verdana" w:cs="Verdana"/>
                <w:sz w:val="18"/>
                <w:szCs w:val="18"/>
              </w:rPr>
            </w:pPr>
            <w:r w:rsidRPr="00B03589">
              <w:rPr>
                <w:rFonts w:eastAsia="VIC"/>
                <w:color w:val="000000"/>
                <w:sz w:val="18"/>
                <w:szCs w:val="18"/>
              </w:rPr>
              <w:t>24%</w:t>
            </w:r>
          </w:p>
        </w:tc>
        <w:tc>
          <w:tcPr>
            <w:tcW w:w="1290" w:type="dxa"/>
            <w:shd w:val="clear" w:color="auto" w:fill="FFFFFF" w:themeFill="background1"/>
          </w:tcPr>
          <w:p w14:paraId="18A38502" w14:textId="5483BAFF" w:rsidR="000B5843" w:rsidRPr="00356628" w:rsidRDefault="000B5843" w:rsidP="000B5843">
            <w:pPr>
              <w:pStyle w:val="VAHITABLETEXTNUMBERS"/>
              <w:rPr>
                <w:rFonts w:eastAsia="Verdana" w:cs="Verdana"/>
                <w:sz w:val="18"/>
                <w:szCs w:val="18"/>
              </w:rPr>
            </w:pPr>
            <w:r w:rsidRPr="00B03589">
              <w:rPr>
                <w:rFonts w:eastAsia="VIC"/>
                <w:color w:val="000000"/>
                <w:sz w:val="18"/>
                <w:szCs w:val="18"/>
              </w:rPr>
              <w:t>89%</w:t>
            </w:r>
          </w:p>
        </w:tc>
        <w:tc>
          <w:tcPr>
            <w:tcW w:w="1290" w:type="dxa"/>
            <w:shd w:val="clear" w:color="auto" w:fill="FFFFFF" w:themeFill="background1"/>
          </w:tcPr>
          <w:p w14:paraId="54324A3C" w14:textId="7588546F" w:rsidR="000B5843" w:rsidRPr="00356628" w:rsidRDefault="000B5843" w:rsidP="000B5843">
            <w:pPr>
              <w:pStyle w:val="VAHITABLETEXTNUMBERS"/>
              <w:rPr>
                <w:rFonts w:eastAsia="Verdana" w:cs="Verdana"/>
                <w:sz w:val="18"/>
                <w:szCs w:val="18"/>
              </w:rPr>
            </w:pPr>
            <w:r w:rsidRPr="00B03589">
              <w:rPr>
                <w:rFonts w:eastAsia="VIC"/>
                <w:color w:val="000000"/>
                <w:sz w:val="18"/>
                <w:szCs w:val="18"/>
              </w:rPr>
              <w:t>17.3</w:t>
            </w:r>
          </w:p>
        </w:tc>
        <w:tc>
          <w:tcPr>
            <w:tcW w:w="1290" w:type="dxa"/>
            <w:shd w:val="clear" w:color="auto" w:fill="FFFFFF" w:themeFill="background1"/>
          </w:tcPr>
          <w:p w14:paraId="2856B597" w14:textId="73B72988" w:rsidR="000B5843" w:rsidRPr="00356628" w:rsidRDefault="000B5843" w:rsidP="000B5843">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FFFFFF" w:themeFill="background1"/>
          </w:tcPr>
          <w:p w14:paraId="21813ADF" w14:textId="12632704" w:rsidR="000B5843" w:rsidRPr="00356628" w:rsidRDefault="000B5843" w:rsidP="000B5843">
            <w:pPr>
              <w:pStyle w:val="VAHITABLETEXTNUMBERS"/>
              <w:rPr>
                <w:rFonts w:eastAsia="Verdana" w:cs="Verdana"/>
                <w:sz w:val="18"/>
                <w:szCs w:val="18"/>
              </w:rPr>
            </w:pPr>
            <w:r w:rsidRPr="00B03589">
              <w:rPr>
                <w:rFonts w:eastAsia="VIC"/>
                <w:color w:val="000000"/>
                <w:sz w:val="18"/>
                <w:szCs w:val="18"/>
              </w:rPr>
              <w:t>3%</w:t>
            </w:r>
          </w:p>
        </w:tc>
        <w:tc>
          <w:tcPr>
            <w:tcW w:w="1290" w:type="dxa"/>
            <w:shd w:val="clear" w:color="auto" w:fill="FFFFFF" w:themeFill="background1"/>
          </w:tcPr>
          <w:p w14:paraId="75BC4EC1" w14:textId="258FD006"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w:t>
            </w:r>
          </w:p>
        </w:tc>
      </w:tr>
      <w:tr w:rsidR="000B5843" w:rsidRPr="00A6366B" w14:paraId="1EE37DB8" w14:textId="77777777" w:rsidTr="001B6612">
        <w:tc>
          <w:tcPr>
            <w:tcW w:w="1287" w:type="dxa"/>
            <w:vMerge/>
            <w:shd w:val="clear" w:color="auto" w:fill="FFFFFF" w:themeFill="background1"/>
          </w:tcPr>
          <w:p w14:paraId="5BC503FF" w14:textId="77777777" w:rsidR="000B5843" w:rsidRPr="00382424" w:rsidRDefault="000B5843" w:rsidP="000B5843">
            <w:pPr>
              <w:pStyle w:val="DHHStabletext"/>
              <w:spacing w:before="0" w:after="0"/>
              <w:rPr>
                <w:rFonts w:ascii="VIC" w:hAnsi="VIC"/>
                <w:sz w:val="18"/>
                <w:szCs w:val="18"/>
              </w:rPr>
            </w:pPr>
          </w:p>
        </w:tc>
        <w:tc>
          <w:tcPr>
            <w:tcW w:w="1701" w:type="dxa"/>
            <w:shd w:val="clear" w:color="auto" w:fill="FFFFFF" w:themeFill="background1"/>
          </w:tcPr>
          <w:p w14:paraId="303727B4" w14:textId="4EBCC9E7" w:rsidR="000B5843" w:rsidRPr="00382424" w:rsidRDefault="000B5843" w:rsidP="000B5843">
            <w:pPr>
              <w:pStyle w:val="DHHStabletext"/>
              <w:spacing w:before="0" w:after="0"/>
              <w:rPr>
                <w:rFonts w:ascii="VIC" w:hAnsi="VIC"/>
                <w:w w:val="105"/>
                <w:sz w:val="18"/>
                <w:szCs w:val="18"/>
              </w:rPr>
            </w:pPr>
            <w:r w:rsidRPr="00B03589">
              <w:rPr>
                <w:rFonts w:ascii="VIC" w:eastAsia="VIC" w:hAnsi="VIC"/>
                <w:color w:val="000000"/>
                <w:sz w:val="18"/>
                <w:szCs w:val="18"/>
              </w:rPr>
              <w:t>Middle South (Monash Adult)</w:t>
            </w:r>
          </w:p>
        </w:tc>
        <w:tc>
          <w:tcPr>
            <w:tcW w:w="1289" w:type="dxa"/>
            <w:shd w:val="clear" w:color="auto" w:fill="FFFFFF" w:themeFill="background1"/>
          </w:tcPr>
          <w:p w14:paraId="4EFAE49B" w14:textId="307EA260" w:rsidR="000B5843" w:rsidRPr="00356628" w:rsidRDefault="000B5843" w:rsidP="000B5843">
            <w:pPr>
              <w:pStyle w:val="VAHITABLETEXTNUMBERS"/>
              <w:rPr>
                <w:rFonts w:eastAsia="Verdana" w:cs="Verdana"/>
                <w:sz w:val="18"/>
                <w:szCs w:val="18"/>
              </w:rPr>
            </w:pPr>
            <w:r w:rsidRPr="00B03589">
              <w:rPr>
                <w:rFonts w:eastAsia="VIC"/>
                <w:color w:val="000000"/>
                <w:sz w:val="18"/>
                <w:szCs w:val="18"/>
              </w:rPr>
              <w:t>74%</w:t>
            </w:r>
          </w:p>
        </w:tc>
        <w:tc>
          <w:tcPr>
            <w:tcW w:w="1290" w:type="dxa"/>
            <w:shd w:val="clear" w:color="auto" w:fill="FFFFFF" w:themeFill="background1"/>
          </w:tcPr>
          <w:p w14:paraId="0A20DB57" w14:textId="6CB48AE5" w:rsidR="000B5843" w:rsidRPr="00356628" w:rsidRDefault="000B5843" w:rsidP="000B5843">
            <w:pPr>
              <w:pStyle w:val="VAHITABLETEXTNUMBERS"/>
              <w:rPr>
                <w:rFonts w:eastAsia="Verdana" w:cs="Verdana"/>
                <w:sz w:val="18"/>
                <w:szCs w:val="18"/>
              </w:rPr>
            </w:pPr>
            <w:r w:rsidRPr="00B03589">
              <w:rPr>
                <w:rFonts w:eastAsia="VIC"/>
                <w:color w:val="000000"/>
                <w:sz w:val="18"/>
                <w:szCs w:val="18"/>
              </w:rPr>
              <w:t>36%</w:t>
            </w:r>
          </w:p>
        </w:tc>
        <w:tc>
          <w:tcPr>
            <w:tcW w:w="1290" w:type="dxa"/>
            <w:shd w:val="clear" w:color="auto" w:fill="FFFFFF" w:themeFill="background1"/>
          </w:tcPr>
          <w:p w14:paraId="298B4198" w14:textId="168DEE23" w:rsidR="000B5843" w:rsidRPr="00356628" w:rsidRDefault="000B5843" w:rsidP="000B5843">
            <w:pPr>
              <w:pStyle w:val="VAHITABLETEXTNUMBERS"/>
              <w:rPr>
                <w:rFonts w:eastAsia="Verdana" w:cs="Verdana"/>
                <w:sz w:val="18"/>
                <w:szCs w:val="18"/>
              </w:rPr>
            </w:pPr>
            <w:r w:rsidRPr="00B03589">
              <w:rPr>
                <w:rFonts w:eastAsia="VIC"/>
                <w:color w:val="000000"/>
                <w:sz w:val="18"/>
                <w:szCs w:val="18"/>
              </w:rPr>
              <w:t>118.6</w:t>
            </w:r>
          </w:p>
        </w:tc>
        <w:tc>
          <w:tcPr>
            <w:tcW w:w="1290" w:type="dxa"/>
            <w:shd w:val="clear" w:color="auto" w:fill="FFFFFF" w:themeFill="background1"/>
          </w:tcPr>
          <w:p w14:paraId="5E602568" w14:textId="2C45FEFB" w:rsidR="000B5843" w:rsidRPr="00356628" w:rsidRDefault="000B5843" w:rsidP="000B5843">
            <w:pPr>
              <w:pStyle w:val="VAHITABLETEXTNUMBERS"/>
              <w:rPr>
                <w:rFonts w:eastAsia="Verdana" w:cs="Verdana"/>
                <w:sz w:val="18"/>
                <w:szCs w:val="18"/>
              </w:rPr>
            </w:pPr>
            <w:r w:rsidRPr="00B03589">
              <w:rPr>
                <w:rFonts w:eastAsia="VIC"/>
                <w:color w:val="000000"/>
                <w:sz w:val="18"/>
                <w:szCs w:val="18"/>
              </w:rPr>
              <w:t>9.6</w:t>
            </w:r>
          </w:p>
        </w:tc>
        <w:tc>
          <w:tcPr>
            <w:tcW w:w="1290" w:type="dxa"/>
            <w:shd w:val="clear" w:color="auto" w:fill="FFFFFF" w:themeFill="background1"/>
          </w:tcPr>
          <w:p w14:paraId="2987E1AC" w14:textId="6962598D" w:rsidR="000B5843" w:rsidRPr="00356628" w:rsidRDefault="000B5843" w:rsidP="000B5843">
            <w:pPr>
              <w:pStyle w:val="VAHITABLETEXTNUMBERS"/>
              <w:rPr>
                <w:rFonts w:eastAsia="Verdana" w:cs="Verdana"/>
                <w:sz w:val="18"/>
                <w:szCs w:val="18"/>
              </w:rPr>
            </w:pPr>
            <w:r w:rsidRPr="00B03589">
              <w:rPr>
                <w:rFonts w:eastAsia="VIC"/>
                <w:color w:val="000000"/>
                <w:sz w:val="18"/>
                <w:szCs w:val="18"/>
              </w:rPr>
              <w:t>16%</w:t>
            </w:r>
          </w:p>
        </w:tc>
        <w:tc>
          <w:tcPr>
            <w:tcW w:w="1290" w:type="dxa"/>
            <w:shd w:val="clear" w:color="auto" w:fill="FFFFFF" w:themeFill="background1"/>
          </w:tcPr>
          <w:p w14:paraId="5CE9439F" w14:textId="457EC5FD" w:rsidR="000B5843" w:rsidRPr="00356628" w:rsidRDefault="000B5843" w:rsidP="000B5843">
            <w:pPr>
              <w:pStyle w:val="VAHITABLETEXTNUMBERS"/>
              <w:rPr>
                <w:rFonts w:eastAsia="Verdana" w:cs="Verdana"/>
                <w:sz w:val="18"/>
                <w:szCs w:val="18"/>
              </w:rPr>
            </w:pPr>
            <w:r w:rsidRPr="00B03589">
              <w:rPr>
                <w:rFonts w:eastAsia="VIC"/>
                <w:color w:val="000000"/>
                <w:sz w:val="18"/>
                <w:szCs w:val="18"/>
              </w:rPr>
              <w:t>93%</w:t>
            </w:r>
          </w:p>
        </w:tc>
        <w:tc>
          <w:tcPr>
            <w:tcW w:w="1290" w:type="dxa"/>
            <w:shd w:val="clear" w:color="auto" w:fill="FFFFFF" w:themeFill="background1"/>
          </w:tcPr>
          <w:p w14:paraId="7BD4172E" w14:textId="297D504D" w:rsidR="000B5843" w:rsidRPr="00356628" w:rsidRDefault="000B5843" w:rsidP="000B5843">
            <w:pPr>
              <w:pStyle w:val="VAHITABLETEXTNUMBERS"/>
              <w:rPr>
                <w:rFonts w:eastAsia="Verdana" w:cs="Verdana"/>
                <w:sz w:val="18"/>
                <w:szCs w:val="18"/>
              </w:rPr>
            </w:pPr>
            <w:r w:rsidRPr="00B03589">
              <w:rPr>
                <w:rFonts w:eastAsia="VIC"/>
                <w:color w:val="000000"/>
                <w:sz w:val="18"/>
                <w:szCs w:val="18"/>
              </w:rPr>
              <w:t>15.6</w:t>
            </w:r>
          </w:p>
        </w:tc>
        <w:tc>
          <w:tcPr>
            <w:tcW w:w="1290" w:type="dxa"/>
            <w:shd w:val="clear" w:color="auto" w:fill="FFFFFF" w:themeFill="background1"/>
          </w:tcPr>
          <w:p w14:paraId="128A398C" w14:textId="57BDD4C9" w:rsidR="000B5843" w:rsidRPr="00356628" w:rsidRDefault="000B5843" w:rsidP="000B5843">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FFFFFF" w:themeFill="background1"/>
          </w:tcPr>
          <w:p w14:paraId="5BCE70D2" w14:textId="1467E4B6" w:rsidR="000B5843" w:rsidRPr="00356628" w:rsidRDefault="000B5843" w:rsidP="000B5843">
            <w:pPr>
              <w:pStyle w:val="VAHITABLETEXTNUMBERS"/>
              <w:rPr>
                <w:rFonts w:eastAsia="Verdana" w:cs="Verdana"/>
                <w:sz w:val="18"/>
                <w:szCs w:val="18"/>
              </w:rPr>
            </w:pPr>
            <w:r w:rsidRPr="00B03589">
              <w:rPr>
                <w:rFonts w:eastAsia="VIC"/>
                <w:color w:val="000000"/>
                <w:sz w:val="18"/>
                <w:szCs w:val="18"/>
              </w:rPr>
              <w:t>6%</w:t>
            </w:r>
          </w:p>
        </w:tc>
        <w:tc>
          <w:tcPr>
            <w:tcW w:w="1290" w:type="dxa"/>
            <w:shd w:val="clear" w:color="auto" w:fill="FFFFFF" w:themeFill="background1"/>
          </w:tcPr>
          <w:p w14:paraId="19CB14A3" w14:textId="3EB8788B" w:rsidR="000B5843" w:rsidRPr="00356628" w:rsidRDefault="000B5843" w:rsidP="000B5843">
            <w:pPr>
              <w:pStyle w:val="VAHITABLETEXTNUMBERS"/>
              <w:rPr>
                <w:rFonts w:eastAsia="Verdana" w:cs="Verdana"/>
                <w:sz w:val="18"/>
                <w:szCs w:val="18"/>
              </w:rPr>
            </w:pPr>
            <w:r w:rsidRPr="00B03589">
              <w:rPr>
                <w:rFonts w:eastAsia="VIC"/>
                <w:color w:val="000000"/>
                <w:sz w:val="18"/>
                <w:szCs w:val="18"/>
              </w:rPr>
              <w:t>1.4</w:t>
            </w:r>
          </w:p>
        </w:tc>
      </w:tr>
      <w:tr w:rsidR="000B5843" w:rsidRPr="00A6366B" w14:paraId="465FA8D6" w14:textId="77777777" w:rsidTr="001B6612">
        <w:tc>
          <w:tcPr>
            <w:tcW w:w="1287" w:type="dxa"/>
            <w:vMerge/>
            <w:shd w:val="clear" w:color="auto" w:fill="FFFFFF" w:themeFill="background1"/>
          </w:tcPr>
          <w:p w14:paraId="185AC0C8" w14:textId="77777777" w:rsidR="000B5843" w:rsidRPr="00382424" w:rsidRDefault="000B5843" w:rsidP="000B5843">
            <w:pPr>
              <w:pStyle w:val="DHHStabletext"/>
              <w:spacing w:before="0" w:after="0"/>
              <w:rPr>
                <w:rFonts w:ascii="VIC" w:hAnsi="VIC"/>
                <w:sz w:val="18"/>
                <w:szCs w:val="18"/>
              </w:rPr>
            </w:pPr>
          </w:p>
        </w:tc>
        <w:tc>
          <w:tcPr>
            <w:tcW w:w="1701" w:type="dxa"/>
            <w:shd w:val="clear" w:color="auto" w:fill="FFFFFF" w:themeFill="background1"/>
          </w:tcPr>
          <w:p w14:paraId="6CA27053" w14:textId="6D3C270D"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TOTAL</w:t>
            </w:r>
          </w:p>
        </w:tc>
        <w:tc>
          <w:tcPr>
            <w:tcW w:w="1289" w:type="dxa"/>
            <w:shd w:val="clear" w:color="auto" w:fill="FFFFFF" w:themeFill="background1"/>
          </w:tcPr>
          <w:p w14:paraId="2EBC1EC8" w14:textId="6A42C4DD" w:rsidR="000B5843" w:rsidRPr="00356628" w:rsidRDefault="000B5843" w:rsidP="000B5843">
            <w:pPr>
              <w:pStyle w:val="VAHITABLETEXTNUMBERS"/>
              <w:rPr>
                <w:rFonts w:eastAsia="Verdana" w:cs="Verdana"/>
                <w:sz w:val="18"/>
                <w:szCs w:val="18"/>
              </w:rPr>
            </w:pPr>
            <w:r w:rsidRPr="00B03589">
              <w:rPr>
                <w:rFonts w:eastAsia="VIC"/>
                <w:color w:val="000000"/>
                <w:sz w:val="18"/>
                <w:szCs w:val="18"/>
              </w:rPr>
              <w:t>72%</w:t>
            </w:r>
          </w:p>
        </w:tc>
        <w:tc>
          <w:tcPr>
            <w:tcW w:w="1290" w:type="dxa"/>
            <w:shd w:val="clear" w:color="auto" w:fill="FFFFFF" w:themeFill="background1"/>
          </w:tcPr>
          <w:p w14:paraId="01F5B79A" w14:textId="47074782" w:rsidR="000B5843" w:rsidRPr="00356628" w:rsidRDefault="000B5843" w:rsidP="000B5843">
            <w:pPr>
              <w:pStyle w:val="VAHITABLETEXTNUMBERS"/>
              <w:rPr>
                <w:rFonts w:eastAsia="Verdana" w:cs="Verdana"/>
                <w:sz w:val="18"/>
                <w:szCs w:val="18"/>
              </w:rPr>
            </w:pPr>
            <w:r w:rsidRPr="00B03589">
              <w:rPr>
                <w:rFonts w:eastAsia="VIC"/>
                <w:color w:val="000000"/>
                <w:sz w:val="18"/>
                <w:szCs w:val="18"/>
              </w:rPr>
              <w:t>33%</w:t>
            </w:r>
          </w:p>
        </w:tc>
        <w:tc>
          <w:tcPr>
            <w:tcW w:w="1290" w:type="dxa"/>
            <w:shd w:val="clear" w:color="auto" w:fill="FFFFFF" w:themeFill="background1"/>
          </w:tcPr>
          <w:p w14:paraId="4A91335C" w14:textId="5D6EB64A" w:rsidR="000B5843" w:rsidRPr="00356628" w:rsidRDefault="000B5843" w:rsidP="000B5843">
            <w:pPr>
              <w:pStyle w:val="VAHITABLETEXTNUMBERS"/>
              <w:rPr>
                <w:rFonts w:eastAsia="Verdana" w:cs="Verdana"/>
                <w:sz w:val="18"/>
                <w:szCs w:val="18"/>
              </w:rPr>
            </w:pPr>
            <w:r w:rsidRPr="00B03589">
              <w:rPr>
                <w:rFonts w:eastAsia="VIC"/>
                <w:color w:val="000000"/>
                <w:sz w:val="18"/>
                <w:szCs w:val="18"/>
              </w:rPr>
              <w:t>130.9</w:t>
            </w:r>
          </w:p>
        </w:tc>
        <w:tc>
          <w:tcPr>
            <w:tcW w:w="1290" w:type="dxa"/>
            <w:shd w:val="clear" w:color="auto" w:fill="FFFFFF" w:themeFill="background1"/>
          </w:tcPr>
          <w:p w14:paraId="3F6C34E7" w14:textId="6474CD7A" w:rsidR="000B5843" w:rsidRPr="00356628" w:rsidRDefault="000B5843" w:rsidP="000B5843">
            <w:pPr>
              <w:pStyle w:val="VAHITABLETEXTNUMBERS"/>
              <w:rPr>
                <w:rFonts w:eastAsia="Verdana" w:cs="Verdana"/>
                <w:sz w:val="18"/>
                <w:szCs w:val="18"/>
              </w:rPr>
            </w:pPr>
            <w:r w:rsidRPr="00B03589">
              <w:rPr>
                <w:rFonts w:eastAsia="VIC"/>
                <w:color w:val="000000"/>
                <w:sz w:val="18"/>
                <w:szCs w:val="18"/>
              </w:rPr>
              <w:t>9.4</w:t>
            </w:r>
          </w:p>
        </w:tc>
        <w:tc>
          <w:tcPr>
            <w:tcW w:w="1290" w:type="dxa"/>
            <w:shd w:val="clear" w:color="auto" w:fill="FFFFFF" w:themeFill="background1"/>
          </w:tcPr>
          <w:p w14:paraId="353662A7" w14:textId="27840BA1" w:rsidR="000B5843" w:rsidRPr="00356628" w:rsidRDefault="000B5843" w:rsidP="000B5843">
            <w:pPr>
              <w:pStyle w:val="VAHITABLETEXTNUMBERS"/>
              <w:rPr>
                <w:rFonts w:eastAsia="Verdana" w:cs="Verdana"/>
                <w:sz w:val="18"/>
                <w:szCs w:val="18"/>
              </w:rPr>
            </w:pPr>
            <w:r w:rsidRPr="00B03589">
              <w:rPr>
                <w:rFonts w:eastAsia="VIC"/>
                <w:color w:val="000000"/>
                <w:sz w:val="18"/>
                <w:szCs w:val="18"/>
              </w:rPr>
              <w:t>21%</w:t>
            </w:r>
          </w:p>
        </w:tc>
        <w:tc>
          <w:tcPr>
            <w:tcW w:w="1290" w:type="dxa"/>
            <w:shd w:val="clear" w:color="auto" w:fill="FFFFFF" w:themeFill="background1"/>
          </w:tcPr>
          <w:p w14:paraId="02736741" w14:textId="2BAC65FC" w:rsidR="000B5843" w:rsidRPr="00356628" w:rsidRDefault="000B5843" w:rsidP="000B5843">
            <w:pPr>
              <w:pStyle w:val="VAHITABLETEXTNUMBERS"/>
              <w:rPr>
                <w:rFonts w:eastAsia="Verdana" w:cs="Verdana"/>
                <w:sz w:val="18"/>
                <w:szCs w:val="18"/>
              </w:rPr>
            </w:pPr>
            <w:r w:rsidRPr="00B03589">
              <w:rPr>
                <w:rFonts w:eastAsia="VIC"/>
                <w:color w:val="000000"/>
                <w:sz w:val="18"/>
                <w:szCs w:val="18"/>
              </w:rPr>
              <w:t>89%</w:t>
            </w:r>
          </w:p>
        </w:tc>
        <w:tc>
          <w:tcPr>
            <w:tcW w:w="1290" w:type="dxa"/>
            <w:shd w:val="clear" w:color="auto" w:fill="FFFFFF" w:themeFill="background1"/>
          </w:tcPr>
          <w:p w14:paraId="204CE023" w14:textId="67A86C73" w:rsidR="000B5843" w:rsidRPr="00356628" w:rsidRDefault="000B5843" w:rsidP="000B5843">
            <w:pPr>
              <w:pStyle w:val="VAHITABLETEXTNUMBERS"/>
              <w:rPr>
                <w:rFonts w:eastAsia="Verdana" w:cs="Verdana"/>
                <w:sz w:val="18"/>
                <w:szCs w:val="18"/>
              </w:rPr>
            </w:pPr>
            <w:r w:rsidRPr="00B03589">
              <w:rPr>
                <w:rFonts w:eastAsia="VIC"/>
                <w:color w:val="000000"/>
                <w:sz w:val="18"/>
                <w:szCs w:val="18"/>
              </w:rPr>
              <w:t>16.0</w:t>
            </w:r>
          </w:p>
        </w:tc>
        <w:tc>
          <w:tcPr>
            <w:tcW w:w="1290" w:type="dxa"/>
            <w:shd w:val="clear" w:color="auto" w:fill="FFFFFF" w:themeFill="background1"/>
          </w:tcPr>
          <w:p w14:paraId="403F690C" w14:textId="4030B222" w:rsidR="000B5843" w:rsidRPr="00356628" w:rsidRDefault="000B5843" w:rsidP="000B5843">
            <w:pPr>
              <w:pStyle w:val="VAHITABLETEXTNUMBERS"/>
              <w:rPr>
                <w:rFonts w:eastAsia="Verdana" w:cs="Verdana"/>
                <w:sz w:val="18"/>
                <w:szCs w:val="18"/>
              </w:rPr>
            </w:pPr>
            <w:r w:rsidRPr="00B03589">
              <w:rPr>
                <w:rFonts w:eastAsia="VIC"/>
                <w:color w:val="000000"/>
                <w:sz w:val="18"/>
                <w:szCs w:val="18"/>
              </w:rPr>
              <w:t>52%</w:t>
            </w:r>
          </w:p>
        </w:tc>
        <w:tc>
          <w:tcPr>
            <w:tcW w:w="1290" w:type="dxa"/>
            <w:shd w:val="clear" w:color="auto" w:fill="FFFFFF" w:themeFill="background1"/>
          </w:tcPr>
          <w:p w14:paraId="5BADC308" w14:textId="41619E87" w:rsidR="000B5843" w:rsidRPr="00356628" w:rsidRDefault="000B5843" w:rsidP="000B5843">
            <w:pPr>
              <w:pStyle w:val="VAHITABLETEXTNUMBERS"/>
              <w:rPr>
                <w:rFonts w:eastAsia="Verdana" w:cs="Verdana"/>
                <w:sz w:val="18"/>
                <w:szCs w:val="18"/>
              </w:rPr>
            </w:pPr>
            <w:r w:rsidRPr="00B03589">
              <w:rPr>
                <w:rFonts w:eastAsia="VIC"/>
                <w:color w:val="000000"/>
                <w:sz w:val="18"/>
                <w:szCs w:val="18"/>
              </w:rPr>
              <w:t>5%</w:t>
            </w:r>
          </w:p>
        </w:tc>
        <w:tc>
          <w:tcPr>
            <w:tcW w:w="1290" w:type="dxa"/>
            <w:shd w:val="clear" w:color="auto" w:fill="FFFFFF" w:themeFill="background1"/>
          </w:tcPr>
          <w:p w14:paraId="341FE34C" w14:textId="25A1A25E" w:rsidR="000B5843" w:rsidRPr="00356628" w:rsidRDefault="000B5843" w:rsidP="000B5843">
            <w:pPr>
              <w:pStyle w:val="VAHITABLETEXTNUMBERS"/>
              <w:rPr>
                <w:rFonts w:eastAsia="Verdana" w:cs="Verdana"/>
                <w:sz w:val="18"/>
                <w:szCs w:val="18"/>
              </w:rPr>
            </w:pPr>
            <w:r w:rsidRPr="00B03589">
              <w:rPr>
                <w:rFonts w:eastAsia="VIC"/>
                <w:color w:val="000000"/>
                <w:sz w:val="18"/>
                <w:szCs w:val="18"/>
              </w:rPr>
              <w:t>1.9</w:t>
            </w:r>
          </w:p>
        </w:tc>
      </w:tr>
      <w:tr w:rsidR="000B5843" w:rsidRPr="00A6366B" w14:paraId="7CDD7BC9" w14:textId="77777777" w:rsidTr="001B6612">
        <w:tc>
          <w:tcPr>
            <w:tcW w:w="1287" w:type="dxa"/>
            <w:vMerge w:val="restart"/>
            <w:shd w:val="clear" w:color="auto" w:fill="BFCED6"/>
          </w:tcPr>
          <w:p w14:paraId="5EDCE57E" w14:textId="2C8E3EEB" w:rsidR="000B5843" w:rsidRDefault="000B5843" w:rsidP="000B5843">
            <w:pPr>
              <w:pStyle w:val="DHHStabletext"/>
              <w:spacing w:before="0" w:after="0"/>
              <w:rPr>
                <w:rFonts w:ascii="VIC" w:eastAsia="VIC" w:hAnsi="VIC"/>
                <w:color w:val="000000"/>
                <w:sz w:val="18"/>
              </w:rPr>
            </w:pPr>
            <w:r w:rsidRPr="00B03589">
              <w:rPr>
                <w:rFonts w:ascii="VIC" w:eastAsia="VIC" w:hAnsi="VIC"/>
                <w:color w:val="000000"/>
                <w:sz w:val="18"/>
                <w:szCs w:val="18"/>
              </w:rPr>
              <w:t>Northern Health</w:t>
            </w:r>
          </w:p>
        </w:tc>
        <w:tc>
          <w:tcPr>
            <w:tcW w:w="1701" w:type="dxa"/>
            <w:shd w:val="clear" w:color="auto" w:fill="BFCED6"/>
          </w:tcPr>
          <w:p w14:paraId="5B5D051D" w14:textId="5E2CD3CE" w:rsidR="000B5843" w:rsidRDefault="000B5843" w:rsidP="000B5843">
            <w:pPr>
              <w:pStyle w:val="DHHStabletext"/>
              <w:spacing w:before="0" w:after="0"/>
              <w:rPr>
                <w:rFonts w:ascii="VIC" w:eastAsia="VIC" w:hAnsi="VIC"/>
                <w:color w:val="000000"/>
                <w:sz w:val="18"/>
              </w:rPr>
            </w:pPr>
            <w:r w:rsidRPr="00B03589">
              <w:rPr>
                <w:rFonts w:ascii="VIC" w:eastAsia="VIC" w:hAnsi="VIC"/>
                <w:color w:val="000000"/>
                <w:sz w:val="18"/>
                <w:szCs w:val="18"/>
              </w:rPr>
              <w:t>North West (Broadmeadows)</w:t>
            </w:r>
          </w:p>
        </w:tc>
        <w:tc>
          <w:tcPr>
            <w:tcW w:w="1289" w:type="dxa"/>
            <w:shd w:val="clear" w:color="auto" w:fill="BFCED6"/>
          </w:tcPr>
          <w:p w14:paraId="1A9A0A6C" w14:textId="725EC752" w:rsidR="000B5843" w:rsidRDefault="000B5843" w:rsidP="000B5843">
            <w:pPr>
              <w:pStyle w:val="VAHITABLETEXTNUMBERS"/>
              <w:rPr>
                <w:rFonts w:eastAsia="VIC"/>
                <w:color w:val="000000"/>
                <w:sz w:val="18"/>
              </w:rPr>
            </w:pPr>
            <w:r w:rsidRPr="00B03589">
              <w:rPr>
                <w:rFonts w:eastAsia="VIC"/>
                <w:color w:val="000000"/>
                <w:sz w:val="18"/>
                <w:szCs w:val="18"/>
              </w:rPr>
              <w:t>42%</w:t>
            </w:r>
          </w:p>
        </w:tc>
        <w:tc>
          <w:tcPr>
            <w:tcW w:w="1290" w:type="dxa"/>
            <w:shd w:val="clear" w:color="auto" w:fill="BFCED6"/>
          </w:tcPr>
          <w:p w14:paraId="228E7F64" w14:textId="70883D4C" w:rsidR="000B5843" w:rsidRDefault="000B5843" w:rsidP="000B5843">
            <w:pPr>
              <w:pStyle w:val="VAHITABLETEXTNUMBERS"/>
              <w:rPr>
                <w:rFonts w:eastAsia="VIC"/>
                <w:color w:val="000000"/>
                <w:sz w:val="18"/>
              </w:rPr>
            </w:pPr>
            <w:r w:rsidRPr="00B03589">
              <w:rPr>
                <w:rFonts w:eastAsia="VIC"/>
                <w:color w:val="000000"/>
                <w:sz w:val="18"/>
                <w:szCs w:val="18"/>
              </w:rPr>
              <w:t>38%</w:t>
            </w:r>
          </w:p>
        </w:tc>
        <w:tc>
          <w:tcPr>
            <w:tcW w:w="1290" w:type="dxa"/>
            <w:shd w:val="clear" w:color="auto" w:fill="BFCED6"/>
          </w:tcPr>
          <w:p w14:paraId="4FB9F4F8" w14:textId="01E39A1C" w:rsidR="000B5843" w:rsidRDefault="000B5843" w:rsidP="000B5843">
            <w:pPr>
              <w:pStyle w:val="VAHITABLETEXTNUMBERS"/>
              <w:rPr>
                <w:rFonts w:eastAsia="VIC"/>
                <w:color w:val="000000"/>
                <w:sz w:val="18"/>
              </w:rPr>
            </w:pPr>
            <w:r w:rsidRPr="00B03589">
              <w:rPr>
                <w:rFonts w:eastAsia="VIC"/>
                <w:color w:val="000000"/>
                <w:sz w:val="18"/>
                <w:szCs w:val="18"/>
              </w:rPr>
              <w:t>277.0</w:t>
            </w:r>
          </w:p>
        </w:tc>
        <w:tc>
          <w:tcPr>
            <w:tcW w:w="1290" w:type="dxa"/>
            <w:shd w:val="clear" w:color="auto" w:fill="BFCED6"/>
          </w:tcPr>
          <w:p w14:paraId="2BF7BF89" w14:textId="59F80C25" w:rsidR="000B5843" w:rsidRDefault="000B5843" w:rsidP="000B5843">
            <w:pPr>
              <w:pStyle w:val="VAHITABLETEXTNUMBERS"/>
              <w:rPr>
                <w:rFonts w:eastAsia="VIC"/>
                <w:color w:val="000000"/>
                <w:sz w:val="18"/>
              </w:rPr>
            </w:pPr>
            <w:r w:rsidRPr="00B03589">
              <w:rPr>
                <w:rFonts w:eastAsia="VIC"/>
                <w:color w:val="000000"/>
                <w:sz w:val="18"/>
                <w:szCs w:val="18"/>
              </w:rPr>
              <w:t>9.2</w:t>
            </w:r>
          </w:p>
        </w:tc>
        <w:tc>
          <w:tcPr>
            <w:tcW w:w="1290" w:type="dxa"/>
            <w:shd w:val="clear" w:color="auto" w:fill="BFCED6"/>
          </w:tcPr>
          <w:p w14:paraId="5A7BC4C2" w14:textId="671F1945" w:rsidR="000B5843" w:rsidRDefault="000B5843" w:rsidP="000B5843">
            <w:pPr>
              <w:pStyle w:val="VAHITABLETEXTNUMBERS"/>
              <w:rPr>
                <w:rFonts w:eastAsia="VIC"/>
                <w:color w:val="000000"/>
                <w:sz w:val="18"/>
              </w:rPr>
            </w:pPr>
            <w:r w:rsidRPr="00B03589">
              <w:rPr>
                <w:rFonts w:eastAsia="VIC"/>
                <w:color w:val="000000"/>
                <w:sz w:val="18"/>
                <w:szCs w:val="18"/>
              </w:rPr>
              <w:t>19%</w:t>
            </w:r>
          </w:p>
        </w:tc>
        <w:tc>
          <w:tcPr>
            <w:tcW w:w="1290" w:type="dxa"/>
            <w:shd w:val="clear" w:color="auto" w:fill="BFCED6"/>
          </w:tcPr>
          <w:p w14:paraId="59382615" w14:textId="7C13B37A" w:rsidR="000B5843" w:rsidRDefault="000B5843" w:rsidP="000B5843">
            <w:pPr>
              <w:pStyle w:val="VAHITABLETEXTNUMBERS"/>
              <w:rPr>
                <w:rFonts w:eastAsia="VIC"/>
                <w:color w:val="000000"/>
                <w:sz w:val="18"/>
              </w:rPr>
            </w:pPr>
            <w:r w:rsidRPr="00B03589">
              <w:rPr>
                <w:rFonts w:eastAsia="VIC"/>
                <w:color w:val="000000"/>
                <w:sz w:val="18"/>
                <w:szCs w:val="18"/>
              </w:rPr>
              <w:t>59%</w:t>
            </w:r>
          </w:p>
        </w:tc>
        <w:tc>
          <w:tcPr>
            <w:tcW w:w="1290" w:type="dxa"/>
            <w:shd w:val="clear" w:color="auto" w:fill="BFCED6"/>
          </w:tcPr>
          <w:p w14:paraId="5A19EB23" w14:textId="1F2589E9" w:rsidR="000B5843" w:rsidRDefault="000B5843" w:rsidP="000B5843">
            <w:pPr>
              <w:pStyle w:val="VAHITABLETEXTNUMBERS"/>
              <w:rPr>
                <w:rFonts w:eastAsia="VIC"/>
                <w:color w:val="000000"/>
                <w:sz w:val="18"/>
              </w:rPr>
            </w:pPr>
            <w:r w:rsidRPr="00B03589">
              <w:rPr>
                <w:rFonts w:eastAsia="VIC"/>
                <w:color w:val="000000"/>
                <w:sz w:val="18"/>
                <w:szCs w:val="18"/>
              </w:rPr>
              <w:t>14.9</w:t>
            </w:r>
          </w:p>
        </w:tc>
        <w:tc>
          <w:tcPr>
            <w:tcW w:w="1290" w:type="dxa"/>
            <w:shd w:val="clear" w:color="auto" w:fill="BFCED6"/>
          </w:tcPr>
          <w:p w14:paraId="2F5E930E" w14:textId="700A7B70" w:rsidR="000B5843" w:rsidRDefault="000B5843" w:rsidP="000B5843">
            <w:pPr>
              <w:pStyle w:val="VAHITABLETEXTNUMBERS"/>
              <w:rPr>
                <w:rFonts w:eastAsia="VIC"/>
                <w:color w:val="000000"/>
                <w:sz w:val="18"/>
              </w:rPr>
            </w:pPr>
            <w:r w:rsidRPr="00B03589">
              <w:rPr>
                <w:rFonts w:eastAsia="VIC"/>
                <w:color w:val="000000"/>
                <w:sz w:val="18"/>
                <w:szCs w:val="18"/>
              </w:rPr>
              <w:t>53%</w:t>
            </w:r>
          </w:p>
        </w:tc>
        <w:tc>
          <w:tcPr>
            <w:tcW w:w="1290" w:type="dxa"/>
            <w:shd w:val="clear" w:color="auto" w:fill="BFCED6"/>
          </w:tcPr>
          <w:p w14:paraId="5A3C44CB" w14:textId="58981025" w:rsidR="000B5843" w:rsidRDefault="000B5843" w:rsidP="000B5843">
            <w:pPr>
              <w:pStyle w:val="VAHITABLETEXTNUMBERS"/>
              <w:rPr>
                <w:rFonts w:eastAsia="VIC"/>
                <w:color w:val="000000"/>
                <w:sz w:val="18"/>
              </w:rPr>
            </w:pPr>
            <w:r w:rsidRPr="00B03589">
              <w:rPr>
                <w:rFonts w:eastAsia="VIC"/>
                <w:color w:val="000000"/>
                <w:sz w:val="18"/>
                <w:szCs w:val="18"/>
              </w:rPr>
              <w:t>2%</w:t>
            </w:r>
          </w:p>
        </w:tc>
        <w:tc>
          <w:tcPr>
            <w:tcW w:w="1290" w:type="dxa"/>
            <w:shd w:val="clear" w:color="auto" w:fill="BFCED6"/>
          </w:tcPr>
          <w:p w14:paraId="55280F3D" w14:textId="724E966A" w:rsidR="000B5843" w:rsidRDefault="000B5843" w:rsidP="000B5843">
            <w:pPr>
              <w:pStyle w:val="VAHITABLETEXTNUMBERS"/>
              <w:rPr>
                <w:rFonts w:eastAsia="VIC"/>
                <w:color w:val="000000"/>
                <w:sz w:val="18"/>
              </w:rPr>
            </w:pPr>
            <w:r w:rsidRPr="00B03589">
              <w:rPr>
                <w:rFonts w:eastAsia="VIC"/>
                <w:color w:val="000000"/>
                <w:sz w:val="18"/>
                <w:szCs w:val="18"/>
              </w:rPr>
              <w:t>1.9</w:t>
            </w:r>
          </w:p>
        </w:tc>
      </w:tr>
      <w:tr w:rsidR="000B5843" w:rsidRPr="00A6366B" w14:paraId="047008A5" w14:textId="77777777" w:rsidTr="001B6612">
        <w:tc>
          <w:tcPr>
            <w:tcW w:w="1287" w:type="dxa"/>
            <w:vMerge/>
            <w:shd w:val="clear" w:color="auto" w:fill="BFCED6"/>
          </w:tcPr>
          <w:p w14:paraId="57E2CC0C" w14:textId="77777777" w:rsidR="000B5843" w:rsidRDefault="000B5843" w:rsidP="000B5843">
            <w:pPr>
              <w:pStyle w:val="DHHStabletext"/>
              <w:spacing w:before="0" w:after="0"/>
              <w:rPr>
                <w:rFonts w:ascii="VIC" w:eastAsia="VIC" w:hAnsi="VIC"/>
                <w:color w:val="000000"/>
                <w:sz w:val="18"/>
              </w:rPr>
            </w:pPr>
          </w:p>
        </w:tc>
        <w:tc>
          <w:tcPr>
            <w:tcW w:w="1701" w:type="dxa"/>
            <w:shd w:val="clear" w:color="auto" w:fill="BFCED6"/>
          </w:tcPr>
          <w:p w14:paraId="32BAD648" w14:textId="6D1F9260" w:rsidR="000B5843" w:rsidRDefault="000B5843" w:rsidP="000B5843">
            <w:pPr>
              <w:pStyle w:val="DHHStabletext"/>
              <w:spacing w:before="0" w:after="0"/>
              <w:rPr>
                <w:rFonts w:ascii="VIC" w:eastAsia="VIC" w:hAnsi="VIC"/>
                <w:color w:val="000000"/>
                <w:sz w:val="18"/>
              </w:rPr>
            </w:pPr>
            <w:r w:rsidRPr="00B03589">
              <w:rPr>
                <w:rFonts w:ascii="VIC" w:eastAsia="VIC" w:hAnsi="VIC"/>
                <w:color w:val="000000"/>
                <w:sz w:val="18"/>
                <w:szCs w:val="18"/>
              </w:rPr>
              <w:t>Northern</w:t>
            </w:r>
          </w:p>
        </w:tc>
        <w:tc>
          <w:tcPr>
            <w:tcW w:w="1289" w:type="dxa"/>
            <w:shd w:val="clear" w:color="auto" w:fill="BFCED6"/>
          </w:tcPr>
          <w:p w14:paraId="44BB4D8A" w14:textId="6DBE9BCD" w:rsidR="000B5843" w:rsidRDefault="000B5843" w:rsidP="000B5843">
            <w:pPr>
              <w:pStyle w:val="VAHITABLETEXTNUMBERS"/>
              <w:rPr>
                <w:rFonts w:eastAsia="VIC"/>
                <w:color w:val="000000"/>
                <w:sz w:val="18"/>
              </w:rPr>
            </w:pPr>
            <w:r w:rsidRPr="00B03589">
              <w:rPr>
                <w:rFonts w:eastAsia="VIC"/>
                <w:color w:val="000000"/>
                <w:sz w:val="18"/>
                <w:szCs w:val="18"/>
              </w:rPr>
              <w:t>67%</w:t>
            </w:r>
          </w:p>
        </w:tc>
        <w:tc>
          <w:tcPr>
            <w:tcW w:w="1290" w:type="dxa"/>
            <w:shd w:val="clear" w:color="auto" w:fill="BFCED6"/>
          </w:tcPr>
          <w:p w14:paraId="609A889D" w14:textId="7FD6C4EF" w:rsidR="000B5843" w:rsidRDefault="000B5843" w:rsidP="000B5843">
            <w:pPr>
              <w:pStyle w:val="VAHITABLETEXTNUMBERS"/>
              <w:rPr>
                <w:rFonts w:eastAsia="VIC"/>
                <w:color w:val="000000"/>
                <w:sz w:val="18"/>
              </w:rPr>
            </w:pPr>
            <w:r w:rsidRPr="00B03589">
              <w:rPr>
                <w:rFonts w:eastAsia="VIC"/>
                <w:color w:val="000000"/>
                <w:sz w:val="18"/>
                <w:szCs w:val="18"/>
              </w:rPr>
              <w:t>41%</w:t>
            </w:r>
          </w:p>
        </w:tc>
        <w:tc>
          <w:tcPr>
            <w:tcW w:w="1290" w:type="dxa"/>
            <w:shd w:val="clear" w:color="auto" w:fill="BFCED6"/>
          </w:tcPr>
          <w:p w14:paraId="2377D4F1" w14:textId="66E13B51" w:rsidR="000B5843" w:rsidRDefault="000B5843" w:rsidP="000B5843">
            <w:pPr>
              <w:pStyle w:val="VAHITABLETEXTNUMBERS"/>
              <w:rPr>
                <w:rFonts w:eastAsia="VIC"/>
                <w:color w:val="000000"/>
                <w:sz w:val="18"/>
              </w:rPr>
            </w:pPr>
            <w:r w:rsidRPr="00B03589">
              <w:rPr>
                <w:rFonts w:eastAsia="VIC"/>
                <w:color w:val="000000"/>
                <w:sz w:val="18"/>
                <w:szCs w:val="18"/>
              </w:rPr>
              <w:t>115.4</w:t>
            </w:r>
          </w:p>
        </w:tc>
        <w:tc>
          <w:tcPr>
            <w:tcW w:w="1290" w:type="dxa"/>
            <w:shd w:val="clear" w:color="auto" w:fill="BFCED6"/>
          </w:tcPr>
          <w:p w14:paraId="4730D63A" w14:textId="412A0FD1" w:rsidR="000B5843" w:rsidRDefault="000B5843" w:rsidP="000B5843">
            <w:pPr>
              <w:pStyle w:val="VAHITABLETEXTNUMBERS"/>
              <w:rPr>
                <w:rFonts w:eastAsia="VIC"/>
                <w:color w:val="000000"/>
                <w:sz w:val="18"/>
              </w:rPr>
            </w:pPr>
            <w:r w:rsidRPr="00B03589">
              <w:rPr>
                <w:rFonts w:eastAsia="VIC"/>
                <w:color w:val="000000"/>
                <w:sz w:val="18"/>
                <w:szCs w:val="18"/>
              </w:rPr>
              <w:t>8.0</w:t>
            </w:r>
          </w:p>
        </w:tc>
        <w:tc>
          <w:tcPr>
            <w:tcW w:w="1290" w:type="dxa"/>
            <w:shd w:val="clear" w:color="auto" w:fill="BFCED6"/>
          </w:tcPr>
          <w:p w14:paraId="37973D25" w14:textId="728241EC" w:rsidR="000B5843" w:rsidRDefault="000B5843" w:rsidP="000B5843">
            <w:pPr>
              <w:pStyle w:val="VAHITABLETEXTNUMBERS"/>
              <w:rPr>
                <w:rFonts w:eastAsia="VIC"/>
                <w:color w:val="000000"/>
                <w:sz w:val="18"/>
              </w:rPr>
            </w:pPr>
            <w:r w:rsidRPr="00B03589">
              <w:rPr>
                <w:rFonts w:eastAsia="VIC"/>
                <w:color w:val="000000"/>
                <w:sz w:val="18"/>
                <w:szCs w:val="18"/>
              </w:rPr>
              <w:t>19%</w:t>
            </w:r>
          </w:p>
        </w:tc>
        <w:tc>
          <w:tcPr>
            <w:tcW w:w="1290" w:type="dxa"/>
            <w:shd w:val="clear" w:color="auto" w:fill="BFCED6"/>
          </w:tcPr>
          <w:p w14:paraId="4011989F" w14:textId="3871365A" w:rsidR="000B5843" w:rsidRDefault="000B5843" w:rsidP="000B5843">
            <w:pPr>
              <w:pStyle w:val="VAHITABLETEXTNUMBERS"/>
              <w:rPr>
                <w:rFonts w:eastAsia="VIC"/>
                <w:color w:val="000000"/>
                <w:sz w:val="18"/>
              </w:rPr>
            </w:pPr>
            <w:r w:rsidRPr="00B03589">
              <w:rPr>
                <w:rFonts w:eastAsia="VIC"/>
                <w:color w:val="000000"/>
                <w:sz w:val="18"/>
                <w:szCs w:val="18"/>
              </w:rPr>
              <w:t>58%</w:t>
            </w:r>
          </w:p>
        </w:tc>
        <w:tc>
          <w:tcPr>
            <w:tcW w:w="1290" w:type="dxa"/>
            <w:shd w:val="clear" w:color="auto" w:fill="BFCED6"/>
          </w:tcPr>
          <w:p w14:paraId="7E18DFFA" w14:textId="0BE4A132" w:rsidR="000B5843" w:rsidRDefault="000B5843" w:rsidP="000B5843">
            <w:pPr>
              <w:pStyle w:val="VAHITABLETEXTNUMBERS"/>
              <w:rPr>
                <w:rFonts w:eastAsia="VIC"/>
                <w:color w:val="000000"/>
                <w:sz w:val="18"/>
              </w:rPr>
            </w:pPr>
            <w:r w:rsidRPr="00B03589">
              <w:rPr>
                <w:rFonts w:eastAsia="VIC"/>
                <w:color w:val="000000"/>
                <w:sz w:val="18"/>
                <w:szCs w:val="18"/>
              </w:rPr>
              <w:t>18.1</w:t>
            </w:r>
          </w:p>
        </w:tc>
        <w:tc>
          <w:tcPr>
            <w:tcW w:w="1290" w:type="dxa"/>
            <w:shd w:val="clear" w:color="auto" w:fill="BFCED6"/>
          </w:tcPr>
          <w:p w14:paraId="1B558052" w14:textId="31B8F466" w:rsidR="000B5843" w:rsidRDefault="000B5843" w:rsidP="000B5843">
            <w:pPr>
              <w:pStyle w:val="VAHITABLETEXTNUMBERS"/>
              <w:rPr>
                <w:rFonts w:eastAsia="VIC"/>
                <w:color w:val="000000"/>
                <w:sz w:val="18"/>
              </w:rPr>
            </w:pPr>
            <w:r w:rsidRPr="00B03589">
              <w:rPr>
                <w:rFonts w:eastAsia="VIC"/>
                <w:color w:val="000000"/>
                <w:sz w:val="18"/>
                <w:szCs w:val="18"/>
              </w:rPr>
              <w:t>72%</w:t>
            </w:r>
          </w:p>
        </w:tc>
        <w:tc>
          <w:tcPr>
            <w:tcW w:w="1290" w:type="dxa"/>
            <w:shd w:val="clear" w:color="auto" w:fill="BFCED6"/>
          </w:tcPr>
          <w:p w14:paraId="3A287F10" w14:textId="3FC15F8D" w:rsidR="000B5843" w:rsidRDefault="000B5843" w:rsidP="000B5843">
            <w:pPr>
              <w:pStyle w:val="VAHITABLETEXTNUMBERS"/>
              <w:rPr>
                <w:rFonts w:eastAsia="VIC"/>
                <w:color w:val="000000"/>
                <w:sz w:val="18"/>
              </w:rPr>
            </w:pPr>
            <w:r w:rsidRPr="00B03589">
              <w:rPr>
                <w:rFonts w:eastAsia="VIC"/>
                <w:color w:val="000000"/>
                <w:sz w:val="18"/>
                <w:szCs w:val="18"/>
              </w:rPr>
              <w:t>2%</w:t>
            </w:r>
          </w:p>
        </w:tc>
        <w:tc>
          <w:tcPr>
            <w:tcW w:w="1290" w:type="dxa"/>
            <w:shd w:val="clear" w:color="auto" w:fill="BFCED6"/>
          </w:tcPr>
          <w:p w14:paraId="3E9F6846" w14:textId="3349ECE0" w:rsidR="000B5843" w:rsidRDefault="000B5843" w:rsidP="000B5843">
            <w:pPr>
              <w:pStyle w:val="VAHITABLETEXTNUMBERS"/>
              <w:rPr>
                <w:rFonts w:eastAsia="VIC"/>
                <w:color w:val="000000"/>
                <w:sz w:val="18"/>
              </w:rPr>
            </w:pPr>
            <w:r w:rsidRPr="00B03589">
              <w:rPr>
                <w:rFonts w:eastAsia="VIC"/>
                <w:color w:val="000000"/>
                <w:sz w:val="18"/>
                <w:szCs w:val="18"/>
              </w:rPr>
              <w:t>2.8</w:t>
            </w:r>
          </w:p>
        </w:tc>
      </w:tr>
      <w:tr w:rsidR="000B5843" w:rsidRPr="00A6366B" w14:paraId="5E728F32" w14:textId="77777777" w:rsidTr="001B6612">
        <w:tc>
          <w:tcPr>
            <w:tcW w:w="1287" w:type="dxa"/>
            <w:vMerge/>
            <w:shd w:val="clear" w:color="auto" w:fill="BFCED6"/>
          </w:tcPr>
          <w:p w14:paraId="590852CB" w14:textId="77777777" w:rsidR="000B5843" w:rsidRDefault="000B5843" w:rsidP="000B5843">
            <w:pPr>
              <w:pStyle w:val="DHHStabletext"/>
              <w:spacing w:before="0" w:after="0"/>
              <w:rPr>
                <w:rFonts w:ascii="VIC" w:eastAsia="VIC" w:hAnsi="VIC"/>
                <w:color w:val="000000"/>
                <w:sz w:val="18"/>
              </w:rPr>
            </w:pPr>
          </w:p>
        </w:tc>
        <w:tc>
          <w:tcPr>
            <w:tcW w:w="1701" w:type="dxa"/>
            <w:shd w:val="clear" w:color="auto" w:fill="BFCED6"/>
          </w:tcPr>
          <w:p w14:paraId="2F5D2012" w14:textId="49CCC9A7" w:rsidR="000B5843" w:rsidRDefault="000B5843" w:rsidP="000B5843">
            <w:pPr>
              <w:pStyle w:val="DHHStabletext"/>
              <w:spacing w:before="0" w:after="0"/>
              <w:rPr>
                <w:rFonts w:ascii="VIC" w:eastAsia="VIC" w:hAnsi="VIC"/>
                <w:color w:val="000000"/>
                <w:sz w:val="18"/>
              </w:rPr>
            </w:pPr>
            <w:r w:rsidRPr="00B03589">
              <w:rPr>
                <w:rFonts w:ascii="VIC" w:eastAsia="VIC" w:hAnsi="VIC"/>
                <w:color w:val="000000"/>
                <w:sz w:val="18"/>
                <w:szCs w:val="18"/>
              </w:rPr>
              <w:t>TOTAL</w:t>
            </w:r>
          </w:p>
        </w:tc>
        <w:tc>
          <w:tcPr>
            <w:tcW w:w="1289" w:type="dxa"/>
            <w:shd w:val="clear" w:color="auto" w:fill="BFCED6"/>
          </w:tcPr>
          <w:p w14:paraId="22A422B7" w14:textId="32E6A028" w:rsidR="000B5843" w:rsidRDefault="000B5843" w:rsidP="000B5843">
            <w:pPr>
              <w:pStyle w:val="VAHITABLETEXTNUMBERS"/>
              <w:rPr>
                <w:rFonts w:eastAsia="VIC"/>
                <w:color w:val="000000"/>
                <w:sz w:val="18"/>
              </w:rPr>
            </w:pPr>
            <w:r w:rsidRPr="00B03589">
              <w:rPr>
                <w:rFonts w:eastAsia="VIC"/>
                <w:color w:val="000000"/>
                <w:sz w:val="18"/>
                <w:szCs w:val="18"/>
              </w:rPr>
              <w:t>58%</w:t>
            </w:r>
          </w:p>
        </w:tc>
        <w:tc>
          <w:tcPr>
            <w:tcW w:w="1290" w:type="dxa"/>
            <w:shd w:val="clear" w:color="auto" w:fill="BFCED6"/>
          </w:tcPr>
          <w:p w14:paraId="0DD48799" w14:textId="541555C6" w:rsidR="000B5843" w:rsidRDefault="000B5843" w:rsidP="000B5843">
            <w:pPr>
              <w:pStyle w:val="VAHITABLETEXTNUMBERS"/>
              <w:rPr>
                <w:rFonts w:eastAsia="VIC"/>
                <w:color w:val="000000"/>
                <w:sz w:val="18"/>
              </w:rPr>
            </w:pPr>
            <w:r w:rsidRPr="00B03589">
              <w:rPr>
                <w:rFonts w:eastAsia="VIC"/>
                <w:color w:val="000000"/>
                <w:sz w:val="18"/>
                <w:szCs w:val="18"/>
              </w:rPr>
              <w:t>40%</w:t>
            </w:r>
          </w:p>
        </w:tc>
        <w:tc>
          <w:tcPr>
            <w:tcW w:w="1290" w:type="dxa"/>
            <w:shd w:val="clear" w:color="auto" w:fill="BFCED6"/>
          </w:tcPr>
          <w:p w14:paraId="2D62A624" w14:textId="7BD802D6" w:rsidR="000B5843" w:rsidRDefault="000B5843" w:rsidP="000B5843">
            <w:pPr>
              <w:pStyle w:val="VAHITABLETEXTNUMBERS"/>
              <w:rPr>
                <w:rFonts w:eastAsia="VIC"/>
                <w:color w:val="000000"/>
                <w:sz w:val="18"/>
              </w:rPr>
            </w:pPr>
            <w:r w:rsidRPr="00B03589">
              <w:rPr>
                <w:rFonts w:eastAsia="VIC"/>
                <w:color w:val="000000"/>
                <w:sz w:val="18"/>
                <w:szCs w:val="18"/>
              </w:rPr>
              <w:t>161.7</w:t>
            </w:r>
          </w:p>
        </w:tc>
        <w:tc>
          <w:tcPr>
            <w:tcW w:w="1290" w:type="dxa"/>
            <w:shd w:val="clear" w:color="auto" w:fill="BFCED6"/>
          </w:tcPr>
          <w:p w14:paraId="3C8C7757" w14:textId="5BCB7B75" w:rsidR="000B5843" w:rsidRDefault="000B5843" w:rsidP="000B5843">
            <w:pPr>
              <w:pStyle w:val="VAHITABLETEXTNUMBERS"/>
              <w:rPr>
                <w:rFonts w:eastAsia="VIC"/>
                <w:color w:val="000000"/>
                <w:sz w:val="18"/>
              </w:rPr>
            </w:pPr>
            <w:r w:rsidRPr="00B03589">
              <w:rPr>
                <w:rFonts w:eastAsia="VIC"/>
                <w:color w:val="000000"/>
                <w:sz w:val="18"/>
                <w:szCs w:val="18"/>
              </w:rPr>
              <w:t>8.5</w:t>
            </w:r>
          </w:p>
        </w:tc>
        <w:tc>
          <w:tcPr>
            <w:tcW w:w="1290" w:type="dxa"/>
            <w:shd w:val="clear" w:color="auto" w:fill="BFCED6"/>
          </w:tcPr>
          <w:p w14:paraId="73CB0A49" w14:textId="0B89B464" w:rsidR="000B5843" w:rsidRDefault="000B5843" w:rsidP="000B5843">
            <w:pPr>
              <w:pStyle w:val="VAHITABLETEXTNUMBERS"/>
              <w:rPr>
                <w:rFonts w:eastAsia="VIC"/>
                <w:color w:val="000000"/>
                <w:sz w:val="18"/>
              </w:rPr>
            </w:pPr>
            <w:r w:rsidRPr="00B03589">
              <w:rPr>
                <w:rFonts w:eastAsia="VIC"/>
                <w:color w:val="000000"/>
                <w:sz w:val="18"/>
                <w:szCs w:val="18"/>
              </w:rPr>
              <w:t>19%</w:t>
            </w:r>
          </w:p>
        </w:tc>
        <w:tc>
          <w:tcPr>
            <w:tcW w:w="1290" w:type="dxa"/>
            <w:shd w:val="clear" w:color="auto" w:fill="BFCED6"/>
          </w:tcPr>
          <w:p w14:paraId="4F568FE0" w14:textId="1641EB7C" w:rsidR="000B5843" w:rsidRDefault="000B5843" w:rsidP="000B5843">
            <w:pPr>
              <w:pStyle w:val="VAHITABLETEXTNUMBERS"/>
              <w:rPr>
                <w:rFonts w:eastAsia="VIC"/>
                <w:color w:val="000000"/>
                <w:sz w:val="18"/>
              </w:rPr>
            </w:pPr>
            <w:r w:rsidRPr="00B03589">
              <w:rPr>
                <w:rFonts w:eastAsia="VIC"/>
                <w:color w:val="000000"/>
                <w:sz w:val="18"/>
                <w:szCs w:val="18"/>
              </w:rPr>
              <w:t>58%</w:t>
            </w:r>
          </w:p>
        </w:tc>
        <w:tc>
          <w:tcPr>
            <w:tcW w:w="1290" w:type="dxa"/>
            <w:shd w:val="clear" w:color="auto" w:fill="BFCED6"/>
          </w:tcPr>
          <w:p w14:paraId="46DA59DE" w14:textId="136BB17C" w:rsidR="000B5843" w:rsidRDefault="000B5843" w:rsidP="000B5843">
            <w:pPr>
              <w:pStyle w:val="VAHITABLETEXTNUMBERS"/>
              <w:rPr>
                <w:rFonts w:eastAsia="VIC"/>
                <w:color w:val="000000"/>
                <w:sz w:val="18"/>
              </w:rPr>
            </w:pPr>
            <w:r w:rsidRPr="00B03589">
              <w:rPr>
                <w:rFonts w:eastAsia="VIC"/>
                <w:color w:val="000000"/>
                <w:sz w:val="18"/>
                <w:szCs w:val="18"/>
              </w:rPr>
              <w:t>17.1</w:t>
            </w:r>
          </w:p>
        </w:tc>
        <w:tc>
          <w:tcPr>
            <w:tcW w:w="1290" w:type="dxa"/>
            <w:shd w:val="clear" w:color="auto" w:fill="BFCED6"/>
          </w:tcPr>
          <w:p w14:paraId="41B67D27" w14:textId="6AF8C0E2" w:rsidR="000B5843" w:rsidRDefault="000B5843" w:rsidP="000B5843">
            <w:pPr>
              <w:pStyle w:val="VAHITABLETEXTNUMBERS"/>
              <w:rPr>
                <w:rFonts w:eastAsia="VIC"/>
                <w:color w:val="000000"/>
                <w:sz w:val="18"/>
              </w:rPr>
            </w:pPr>
            <w:r w:rsidRPr="00B03589">
              <w:rPr>
                <w:rFonts w:eastAsia="VIC"/>
                <w:color w:val="000000"/>
                <w:sz w:val="18"/>
                <w:szCs w:val="18"/>
              </w:rPr>
              <w:t>67%</w:t>
            </w:r>
          </w:p>
        </w:tc>
        <w:tc>
          <w:tcPr>
            <w:tcW w:w="1290" w:type="dxa"/>
            <w:shd w:val="clear" w:color="auto" w:fill="BFCED6"/>
          </w:tcPr>
          <w:p w14:paraId="10EC2367" w14:textId="50EE816E" w:rsidR="000B5843" w:rsidRDefault="000B5843" w:rsidP="000B5843">
            <w:pPr>
              <w:pStyle w:val="VAHITABLETEXTNUMBERS"/>
              <w:rPr>
                <w:rFonts w:eastAsia="VIC"/>
                <w:color w:val="000000"/>
                <w:sz w:val="18"/>
              </w:rPr>
            </w:pPr>
            <w:r w:rsidRPr="00B03589">
              <w:rPr>
                <w:rFonts w:eastAsia="VIC"/>
                <w:color w:val="000000"/>
                <w:sz w:val="18"/>
                <w:szCs w:val="18"/>
              </w:rPr>
              <w:t>2%</w:t>
            </w:r>
          </w:p>
        </w:tc>
        <w:tc>
          <w:tcPr>
            <w:tcW w:w="1290" w:type="dxa"/>
            <w:shd w:val="clear" w:color="auto" w:fill="BFCED6"/>
          </w:tcPr>
          <w:p w14:paraId="4E16DEEA" w14:textId="303C4546" w:rsidR="000B5843" w:rsidRDefault="000B5843" w:rsidP="000B5843">
            <w:pPr>
              <w:pStyle w:val="VAHITABLETEXTNUMBERS"/>
              <w:rPr>
                <w:rFonts w:eastAsia="VIC"/>
                <w:color w:val="000000"/>
                <w:sz w:val="18"/>
              </w:rPr>
            </w:pPr>
            <w:r w:rsidRPr="00B03589">
              <w:rPr>
                <w:rFonts w:eastAsia="VIC"/>
                <w:color w:val="000000"/>
                <w:sz w:val="18"/>
                <w:szCs w:val="18"/>
              </w:rPr>
              <w:t>2.5</w:t>
            </w:r>
          </w:p>
        </w:tc>
      </w:tr>
      <w:tr w:rsidR="000B5843" w:rsidRPr="00A6366B" w14:paraId="6F7FAC12" w14:textId="77777777" w:rsidTr="001B6612">
        <w:tc>
          <w:tcPr>
            <w:tcW w:w="1287" w:type="dxa"/>
            <w:vMerge w:val="restart"/>
            <w:shd w:val="clear" w:color="auto" w:fill="FFFFFF" w:themeFill="background1"/>
          </w:tcPr>
          <w:p w14:paraId="6BEC6959" w14:textId="40A568EC" w:rsidR="000B5843" w:rsidRDefault="000B5843" w:rsidP="000B5843">
            <w:pPr>
              <w:pStyle w:val="DHHStabletext"/>
              <w:spacing w:before="0" w:after="0"/>
              <w:rPr>
                <w:rFonts w:ascii="VIC" w:eastAsia="VIC" w:hAnsi="VIC"/>
                <w:color w:val="000000"/>
                <w:sz w:val="18"/>
              </w:rPr>
            </w:pPr>
            <w:r w:rsidRPr="00B03589">
              <w:rPr>
                <w:rFonts w:ascii="VIC" w:eastAsia="VIC" w:hAnsi="VIC"/>
                <w:color w:val="000000"/>
                <w:sz w:val="18"/>
                <w:szCs w:val="18"/>
              </w:rPr>
              <w:t>Parkville Youth MHWS</w:t>
            </w:r>
          </w:p>
        </w:tc>
        <w:tc>
          <w:tcPr>
            <w:tcW w:w="1701" w:type="dxa"/>
            <w:shd w:val="clear" w:color="auto" w:fill="FFFFFF" w:themeFill="background1"/>
          </w:tcPr>
          <w:p w14:paraId="679262A8" w14:textId="1BE79708" w:rsidR="000B5843" w:rsidRPr="00324982" w:rsidRDefault="000B5843" w:rsidP="000B5843">
            <w:pPr>
              <w:pStyle w:val="DHHStabletext"/>
              <w:spacing w:before="0" w:after="0"/>
              <w:rPr>
                <w:rFonts w:ascii="VIC" w:eastAsia="VIC" w:hAnsi="VIC"/>
                <w:color w:val="000000"/>
                <w:sz w:val="18"/>
                <w:szCs w:val="18"/>
              </w:rPr>
            </w:pPr>
            <w:r w:rsidRPr="00B03589">
              <w:rPr>
                <w:rFonts w:ascii="VIC" w:eastAsia="VIC" w:hAnsi="VIC"/>
                <w:color w:val="000000"/>
                <w:sz w:val="18"/>
                <w:szCs w:val="18"/>
              </w:rPr>
              <w:t>Parkville Forensic Youth MHWS</w:t>
            </w:r>
          </w:p>
        </w:tc>
        <w:tc>
          <w:tcPr>
            <w:tcW w:w="1289" w:type="dxa"/>
            <w:shd w:val="clear" w:color="auto" w:fill="FFFFFF" w:themeFill="background1"/>
          </w:tcPr>
          <w:p w14:paraId="75DFB373" w14:textId="10344962"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73%</w:t>
            </w:r>
          </w:p>
        </w:tc>
        <w:tc>
          <w:tcPr>
            <w:tcW w:w="1290" w:type="dxa"/>
            <w:shd w:val="clear" w:color="auto" w:fill="FFFFFF" w:themeFill="background1"/>
          </w:tcPr>
          <w:p w14:paraId="21F43C9D" w14:textId="4EF4B572"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59%</w:t>
            </w:r>
          </w:p>
        </w:tc>
        <w:tc>
          <w:tcPr>
            <w:tcW w:w="1290" w:type="dxa"/>
            <w:shd w:val="clear" w:color="auto" w:fill="FFFFFF" w:themeFill="background1"/>
          </w:tcPr>
          <w:p w14:paraId="31C61400"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16FA09FC"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115DD50D"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57C318A8"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7295C310"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76693B70"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3E1A36FE" w14:textId="77777777" w:rsidR="000B5843" w:rsidRPr="00324982" w:rsidRDefault="000B5843" w:rsidP="000B5843">
            <w:pPr>
              <w:pStyle w:val="VAHITABLETEXTNUMBERS"/>
              <w:rPr>
                <w:rFonts w:eastAsia="VIC"/>
                <w:color w:val="000000"/>
                <w:sz w:val="18"/>
                <w:szCs w:val="18"/>
              </w:rPr>
            </w:pPr>
          </w:p>
        </w:tc>
        <w:tc>
          <w:tcPr>
            <w:tcW w:w="1290" w:type="dxa"/>
            <w:shd w:val="clear" w:color="auto" w:fill="FFFFFF" w:themeFill="background1"/>
          </w:tcPr>
          <w:p w14:paraId="0EBC7921" w14:textId="77777777" w:rsidR="000B5843" w:rsidRPr="00324982" w:rsidRDefault="000B5843" w:rsidP="000B5843">
            <w:pPr>
              <w:pStyle w:val="VAHITABLETEXTNUMBERS"/>
              <w:rPr>
                <w:rFonts w:eastAsia="VIC"/>
                <w:color w:val="000000"/>
                <w:sz w:val="18"/>
                <w:szCs w:val="18"/>
              </w:rPr>
            </w:pPr>
          </w:p>
        </w:tc>
      </w:tr>
      <w:tr w:rsidR="000B5843" w:rsidRPr="00A6366B" w14:paraId="6C86DB74" w14:textId="77777777" w:rsidTr="001B6612">
        <w:tc>
          <w:tcPr>
            <w:tcW w:w="1287" w:type="dxa"/>
            <w:vMerge/>
            <w:shd w:val="clear" w:color="auto" w:fill="FFFFFF" w:themeFill="background1"/>
          </w:tcPr>
          <w:p w14:paraId="0FF91A84" w14:textId="77777777" w:rsidR="000B5843" w:rsidRDefault="000B5843" w:rsidP="000B5843">
            <w:pPr>
              <w:pStyle w:val="DHHStabletext"/>
              <w:spacing w:before="0" w:after="0"/>
              <w:rPr>
                <w:rFonts w:ascii="VIC" w:eastAsia="VIC" w:hAnsi="VIC"/>
                <w:color w:val="000000"/>
                <w:sz w:val="18"/>
              </w:rPr>
            </w:pPr>
          </w:p>
        </w:tc>
        <w:tc>
          <w:tcPr>
            <w:tcW w:w="1701" w:type="dxa"/>
            <w:shd w:val="clear" w:color="auto" w:fill="FFFFFF" w:themeFill="background1"/>
          </w:tcPr>
          <w:p w14:paraId="627AE3B0" w14:textId="19B4D978" w:rsidR="000B5843" w:rsidRPr="00324982" w:rsidRDefault="000B5843" w:rsidP="000B5843">
            <w:pPr>
              <w:pStyle w:val="DHHStabletext"/>
              <w:spacing w:before="0" w:after="0"/>
              <w:rPr>
                <w:rFonts w:ascii="VIC" w:eastAsia="VIC" w:hAnsi="VIC"/>
                <w:color w:val="000000"/>
                <w:sz w:val="18"/>
                <w:szCs w:val="18"/>
              </w:rPr>
            </w:pPr>
            <w:r w:rsidRPr="00B03589">
              <w:rPr>
                <w:rFonts w:ascii="VIC" w:eastAsia="VIC" w:hAnsi="VIC"/>
                <w:color w:val="000000"/>
                <w:sz w:val="18"/>
                <w:szCs w:val="18"/>
              </w:rPr>
              <w:t>Parkville Youth MHWS</w:t>
            </w:r>
          </w:p>
        </w:tc>
        <w:tc>
          <w:tcPr>
            <w:tcW w:w="1289" w:type="dxa"/>
            <w:shd w:val="clear" w:color="auto" w:fill="FFFFFF" w:themeFill="background1"/>
          </w:tcPr>
          <w:p w14:paraId="1F7DB773" w14:textId="1E458DFF"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50%</w:t>
            </w:r>
          </w:p>
        </w:tc>
        <w:tc>
          <w:tcPr>
            <w:tcW w:w="1290" w:type="dxa"/>
            <w:shd w:val="clear" w:color="auto" w:fill="FFFFFF" w:themeFill="background1"/>
          </w:tcPr>
          <w:p w14:paraId="34F36875" w14:textId="5EE39FF8"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26%</w:t>
            </w:r>
          </w:p>
        </w:tc>
        <w:tc>
          <w:tcPr>
            <w:tcW w:w="1290" w:type="dxa"/>
            <w:shd w:val="clear" w:color="auto" w:fill="FFFFFF" w:themeFill="background1"/>
          </w:tcPr>
          <w:p w14:paraId="78FB1463" w14:textId="191BF727"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208.0</w:t>
            </w:r>
          </w:p>
        </w:tc>
        <w:tc>
          <w:tcPr>
            <w:tcW w:w="1290" w:type="dxa"/>
            <w:shd w:val="clear" w:color="auto" w:fill="FFFFFF" w:themeFill="background1"/>
          </w:tcPr>
          <w:p w14:paraId="534A0988" w14:textId="56723E02"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9.9</w:t>
            </w:r>
          </w:p>
        </w:tc>
        <w:tc>
          <w:tcPr>
            <w:tcW w:w="1290" w:type="dxa"/>
            <w:shd w:val="clear" w:color="auto" w:fill="FFFFFF" w:themeFill="background1"/>
          </w:tcPr>
          <w:p w14:paraId="5A5C9214" w14:textId="5FB4DDED"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6%</w:t>
            </w:r>
          </w:p>
        </w:tc>
        <w:tc>
          <w:tcPr>
            <w:tcW w:w="1290" w:type="dxa"/>
            <w:shd w:val="clear" w:color="auto" w:fill="FFFFFF" w:themeFill="background1"/>
          </w:tcPr>
          <w:p w14:paraId="2C5CE3C8" w14:textId="3D1664AE"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41%</w:t>
            </w:r>
          </w:p>
        </w:tc>
        <w:tc>
          <w:tcPr>
            <w:tcW w:w="1290" w:type="dxa"/>
            <w:shd w:val="clear" w:color="auto" w:fill="FFFFFF" w:themeFill="background1"/>
          </w:tcPr>
          <w:p w14:paraId="029B3352" w14:textId="5B8F8CF6"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17.5</w:t>
            </w:r>
          </w:p>
        </w:tc>
        <w:tc>
          <w:tcPr>
            <w:tcW w:w="1290" w:type="dxa"/>
            <w:shd w:val="clear" w:color="auto" w:fill="FFFFFF" w:themeFill="background1"/>
          </w:tcPr>
          <w:p w14:paraId="170C8518" w14:textId="2F7628E4"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63%</w:t>
            </w:r>
          </w:p>
        </w:tc>
        <w:tc>
          <w:tcPr>
            <w:tcW w:w="1290" w:type="dxa"/>
            <w:shd w:val="clear" w:color="auto" w:fill="FFFFFF" w:themeFill="background1"/>
          </w:tcPr>
          <w:p w14:paraId="565A94F4" w14:textId="4DDE0542"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0%</w:t>
            </w:r>
          </w:p>
        </w:tc>
        <w:tc>
          <w:tcPr>
            <w:tcW w:w="1290" w:type="dxa"/>
            <w:shd w:val="clear" w:color="auto" w:fill="FFFFFF" w:themeFill="background1"/>
          </w:tcPr>
          <w:p w14:paraId="6C113E10" w14:textId="19EA4053" w:rsidR="000B5843" w:rsidRPr="00324982" w:rsidRDefault="000B5843" w:rsidP="000B5843">
            <w:pPr>
              <w:pStyle w:val="VAHITABLETEXTNUMBERS"/>
              <w:rPr>
                <w:rFonts w:eastAsia="VIC"/>
                <w:color w:val="000000"/>
                <w:sz w:val="18"/>
                <w:szCs w:val="18"/>
              </w:rPr>
            </w:pPr>
            <w:r w:rsidRPr="00B03589">
              <w:rPr>
                <w:rFonts w:eastAsia="VIC"/>
                <w:color w:val="000000"/>
                <w:sz w:val="18"/>
                <w:szCs w:val="18"/>
              </w:rPr>
              <w:t>1.9</w:t>
            </w:r>
          </w:p>
        </w:tc>
      </w:tr>
      <w:tr w:rsidR="000B5843" w:rsidRPr="00A6366B" w14:paraId="5888F48F" w14:textId="77777777" w:rsidTr="001B6612">
        <w:tc>
          <w:tcPr>
            <w:tcW w:w="1287" w:type="dxa"/>
            <w:shd w:val="clear" w:color="auto" w:fill="BFCED6"/>
          </w:tcPr>
          <w:p w14:paraId="0C9DE3DC" w14:textId="3BF20324"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Peninsula Health</w:t>
            </w:r>
          </w:p>
        </w:tc>
        <w:tc>
          <w:tcPr>
            <w:tcW w:w="1701" w:type="dxa"/>
            <w:shd w:val="clear" w:color="auto" w:fill="BFCED6"/>
          </w:tcPr>
          <w:p w14:paraId="203B25FF" w14:textId="1CD6115C"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Peninsula</w:t>
            </w:r>
          </w:p>
        </w:tc>
        <w:tc>
          <w:tcPr>
            <w:tcW w:w="1289" w:type="dxa"/>
            <w:shd w:val="clear" w:color="auto" w:fill="BFCED6"/>
          </w:tcPr>
          <w:p w14:paraId="182D6E86" w14:textId="438B438D" w:rsidR="000B5843" w:rsidRPr="00356628" w:rsidRDefault="000B5843" w:rsidP="000B5843">
            <w:pPr>
              <w:pStyle w:val="VAHITABLETEXTNUMBERS"/>
              <w:rPr>
                <w:rFonts w:eastAsia="Verdana" w:cs="Verdana"/>
                <w:sz w:val="18"/>
                <w:szCs w:val="18"/>
              </w:rPr>
            </w:pPr>
            <w:r w:rsidRPr="00B03589">
              <w:rPr>
                <w:rFonts w:eastAsia="VIC"/>
                <w:color w:val="000000"/>
                <w:sz w:val="18"/>
                <w:szCs w:val="18"/>
              </w:rPr>
              <w:t>76%</w:t>
            </w:r>
          </w:p>
        </w:tc>
        <w:tc>
          <w:tcPr>
            <w:tcW w:w="1290" w:type="dxa"/>
            <w:shd w:val="clear" w:color="auto" w:fill="BFCED6"/>
          </w:tcPr>
          <w:p w14:paraId="21F5B7B7" w14:textId="54D1A001" w:rsidR="000B5843" w:rsidRPr="00356628" w:rsidRDefault="000B5843" w:rsidP="000B5843">
            <w:pPr>
              <w:pStyle w:val="VAHITABLETEXTNUMBERS"/>
              <w:rPr>
                <w:rFonts w:eastAsia="Verdana" w:cs="Verdana"/>
                <w:sz w:val="18"/>
                <w:szCs w:val="18"/>
              </w:rPr>
            </w:pPr>
            <w:r w:rsidRPr="00B03589">
              <w:rPr>
                <w:rFonts w:eastAsia="VIC"/>
                <w:color w:val="000000"/>
                <w:sz w:val="18"/>
                <w:szCs w:val="18"/>
              </w:rPr>
              <w:t>36%</w:t>
            </w:r>
          </w:p>
        </w:tc>
        <w:tc>
          <w:tcPr>
            <w:tcW w:w="1290" w:type="dxa"/>
            <w:shd w:val="clear" w:color="auto" w:fill="BFCED6"/>
          </w:tcPr>
          <w:p w14:paraId="6A95A153" w14:textId="1A786610" w:rsidR="000B5843" w:rsidRPr="00356628" w:rsidRDefault="000B5843" w:rsidP="000B5843">
            <w:pPr>
              <w:pStyle w:val="VAHITABLETEXTNUMBERS"/>
              <w:rPr>
                <w:rFonts w:eastAsia="Verdana" w:cs="Verdana"/>
                <w:sz w:val="18"/>
                <w:szCs w:val="18"/>
              </w:rPr>
            </w:pPr>
            <w:r w:rsidRPr="00B03589">
              <w:rPr>
                <w:rFonts w:eastAsia="VIC"/>
                <w:color w:val="000000"/>
                <w:sz w:val="18"/>
                <w:szCs w:val="18"/>
              </w:rPr>
              <w:t>72.9</w:t>
            </w:r>
          </w:p>
        </w:tc>
        <w:tc>
          <w:tcPr>
            <w:tcW w:w="1290" w:type="dxa"/>
            <w:shd w:val="clear" w:color="auto" w:fill="BFCED6"/>
          </w:tcPr>
          <w:p w14:paraId="095ACFB0" w14:textId="74D4FFE5" w:rsidR="000B5843" w:rsidRPr="00356628" w:rsidRDefault="000B5843" w:rsidP="000B5843">
            <w:pPr>
              <w:pStyle w:val="VAHITABLETEXTNUMBERS"/>
              <w:rPr>
                <w:rFonts w:eastAsia="Verdana" w:cs="Verdana"/>
                <w:sz w:val="18"/>
                <w:szCs w:val="18"/>
              </w:rPr>
            </w:pPr>
            <w:r w:rsidRPr="00B03589">
              <w:rPr>
                <w:rFonts w:eastAsia="VIC"/>
                <w:color w:val="000000"/>
                <w:sz w:val="18"/>
                <w:szCs w:val="18"/>
              </w:rPr>
              <w:t>9.8</w:t>
            </w:r>
          </w:p>
        </w:tc>
        <w:tc>
          <w:tcPr>
            <w:tcW w:w="1290" w:type="dxa"/>
            <w:shd w:val="clear" w:color="auto" w:fill="BFCED6"/>
          </w:tcPr>
          <w:p w14:paraId="7BDE40F1" w14:textId="3BDD6EF1" w:rsidR="000B5843" w:rsidRPr="00356628" w:rsidRDefault="000B5843" w:rsidP="000B5843">
            <w:pPr>
              <w:pStyle w:val="VAHITABLETEXTNUMBERS"/>
              <w:rPr>
                <w:rFonts w:eastAsia="Verdana" w:cs="Verdana"/>
                <w:sz w:val="18"/>
                <w:szCs w:val="18"/>
              </w:rPr>
            </w:pPr>
            <w:r w:rsidRPr="00B03589">
              <w:rPr>
                <w:rFonts w:eastAsia="VIC"/>
                <w:color w:val="000000"/>
                <w:sz w:val="18"/>
                <w:szCs w:val="18"/>
              </w:rPr>
              <w:t>11%</w:t>
            </w:r>
          </w:p>
        </w:tc>
        <w:tc>
          <w:tcPr>
            <w:tcW w:w="1290" w:type="dxa"/>
            <w:shd w:val="clear" w:color="auto" w:fill="BFCED6"/>
          </w:tcPr>
          <w:p w14:paraId="186E4BA0" w14:textId="4CD4D02F" w:rsidR="000B5843" w:rsidRPr="00356628" w:rsidRDefault="000B5843" w:rsidP="000B5843">
            <w:pPr>
              <w:pStyle w:val="VAHITABLETEXTNUMBERS"/>
              <w:rPr>
                <w:rFonts w:eastAsia="Verdana" w:cs="Verdana"/>
                <w:sz w:val="18"/>
                <w:szCs w:val="18"/>
              </w:rPr>
            </w:pPr>
            <w:r w:rsidRPr="00B03589">
              <w:rPr>
                <w:rFonts w:eastAsia="VIC"/>
                <w:color w:val="000000"/>
                <w:sz w:val="18"/>
                <w:szCs w:val="18"/>
              </w:rPr>
              <w:t>94%</w:t>
            </w:r>
          </w:p>
        </w:tc>
        <w:tc>
          <w:tcPr>
            <w:tcW w:w="1290" w:type="dxa"/>
            <w:shd w:val="clear" w:color="auto" w:fill="BFCED6"/>
          </w:tcPr>
          <w:p w14:paraId="5A57E628" w14:textId="03B2C029" w:rsidR="000B5843" w:rsidRPr="00356628" w:rsidRDefault="000B5843" w:rsidP="000B5843">
            <w:pPr>
              <w:pStyle w:val="VAHITABLETEXTNUMBERS"/>
              <w:rPr>
                <w:rFonts w:eastAsia="Verdana" w:cs="Verdana"/>
                <w:sz w:val="18"/>
                <w:szCs w:val="18"/>
              </w:rPr>
            </w:pPr>
            <w:r w:rsidRPr="00B03589">
              <w:rPr>
                <w:rFonts w:eastAsia="VIC"/>
                <w:color w:val="000000"/>
                <w:sz w:val="18"/>
                <w:szCs w:val="18"/>
              </w:rPr>
              <w:t>17.8</w:t>
            </w:r>
          </w:p>
        </w:tc>
        <w:tc>
          <w:tcPr>
            <w:tcW w:w="1290" w:type="dxa"/>
            <w:shd w:val="clear" w:color="auto" w:fill="BFCED6"/>
          </w:tcPr>
          <w:p w14:paraId="79256CBC" w14:textId="5CF99C39" w:rsidR="000B5843" w:rsidRPr="00356628" w:rsidRDefault="000B5843" w:rsidP="000B5843">
            <w:pPr>
              <w:pStyle w:val="VAHITABLETEXTNUMBERS"/>
              <w:rPr>
                <w:rFonts w:eastAsia="Verdana" w:cs="Verdana"/>
                <w:sz w:val="18"/>
                <w:szCs w:val="18"/>
              </w:rPr>
            </w:pPr>
            <w:r w:rsidRPr="00B03589">
              <w:rPr>
                <w:rFonts w:eastAsia="VIC"/>
                <w:color w:val="000000"/>
                <w:sz w:val="18"/>
                <w:szCs w:val="18"/>
              </w:rPr>
              <w:t>49%</w:t>
            </w:r>
          </w:p>
        </w:tc>
        <w:tc>
          <w:tcPr>
            <w:tcW w:w="1290" w:type="dxa"/>
            <w:shd w:val="clear" w:color="auto" w:fill="BFCED6"/>
          </w:tcPr>
          <w:p w14:paraId="2BC97131" w14:textId="4F086CF0" w:rsidR="000B5843" w:rsidRPr="00356628" w:rsidRDefault="000B5843" w:rsidP="000B5843">
            <w:pPr>
              <w:pStyle w:val="VAHITABLETEXTNUMBERS"/>
              <w:rPr>
                <w:rFonts w:eastAsia="Verdana" w:cs="Verdana"/>
                <w:sz w:val="18"/>
                <w:szCs w:val="18"/>
              </w:rPr>
            </w:pPr>
            <w:r w:rsidRPr="00B03589">
              <w:rPr>
                <w:rFonts w:eastAsia="VIC"/>
                <w:color w:val="000000"/>
                <w:sz w:val="18"/>
                <w:szCs w:val="18"/>
              </w:rPr>
              <w:t>2%</w:t>
            </w:r>
          </w:p>
        </w:tc>
        <w:tc>
          <w:tcPr>
            <w:tcW w:w="1290" w:type="dxa"/>
            <w:shd w:val="clear" w:color="auto" w:fill="BFCED6"/>
          </w:tcPr>
          <w:p w14:paraId="6A08393E" w14:textId="16CEF8B2" w:rsidR="000B5843" w:rsidRPr="00356628" w:rsidRDefault="000B5843" w:rsidP="000B5843">
            <w:pPr>
              <w:pStyle w:val="VAHITABLETEXTNUMBERS"/>
              <w:rPr>
                <w:rFonts w:eastAsia="Verdana" w:cs="Verdana"/>
                <w:sz w:val="18"/>
                <w:szCs w:val="18"/>
              </w:rPr>
            </w:pPr>
            <w:r w:rsidRPr="00B03589">
              <w:rPr>
                <w:rFonts w:eastAsia="VIC"/>
                <w:color w:val="000000"/>
                <w:sz w:val="18"/>
                <w:szCs w:val="18"/>
              </w:rPr>
              <w:t>1.8</w:t>
            </w:r>
          </w:p>
        </w:tc>
      </w:tr>
      <w:tr w:rsidR="000B5843" w:rsidRPr="00A6366B" w14:paraId="44EE0438" w14:textId="77777777" w:rsidTr="001B6612">
        <w:tc>
          <w:tcPr>
            <w:tcW w:w="1287" w:type="dxa"/>
            <w:shd w:val="clear" w:color="auto" w:fill="FFFFFF" w:themeFill="background1"/>
          </w:tcPr>
          <w:p w14:paraId="191B0784" w14:textId="11E1E498" w:rsidR="000B5843" w:rsidRPr="00382424" w:rsidRDefault="000B5843" w:rsidP="000B5843">
            <w:pPr>
              <w:pStyle w:val="DHHStabletext"/>
              <w:spacing w:before="0" w:after="0"/>
              <w:rPr>
                <w:rFonts w:ascii="VIC" w:hAnsi="VIC"/>
                <w:sz w:val="18"/>
                <w:szCs w:val="18"/>
              </w:rPr>
            </w:pPr>
            <w:r w:rsidRPr="00B03589">
              <w:rPr>
                <w:rFonts w:ascii="VIC" w:eastAsia="VIC" w:hAnsi="VIC"/>
                <w:color w:val="000000"/>
                <w:sz w:val="18"/>
                <w:szCs w:val="18"/>
              </w:rPr>
              <w:t>St Vincent's Hospital</w:t>
            </w:r>
          </w:p>
        </w:tc>
        <w:tc>
          <w:tcPr>
            <w:tcW w:w="1701" w:type="dxa"/>
            <w:shd w:val="clear" w:color="auto" w:fill="FFFFFF" w:themeFill="background1"/>
          </w:tcPr>
          <w:p w14:paraId="3CFC0634" w14:textId="26A8D668" w:rsidR="000B5843" w:rsidRPr="00382424" w:rsidRDefault="000B5843" w:rsidP="000B5843">
            <w:pPr>
              <w:pStyle w:val="DHHStabletext"/>
              <w:spacing w:before="0" w:after="0"/>
              <w:rPr>
                <w:rFonts w:ascii="VIC" w:eastAsia="Verdana" w:hAnsi="VIC" w:cs="Verdana"/>
                <w:sz w:val="18"/>
                <w:szCs w:val="18"/>
              </w:rPr>
            </w:pPr>
            <w:r w:rsidRPr="00B03589">
              <w:rPr>
                <w:rFonts w:ascii="VIC" w:eastAsia="VIC" w:hAnsi="VIC"/>
                <w:color w:val="000000"/>
                <w:sz w:val="18"/>
                <w:szCs w:val="18"/>
              </w:rPr>
              <w:t>Inner East (St Vincent's)</w:t>
            </w:r>
          </w:p>
        </w:tc>
        <w:tc>
          <w:tcPr>
            <w:tcW w:w="1289" w:type="dxa"/>
            <w:shd w:val="clear" w:color="auto" w:fill="FFFFFF" w:themeFill="background1"/>
          </w:tcPr>
          <w:p w14:paraId="2B86DC06" w14:textId="55D1D1D5" w:rsidR="000B5843" w:rsidRPr="00356628" w:rsidRDefault="000B5843" w:rsidP="000B5843">
            <w:pPr>
              <w:pStyle w:val="VAHITABLETEXTNUMBERS"/>
              <w:rPr>
                <w:rFonts w:eastAsia="Verdana" w:cs="Verdana"/>
                <w:sz w:val="18"/>
                <w:szCs w:val="18"/>
              </w:rPr>
            </w:pPr>
            <w:r w:rsidRPr="00B03589">
              <w:rPr>
                <w:rFonts w:eastAsia="VIC"/>
                <w:color w:val="000000"/>
                <w:sz w:val="18"/>
                <w:szCs w:val="18"/>
              </w:rPr>
              <w:t>69%</w:t>
            </w:r>
          </w:p>
        </w:tc>
        <w:tc>
          <w:tcPr>
            <w:tcW w:w="1290" w:type="dxa"/>
            <w:shd w:val="clear" w:color="auto" w:fill="FFFFFF" w:themeFill="background1"/>
          </w:tcPr>
          <w:p w14:paraId="6FB39191" w14:textId="5836594A" w:rsidR="000B5843" w:rsidRPr="00356628" w:rsidRDefault="000B5843" w:rsidP="000B5843">
            <w:pPr>
              <w:pStyle w:val="VAHITABLETEXTNUMBERS"/>
              <w:rPr>
                <w:rFonts w:eastAsia="Verdana" w:cs="Verdana"/>
                <w:sz w:val="18"/>
                <w:szCs w:val="18"/>
              </w:rPr>
            </w:pPr>
            <w:r w:rsidRPr="00B03589">
              <w:rPr>
                <w:rFonts w:eastAsia="VIC"/>
                <w:color w:val="000000"/>
                <w:sz w:val="18"/>
                <w:szCs w:val="18"/>
              </w:rPr>
              <w:t>43%</w:t>
            </w:r>
          </w:p>
        </w:tc>
        <w:tc>
          <w:tcPr>
            <w:tcW w:w="1290" w:type="dxa"/>
            <w:shd w:val="clear" w:color="auto" w:fill="FFFFFF" w:themeFill="background1"/>
          </w:tcPr>
          <w:p w14:paraId="56E45B24" w14:textId="4C3180FB" w:rsidR="000B5843" w:rsidRPr="00356628" w:rsidRDefault="000B5843" w:rsidP="000B5843">
            <w:pPr>
              <w:pStyle w:val="VAHITABLETEXTNUMBERS"/>
              <w:rPr>
                <w:rFonts w:eastAsia="Verdana" w:cs="Verdana"/>
                <w:sz w:val="18"/>
                <w:szCs w:val="18"/>
              </w:rPr>
            </w:pPr>
            <w:r w:rsidRPr="00B03589">
              <w:rPr>
                <w:rFonts w:eastAsia="VIC"/>
                <w:color w:val="000000"/>
                <w:sz w:val="18"/>
                <w:szCs w:val="18"/>
              </w:rPr>
              <w:t>163.7</w:t>
            </w:r>
          </w:p>
        </w:tc>
        <w:tc>
          <w:tcPr>
            <w:tcW w:w="1290" w:type="dxa"/>
            <w:shd w:val="clear" w:color="auto" w:fill="FFFFFF" w:themeFill="background1"/>
          </w:tcPr>
          <w:p w14:paraId="11894A79" w14:textId="565F4A63" w:rsidR="000B5843" w:rsidRPr="00356628" w:rsidRDefault="000B5843" w:rsidP="000B5843">
            <w:pPr>
              <w:pStyle w:val="VAHITABLETEXTNUMBERS"/>
              <w:rPr>
                <w:rFonts w:eastAsia="Verdana" w:cs="Verdana"/>
                <w:sz w:val="18"/>
                <w:szCs w:val="18"/>
              </w:rPr>
            </w:pPr>
            <w:r w:rsidRPr="00B03589">
              <w:rPr>
                <w:rFonts w:eastAsia="VIC"/>
                <w:color w:val="000000"/>
                <w:sz w:val="18"/>
                <w:szCs w:val="18"/>
              </w:rPr>
              <w:t>10.0</w:t>
            </w:r>
          </w:p>
        </w:tc>
        <w:tc>
          <w:tcPr>
            <w:tcW w:w="1290" w:type="dxa"/>
            <w:shd w:val="clear" w:color="auto" w:fill="FFFFFF" w:themeFill="background1"/>
          </w:tcPr>
          <w:p w14:paraId="5AFAC7FE" w14:textId="73C0B9D0" w:rsidR="000B5843" w:rsidRPr="00356628" w:rsidRDefault="000B5843" w:rsidP="000B5843">
            <w:pPr>
              <w:pStyle w:val="VAHITABLETEXTNUMBERS"/>
              <w:rPr>
                <w:rFonts w:eastAsia="Verdana" w:cs="Verdana"/>
                <w:sz w:val="18"/>
                <w:szCs w:val="18"/>
              </w:rPr>
            </w:pPr>
            <w:r w:rsidRPr="00B03589">
              <w:rPr>
                <w:rFonts w:eastAsia="VIC"/>
                <w:color w:val="000000"/>
                <w:sz w:val="18"/>
                <w:szCs w:val="18"/>
              </w:rPr>
              <w:t>16%</w:t>
            </w:r>
          </w:p>
        </w:tc>
        <w:tc>
          <w:tcPr>
            <w:tcW w:w="1290" w:type="dxa"/>
            <w:shd w:val="clear" w:color="auto" w:fill="FFFFFF" w:themeFill="background1"/>
          </w:tcPr>
          <w:p w14:paraId="61D7326A" w14:textId="36B27CAA" w:rsidR="000B5843" w:rsidRPr="00356628" w:rsidRDefault="000B5843" w:rsidP="000B5843">
            <w:pPr>
              <w:pStyle w:val="VAHITABLETEXTNUMBERS"/>
              <w:rPr>
                <w:rFonts w:eastAsia="Verdana" w:cs="Verdana"/>
                <w:sz w:val="18"/>
                <w:szCs w:val="18"/>
              </w:rPr>
            </w:pPr>
            <w:r w:rsidRPr="00B03589">
              <w:rPr>
                <w:rFonts w:eastAsia="VIC"/>
                <w:color w:val="000000"/>
                <w:sz w:val="18"/>
                <w:szCs w:val="18"/>
              </w:rPr>
              <w:t>71%</w:t>
            </w:r>
          </w:p>
        </w:tc>
        <w:tc>
          <w:tcPr>
            <w:tcW w:w="1290" w:type="dxa"/>
            <w:shd w:val="clear" w:color="auto" w:fill="FFFFFF" w:themeFill="background1"/>
          </w:tcPr>
          <w:p w14:paraId="17B5EFDE" w14:textId="6111C4C8" w:rsidR="000B5843" w:rsidRPr="00356628" w:rsidRDefault="000B5843" w:rsidP="000B5843">
            <w:pPr>
              <w:pStyle w:val="VAHITABLETEXTNUMBERS"/>
              <w:rPr>
                <w:rFonts w:eastAsia="Verdana" w:cs="Verdana"/>
                <w:sz w:val="18"/>
                <w:szCs w:val="18"/>
              </w:rPr>
            </w:pPr>
            <w:r w:rsidRPr="00B03589">
              <w:rPr>
                <w:rFonts w:eastAsia="VIC"/>
                <w:color w:val="000000"/>
                <w:sz w:val="18"/>
                <w:szCs w:val="18"/>
              </w:rPr>
              <w:t>17.7</w:t>
            </w:r>
          </w:p>
        </w:tc>
        <w:tc>
          <w:tcPr>
            <w:tcW w:w="1290" w:type="dxa"/>
            <w:shd w:val="clear" w:color="auto" w:fill="FFFFFF" w:themeFill="background1"/>
          </w:tcPr>
          <w:p w14:paraId="39BFC595" w14:textId="695DDB51" w:rsidR="000B5843" w:rsidRPr="00356628" w:rsidRDefault="000B5843" w:rsidP="000B5843">
            <w:pPr>
              <w:pStyle w:val="VAHITABLETEXTNUMBERS"/>
              <w:rPr>
                <w:rFonts w:eastAsia="Verdana" w:cs="Verdana"/>
                <w:sz w:val="18"/>
                <w:szCs w:val="18"/>
              </w:rPr>
            </w:pPr>
            <w:r w:rsidRPr="00B03589">
              <w:rPr>
                <w:rFonts w:eastAsia="VIC"/>
                <w:color w:val="000000"/>
                <w:sz w:val="18"/>
                <w:szCs w:val="18"/>
              </w:rPr>
              <w:t>37%</w:t>
            </w:r>
          </w:p>
        </w:tc>
        <w:tc>
          <w:tcPr>
            <w:tcW w:w="1290" w:type="dxa"/>
            <w:shd w:val="clear" w:color="auto" w:fill="FFFFFF" w:themeFill="background1"/>
          </w:tcPr>
          <w:p w14:paraId="0D0BA5DF" w14:textId="190C70D7" w:rsidR="000B5843" w:rsidRPr="00356628" w:rsidRDefault="000B5843" w:rsidP="000B5843">
            <w:pPr>
              <w:pStyle w:val="VAHITABLETEXTNUMBERS"/>
              <w:rPr>
                <w:rFonts w:eastAsia="Verdana" w:cs="Verdana"/>
                <w:sz w:val="18"/>
                <w:szCs w:val="18"/>
              </w:rPr>
            </w:pPr>
            <w:r w:rsidRPr="00B03589">
              <w:rPr>
                <w:rFonts w:eastAsia="VIC"/>
                <w:color w:val="000000"/>
                <w:sz w:val="18"/>
                <w:szCs w:val="18"/>
              </w:rPr>
              <w:t>12%</w:t>
            </w:r>
          </w:p>
        </w:tc>
        <w:tc>
          <w:tcPr>
            <w:tcW w:w="1290" w:type="dxa"/>
            <w:shd w:val="clear" w:color="auto" w:fill="FFFFFF" w:themeFill="background1"/>
          </w:tcPr>
          <w:p w14:paraId="12E70D18" w14:textId="0DBF20D5" w:rsidR="000B5843" w:rsidRPr="00356628" w:rsidRDefault="000B5843" w:rsidP="000B5843">
            <w:pPr>
              <w:pStyle w:val="VAHITABLETEXTNUMBERS"/>
              <w:rPr>
                <w:rFonts w:eastAsia="Verdana" w:cs="Verdana"/>
                <w:sz w:val="18"/>
                <w:szCs w:val="18"/>
              </w:rPr>
            </w:pPr>
            <w:r w:rsidRPr="00B03589">
              <w:rPr>
                <w:rFonts w:eastAsia="VIC"/>
                <w:color w:val="000000"/>
                <w:sz w:val="18"/>
                <w:szCs w:val="18"/>
              </w:rPr>
              <w:t>1.2</w:t>
            </w:r>
          </w:p>
        </w:tc>
      </w:tr>
      <w:tr w:rsidR="000B5843" w:rsidRPr="00A6366B" w14:paraId="3997D8AB" w14:textId="77777777" w:rsidTr="001B6612">
        <w:tc>
          <w:tcPr>
            <w:tcW w:w="1287" w:type="dxa"/>
            <w:shd w:val="clear" w:color="auto" w:fill="BFCED6"/>
          </w:tcPr>
          <w:p w14:paraId="7A24C284" w14:textId="5F678AA7" w:rsidR="000B5843" w:rsidRPr="00E10FA4" w:rsidRDefault="000B5843" w:rsidP="000B5843">
            <w:pPr>
              <w:pStyle w:val="DHHStabletext"/>
              <w:spacing w:before="0" w:after="0"/>
              <w:rPr>
                <w:rFonts w:ascii="VIC" w:eastAsia="VIC" w:hAnsi="VIC"/>
                <w:color w:val="000000"/>
                <w:sz w:val="18"/>
                <w:szCs w:val="18"/>
              </w:rPr>
            </w:pPr>
            <w:r w:rsidRPr="00B03589">
              <w:rPr>
                <w:rFonts w:ascii="VIC" w:eastAsia="VIC" w:hAnsi="VIC"/>
                <w:color w:val="000000"/>
                <w:sz w:val="18"/>
                <w:szCs w:val="18"/>
              </w:rPr>
              <w:t>Western Health</w:t>
            </w:r>
          </w:p>
        </w:tc>
        <w:tc>
          <w:tcPr>
            <w:tcW w:w="1701" w:type="dxa"/>
            <w:shd w:val="clear" w:color="auto" w:fill="BFCED6"/>
          </w:tcPr>
          <w:p w14:paraId="6F472A8D" w14:textId="674CFB84" w:rsidR="000B5843" w:rsidRPr="00E10FA4" w:rsidRDefault="000B5843" w:rsidP="000B5843">
            <w:pPr>
              <w:pStyle w:val="DHHStabletext"/>
              <w:spacing w:before="0" w:after="0"/>
              <w:rPr>
                <w:rFonts w:ascii="VIC" w:eastAsia="VIC" w:hAnsi="VIC"/>
                <w:color w:val="000000"/>
                <w:sz w:val="18"/>
                <w:szCs w:val="18"/>
              </w:rPr>
            </w:pPr>
            <w:r w:rsidRPr="00B03589">
              <w:rPr>
                <w:rFonts w:ascii="VIC" w:eastAsia="VIC" w:hAnsi="VIC"/>
                <w:color w:val="000000"/>
                <w:sz w:val="18"/>
                <w:szCs w:val="18"/>
              </w:rPr>
              <w:t>Mid West (Sunshine)</w:t>
            </w:r>
          </w:p>
        </w:tc>
        <w:tc>
          <w:tcPr>
            <w:tcW w:w="1289" w:type="dxa"/>
            <w:shd w:val="clear" w:color="auto" w:fill="BFCED6"/>
          </w:tcPr>
          <w:p w14:paraId="183852F2" w14:textId="06BF69FD"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72%</w:t>
            </w:r>
          </w:p>
        </w:tc>
        <w:tc>
          <w:tcPr>
            <w:tcW w:w="1290" w:type="dxa"/>
            <w:shd w:val="clear" w:color="auto" w:fill="BFCED6"/>
          </w:tcPr>
          <w:p w14:paraId="43D2BACC" w14:textId="710BBF1F"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40%</w:t>
            </w:r>
          </w:p>
        </w:tc>
        <w:tc>
          <w:tcPr>
            <w:tcW w:w="1290" w:type="dxa"/>
            <w:shd w:val="clear" w:color="auto" w:fill="BFCED6"/>
          </w:tcPr>
          <w:p w14:paraId="0654F662" w14:textId="7B4AB11E"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76.7</w:t>
            </w:r>
          </w:p>
        </w:tc>
        <w:tc>
          <w:tcPr>
            <w:tcW w:w="1290" w:type="dxa"/>
            <w:shd w:val="clear" w:color="auto" w:fill="BFCED6"/>
          </w:tcPr>
          <w:p w14:paraId="047CD204" w14:textId="07E31270"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3.2</w:t>
            </w:r>
          </w:p>
        </w:tc>
        <w:tc>
          <w:tcPr>
            <w:tcW w:w="1290" w:type="dxa"/>
            <w:shd w:val="clear" w:color="auto" w:fill="BFCED6"/>
          </w:tcPr>
          <w:p w14:paraId="439190B6" w14:textId="1A28BAE5"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15%</w:t>
            </w:r>
          </w:p>
        </w:tc>
        <w:tc>
          <w:tcPr>
            <w:tcW w:w="1290" w:type="dxa"/>
            <w:shd w:val="clear" w:color="auto" w:fill="BFCED6"/>
          </w:tcPr>
          <w:p w14:paraId="426964DE" w14:textId="5AF60390"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80%</w:t>
            </w:r>
          </w:p>
        </w:tc>
        <w:tc>
          <w:tcPr>
            <w:tcW w:w="1290" w:type="dxa"/>
            <w:shd w:val="clear" w:color="auto" w:fill="BFCED6"/>
          </w:tcPr>
          <w:p w14:paraId="604F6ED0" w14:textId="5CB7EA49"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17.8</w:t>
            </w:r>
          </w:p>
        </w:tc>
        <w:tc>
          <w:tcPr>
            <w:tcW w:w="1290" w:type="dxa"/>
            <w:shd w:val="clear" w:color="auto" w:fill="BFCED6"/>
          </w:tcPr>
          <w:p w14:paraId="625B1D6B" w14:textId="26426751"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60%</w:t>
            </w:r>
          </w:p>
        </w:tc>
        <w:tc>
          <w:tcPr>
            <w:tcW w:w="1290" w:type="dxa"/>
            <w:shd w:val="clear" w:color="auto" w:fill="BFCED6"/>
          </w:tcPr>
          <w:p w14:paraId="5C847560" w14:textId="113A5223"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0%</w:t>
            </w:r>
          </w:p>
        </w:tc>
        <w:tc>
          <w:tcPr>
            <w:tcW w:w="1290" w:type="dxa"/>
            <w:shd w:val="clear" w:color="auto" w:fill="BFCED6"/>
          </w:tcPr>
          <w:p w14:paraId="6097C61B" w14:textId="605798C3" w:rsidR="000B5843" w:rsidRPr="00E10FA4" w:rsidRDefault="000B5843" w:rsidP="000B5843">
            <w:pPr>
              <w:pStyle w:val="VAHITABLETEXTNUMBERS"/>
              <w:rPr>
                <w:rFonts w:eastAsia="VIC"/>
                <w:color w:val="000000"/>
                <w:sz w:val="18"/>
                <w:szCs w:val="18"/>
              </w:rPr>
            </w:pPr>
            <w:r w:rsidRPr="00B03589">
              <w:rPr>
                <w:rFonts w:eastAsia="VIC"/>
                <w:color w:val="000000"/>
                <w:sz w:val="18"/>
                <w:szCs w:val="18"/>
              </w:rPr>
              <w:t>2.2</w:t>
            </w:r>
          </w:p>
        </w:tc>
      </w:tr>
      <w:tr w:rsidR="000B5843" w:rsidRPr="00445323" w14:paraId="29137988" w14:textId="77777777" w:rsidTr="001B6612">
        <w:tc>
          <w:tcPr>
            <w:tcW w:w="1287" w:type="dxa"/>
            <w:shd w:val="clear" w:color="auto" w:fill="B1C9E8"/>
          </w:tcPr>
          <w:p w14:paraId="115FF051" w14:textId="70E8BD92" w:rsidR="000B5843" w:rsidRPr="00445323" w:rsidRDefault="000B5843" w:rsidP="000B5843">
            <w:pPr>
              <w:pStyle w:val="DHHStabletext"/>
              <w:spacing w:before="0" w:after="0"/>
              <w:rPr>
                <w:rFonts w:ascii="VIC" w:eastAsia="Verdana" w:hAnsi="VIC" w:cs="Verdana"/>
                <w:color w:val="000000" w:themeColor="text1"/>
                <w:sz w:val="18"/>
                <w:szCs w:val="18"/>
              </w:rPr>
            </w:pPr>
            <w:r w:rsidRPr="00B03589">
              <w:rPr>
                <w:rFonts w:ascii="VIC SemiBold" w:eastAsia="VIC SemiBold" w:hAnsi="VIC SemiBold"/>
                <w:color w:val="000000"/>
                <w:sz w:val="18"/>
                <w:szCs w:val="18"/>
              </w:rPr>
              <w:t>TOTAL METRO</w:t>
            </w:r>
          </w:p>
        </w:tc>
        <w:tc>
          <w:tcPr>
            <w:tcW w:w="1701" w:type="dxa"/>
            <w:shd w:val="clear" w:color="auto" w:fill="B1C9E8"/>
          </w:tcPr>
          <w:p w14:paraId="2892FEE3" w14:textId="1D232FAD" w:rsidR="000B5843" w:rsidRPr="00445323" w:rsidRDefault="000B5843" w:rsidP="000B5843">
            <w:pPr>
              <w:pStyle w:val="DHHStabletext"/>
              <w:spacing w:before="0" w:after="0"/>
              <w:rPr>
                <w:rFonts w:ascii="VIC" w:eastAsia="Verdana" w:hAnsi="VIC" w:cs="Verdana"/>
                <w:color w:val="000000" w:themeColor="text1"/>
                <w:sz w:val="18"/>
                <w:szCs w:val="18"/>
              </w:rPr>
            </w:pPr>
            <w:r w:rsidRPr="00B03589">
              <w:rPr>
                <w:rFonts w:ascii="VIC SemiBold" w:eastAsia="VIC SemiBold" w:hAnsi="VIC SemiBold"/>
                <w:color w:val="000000"/>
                <w:sz w:val="18"/>
                <w:szCs w:val="18"/>
              </w:rPr>
              <w:t>(Excl PYMHWS)</w:t>
            </w:r>
          </w:p>
        </w:tc>
        <w:tc>
          <w:tcPr>
            <w:tcW w:w="1289" w:type="dxa"/>
            <w:shd w:val="clear" w:color="auto" w:fill="B1C9E8"/>
          </w:tcPr>
          <w:p w14:paraId="2A490B6E" w14:textId="20621B3F"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66%</w:t>
            </w:r>
          </w:p>
        </w:tc>
        <w:tc>
          <w:tcPr>
            <w:tcW w:w="1290" w:type="dxa"/>
            <w:shd w:val="clear" w:color="auto" w:fill="B1C9E8"/>
          </w:tcPr>
          <w:p w14:paraId="4F4840F1" w14:textId="3F877983"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37%</w:t>
            </w:r>
          </w:p>
        </w:tc>
        <w:tc>
          <w:tcPr>
            <w:tcW w:w="1290" w:type="dxa"/>
            <w:shd w:val="clear" w:color="auto" w:fill="B1C9E8"/>
          </w:tcPr>
          <w:p w14:paraId="21F0506B" w14:textId="74D93DE3"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149.6</w:t>
            </w:r>
          </w:p>
        </w:tc>
        <w:tc>
          <w:tcPr>
            <w:tcW w:w="1290" w:type="dxa"/>
            <w:shd w:val="clear" w:color="auto" w:fill="B1C9E8"/>
          </w:tcPr>
          <w:p w14:paraId="1B49DDCF" w14:textId="1A97BD6C"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8.6</w:t>
            </w:r>
          </w:p>
        </w:tc>
        <w:tc>
          <w:tcPr>
            <w:tcW w:w="1290" w:type="dxa"/>
            <w:shd w:val="clear" w:color="auto" w:fill="B1C9E8"/>
          </w:tcPr>
          <w:p w14:paraId="7BCF05DE" w14:textId="28DBB6EC"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20%</w:t>
            </w:r>
          </w:p>
        </w:tc>
        <w:tc>
          <w:tcPr>
            <w:tcW w:w="1290" w:type="dxa"/>
            <w:shd w:val="clear" w:color="auto" w:fill="B1C9E8"/>
          </w:tcPr>
          <w:p w14:paraId="50211447" w14:textId="327DD5F4"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77%</w:t>
            </w:r>
          </w:p>
        </w:tc>
        <w:tc>
          <w:tcPr>
            <w:tcW w:w="1290" w:type="dxa"/>
            <w:shd w:val="clear" w:color="auto" w:fill="B1C9E8"/>
          </w:tcPr>
          <w:p w14:paraId="2013C0BC" w14:textId="4646B197"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17.1</w:t>
            </w:r>
          </w:p>
        </w:tc>
        <w:tc>
          <w:tcPr>
            <w:tcW w:w="1290" w:type="dxa"/>
            <w:shd w:val="clear" w:color="auto" w:fill="B1C9E8"/>
          </w:tcPr>
          <w:p w14:paraId="30D5B714" w14:textId="291B206A"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55%</w:t>
            </w:r>
          </w:p>
        </w:tc>
        <w:tc>
          <w:tcPr>
            <w:tcW w:w="1290" w:type="dxa"/>
            <w:shd w:val="clear" w:color="auto" w:fill="B1C9E8"/>
          </w:tcPr>
          <w:p w14:paraId="11DD3862" w14:textId="62EED011"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4%</w:t>
            </w:r>
          </w:p>
        </w:tc>
        <w:tc>
          <w:tcPr>
            <w:tcW w:w="1290" w:type="dxa"/>
            <w:shd w:val="clear" w:color="auto" w:fill="B1C9E8"/>
          </w:tcPr>
          <w:p w14:paraId="6EC8D154" w14:textId="67929556" w:rsidR="000B5843" w:rsidRPr="00445323" w:rsidRDefault="000B5843" w:rsidP="000B5843">
            <w:pPr>
              <w:pStyle w:val="VAHITABLETEXTNUMBERS"/>
              <w:rPr>
                <w:rFonts w:ascii="VIC SemiBold" w:eastAsia="Verdana" w:hAnsi="VIC SemiBold" w:cs="Verdana"/>
                <w:sz w:val="18"/>
                <w:szCs w:val="18"/>
              </w:rPr>
            </w:pPr>
            <w:r w:rsidRPr="00B03589">
              <w:rPr>
                <w:rFonts w:ascii="VIC SemiBold" w:eastAsia="VIC SemiBold" w:hAnsi="VIC SemiBold"/>
                <w:color w:val="000000"/>
                <w:sz w:val="18"/>
                <w:szCs w:val="18"/>
              </w:rPr>
              <w:t>1.9</w:t>
            </w:r>
          </w:p>
        </w:tc>
      </w:tr>
      <w:tr w:rsidR="000B5843" w:rsidRPr="006F6803" w14:paraId="44FE4EE4" w14:textId="77777777" w:rsidTr="001B6612">
        <w:tc>
          <w:tcPr>
            <w:tcW w:w="1287" w:type="dxa"/>
            <w:shd w:val="clear" w:color="auto" w:fill="244C5A"/>
          </w:tcPr>
          <w:p w14:paraId="6B2A0D2D" w14:textId="7DBFF892" w:rsidR="000B5843" w:rsidRPr="006F6803" w:rsidRDefault="000B5843" w:rsidP="000B5843">
            <w:pPr>
              <w:pStyle w:val="DHHStabletext"/>
              <w:spacing w:before="0" w:after="0"/>
              <w:rPr>
                <w:rFonts w:ascii="VIC" w:eastAsia="Verdana" w:hAnsi="VIC" w:cs="Verdana"/>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47486F15" w14:textId="1F02B36A" w:rsidR="000B5843" w:rsidRPr="006F6803" w:rsidRDefault="000B5843" w:rsidP="000B5843">
            <w:pPr>
              <w:pStyle w:val="DHHStabletext"/>
              <w:spacing w:before="0" w:after="0"/>
              <w:rPr>
                <w:rFonts w:ascii="VIC" w:eastAsia="Verdana" w:hAnsi="VIC" w:cs="Verdana"/>
                <w:color w:val="FFFFFF" w:themeColor="background1"/>
                <w:sz w:val="18"/>
                <w:szCs w:val="18"/>
              </w:rPr>
            </w:pPr>
            <w:r w:rsidRPr="00B03589">
              <w:rPr>
                <w:rFonts w:ascii="VIC SemiBold" w:eastAsia="VIC SemiBold" w:hAnsi="VIC SemiBold"/>
                <w:color w:val="FFFFFF"/>
                <w:sz w:val="18"/>
                <w:szCs w:val="18"/>
              </w:rPr>
              <w:t>(Excl PYMHWS)</w:t>
            </w:r>
          </w:p>
        </w:tc>
        <w:tc>
          <w:tcPr>
            <w:tcW w:w="1289" w:type="dxa"/>
            <w:shd w:val="clear" w:color="auto" w:fill="244C5A"/>
          </w:tcPr>
          <w:p w14:paraId="40DA5CA9" w14:textId="1A033E2D"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64%</w:t>
            </w:r>
          </w:p>
        </w:tc>
        <w:tc>
          <w:tcPr>
            <w:tcW w:w="1290" w:type="dxa"/>
            <w:shd w:val="clear" w:color="auto" w:fill="244C5A"/>
          </w:tcPr>
          <w:p w14:paraId="142185AE" w14:textId="669F1378"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34%</w:t>
            </w:r>
          </w:p>
        </w:tc>
        <w:tc>
          <w:tcPr>
            <w:tcW w:w="1290" w:type="dxa"/>
            <w:shd w:val="clear" w:color="auto" w:fill="244C5A"/>
          </w:tcPr>
          <w:p w14:paraId="65122639" w14:textId="3E342DF3"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164.0</w:t>
            </w:r>
          </w:p>
        </w:tc>
        <w:tc>
          <w:tcPr>
            <w:tcW w:w="1290" w:type="dxa"/>
            <w:shd w:val="clear" w:color="auto" w:fill="244C5A"/>
          </w:tcPr>
          <w:p w14:paraId="04513386" w14:textId="37E6C01C"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8.1</w:t>
            </w:r>
          </w:p>
        </w:tc>
        <w:tc>
          <w:tcPr>
            <w:tcW w:w="1290" w:type="dxa"/>
            <w:shd w:val="clear" w:color="auto" w:fill="244C5A"/>
          </w:tcPr>
          <w:p w14:paraId="3A3254DA" w14:textId="77F360C2"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16%</w:t>
            </w:r>
          </w:p>
        </w:tc>
        <w:tc>
          <w:tcPr>
            <w:tcW w:w="1290" w:type="dxa"/>
            <w:shd w:val="clear" w:color="auto" w:fill="244C5A"/>
          </w:tcPr>
          <w:p w14:paraId="37EDF960" w14:textId="34008FBC"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75%</w:t>
            </w:r>
          </w:p>
        </w:tc>
        <w:tc>
          <w:tcPr>
            <w:tcW w:w="1290" w:type="dxa"/>
            <w:shd w:val="clear" w:color="auto" w:fill="244C5A"/>
          </w:tcPr>
          <w:p w14:paraId="3F84AAF9" w14:textId="7DCF71AB"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16.0</w:t>
            </w:r>
          </w:p>
        </w:tc>
        <w:tc>
          <w:tcPr>
            <w:tcW w:w="1290" w:type="dxa"/>
            <w:shd w:val="clear" w:color="auto" w:fill="244C5A"/>
          </w:tcPr>
          <w:p w14:paraId="5F9FD6CA" w14:textId="724AAE2B"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53%</w:t>
            </w:r>
          </w:p>
        </w:tc>
        <w:tc>
          <w:tcPr>
            <w:tcW w:w="1290" w:type="dxa"/>
            <w:shd w:val="clear" w:color="auto" w:fill="244C5A"/>
          </w:tcPr>
          <w:p w14:paraId="11FFF667" w14:textId="037A4E3B"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7%</w:t>
            </w:r>
          </w:p>
        </w:tc>
        <w:tc>
          <w:tcPr>
            <w:tcW w:w="1290" w:type="dxa"/>
            <w:shd w:val="clear" w:color="auto" w:fill="244C5A"/>
          </w:tcPr>
          <w:p w14:paraId="239C79ED" w14:textId="5CB1C11A" w:rsidR="000B5843" w:rsidRPr="000B5843" w:rsidRDefault="000B5843" w:rsidP="000B5843">
            <w:pPr>
              <w:pStyle w:val="VAHITABLETEXTNUMBERSBOLD"/>
              <w:rPr>
                <w:rFonts w:ascii="VIC SemiBold" w:hAnsi="VIC SemiBold"/>
                <w:b w:val="0"/>
                <w:bCs/>
                <w:color w:val="FFFFFF" w:themeColor="background1"/>
                <w:sz w:val="18"/>
                <w:szCs w:val="18"/>
              </w:rPr>
            </w:pPr>
            <w:r w:rsidRPr="000B5843">
              <w:rPr>
                <w:rFonts w:ascii="VIC SemiBold" w:eastAsia="VIC SemiBold" w:hAnsi="VIC SemiBold"/>
                <w:b w:val="0"/>
                <w:bCs/>
                <w:color w:val="FFFFFF"/>
                <w:sz w:val="18"/>
                <w:szCs w:val="18"/>
              </w:rPr>
              <w:t>1.8</w:t>
            </w:r>
          </w:p>
        </w:tc>
      </w:tr>
    </w:tbl>
    <w:p w14:paraId="6B2559D7" w14:textId="77777777" w:rsidR="00152EF5" w:rsidRPr="00BD730B" w:rsidRDefault="00152EF5" w:rsidP="00152EF5">
      <w:pPr>
        <w:rPr>
          <w:sz w:val="8"/>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289"/>
        <w:gridCol w:w="1290"/>
        <w:gridCol w:w="1290"/>
        <w:gridCol w:w="1290"/>
        <w:gridCol w:w="1290"/>
        <w:gridCol w:w="1290"/>
        <w:gridCol w:w="1290"/>
        <w:gridCol w:w="1290"/>
        <w:gridCol w:w="1290"/>
        <w:gridCol w:w="1290"/>
      </w:tblGrid>
      <w:tr w:rsidR="00152EF5" w:rsidRPr="00A6366B" w14:paraId="0C6884B7" w14:textId="77777777" w:rsidTr="001B6612">
        <w:trPr>
          <w:trHeight w:val="1062"/>
          <w:tblHeader/>
        </w:trPr>
        <w:tc>
          <w:tcPr>
            <w:tcW w:w="2846" w:type="dxa"/>
            <w:gridSpan w:val="2"/>
            <w:shd w:val="clear" w:color="auto" w:fill="FFFFFF"/>
            <w:vAlign w:val="bottom"/>
          </w:tcPr>
          <w:p w14:paraId="12F48538" w14:textId="3AC64E92" w:rsidR="00152EF5" w:rsidRPr="00592F37" w:rsidRDefault="00152EF5" w:rsidP="001B6612">
            <w:pPr>
              <w:pStyle w:val="Heading1"/>
              <w:spacing w:before="0" w:line="240" w:lineRule="auto"/>
              <w:rPr>
                <w:color w:val="244C5A"/>
                <w:sz w:val="28"/>
                <w:szCs w:val="28"/>
              </w:rPr>
            </w:pPr>
            <w:bookmarkStart w:id="32" w:name="_Toc219458167"/>
            <w:r w:rsidRPr="00052DAD">
              <w:rPr>
                <w:color w:val="244C5A"/>
                <w:sz w:val="22"/>
                <w:szCs w:val="28"/>
              </w:rPr>
              <w:lastRenderedPageBreak/>
              <w:t>Community</w:t>
            </w:r>
            <w:r w:rsidRPr="00052DAD">
              <w:rPr>
                <w:color w:val="244C5A"/>
                <w:sz w:val="22"/>
                <w:szCs w:val="28"/>
              </w:rPr>
              <w:br w:type="textWrapping" w:clear="all"/>
            </w:r>
            <w:r>
              <w:rPr>
                <w:color w:val="244C5A"/>
                <w:sz w:val="22"/>
                <w:szCs w:val="28"/>
              </w:rPr>
              <w:t xml:space="preserve">2025–26 </w:t>
            </w:r>
            <w:r w:rsidR="002B730A">
              <w:rPr>
                <w:color w:val="244C5A"/>
                <w:sz w:val="22"/>
                <w:szCs w:val="28"/>
              </w:rPr>
              <w:t>Q1</w:t>
            </w:r>
            <w:r w:rsidR="002B730A">
              <w:rPr>
                <w:color w:val="244C5A"/>
                <w:sz w:val="22"/>
                <w:szCs w:val="28"/>
              </w:rPr>
              <w:t>–</w:t>
            </w:r>
            <w:r>
              <w:rPr>
                <w:color w:val="244C5A"/>
                <w:sz w:val="22"/>
                <w:szCs w:val="28"/>
              </w:rPr>
              <w:t xml:space="preserve">Q2 </w:t>
            </w:r>
            <w:r w:rsidRPr="00052DAD">
              <w:rPr>
                <w:color w:val="244C5A"/>
                <w:sz w:val="22"/>
                <w:szCs w:val="28"/>
              </w:rPr>
              <w:t>Rural</w:t>
            </w:r>
            <w:bookmarkEnd w:id="32"/>
          </w:p>
        </w:tc>
        <w:tc>
          <w:tcPr>
            <w:tcW w:w="1289" w:type="dxa"/>
            <w:shd w:val="clear" w:color="auto" w:fill="FFFFFF"/>
            <w:vAlign w:val="bottom"/>
          </w:tcPr>
          <w:p w14:paraId="49A76F6A" w14:textId="77777777" w:rsidR="00152EF5" w:rsidRPr="00856A20" w:rsidRDefault="00152EF5" w:rsidP="001B6612">
            <w:pPr>
              <w:pStyle w:val="VAHItablecolhead"/>
              <w:rPr>
                <w:sz w:val="16"/>
              </w:rPr>
            </w:pPr>
            <w:r w:rsidRPr="00856A20">
              <w:rPr>
                <w:sz w:val="16"/>
              </w:rPr>
              <w:t xml:space="preserve">New case </w:t>
            </w:r>
            <w:r>
              <w:rPr>
                <w:sz w:val="16"/>
              </w:rPr>
              <w:br w:type="textWrapping" w:clear="all"/>
            </w:r>
            <w:r w:rsidRPr="00856A20">
              <w:rPr>
                <w:sz w:val="16"/>
              </w:rPr>
              <w:t>rate</w:t>
            </w:r>
          </w:p>
        </w:tc>
        <w:tc>
          <w:tcPr>
            <w:tcW w:w="1290" w:type="dxa"/>
            <w:shd w:val="clear" w:color="auto" w:fill="FFFFFF"/>
            <w:vAlign w:val="bottom"/>
          </w:tcPr>
          <w:p w14:paraId="376A0695" w14:textId="77777777" w:rsidR="00152EF5" w:rsidRPr="00856A20" w:rsidRDefault="00152EF5" w:rsidP="001B6612">
            <w:pPr>
              <w:pStyle w:val="VAHItablecolhead"/>
              <w:rPr>
                <w:sz w:val="16"/>
              </w:rPr>
            </w:pPr>
            <w:r w:rsidRPr="00856A20">
              <w:rPr>
                <w:sz w:val="16"/>
              </w:rPr>
              <w:t>Closed cases re-referred within 6 months</w:t>
            </w:r>
          </w:p>
        </w:tc>
        <w:tc>
          <w:tcPr>
            <w:tcW w:w="1290" w:type="dxa"/>
            <w:shd w:val="clear" w:color="auto" w:fill="FFFFFF"/>
            <w:vAlign w:val="bottom"/>
          </w:tcPr>
          <w:p w14:paraId="798B4A22" w14:textId="77777777" w:rsidR="00152EF5" w:rsidRPr="00856A20" w:rsidRDefault="00152EF5" w:rsidP="001B6612">
            <w:pPr>
              <w:pStyle w:val="VAHItablecolhead"/>
              <w:rPr>
                <w:sz w:val="16"/>
              </w:rPr>
            </w:pPr>
            <w:r w:rsidRPr="00856A20">
              <w:rPr>
                <w:sz w:val="16"/>
              </w:rPr>
              <w:t>Average length of case (days)</w:t>
            </w:r>
          </w:p>
        </w:tc>
        <w:tc>
          <w:tcPr>
            <w:tcW w:w="1290" w:type="dxa"/>
            <w:shd w:val="clear" w:color="auto" w:fill="FFFFFF"/>
            <w:vAlign w:val="bottom"/>
          </w:tcPr>
          <w:p w14:paraId="6FA7E98B" w14:textId="77777777" w:rsidR="00152EF5" w:rsidRPr="00856A20" w:rsidRDefault="00152EF5" w:rsidP="001B6612">
            <w:pPr>
              <w:pStyle w:val="VAHItablecolhead"/>
              <w:rPr>
                <w:sz w:val="16"/>
              </w:rPr>
            </w:pPr>
            <w:r w:rsidRPr="00856A20">
              <w:rPr>
                <w:sz w:val="16"/>
              </w:rPr>
              <w:t>Average treatment days</w:t>
            </w:r>
          </w:p>
        </w:tc>
        <w:tc>
          <w:tcPr>
            <w:tcW w:w="1290" w:type="dxa"/>
            <w:shd w:val="clear" w:color="auto" w:fill="FFFFFF"/>
            <w:vAlign w:val="bottom"/>
          </w:tcPr>
          <w:p w14:paraId="17B7689E" w14:textId="77777777" w:rsidR="00152EF5" w:rsidRPr="00856A20" w:rsidRDefault="00152EF5" w:rsidP="001B6612">
            <w:pPr>
              <w:pStyle w:val="VAHItablecolhead"/>
              <w:rPr>
                <w:sz w:val="16"/>
              </w:rPr>
            </w:pPr>
            <w:r w:rsidRPr="00856A20">
              <w:rPr>
                <w:sz w:val="16"/>
              </w:rPr>
              <w:t>Cases with consumers on a CTO</w:t>
            </w:r>
          </w:p>
        </w:tc>
        <w:tc>
          <w:tcPr>
            <w:tcW w:w="1290" w:type="dxa"/>
            <w:shd w:val="clear" w:color="auto" w:fill="FFFFFF"/>
            <w:vAlign w:val="bottom"/>
          </w:tcPr>
          <w:p w14:paraId="72353742" w14:textId="77777777" w:rsidR="00152EF5" w:rsidRPr="00856A20" w:rsidRDefault="00152EF5" w:rsidP="001B6612">
            <w:pPr>
              <w:pStyle w:val="VAHItablecolhead"/>
              <w:rPr>
                <w:sz w:val="16"/>
              </w:rPr>
            </w:pPr>
            <w:r w:rsidRPr="00856A20">
              <w:rPr>
                <w:sz w:val="16"/>
              </w:rPr>
              <w:t>HoNOS compliance</w:t>
            </w:r>
          </w:p>
        </w:tc>
        <w:tc>
          <w:tcPr>
            <w:tcW w:w="1290" w:type="dxa"/>
            <w:shd w:val="clear" w:color="auto" w:fill="FFFFFF"/>
            <w:vAlign w:val="bottom"/>
          </w:tcPr>
          <w:p w14:paraId="7E95D236" w14:textId="77777777" w:rsidR="00152EF5" w:rsidRPr="00856A20" w:rsidRDefault="00152EF5" w:rsidP="001B6612">
            <w:pPr>
              <w:pStyle w:val="VAHItablecolhead"/>
              <w:rPr>
                <w:sz w:val="16"/>
              </w:rPr>
            </w:pPr>
            <w:r w:rsidRPr="00856A20">
              <w:rPr>
                <w:sz w:val="16"/>
              </w:rPr>
              <w:t xml:space="preserve">Average </w:t>
            </w:r>
            <w:r>
              <w:rPr>
                <w:sz w:val="16"/>
              </w:rPr>
              <w:br w:type="textWrapping" w:clear="all"/>
            </w:r>
            <w:r w:rsidRPr="00856A20">
              <w:rPr>
                <w:sz w:val="16"/>
              </w:rPr>
              <w:t xml:space="preserve">HoNOS at </w:t>
            </w:r>
            <w:r>
              <w:rPr>
                <w:sz w:val="16"/>
              </w:rPr>
              <w:br w:type="textWrapping" w:clear="all"/>
            </w:r>
            <w:r w:rsidRPr="00856A20">
              <w:rPr>
                <w:sz w:val="16"/>
              </w:rPr>
              <w:t>case start</w:t>
            </w:r>
          </w:p>
        </w:tc>
        <w:tc>
          <w:tcPr>
            <w:tcW w:w="1290" w:type="dxa"/>
            <w:shd w:val="clear" w:color="auto" w:fill="FFFFFF"/>
            <w:vAlign w:val="bottom"/>
          </w:tcPr>
          <w:p w14:paraId="54AE6FE8" w14:textId="77777777" w:rsidR="00152EF5" w:rsidRPr="00856A20" w:rsidRDefault="00152EF5" w:rsidP="001B6612">
            <w:pPr>
              <w:pStyle w:val="VAHItablecolhead"/>
              <w:rPr>
                <w:sz w:val="16"/>
              </w:rPr>
            </w:pPr>
            <w:r w:rsidRPr="00856A20">
              <w:rPr>
                <w:sz w:val="16"/>
              </w:rPr>
              <w:t>Cases with significant improvement at closure</w:t>
            </w:r>
          </w:p>
        </w:tc>
        <w:tc>
          <w:tcPr>
            <w:tcW w:w="1290" w:type="dxa"/>
            <w:shd w:val="clear" w:color="auto" w:fill="FFFFFF"/>
            <w:vAlign w:val="bottom"/>
          </w:tcPr>
          <w:p w14:paraId="4307EEB9" w14:textId="77777777" w:rsidR="00152EF5" w:rsidRPr="00856A20" w:rsidRDefault="00152EF5" w:rsidP="001B6612">
            <w:pPr>
              <w:pStyle w:val="VAHItablecolhead"/>
              <w:rPr>
                <w:sz w:val="16"/>
              </w:rPr>
            </w:pPr>
            <w:r w:rsidRPr="00856A20">
              <w:rPr>
                <w:sz w:val="16"/>
              </w:rPr>
              <w:t>Self rated measures completed</w:t>
            </w:r>
          </w:p>
        </w:tc>
        <w:tc>
          <w:tcPr>
            <w:tcW w:w="1290" w:type="dxa"/>
            <w:shd w:val="clear" w:color="auto" w:fill="FFFFFF"/>
            <w:vAlign w:val="bottom"/>
          </w:tcPr>
          <w:p w14:paraId="225E0813" w14:textId="77777777" w:rsidR="00152EF5" w:rsidRPr="00856A20" w:rsidRDefault="00152EF5" w:rsidP="001B6612">
            <w:pPr>
              <w:pStyle w:val="VAHItablecolhead"/>
              <w:rPr>
                <w:sz w:val="16"/>
              </w:rPr>
            </w:pPr>
            <w:r w:rsidRPr="00856A20">
              <w:rPr>
                <w:sz w:val="16"/>
              </w:rPr>
              <w:t xml:space="preserve">Average change in clinically significant </w:t>
            </w:r>
            <w:r>
              <w:rPr>
                <w:sz w:val="16"/>
              </w:rPr>
              <w:t xml:space="preserve">HoNOS </w:t>
            </w:r>
            <w:r w:rsidRPr="00856A20">
              <w:rPr>
                <w:sz w:val="16"/>
              </w:rPr>
              <w:t>items</w:t>
            </w:r>
          </w:p>
        </w:tc>
      </w:tr>
      <w:tr w:rsidR="005047DF" w:rsidRPr="007B08C1" w14:paraId="76059BA4" w14:textId="77777777" w:rsidTr="001B6612">
        <w:tc>
          <w:tcPr>
            <w:tcW w:w="1145" w:type="dxa"/>
            <w:vMerge w:val="restart"/>
            <w:shd w:val="clear" w:color="auto" w:fill="BFCED6"/>
          </w:tcPr>
          <w:p w14:paraId="20B822B8" w14:textId="364DA074" w:rsidR="005047DF" w:rsidRPr="007B08C1" w:rsidRDefault="005047DF" w:rsidP="005047DF">
            <w:pPr>
              <w:rPr>
                <w:rFonts w:ascii="VIC" w:hAnsi="VIC"/>
                <w:sz w:val="18"/>
                <w:szCs w:val="18"/>
              </w:rPr>
            </w:pPr>
            <w:r w:rsidRPr="00B03589">
              <w:rPr>
                <w:rFonts w:ascii="VIC" w:eastAsia="VIC" w:hAnsi="VIC"/>
                <w:color w:val="000000"/>
                <w:sz w:val="18"/>
                <w:szCs w:val="18"/>
              </w:rPr>
              <w:t>Albury Wodonga Health</w:t>
            </w:r>
          </w:p>
        </w:tc>
        <w:tc>
          <w:tcPr>
            <w:tcW w:w="1701" w:type="dxa"/>
            <w:shd w:val="clear" w:color="auto" w:fill="BFCED6"/>
          </w:tcPr>
          <w:p w14:paraId="5318B633" w14:textId="4427DC2D" w:rsidR="005047DF" w:rsidRPr="007B08C1" w:rsidRDefault="005047DF" w:rsidP="005047DF">
            <w:pPr>
              <w:rPr>
                <w:rFonts w:ascii="VIC" w:hAnsi="VIC"/>
                <w:sz w:val="18"/>
                <w:szCs w:val="18"/>
              </w:rPr>
            </w:pPr>
            <w:r w:rsidRPr="00B03589">
              <w:rPr>
                <w:rFonts w:ascii="VIC" w:eastAsia="VIC" w:hAnsi="VIC"/>
                <w:color w:val="000000"/>
                <w:sz w:val="18"/>
                <w:szCs w:val="18"/>
              </w:rPr>
              <w:t>Albury - NSW</w:t>
            </w:r>
          </w:p>
        </w:tc>
        <w:tc>
          <w:tcPr>
            <w:tcW w:w="1289" w:type="dxa"/>
            <w:shd w:val="clear" w:color="auto" w:fill="BFCED6"/>
          </w:tcPr>
          <w:p w14:paraId="761295B2" w14:textId="6C213223" w:rsidR="005047DF" w:rsidRPr="008D2B6B" w:rsidRDefault="005047DF" w:rsidP="005047DF">
            <w:pPr>
              <w:pStyle w:val="VAHITABLETEXTNUMBERS"/>
              <w:rPr>
                <w:rFonts w:eastAsia="Verdana" w:cs="Verdana"/>
                <w:sz w:val="18"/>
                <w:szCs w:val="18"/>
              </w:rPr>
            </w:pPr>
            <w:r w:rsidRPr="00B03589">
              <w:rPr>
                <w:rFonts w:eastAsia="VIC"/>
                <w:color w:val="000000"/>
                <w:sz w:val="18"/>
                <w:szCs w:val="18"/>
              </w:rPr>
              <w:t>74%</w:t>
            </w:r>
          </w:p>
        </w:tc>
        <w:tc>
          <w:tcPr>
            <w:tcW w:w="1290" w:type="dxa"/>
            <w:shd w:val="clear" w:color="auto" w:fill="BFCED6"/>
          </w:tcPr>
          <w:p w14:paraId="4205BF55" w14:textId="58C5D629" w:rsidR="005047DF" w:rsidRPr="008D2B6B" w:rsidRDefault="005047DF" w:rsidP="005047DF">
            <w:pPr>
              <w:pStyle w:val="VAHITABLETEXTNUMBERS"/>
              <w:rPr>
                <w:rFonts w:eastAsia="Verdana" w:cs="Verdana"/>
                <w:sz w:val="18"/>
                <w:szCs w:val="18"/>
              </w:rPr>
            </w:pPr>
            <w:r w:rsidRPr="00B03589">
              <w:rPr>
                <w:rFonts w:eastAsia="VIC"/>
                <w:color w:val="000000"/>
                <w:sz w:val="18"/>
                <w:szCs w:val="18"/>
              </w:rPr>
              <w:t>43%</w:t>
            </w:r>
          </w:p>
        </w:tc>
        <w:tc>
          <w:tcPr>
            <w:tcW w:w="1290" w:type="dxa"/>
            <w:shd w:val="clear" w:color="auto" w:fill="BFCED6"/>
          </w:tcPr>
          <w:p w14:paraId="7189E87B" w14:textId="2E0AF5FF"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134.0</w:t>
            </w:r>
          </w:p>
        </w:tc>
        <w:tc>
          <w:tcPr>
            <w:tcW w:w="1290" w:type="dxa"/>
            <w:shd w:val="clear" w:color="auto" w:fill="BFCED6"/>
          </w:tcPr>
          <w:p w14:paraId="52A8B742" w14:textId="1967A86B" w:rsidR="005047DF" w:rsidRPr="008D2B6B" w:rsidRDefault="005047DF" w:rsidP="005047DF">
            <w:pPr>
              <w:pStyle w:val="VAHITABLETEXTNUMBERS"/>
              <w:rPr>
                <w:rFonts w:eastAsia="Verdana" w:cs="Verdana"/>
                <w:sz w:val="18"/>
                <w:szCs w:val="18"/>
              </w:rPr>
            </w:pPr>
            <w:r w:rsidRPr="00B03589">
              <w:rPr>
                <w:rFonts w:eastAsia="VIC"/>
                <w:color w:val="000000"/>
                <w:sz w:val="18"/>
                <w:szCs w:val="18"/>
              </w:rPr>
              <w:t>8.3</w:t>
            </w:r>
          </w:p>
        </w:tc>
        <w:tc>
          <w:tcPr>
            <w:tcW w:w="1290" w:type="dxa"/>
            <w:shd w:val="clear" w:color="auto" w:fill="BFCED6"/>
          </w:tcPr>
          <w:p w14:paraId="2D8B537E" w14:textId="0ADA50A0" w:rsidR="005047DF" w:rsidRPr="008D2B6B" w:rsidRDefault="005047DF" w:rsidP="005047DF">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550ECD8F" w14:textId="4EB12B2E" w:rsidR="005047DF" w:rsidRPr="008D2B6B" w:rsidRDefault="005047DF" w:rsidP="005047DF">
            <w:pPr>
              <w:pStyle w:val="VAHITABLETEXTNUMBERS"/>
              <w:rPr>
                <w:rFonts w:eastAsia="Verdana" w:cs="Verdana"/>
                <w:sz w:val="18"/>
                <w:szCs w:val="18"/>
              </w:rPr>
            </w:pPr>
            <w:r w:rsidRPr="00B03589">
              <w:rPr>
                <w:rFonts w:eastAsia="VIC"/>
                <w:color w:val="000000"/>
                <w:sz w:val="18"/>
                <w:szCs w:val="18"/>
              </w:rPr>
              <w:t>79%</w:t>
            </w:r>
          </w:p>
        </w:tc>
        <w:tc>
          <w:tcPr>
            <w:tcW w:w="1290" w:type="dxa"/>
            <w:shd w:val="clear" w:color="auto" w:fill="BFCED6"/>
          </w:tcPr>
          <w:p w14:paraId="33F0B70C" w14:textId="0D8C172B" w:rsidR="005047DF" w:rsidRPr="008D2B6B" w:rsidRDefault="005047DF" w:rsidP="005047DF">
            <w:pPr>
              <w:pStyle w:val="VAHITABLETEXTNUMBERS"/>
              <w:rPr>
                <w:rFonts w:eastAsia="Verdana" w:cs="Verdana"/>
                <w:sz w:val="18"/>
                <w:szCs w:val="18"/>
              </w:rPr>
            </w:pPr>
            <w:r w:rsidRPr="00B03589">
              <w:rPr>
                <w:rFonts w:eastAsia="VIC"/>
                <w:color w:val="000000"/>
                <w:sz w:val="18"/>
                <w:szCs w:val="18"/>
              </w:rPr>
              <w:t>18.5</w:t>
            </w:r>
          </w:p>
        </w:tc>
        <w:tc>
          <w:tcPr>
            <w:tcW w:w="1290" w:type="dxa"/>
            <w:shd w:val="clear" w:color="auto" w:fill="BFCED6"/>
          </w:tcPr>
          <w:p w14:paraId="34AB27DE" w14:textId="0444F0AF" w:rsidR="005047DF" w:rsidRPr="008D2B6B" w:rsidRDefault="005047DF" w:rsidP="005047DF">
            <w:pPr>
              <w:pStyle w:val="VAHITABLETEXTNUMBERS"/>
              <w:rPr>
                <w:rFonts w:eastAsia="Verdana" w:cs="Verdana"/>
                <w:sz w:val="18"/>
                <w:szCs w:val="18"/>
              </w:rPr>
            </w:pPr>
            <w:r w:rsidRPr="00B03589">
              <w:rPr>
                <w:rFonts w:eastAsia="VIC"/>
                <w:color w:val="000000"/>
                <w:sz w:val="18"/>
                <w:szCs w:val="18"/>
              </w:rPr>
              <w:t>53%</w:t>
            </w:r>
          </w:p>
        </w:tc>
        <w:tc>
          <w:tcPr>
            <w:tcW w:w="1290" w:type="dxa"/>
            <w:shd w:val="clear" w:color="auto" w:fill="BFCED6"/>
          </w:tcPr>
          <w:p w14:paraId="252547B1" w14:textId="10B0F661" w:rsidR="005047DF" w:rsidRPr="008D2B6B" w:rsidRDefault="005047DF" w:rsidP="005047DF">
            <w:pPr>
              <w:pStyle w:val="VAHITABLETEXTNUMBERS"/>
              <w:rPr>
                <w:rFonts w:eastAsia="Verdana" w:cs="Verdana"/>
                <w:sz w:val="18"/>
                <w:szCs w:val="18"/>
              </w:rPr>
            </w:pPr>
            <w:r w:rsidRPr="00B03589">
              <w:rPr>
                <w:rFonts w:eastAsia="VIC"/>
                <w:color w:val="000000"/>
                <w:sz w:val="18"/>
                <w:szCs w:val="18"/>
              </w:rPr>
              <w:t>36%</w:t>
            </w:r>
          </w:p>
        </w:tc>
        <w:tc>
          <w:tcPr>
            <w:tcW w:w="1290" w:type="dxa"/>
            <w:shd w:val="clear" w:color="auto" w:fill="BFCED6"/>
          </w:tcPr>
          <w:p w14:paraId="223C1530" w14:textId="48C0B8F2" w:rsidR="005047DF" w:rsidRPr="008D2B6B" w:rsidRDefault="005047DF" w:rsidP="005047DF">
            <w:pPr>
              <w:pStyle w:val="VAHITABLETEXTNUMBERS"/>
              <w:rPr>
                <w:rFonts w:eastAsia="Verdana" w:cs="Verdana"/>
                <w:sz w:val="18"/>
                <w:szCs w:val="18"/>
              </w:rPr>
            </w:pPr>
            <w:r w:rsidRPr="00B03589">
              <w:rPr>
                <w:rFonts w:eastAsia="VIC"/>
                <w:color w:val="000000"/>
                <w:sz w:val="18"/>
                <w:szCs w:val="18"/>
              </w:rPr>
              <w:t>1.6</w:t>
            </w:r>
          </w:p>
        </w:tc>
      </w:tr>
      <w:tr w:rsidR="005047DF" w:rsidRPr="007B08C1" w14:paraId="08633A98" w14:textId="77777777" w:rsidTr="001B6612">
        <w:tc>
          <w:tcPr>
            <w:tcW w:w="1145" w:type="dxa"/>
            <w:vMerge/>
            <w:shd w:val="clear" w:color="auto" w:fill="BFCED6"/>
          </w:tcPr>
          <w:p w14:paraId="5030CE2D" w14:textId="77777777" w:rsidR="005047DF" w:rsidRPr="007B08C1" w:rsidRDefault="005047DF" w:rsidP="005047DF">
            <w:pPr>
              <w:rPr>
                <w:rFonts w:ascii="VIC" w:hAnsi="VIC"/>
                <w:sz w:val="18"/>
                <w:szCs w:val="18"/>
              </w:rPr>
            </w:pPr>
          </w:p>
        </w:tc>
        <w:tc>
          <w:tcPr>
            <w:tcW w:w="1701" w:type="dxa"/>
            <w:shd w:val="clear" w:color="auto" w:fill="BFCED6"/>
          </w:tcPr>
          <w:p w14:paraId="7B6267E4" w14:textId="772CAB20" w:rsidR="005047DF" w:rsidRPr="007B08C1" w:rsidRDefault="005047DF" w:rsidP="005047DF">
            <w:pPr>
              <w:rPr>
                <w:rFonts w:ascii="VIC" w:hAnsi="VIC"/>
                <w:sz w:val="18"/>
                <w:szCs w:val="18"/>
              </w:rPr>
            </w:pPr>
            <w:r w:rsidRPr="00B03589">
              <w:rPr>
                <w:rFonts w:ascii="VIC" w:eastAsia="VIC" w:hAnsi="VIC"/>
                <w:color w:val="000000"/>
                <w:sz w:val="18"/>
                <w:szCs w:val="18"/>
              </w:rPr>
              <w:t>North East &amp; Border</w:t>
            </w:r>
          </w:p>
        </w:tc>
        <w:tc>
          <w:tcPr>
            <w:tcW w:w="1289" w:type="dxa"/>
            <w:shd w:val="clear" w:color="auto" w:fill="BFCED6"/>
          </w:tcPr>
          <w:p w14:paraId="093883FA" w14:textId="34226F44" w:rsidR="005047DF" w:rsidRPr="008D2B6B" w:rsidRDefault="005047DF" w:rsidP="005047DF">
            <w:pPr>
              <w:pStyle w:val="VAHITABLETEXTNUMBERS"/>
              <w:rPr>
                <w:rFonts w:eastAsia="Verdana" w:cs="Verdana"/>
                <w:sz w:val="18"/>
                <w:szCs w:val="18"/>
              </w:rPr>
            </w:pPr>
            <w:r w:rsidRPr="00B03589">
              <w:rPr>
                <w:rFonts w:eastAsia="VIC"/>
                <w:color w:val="000000"/>
                <w:sz w:val="18"/>
                <w:szCs w:val="18"/>
              </w:rPr>
              <w:t>61%</w:t>
            </w:r>
          </w:p>
        </w:tc>
        <w:tc>
          <w:tcPr>
            <w:tcW w:w="1290" w:type="dxa"/>
            <w:shd w:val="clear" w:color="auto" w:fill="BFCED6"/>
          </w:tcPr>
          <w:p w14:paraId="582BC1E5" w14:textId="092C585B" w:rsidR="005047DF" w:rsidRPr="008D2B6B" w:rsidRDefault="005047DF" w:rsidP="005047DF">
            <w:pPr>
              <w:pStyle w:val="VAHITABLETEXTNUMBERS"/>
              <w:rPr>
                <w:rFonts w:eastAsia="Verdana" w:cs="Verdana"/>
                <w:sz w:val="18"/>
                <w:szCs w:val="18"/>
              </w:rPr>
            </w:pPr>
            <w:r w:rsidRPr="00B03589">
              <w:rPr>
                <w:rFonts w:eastAsia="VIC"/>
                <w:color w:val="000000"/>
                <w:sz w:val="18"/>
                <w:szCs w:val="18"/>
              </w:rPr>
              <w:t>40%</w:t>
            </w:r>
          </w:p>
        </w:tc>
        <w:tc>
          <w:tcPr>
            <w:tcW w:w="1290" w:type="dxa"/>
            <w:shd w:val="clear" w:color="auto" w:fill="BFCED6"/>
          </w:tcPr>
          <w:p w14:paraId="21BA5140" w14:textId="730968EA" w:rsidR="005047DF" w:rsidRPr="008D2B6B" w:rsidRDefault="005047DF" w:rsidP="005047DF">
            <w:pPr>
              <w:pStyle w:val="VAHITABLETEXTNUMBERS"/>
              <w:rPr>
                <w:rFonts w:eastAsia="Verdana" w:cs="Verdana"/>
                <w:sz w:val="18"/>
                <w:szCs w:val="18"/>
              </w:rPr>
            </w:pPr>
            <w:r w:rsidRPr="00B03589">
              <w:rPr>
                <w:rFonts w:eastAsia="VIC"/>
                <w:color w:val="000000"/>
                <w:sz w:val="18"/>
                <w:szCs w:val="18"/>
              </w:rPr>
              <w:t>158.0</w:t>
            </w:r>
          </w:p>
        </w:tc>
        <w:tc>
          <w:tcPr>
            <w:tcW w:w="1290" w:type="dxa"/>
            <w:shd w:val="clear" w:color="auto" w:fill="BFCED6"/>
          </w:tcPr>
          <w:p w14:paraId="03CBBCAD" w14:textId="7B191454" w:rsidR="005047DF" w:rsidRPr="008D2B6B" w:rsidRDefault="005047DF" w:rsidP="005047DF">
            <w:pPr>
              <w:pStyle w:val="VAHITABLETEXTNUMBERS"/>
              <w:rPr>
                <w:rFonts w:eastAsia="Verdana" w:cs="Verdana"/>
                <w:sz w:val="18"/>
                <w:szCs w:val="18"/>
              </w:rPr>
            </w:pPr>
            <w:r w:rsidRPr="00B03589">
              <w:rPr>
                <w:rFonts w:eastAsia="VIC"/>
                <w:color w:val="000000"/>
                <w:sz w:val="18"/>
                <w:szCs w:val="18"/>
              </w:rPr>
              <w:t>8.5</w:t>
            </w:r>
          </w:p>
        </w:tc>
        <w:tc>
          <w:tcPr>
            <w:tcW w:w="1290" w:type="dxa"/>
            <w:shd w:val="clear" w:color="auto" w:fill="BFCED6"/>
          </w:tcPr>
          <w:p w14:paraId="3A11E3B5" w14:textId="548BC96B" w:rsidR="005047DF" w:rsidRPr="008D2B6B" w:rsidRDefault="005047DF" w:rsidP="005047DF">
            <w:pPr>
              <w:pStyle w:val="VAHITABLETEXTNUMBERS"/>
              <w:rPr>
                <w:rFonts w:eastAsia="Verdana" w:cs="Verdana"/>
                <w:sz w:val="18"/>
                <w:szCs w:val="18"/>
              </w:rPr>
            </w:pPr>
            <w:r w:rsidRPr="00B03589">
              <w:rPr>
                <w:rFonts w:eastAsia="VIC"/>
                <w:color w:val="000000"/>
                <w:sz w:val="18"/>
                <w:szCs w:val="18"/>
              </w:rPr>
              <w:t>11%</w:t>
            </w:r>
          </w:p>
        </w:tc>
        <w:tc>
          <w:tcPr>
            <w:tcW w:w="1290" w:type="dxa"/>
            <w:shd w:val="clear" w:color="auto" w:fill="BFCED6"/>
          </w:tcPr>
          <w:p w14:paraId="5B596CB2" w14:textId="49EDA793" w:rsidR="005047DF" w:rsidRPr="008D2B6B" w:rsidRDefault="005047DF" w:rsidP="005047DF">
            <w:pPr>
              <w:pStyle w:val="VAHITABLETEXTNUMBERS"/>
              <w:rPr>
                <w:rFonts w:eastAsia="Verdana" w:cs="Verdana"/>
                <w:sz w:val="18"/>
                <w:szCs w:val="18"/>
              </w:rPr>
            </w:pPr>
            <w:r w:rsidRPr="00B03589">
              <w:rPr>
                <w:rFonts w:eastAsia="VIC"/>
                <w:color w:val="000000"/>
                <w:sz w:val="18"/>
                <w:szCs w:val="18"/>
              </w:rPr>
              <w:t>87%</w:t>
            </w:r>
          </w:p>
        </w:tc>
        <w:tc>
          <w:tcPr>
            <w:tcW w:w="1290" w:type="dxa"/>
            <w:shd w:val="clear" w:color="auto" w:fill="BFCED6"/>
          </w:tcPr>
          <w:p w14:paraId="10ABCF9E" w14:textId="3CD45AA7" w:rsidR="005047DF" w:rsidRPr="008D2B6B" w:rsidRDefault="005047DF" w:rsidP="005047DF">
            <w:pPr>
              <w:pStyle w:val="VAHITABLETEXTNUMBERS"/>
              <w:rPr>
                <w:rFonts w:eastAsia="Verdana" w:cs="Verdana"/>
                <w:sz w:val="18"/>
                <w:szCs w:val="18"/>
              </w:rPr>
            </w:pPr>
            <w:r w:rsidRPr="00B03589">
              <w:rPr>
                <w:rFonts w:eastAsia="VIC"/>
                <w:color w:val="000000"/>
                <w:sz w:val="18"/>
                <w:szCs w:val="18"/>
              </w:rPr>
              <w:t>16.0</w:t>
            </w:r>
          </w:p>
        </w:tc>
        <w:tc>
          <w:tcPr>
            <w:tcW w:w="1290" w:type="dxa"/>
            <w:shd w:val="clear" w:color="auto" w:fill="BFCED6"/>
          </w:tcPr>
          <w:p w14:paraId="2A48A9E8" w14:textId="467A74F5" w:rsidR="005047DF" w:rsidRPr="008D2B6B" w:rsidRDefault="005047DF" w:rsidP="005047DF">
            <w:pPr>
              <w:pStyle w:val="VAHITABLETEXTNUMBERS"/>
              <w:rPr>
                <w:rFonts w:eastAsia="Verdana" w:cs="Verdana"/>
                <w:sz w:val="18"/>
                <w:szCs w:val="18"/>
              </w:rPr>
            </w:pPr>
            <w:r w:rsidRPr="00B03589">
              <w:rPr>
                <w:rFonts w:eastAsia="VIC"/>
                <w:color w:val="000000"/>
                <w:sz w:val="18"/>
                <w:szCs w:val="18"/>
              </w:rPr>
              <w:t>52%</w:t>
            </w:r>
          </w:p>
        </w:tc>
        <w:tc>
          <w:tcPr>
            <w:tcW w:w="1290" w:type="dxa"/>
            <w:shd w:val="clear" w:color="auto" w:fill="BFCED6"/>
          </w:tcPr>
          <w:p w14:paraId="40AAE406" w14:textId="23825B2F" w:rsidR="005047DF" w:rsidRPr="008D2B6B" w:rsidRDefault="005047DF" w:rsidP="005047DF">
            <w:pPr>
              <w:pStyle w:val="VAHITABLETEXTNUMBERS"/>
              <w:rPr>
                <w:rFonts w:eastAsia="Verdana" w:cs="Verdana"/>
                <w:sz w:val="18"/>
                <w:szCs w:val="18"/>
              </w:rPr>
            </w:pPr>
            <w:r w:rsidRPr="00B03589">
              <w:rPr>
                <w:rFonts w:eastAsia="VIC"/>
                <w:color w:val="000000"/>
                <w:sz w:val="18"/>
                <w:szCs w:val="18"/>
              </w:rPr>
              <w:t>20%</w:t>
            </w:r>
          </w:p>
        </w:tc>
        <w:tc>
          <w:tcPr>
            <w:tcW w:w="1290" w:type="dxa"/>
            <w:shd w:val="clear" w:color="auto" w:fill="BFCED6"/>
          </w:tcPr>
          <w:p w14:paraId="76FAA39A" w14:textId="6482FAF3" w:rsidR="005047DF" w:rsidRPr="008D2B6B" w:rsidRDefault="005047DF" w:rsidP="005047DF">
            <w:pPr>
              <w:pStyle w:val="VAHITABLETEXTNUMBERS"/>
              <w:rPr>
                <w:rFonts w:eastAsia="Verdana" w:cs="Verdana"/>
                <w:sz w:val="18"/>
                <w:szCs w:val="18"/>
              </w:rPr>
            </w:pPr>
            <w:r w:rsidRPr="00B03589">
              <w:rPr>
                <w:rFonts w:eastAsia="VIC"/>
                <w:color w:val="000000"/>
                <w:sz w:val="18"/>
                <w:szCs w:val="18"/>
              </w:rPr>
              <w:t>1.7</w:t>
            </w:r>
          </w:p>
        </w:tc>
      </w:tr>
      <w:tr w:rsidR="005047DF" w:rsidRPr="007B08C1" w14:paraId="430821C1" w14:textId="77777777" w:rsidTr="001B6612">
        <w:tc>
          <w:tcPr>
            <w:tcW w:w="1145" w:type="dxa"/>
            <w:vMerge/>
            <w:shd w:val="clear" w:color="auto" w:fill="BFCED6"/>
          </w:tcPr>
          <w:p w14:paraId="61CB7F35" w14:textId="77777777" w:rsidR="005047DF" w:rsidRPr="007B08C1" w:rsidRDefault="005047DF" w:rsidP="005047DF">
            <w:pPr>
              <w:rPr>
                <w:rFonts w:ascii="VIC" w:hAnsi="VIC"/>
                <w:sz w:val="18"/>
                <w:szCs w:val="18"/>
              </w:rPr>
            </w:pPr>
          </w:p>
        </w:tc>
        <w:tc>
          <w:tcPr>
            <w:tcW w:w="1701" w:type="dxa"/>
            <w:shd w:val="clear" w:color="auto" w:fill="BFCED6"/>
          </w:tcPr>
          <w:p w14:paraId="56DBF19D" w14:textId="74BB71EA" w:rsidR="005047DF" w:rsidRPr="007B08C1" w:rsidRDefault="005047DF" w:rsidP="005047DF">
            <w:pPr>
              <w:rPr>
                <w:rFonts w:ascii="VIC" w:hAnsi="VIC"/>
                <w:sz w:val="18"/>
                <w:szCs w:val="18"/>
              </w:rPr>
            </w:pPr>
            <w:r w:rsidRPr="00B03589">
              <w:rPr>
                <w:rFonts w:ascii="VIC" w:eastAsia="VIC" w:hAnsi="VIC"/>
                <w:color w:val="000000"/>
                <w:sz w:val="18"/>
                <w:szCs w:val="18"/>
              </w:rPr>
              <w:t>TOTAL</w:t>
            </w:r>
          </w:p>
        </w:tc>
        <w:tc>
          <w:tcPr>
            <w:tcW w:w="1289" w:type="dxa"/>
            <w:shd w:val="clear" w:color="auto" w:fill="BFCED6"/>
          </w:tcPr>
          <w:p w14:paraId="4ED0FA50" w14:textId="7468096E" w:rsidR="005047DF" w:rsidRPr="008D2B6B" w:rsidRDefault="005047DF" w:rsidP="005047DF">
            <w:pPr>
              <w:pStyle w:val="VAHITABLETEXTNUMBERS"/>
              <w:rPr>
                <w:rFonts w:eastAsia="Verdana" w:cs="Verdana"/>
                <w:sz w:val="18"/>
                <w:szCs w:val="18"/>
              </w:rPr>
            </w:pPr>
            <w:r w:rsidRPr="00B03589">
              <w:rPr>
                <w:rFonts w:eastAsia="VIC"/>
                <w:color w:val="000000"/>
                <w:sz w:val="18"/>
                <w:szCs w:val="18"/>
              </w:rPr>
              <w:t>67%</w:t>
            </w:r>
          </w:p>
        </w:tc>
        <w:tc>
          <w:tcPr>
            <w:tcW w:w="1290" w:type="dxa"/>
            <w:shd w:val="clear" w:color="auto" w:fill="BFCED6"/>
          </w:tcPr>
          <w:p w14:paraId="421FA694" w14:textId="4031DDD5" w:rsidR="005047DF" w:rsidRPr="008D2B6B" w:rsidRDefault="005047DF" w:rsidP="005047DF">
            <w:pPr>
              <w:pStyle w:val="VAHITABLETEXTNUMBERS"/>
              <w:rPr>
                <w:rFonts w:eastAsia="Verdana" w:cs="Verdana"/>
                <w:sz w:val="18"/>
                <w:szCs w:val="18"/>
              </w:rPr>
            </w:pPr>
            <w:r w:rsidRPr="00B03589">
              <w:rPr>
                <w:rFonts w:eastAsia="VIC"/>
                <w:color w:val="000000"/>
                <w:sz w:val="18"/>
                <w:szCs w:val="18"/>
              </w:rPr>
              <w:t>42%</w:t>
            </w:r>
          </w:p>
        </w:tc>
        <w:tc>
          <w:tcPr>
            <w:tcW w:w="1290" w:type="dxa"/>
            <w:shd w:val="clear" w:color="auto" w:fill="BFCED6"/>
          </w:tcPr>
          <w:p w14:paraId="53465B99" w14:textId="36D58F53" w:rsidR="005047DF" w:rsidRPr="008D2B6B" w:rsidRDefault="005047DF" w:rsidP="005047DF">
            <w:pPr>
              <w:pStyle w:val="VAHITABLETEXTNUMBERS"/>
              <w:rPr>
                <w:rFonts w:eastAsia="Verdana" w:cs="Verdana"/>
                <w:sz w:val="18"/>
                <w:szCs w:val="18"/>
              </w:rPr>
            </w:pPr>
            <w:r w:rsidRPr="00B03589">
              <w:rPr>
                <w:rFonts w:eastAsia="VIC"/>
                <w:color w:val="000000"/>
                <w:sz w:val="18"/>
                <w:szCs w:val="18"/>
              </w:rPr>
              <w:t>147.0</w:t>
            </w:r>
          </w:p>
        </w:tc>
        <w:tc>
          <w:tcPr>
            <w:tcW w:w="1290" w:type="dxa"/>
            <w:shd w:val="clear" w:color="auto" w:fill="BFCED6"/>
          </w:tcPr>
          <w:p w14:paraId="4D34E2A2" w14:textId="1987BB57" w:rsidR="005047DF" w:rsidRPr="008D2B6B" w:rsidRDefault="005047DF" w:rsidP="005047DF">
            <w:pPr>
              <w:pStyle w:val="VAHITABLETEXTNUMBERS"/>
              <w:rPr>
                <w:rFonts w:eastAsia="Verdana" w:cs="Verdana"/>
                <w:sz w:val="18"/>
                <w:szCs w:val="18"/>
              </w:rPr>
            </w:pPr>
            <w:r w:rsidRPr="00B03589">
              <w:rPr>
                <w:rFonts w:eastAsia="VIC"/>
                <w:color w:val="000000"/>
                <w:sz w:val="18"/>
                <w:szCs w:val="18"/>
              </w:rPr>
              <w:t>8.4</w:t>
            </w:r>
          </w:p>
        </w:tc>
        <w:tc>
          <w:tcPr>
            <w:tcW w:w="1290" w:type="dxa"/>
            <w:shd w:val="clear" w:color="auto" w:fill="BFCED6"/>
          </w:tcPr>
          <w:p w14:paraId="00E749D5" w14:textId="0F14E565" w:rsidR="005047DF" w:rsidRPr="008D2B6B" w:rsidRDefault="005047DF" w:rsidP="005047DF">
            <w:pPr>
              <w:pStyle w:val="VAHITABLETEXTNUMBERS"/>
              <w:rPr>
                <w:rFonts w:eastAsia="Verdana" w:cs="Verdana"/>
                <w:sz w:val="18"/>
                <w:szCs w:val="18"/>
              </w:rPr>
            </w:pPr>
            <w:r w:rsidRPr="00B03589">
              <w:rPr>
                <w:rFonts w:eastAsia="VIC"/>
                <w:color w:val="000000"/>
                <w:sz w:val="18"/>
                <w:szCs w:val="18"/>
              </w:rPr>
              <w:t>7%</w:t>
            </w:r>
          </w:p>
        </w:tc>
        <w:tc>
          <w:tcPr>
            <w:tcW w:w="1290" w:type="dxa"/>
            <w:shd w:val="clear" w:color="auto" w:fill="BFCED6"/>
          </w:tcPr>
          <w:p w14:paraId="44080FD9" w14:textId="349537FE" w:rsidR="005047DF" w:rsidRPr="008D2B6B" w:rsidRDefault="005047DF" w:rsidP="005047DF">
            <w:pPr>
              <w:pStyle w:val="VAHITABLETEXTNUMBERS"/>
              <w:rPr>
                <w:rFonts w:eastAsia="Verdana" w:cs="Verdana"/>
                <w:sz w:val="18"/>
                <w:szCs w:val="18"/>
              </w:rPr>
            </w:pPr>
            <w:r w:rsidRPr="00B03589">
              <w:rPr>
                <w:rFonts w:eastAsia="VIC"/>
                <w:color w:val="000000"/>
                <w:sz w:val="18"/>
                <w:szCs w:val="18"/>
              </w:rPr>
              <w:t>84%</w:t>
            </w:r>
          </w:p>
        </w:tc>
        <w:tc>
          <w:tcPr>
            <w:tcW w:w="1290" w:type="dxa"/>
            <w:shd w:val="clear" w:color="auto" w:fill="BFCED6"/>
          </w:tcPr>
          <w:p w14:paraId="0454DCC4" w14:textId="0751783C" w:rsidR="005047DF" w:rsidRPr="008D2B6B" w:rsidRDefault="005047DF" w:rsidP="005047DF">
            <w:pPr>
              <w:pStyle w:val="VAHITABLETEXTNUMBERS"/>
              <w:rPr>
                <w:rFonts w:eastAsia="Verdana" w:cs="Verdana"/>
                <w:sz w:val="18"/>
                <w:szCs w:val="18"/>
              </w:rPr>
            </w:pPr>
            <w:r w:rsidRPr="00B03589">
              <w:rPr>
                <w:rFonts w:eastAsia="VIC"/>
                <w:color w:val="000000"/>
                <w:sz w:val="18"/>
                <w:szCs w:val="18"/>
              </w:rPr>
              <w:t>17.2</w:t>
            </w:r>
          </w:p>
        </w:tc>
        <w:tc>
          <w:tcPr>
            <w:tcW w:w="1290" w:type="dxa"/>
            <w:shd w:val="clear" w:color="auto" w:fill="BFCED6"/>
          </w:tcPr>
          <w:p w14:paraId="46A5FD7B" w14:textId="19C791D5" w:rsidR="005047DF" w:rsidRPr="008D2B6B" w:rsidRDefault="005047DF" w:rsidP="005047DF">
            <w:pPr>
              <w:pStyle w:val="VAHITABLETEXTNUMBERS"/>
              <w:rPr>
                <w:rFonts w:eastAsia="Verdana" w:cs="Verdana"/>
                <w:sz w:val="18"/>
                <w:szCs w:val="18"/>
              </w:rPr>
            </w:pPr>
            <w:r w:rsidRPr="00B03589">
              <w:rPr>
                <w:rFonts w:eastAsia="VIC"/>
                <w:color w:val="000000"/>
                <w:sz w:val="18"/>
                <w:szCs w:val="18"/>
              </w:rPr>
              <w:t>52%</w:t>
            </w:r>
          </w:p>
        </w:tc>
        <w:tc>
          <w:tcPr>
            <w:tcW w:w="1290" w:type="dxa"/>
            <w:shd w:val="clear" w:color="auto" w:fill="BFCED6"/>
          </w:tcPr>
          <w:p w14:paraId="68FA2CF3" w14:textId="5F945FB3" w:rsidR="005047DF" w:rsidRPr="008D2B6B" w:rsidRDefault="005047DF" w:rsidP="005047DF">
            <w:pPr>
              <w:pStyle w:val="VAHITABLETEXTNUMBERS"/>
              <w:rPr>
                <w:rFonts w:eastAsia="Verdana" w:cs="Verdana"/>
                <w:sz w:val="18"/>
                <w:szCs w:val="18"/>
              </w:rPr>
            </w:pPr>
            <w:r w:rsidRPr="00B03589">
              <w:rPr>
                <w:rFonts w:eastAsia="VIC"/>
                <w:color w:val="000000"/>
                <w:sz w:val="18"/>
                <w:szCs w:val="18"/>
              </w:rPr>
              <w:t>27%</w:t>
            </w:r>
          </w:p>
        </w:tc>
        <w:tc>
          <w:tcPr>
            <w:tcW w:w="1290" w:type="dxa"/>
            <w:shd w:val="clear" w:color="auto" w:fill="BFCED6"/>
          </w:tcPr>
          <w:p w14:paraId="609B5B3D" w14:textId="54847504" w:rsidR="005047DF" w:rsidRPr="008D2B6B" w:rsidRDefault="005047DF" w:rsidP="005047DF">
            <w:pPr>
              <w:pStyle w:val="VAHITABLETEXTNUMBERS"/>
              <w:rPr>
                <w:rFonts w:eastAsia="Verdana" w:cs="Verdana"/>
                <w:sz w:val="18"/>
                <w:szCs w:val="18"/>
              </w:rPr>
            </w:pPr>
            <w:r w:rsidRPr="00B03589">
              <w:rPr>
                <w:rFonts w:eastAsia="VIC"/>
                <w:color w:val="000000"/>
                <w:sz w:val="18"/>
                <w:szCs w:val="18"/>
              </w:rPr>
              <w:t>1.7</w:t>
            </w:r>
          </w:p>
        </w:tc>
      </w:tr>
      <w:tr w:rsidR="005047DF" w:rsidRPr="007B08C1" w14:paraId="2D3081B8" w14:textId="77777777" w:rsidTr="001B6612">
        <w:tc>
          <w:tcPr>
            <w:tcW w:w="1145" w:type="dxa"/>
            <w:shd w:val="clear" w:color="auto" w:fill="FFFFFF" w:themeFill="background1"/>
          </w:tcPr>
          <w:p w14:paraId="2A03C6DA" w14:textId="6022CAC5" w:rsidR="005047DF" w:rsidRPr="007B08C1" w:rsidRDefault="005047DF" w:rsidP="005047DF">
            <w:pPr>
              <w:rPr>
                <w:rFonts w:ascii="VIC" w:hAnsi="VIC"/>
                <w:sz w:val="18"/>
                <w:szCs w:val="18"/>
              </w:rPr>
            </w:pPr>
            <w:r w:rsidRPr="00B03589">
              <w:rPr>
                <w:rFonts w:ascii="VIC" w:eastAsia="VIC" w:hAnsi="VIC"/>
                <w:color w:val="000000"/>
                <w:sz w:val="18"/>
                <w:szCs w:val="18"/>
              </w:rPr>
              <w:t>Barwon Health</w:t>
            </w:r>
          </w:p>
        </w:tc>
        <w:tc>
          <w:tcPr>
            <w:tcW w:w="1701" w:type="dxa"/>
            <w:shd w:val="clear" w:color="auto" w:fill="FFFFFF" w:themeFill="background1"/>
          </w:tcPr>
          <w:p w14:paraId="6DF05596" w14:textId="255535B6" w:rsidR="005047DF" w:rsidRPr="007B08C1" w:rsidRDefault="005047DF" w:rsidP="005047DF">
            <w:pPr>
              <w:rPr>
                <w:rFonts w:ascii="VIC" w:hAnsi="VIC"/>
                <w:sz w:val="18"/>
                <w:szCs w:val="18"/>
              </w:rPr>
            </w:pPr>
            <w:r w:rsidRPr="00B03589">
              <w:rPr>
                <w:rFonts w:ascii="VIC" w:eastAsia="VIC" w:hAnsi="VIC"/>
                <w:color w:val="000000"/>
                <w:sz w:val="18"/>
                <w:szCs w:val="18"/>
              </w:rPr>
              <w:t>Barwon</w:t>
            </w:r>
          </w:p>
        </w:tc>
        <w:tc>
          <w:tcPr>
            <w:tcW w:w="1289" w:type="dxa"/>
            <w:shd w:val="clear" w:color="auto" w:fill="FFFFFF" w:themeFill="background1"/>
          </w:tcPr>
          <w:p w14:paraId="381044C4" w14:textId="2EEAF9C0" w:rsidR="005047DF" w:rsidRPr="008D2B6B" w:rsidRDefault="005047DF" w:rsidP="005047DF">
            <w:pPr>
              <w:pStyle w:val="VAHITABLETEXTNUMBERS"/>
              <w:rPr>
                <w:rFonts w:eastAsia="Verdana" w:cs="Verdana"/>
                <w:sz w:val="18"/>
                <w:szCs w:val="18"/>
              </w:rPr>
            </w:pPr>
            <w:r w:rsidRPr="00B03589">
              <w:rPr>
                <w:rFonts w:eastAsia="VIC"/>
                <w:color w:val="000000"/>
                <w:sz w:val="18"/>
                <w:szCs w:val="18"/>
              </w:rPr>
              <w:t>56%</w:t>
            </w:r>
          </w:p>
        </w:tc>
        <w:tc>
          <w:tcPr>
            <w:tcW w:w="1290" w:type="dxa"/>
            <w:shd w:val="clear" w:color="auto" w:fill="FFFFFF" w:themeFill="background1"/>
          </w:tcPr>
          <w:p w14:paraId="632AF4FC" w14:textId="39662D9F" w:rsidR="005047DF" w:rsidRPr="008D2B6B" w:rsidRDefault="005047DF" w:rsidP="005047DF">
            <w:pPr>
              <w:pStyle w:val="VAHITABLETEXTNUMBERS"/>
              <w:rPr>
                <w:rFonts w:eastAsia="Verdana" w:cs="Verdana"/>
                <w:sz w:val="18"/>
                <w:szCs w:val="18"/>
              </w:rPr>
            </w:pPr>
            <w:r w:rsidRPr="00B03589">
              <w:rPr>
                <w:rFonts w:eastAsia="VIC"/>
                <w:color w:val="000000"/>
                <w:sz w:val="18"/>
                <w:szCs w:val="18"/>
              </w:rPr>
              <w:t>19%</w:t>
            </w:r>
          </w:p>
        </w:tc>
        <w:tc>
          <w:tcPr>
            <w:tcW w:w="1290" w:type="dxa"/>
            <w:shd w:val="clear" w:color="auto" w:fill="FFFFFF" w:themeFill="background1"/>
          </w:tcPr>
          <w:p w14:paraId="020542F7" w14:textId="7B27242B" w:rsidR="005047DF" w:rsidRPr="008D2B6B" w:rsidRDefault="005047DF" w:rsidP="005047DF">
            <w:pPr>
              <w:pStyle w:val="VAHITABLETEXTNUMBERS"/>
              <w:rPr>
                <w:rFonts w:eastAsia="Verdana" w:cs="Verdana"/>
                <w:sz w:val="18"/>
                <w:szCs w:val="18"/>
              </w:rPr>
            </w:pPr>
            <w:r w:rsidRPr="00B03589">
              <w:rPr>
                <w:rFonts w:eastAsia="VIC"/>
                <w:color w:val="000000"/>
                <w:sz w:val="18"/>
                <w:szCs w:val="18"/>
              </w:rPr>
              <w:t>248.5</w:t>
            </w:r>
          </w:p>
        </w:tc>
        <w:tc>
          <w:tcPr>
            <w:tcW w:w="1290" w:type="dxa"/>
            <w:shd w:val="clear" w:color="auto" w:fill="FFFFFF" w:themeFill="background1"/>
          </w:tcPr>
          <w:p w14:paraId="1EE6A1EC" w14:textId="45D092BB" w:rsidR="005047DF" w:rsidRPr="008D2B6B" w:rsidRDefault="005047DF" w:rsidP="005047DF">
            <w:pPr>
              <w:pStyle w:val="VAHITABLETEXTNUMBERS"/>
              <w:rPr>
                <w:rFonts w:eastAsia="Verdana" w:cs="Verdana"/>
                <w:sz w:val="18"/>
                <w:szCs w:val="18"/>
              </w:rPr>
            </w:pPr>
            <w:r w:rsidRPr="00B03589">
              <w:rPr>
                <w:rFonts w:eastAsia="VIC"/>
                <w:color w:val="000000"/>
                <w:sz w:val="18"/>
                <w:szCs w:val="18"/>
              </w:rPr>
              <w:t>8.0</w:t>
            </w:r>
          </w:p>
        </w:tc>
        <w:tc>
          <w:tcPr>
            <w:tcW w:w="1290" w:type="dxa"/>
            <w:shd w:val="clear" w:color="auto" w:fill="FFFFFF" w:themeFill="background1"/>
          </w:tcPr>
          <w:p w14:paraId="10DEAA50" w14:textId="42291F71" w:rsidR="005047DF" w:rsidRPr="008D2B6B" w:rsidRDefault="005047DF" w:rsidP="005047DF">
            <w:pPr>
              <w:pStyle w:val="VAHITABLETEXTNUMBERS"/>
              <w:rPr>
                <w:rFonts w:eastAsia="Verdana" w:cs="Verdana"/>
                <w:sz w:val="18"/>
                <w:szCs w:val="18"/>
              </w:rPr>
            </w:pPr>
            <w:r w:rsidRPr="00B03589">
              <w:rPr>
                <w:rFonts w:eastAsia="VIC"/>
                <w:color w:val="000000"/>
                <w:sz w:val="18"/>
                <w:szCs w:val="18"/>
              </w:rPr>
              <w:t>9%</w:t>
            </w:r>
          </w:p>
        </w:tc>
        <w:tc>
          <w:tcPr>
            <w:tcW w:w="1290" w:type="dxa"/>
            <w:shd w:val="clear" w:color="auto" w:fill="FFFFFF" w:themeFill="background1"/>
          </w:tcPr>
          <w:p w14:paraId="493885CB" w14:textId="4F8C7F1F" w:rsidR="005047DF" w:rsidRPr="008D2B6B" w:rsidRDefault="005047DF" w:rsidP="005047DF">
            <w:pPr>
              <w:pStyle w:val="VAHITABLETEXTNUMBERS"/>
              <w:rPr>
                <w:rFonts w:eastAsia="Verdana" w:cs="Verdana"/>
                <w:sz w:val="18"/>
                <w:szCs w:val="18"/>
              </w:rPr>
            </w:pPr>
            <w:r w:rsidRPr="00B03589">
              <w:rPr>
                <w:rFonts w:eastAsia="VIC"/>
                <w:color w:val="000000"/>
                <w:sz w:val="18"/>
                <w:szCs w:val="18"/>
              </w:rPr>
              <w:t>48%</w:t>
            </w:r>
          </w:p>
        </w:tc>
        <w:tc>
          <w:tcPr>
            <w:tcW w:w="1290" w:type="dxa"/>
            <w:shd w:val="clear" w:color="auto" w:fill="FFFFFF" w:themeFill="background1"/>
          </w:tcPr>
          <w:p w14:paraId="1871A892" w14:textId="7952D15F"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13.8</w:t>
            </w:r>
          </w:p>
        </w:tc>
        <w:tc>
          <w:tcPr>
            <w:tcW w:w="1290" w:type="dxa"/>
            <w:shd w:val="clear" w:color="auto" w:fill="FFFFFF" w:themeFill="background1"/>
          </w:tcPr>
          <w:p w14:paraId="5B5CAB20" w14:textId="557315C7" w:rsidR="005047DF" w:rsidRPr="008D2B6B" w:rsidRDefault="005047DF" w:rsidP="005047DF">
            <w:pPr>
              <w:pStyle w:val="VAHITABLETEXTNUMBERS"/>
              <w:rPr>
                <w:rFonts w:eastAsia="Verdana" w:cs="Verdana"/>
                <w:sz w:val="18"/>
                <w:szCs w:val="18"/>
              </w:rPr>
            </w:pPr>
            <w:r w:rsidRPr="00B03589">
              <w:rPr>
                <w:rFonts w:eastAsia="VIC"/>
                <w:color w:val="000000"/>
                <w:sz w:val="18"/>
                <w:szCs w:val="18"/>
              </w:rPr>
              <w:t>44%</w:t>
            </w:r>
          </w:p>
        </w:tc>
        <w:tc>
          <w:tcPr>
            <w:tcW w:w="1290" w:type="dxa"/>
            <w:shd w:val="clear" w:color="auto" w:fill="FFFFFF" w:themeFill="background1"/>
          </w:tcPr>
          <w:p w14:paraId="0D1DCC69" w14:textId="07F6E307" w:rsidR="005047DF" w:rsidRPr="008D2B6B" w:rsidRDefault="005047DF" w:rsidP="005047DF">
            <w:pPr>
              <w:pStyle w:val="VAHITABLETEXTNUMBERS"/>
              <w:rPr>
                <w:rFonts w:eastAsia="Verdana" w:cs="Verdana"/>
                <w:sz w:val="18"/>
                <w:szCs w:val="18"/>
              </w:rPr>
            </w:pPr>
            <w:r w:rsidRPr="00B03589">
              <w:rPr>
                <w:rFonts w:eastAsia="VIC"/>
                <w:color w:val="000000"/>
                <w:sz w:val="18"/>
                <w:szCs w:val="18"/>
              </w:rPr>
              <w:t>12%</w:t>
            </w:r>
          </w:p>
        </w:tc>
        <w:tc>
          <w:tcPr>
            <w:tcW w:w="1290" w:type="dxa"/>
            <w:shd w:val="clear" w:color="auto" w:fill="FFFFFF" w:themeFill="background1"/>
          </w:tcPr>
          <w:p w14:paraId="4B378D32" w14:textId="5CEA4D43" w:rsidR="005047DF" w:rsidRPr="008D2B6B" w:rsidRDefault="005047DF" w:rsidP="005047DF">
            <w:pPr>
              <w:pStyle w:val="VAHITABLETEXTNUMBERS"/>
              <w:rPr>
                <w:rFonts w:eastAsia="Verdana" w:cs="Verdana"/>
                <w:sz w:val="18"/>
                <w:szCs w:val="18"/>
              </w:rPr>
            </w:pPr>
            <w:r w:rsidRPr="00B03589">
              <w:rPr>
                <w:rFonts w:eastAsia="VIC"/>
                <w:color w:val="000000"/>
                <w:sz w:val="18"/>
                <w:szCs w:val="18"/>
              </w:rPr>
              <w:t>1.4</w:t>
            </w:r>
          </w:p>
        </w:tc>
      </w:tr>
      <w:tr w:rsidR="005047DF" w:rsidRPr="007B08C1" w14:paraId="617C9E60" w14:textId="77777777" w:rsidTr="001B6612">
        <w:tc>
          <w:tcPr>
            <w:tcW w:w="1145" w:type="dxa"/>
            <w:shd w:val="clear" w:color="auto" w:fill="BFCED6"/>
          </w:tcPr>
          <w:p w14:paraId="38ED3F6B" w14:textId="3DAF557B" w:rsidR="005047DF" w:rsidRPr="007B08C1" w:rsidRDefault="005047DF" w:rsidP="005047DF">
            <w:pPr>
              <w:rPr>
                <w:rFonts w:ascii="VIC" w:hAnsi="VIC"/>
                <w:sz w:val="18"/>
                <w:szCs w:val="18"/>
              </w:rPr>
            </w:pPr>
            <w:r w:rsidRPr="00B03589">
              <w:rPr>
                <w:rFonts w:ascii="VIC" w:eastAsia="VIC" w:hAnsi="VIC"/>
                <w:color w:val="000000"/>
                <w:sz w:val="18"/>
                <w:szCs w:val="18"/>
              </w:rPr>
              <w:t>Bendigo Health</w:t>
            </w:r>
          </w:p>
        </w:tc>
        <w:tc>
          <w:tcPr>
            <w:tcW w:w="1701" w:type="dxa"/>
            <w:shd w:val="clear" w:color="auto" w:fill="BFCED6"/>
          </w:tcPr>
          <w:p w14:paraId="00A6C1F8" w14:textId="66A6FF31" w:rsidR="005047DF" w:rsidRPr="007B08C1" w:rsidRDefault="005047DF" w:rsidP="005047DF">
            <w:pPr>
              <w:rPr>
                <w:rFonts w:ascii="VIC" w:hAnsi="VIC"/>
                <w:sz w:val="18"/>
                <w:szCs w:val="18"/>
              </w:rPr>
            </w:pPr>
            <w:r w:rsidRPr="00B03589">
              <w:rPr>
                <w:rFonts w:ascii="VIC" w:eastAsia="VIC" w:hAnsi="VIC"/>
                <w:color w:val="000000"/>
                <w:sz w:val="18"/>
                <w:szCs w:val="18"/>
              </w:rPr>
              <w:t>Loddon/Southern Mallee</w:t>
            </w:r>
          </w:p>
        </w:tc>
        <w:tc>
          <w:tcPr>
            <w:tcW w:w="1289" w:type="dxa"/>
            <w:shd w:val="clear" w:color="auto" w:fill="BFCED6"/>
          </w:tcPr>
          <w:p w14:paraId="186BEF42" w14:textId="1A412E48" w:rsidR="005047DF" w:rsidRPr="008D2B6B" w:rsidRDefault="005047DF" w:rsidP="005047DF">
            <w:pPr>
              <w:pStyle w:val="VAHITABLETEXTNUMBERS"/>
              <w:rPr>
                <w:rFonts w:eastAsia="Verdana" w:cs="Verdana"/>
                <w:sz w:val="18"/>
                <w:szCs w:val="18"/>
              </w:rPr>
            </w:pPr>
            <w:r w:rsidRPr="00B03589">
              <w:rPr>
                <w:rFonts w:eastAsia="VIC"/>
                <w:color w:val="000000"/>
                <w:sz w:val="18"/>
                <w:szCs w:val="18"/>
              </w:rPr>
              <w:t>63%</w:t>
            </w:r>
          </w:p>
        </w:tc>
        <w:tc>
          <w:tcPr>
            <w:tcW w:w="1290" w:type="dxa"/>
            <w:shd w:val="clear" w:color="auto" w:fill="BFCED6"/>
          </w:tcPr>
          <w:p w14:paraId="7FC6783D" w14:textId="7D645F43" w:rsidR="005047DF" w:rsidRPr="008D2B6B" w:rsidRDefault="005047DF" w:rsidP="005047DF">
            <w:pPr>
              <w:pStyle w:val="VAHITABLETEXTNUMBERS"/>
              <w:rPr>
                <w:rFonts w:eastAsia="Verdana" w:cs="Verdana"/>
                <w:sz w:val="18"/>
                <w:szCs w:val="18"/>
              </w:rPr>
            </w:pPr>
            <w:r w:rsidRPr="00B03589">
              <w:rPr>
                <w:rFonts w:eastAsia="VIC"/>
                <w:color w:val="000000"/>
                <w:sz w:val="18"/>
                <w:szCs w:val="18"/>
              </w:rPr>
              <w:t>29%</w:t>
            </w:r>
          </w:p>
        </w:tc>
        <w:tc>
          <w:tcPr>
            <w:tcW w:w="1290" w:type="dxa"/>
            <w:shd w:val="clear" w:color="auto" w:fill="BFCED6"/>
          </w:tcPr>
          <w:p w14:paraId="7BFFA984" w14:textId="4BA06E3F" w:rsidR="005047DF" w:rsidRPr="008D2B6B" w:rsidRDefault="005047DF" w:rsidP="005047DF">
            <w:pPr>
              <w:pStyle w:val="VAHITABLETEXTNUMBERS"/>
              <w:rPr>
                <w:rFonts w:eastAsia="Verdana" w:cs="Verdana"/>
                <w:sz w:val="18"/>
                <w:szCs w:val="18"/>
              </w:rPr>
            </w:pPr>
            <w:r w:rsidRPr="00B03589">
              <w:rPr>
                <w:rFonts w:eastAsia="VIC"/>
                <w:color w:val="000000"/>
                <w:sz w:val="18"/>
                <w:szCs w:val="18"/>
              </w:rPr>
              <w:t>156.9</w:t>
            </w:r>
          </w:p>
        </w:tc>
        <w:tc>
          <w:tcPr>
            <w:tcW w:w="1290" w:type="dxa"/>
            <w:shd w:val="clear" w:color="auto" w:fill="BFCED6"/>
          </w:tcPr>
          <w:p w14:paraId="1A171E06" w14:textId="234AA9B0" w:rsidR="005047DF" w:rsidRPr="008D2B6B" w:rsidRDefault="005047DF" w:rsidP="005047DF">
            <w:pPr>
              <w:pStyle w:val="VAHITABLETEXTNUMBERS"/>
              <w:rPr>
                <w:rFonts w:eastAsia="Verdana" w:cs="Verdana"/>
                <w:sz w:val="18"/>
                <w:szCs w:val="18"/>
              </w:rPr>
            </w:pPr>
            <w:r w:rsidRPr="00B03589">
              <w:rPr>
                <w:rFonts w:eastAsia="VIC"/>
                <w:color w:val="000000"/>
                <w:sz w:val="18"/>
                <w:szCs w:val="18"/>
              </w:rPr>
              <w:t>6.5</w:t>
            </w:r>
          </w:p>
        </w:tc>
        <w:tc>
          <w:tcPr>
            <w:tcW w:w="1290" w:type="dxa"/>
            <w:shd w:val="clear" w:color="auto" w:fill="BFCED6"/>
          </w:tcPr>
          <w:p w14:paraId="03E78368" w14:textId="323098E9" w:rsidR="005047DF" w:rsidRPr="008D2B6B" w:rsidRDefault="005047DF" w:rsidP="005047DF">
            <w:pPr>
              <w:pStyle w:val="VAHITABLETEXTNUMBERS"/>
              <w:rPr>
                <w:rFonts w:eastAsia="Verdana" w:cs="Verdana"/>
                <w:sz w:val="18"/>
                <w:szCs w:val="18"/>
              </w:rPr>
            </w:pPr>
            <w:r w:rsidRPr="00B03589">
              <w:rPr>
                <w:rFonts w:eastAsia="VIC"/>
                <w:color w:val="000000"/>
                <w:sz w:val="18"/>
                <w:szCs w:val="18"/>
              </w:rPr>
              <w:t>10%</w:t>
            </w:r>
          </w:p>
        </w:tc>
        <w:tc>
          <w:tcPr>
            <w:tcW w:w="1290" w:type="dxa"/>
            <w:shd w:val="clear" w:color="auto" w:fill="BFCED6"/>
          </w:tcPr>
          <w:p w14:paraId="63A8DB3C" w14:textId="42D72AE3" w:rsidR="005047DF" w:rsidRPr="008D2B6B" w:rsidRDefault="005047DF" w:rsidP="005047DF">
            <w:pPr>
              <w:pStyle w:val="VAHITABLETEXTNUMBERS"/>
              <w:rPr>
                <w:rFonts w:eastAsia="Verdana" w:cs="Verdana"/>
                <w:sz w:val="18"/>
                <w:szCs w:val="18"/>
              </w:rPr>
            </w:pPr>
            <w:r w:rsidRPr="00B03589">
              <w:rPr>
                <w:rFonts w:eastAsia="VIC"/>
                <w:color w:val="000000"/>
                <w:sz w:val="18"/>
                <w:szCs w:val="18"/>
              </w:rPr>
              <w:t>80%</w:t>
            </w:r>
          </w:p>
        </w:tc>
        <w:tc>
          <w:tcPr>
            <w:tcW w:w="1290" w:type="dxa"/>
            <w:shd w:val="clear" w:color="auto" w:fill="BFCED6"/>
          </w:tcPr>
          <w:p w14:paraId="5FEF7E50" w14:textId="196734A2"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13.0</w:t>
            </w:r>
          </w:p>
        </w:tc>
        <w:tc>
          <w:tcPr>
            <w:tcW w:w="1290" w:type="dxa"/>
            <w:shd w:val="clear" w:color="auto" w:fill="BFCED6"/>
          </w:tcPr>
          <w:p w14:paraId="01CDA406" w14:textId="66B0AFEC" w:rsidR="005047DF" w:rsidRPr="008D2B6B" w:rsidRDefault="005047DF" w:rsidP="005047DF">
            <w:pPr>
              <w:pStyle w:val="VAHITABLETEXTNUMBERS"/>
              <w:rPr>
                <w:rFonts w:eastAsia="Verdana" w:cs="Verdana"/>
                <w:sz w:val="18"/>
                <w:szCs w:val="18"/>
              </w:rPr>
            </w:pPr>
            <w:r w:rsidRPr="00B03589">
              <w:rPr>
                <w:rFonts w:eastAsia="VIC"/>
                <w:color w:val="000000"/>
                <w:sz w:val="18"/>
                <w:szCs w:val="18"/>
              </w:rPr>
              <w:t>54%</w:t>
            </w:r>
          </w:p>
        </w:tc>
        <w:tc>
          <w:tcPr>
            <w:tcW w:w="1290" w:type="dxa"/>
            <w:shd w:val="clear" w:color="auto" w:fill="BFCED6"/>
          </w:tcPr>
          <w:p w14:paraId="491A2F4E" w14:textId="4BA282B0" w:rsidR="005047DF" w:rsidRPr="008D2B6B" w:rsidRDefault="005047DF" w:rsidP="005047DF">
            <w:pPr>
              <w:pStyle w:val="VAHITABLETEXTNUMBERS"/>
              <w:rPr>
                <w:rFonts w:eastAsia="Verdana" w:cs="Verdana"/>
                <w:sz w:val="18"/>
                <w:szCs w:val="18"/>
              </w:rPr>
            </w:pPr>
            <w:r w:rsidRPr="00B03589">
              <w:rPr>
                <w:rFonts w:eastAsia="VIC"/>
                <w:color w:val="000000"/>
                <w:sz w:val="18"/>
                <w:szCs w:val="18"/>
              </w:rPr>
              <w:t>9%</w:t>
            </w:r>
          </w:p>
        </w:tc>
        <w:tc>
          <w:tcPr>
            <w:tcW w:w="1290" w:type="dxa"/>
            <w:shd w:val="clear" w:color="auto" w:fill="BFCED6"/>
          </w:tcPr>
          <w:p w14:paraId="0C9594DD" w14:textId="2652A0E1" w:rsidR="005047DF" w:rsidRPr="008D2B6B" w:rsidRDefault="005047DF" w:rsidP="005047DF">
            <w:pPr>
              <w:pStyle w:val="VAHITABLETEXTNUMBERS"/>
              <w:rPr>
                <w:rFonts w:eastAsia="Verdana" w:cs="Verdana"/>
                <w:sz w:val="18"/>
                <w:szCs w:val="18"/>
              </w:rPr>
            </w:pPr>
            <w:r w:rsidRPr="00B03589">
              <w:rPr>
                <w:rFonts w:eastAsia="VIC"/>
                <w:color w:val="000000"/>
                <w:sz w:val="18"/>
                <w:szCs w:val="18"/>
              </w:rPr>
              <w:t>2.0</w:t>
            </w:r>
          </w:p>
        </w:tc>
      </w:tr>
      <w:tr w:rsidR="005047DF" w:rsidRPr="007B08C1" w14:paraId="52F9438D" w14:textId="77777777" w:rsidTr="001B6612">
        <w:tc>
          <w:tcPr>
            <w:tcW w:w="1145" w:type="dxa"/>
            <w:shd w:val="clear" w:color="auto" w:fill="FFFFFF" w:themeFill="background1"/>
          </w:tcPr>
          <w:p w14:paraId="04D4BCA5" w14:textId="5954664D" w:rsidR="005047DF" w:rsidRPr="007B08C1" w:rsidRDefault="005047DF" w:rsidP="005047DF">
            <w:pPr>
              <w:rPr>
                <w:rFonts w:ascii="VIC" w:hAnsi="VIC"/>
                <w:sz w:val="18"/>
                <w:szCs w:val="18"/>
              </w:rPr>
            </w:pPr>
            <w:r w:rsidRPr="00B03589">
              <w:rPr>
                <w:rFonts w:ascii="VIC" w:eastAsia="VIC" w:hAnsi="VIC"/>
                <w:color w:val="000000"/>
                <w:sz w:val="18"/>
                <w:szCs w:val="18"/>
              </w:rPr>
              <w:t>Goulburn Valley Health</w:t>
            </w:r>
          </w:p>
        </w:tc>
        <w:tc>
          <w:tcPr>
            <w:tcW w:w="1701" w:type="dxa"/>
            <w:shd w:val="clear" w:color="auto" w:fill="FFFFFF" w:themeFill="background1"/>
          </w:tcPr>
          <w:p w14:paraId="7055AB67" w14:textId="2103AAF1" w:rsidR="005047DF" w:rsidRPr="007B08C1" w:rsidRDefault="005047DF" w:rsidP="005047DF">
            <w:pPr>
              <w:rPr>
                <w:rFonts w:ascii="VIC" w:hAnsi="VIC"/>
                <w:sz w:val="18"/>
                <w:szCs w:val="18"/>
              </w:rPr>
            </w:pPr>
            <w:r w:rsidRPr="00B03589">
              <w:rPr>
                <w:rFonts w:ascii="VIC" w:eastAsia="VIC" w:hAnsi="VIC"/>
                <w:color w:val="000000"/>
                <w:sz w:val="18"/>
                <w:szCs w:val="18"/>
              </w:rPr>
              <w:t>Goulburn &amp; Southern</w:t>
            </w:r>
          </w:p>
        </w:tc>
        <w:tc>
          <w:tcPr>
            <w:tcW w:w="1289" w:type="dxa"/>
            <w:shd w:val="clear" w:color="auto" w:fill="FFFFFF" w:themeFill="background1"/>
          </w:tcPr>
          <w:p w14:paraId="219D87BB" w14:textId="3126C5BC" w:rsidR="005047DF" w:rsidRPr="008D2B6B" w:rsidRDefault="005047DF" w:rsidP="005047DF">
            <w:pPr>
              <w:pStyle w:val="VAHITABLETEXTNUMBERS"/>
              <w:rPr>
                <w:rFonts w:eastAsia="Verdana" w:cs="Verdana"/>
                <w:sz w:val="18"/>
                <w:szCs w:val="18"/>
              </w:rPr>
            </w:pPr>
            <w:r w:rsidRPr="00B03589">
              <w:rPr>
                <w:rFonts w:eastAsia="VIC"/>
                <w:color w:val="000000"/>
                <w:sz w:val="18"/>
                <w:szCs w:val="18"/>
              </w:rPr>
              <w:t>45%</w:t>
            </w:r>
          </w:p>
        </w:tc>
        <w:tc>
          <w:tcPr>
            <w:tcW w:w="1290" w:type="dxa"/>
            <w:shd w:val="clear" w:color="auto" w:fill="FFFFFF" w:themeFill="background1"/>
          </w:tcPr>
          <w:p w14:paraId="336CC768" w14:textId="3E6651ED" w:rsidR="005047DF" w:rsidRPr="008D2B6B" w:rsidRDefault="005047DF" w:rsidP="005047DF">
            <w:pPr>
              <w:pStyle w:val="VAHITABLETEXTNUMBERS"/>
              <w:rPr>
                <w:rFonts w:eastAsia="Verdana" w:cs="Verdana"/>
                <w:sz w:val="18"/>
                <w:szCs w:val="18"/>
              </w:rPr>
            </w:pPr>
            <w:r w:rsidRPr="00B03589">
              <w:rPr>
                <w:rFonts w:eastAsia="VIC"/>
                <w:color w:val="000000"/>
                <w:sz w:val="18"/>
                <w:szCs w:val="18"/>
              </w:rPr>
              <w:t>12%</w:t>
            </w:r>
          </w:p>
        </w:tc>
        <w:tc>
          <w:tcPr>
            <w:tcW w:w="1290" w:type="dxa"/>
            <w:shd w:val="clear" w:color="auto" w:fill="FFFFFF" w:themeFill="background1"/>
          </w:tcPr>
          <w:p w14:paraId="6F2ABCA4" w14:textId="20B32ADD" w:rsidR="005047DF" w:rsidRPr="008D2B6B" w:rsidRDefault="005047DF" w:rsidP="005047DF">
            <w:pPr>
              <w:pStyle w:val="VAHITABLETEXTNUMBERS"/>
              <w:rPr>
                <w:rFonts w:eastAsia="Verdana" w:cs="Verdana"/>
                <w:sz w:val="18"/>
                <w:szCs w:val="18"/>
              </w:rPr>
            </w:pPr>
            <w:r w:rsidRPr="00B03589">
              <w:rPr>
                <w:rFonts w:eastAsia="VIC"/>
                <w:color w:val="000000"/>
                <w:sz w:val="18"/>
                <w:szCs w:val="18"/>
              </w:rPr>
              <w:t>422.2</w:t>
            </w:r>
          </w:p>
        </w:tc>
        <w:tc>
          <w:tcPr>
            <w:tcW w:w="1290" w:type="dxa"/>
            <w:shd w:val="clear" w:color="auto" w:fill="FFFFFF" w:themeFill="background1"/>
          </w:tcPr>
          <w:p w14:paraId="5593D3F1" w14:textId="10777208" w:rsidR="005047DF" w:rsidRPr="008D2B6B" w:rsidRDefault="005047DF" w:rsidP="005047DF">
            <w:pPr>
              <w:pStyle w:val="VAHITABLETEXTNUMBERS"/>
              <w:rPr>
                <w:rFonts w:eastAsia="Verdana" w:cs="Verdana"/>
                <w:sz w:val="18"/>
                <w:szCs w:val="18"/>
              </w:rPr>
            </w:pPr>
            <w:r w:rsidRPr="00B03589">
              <w:rPr>
                <w:rFonts w:eastAsia="VIC"/>
                <w:color w:val="000000"/>
                <w:sz w:val="18"/>
                <w:szCs w:val="18"/>
              </w:rPr>
              <w:t>8.5</w:t>
            </w:r>
          </w:p>
        </w:tc>
        <w:tc>
          <w:tcPr>
            <w:tcW w:w="1290" w:type="dxa"/>
            <w:shd w:val="clear" w:color="auto" w:fill="FFFFFF" w:themeFill="background1"/>
          </w:tcPr>
          <w:p w14:paraId="2336A1D7" w14:textId="2CA5B599" w:rsidR="005047DF" w:rsidRPr="008D2B6B" w:rsidRDefault="005047DF" w:rsidP="005047DF">
            <w:pPr>
              <w:pStyle w:val="VAHITABLETEXTNUMBERS"/>
              <w:rPr>
                <w:rFonts w:eastAsia="Verdana" w:cs="Verdana"/>
                <w:sz w:val="18"/>
                <w:szCs w:val="18"/>
              </w:rPr>
            </w:pPr>
            <w:r w:rsidRPr="00B03589">
              <w:rPr>
                <w:rFonts w:eastAsia="VIC"/>
                <w:color w:val="000000"/>
                <w:sz w:val="18"/>
                <w:szCs w:val="18"/>
              </w:rPr>
              <w:t>14%</w:t>
            </w:r>
          </w:p>
        </w:tc>
        <w:tc>
          <w:tcPr>
            <w:tcW w:w="1290" w:type="dxa"/>
            <w:shd w:val="clear" w:color="auto" w:fill="FFFFFF" w:themeFill="background1"/>
          </w:tcPr>
          <w:p w14:paraId="01EB6E0E" w14:textId="366268E8" w:rsidR="005047DF" w:rsidRPr="008D2B6B" w:rsidRDefault="005047DF" w:rsidP="005047DF">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FFFFFF" w:themeFill="background1"/>
          </w:tcPr>
          <w:p w14:paraId="3FE9C45C" w14:textId="7ED20573" w:rsidR="005047DF" w:rsidRPr="008D2B6B" w:rsidRDefault="005047DF" w:rsidP="005047DF">
            <w:pPr>
              <w:pStyle w:val="VAHITABLETEXTNUMBERS"/>
              <w:rPr>
                <w:rFonts w:eastAsia="Verdana" w:cs="Verdana"/>
                <w:sz w:val="18"/>
                <w:szCs w:val="18"/>
              </w:rPr>
            </w:pPr>
            <w:r w:rsidRPr="00B03589">
              <w:rPr>
                <w:rFonts w:eastAsia="VIC"/>
                <w:color w:val="000000"/>
                <w:sz w:val="18"/>
                <w:szCs w:val="18"/>
              </w:rPr>
              <w:t>16.5</w:t>
            </w:r>
          </w:p>
        </w:tc>
        <w:tc>
          <w:tcPr>
            <w:tcW w:w="1290" w:type="dxa"/>
            <w:shd w:val="clear" w:color="auto" w:fill="FFFFFF" w:themeFill="background1"/>
          </w:tcPr>
          <w:p w14:paraId="061EDCE3" w14:textId="4A33F136" w:rsidR="005047DF" w:rsidRPr="008D2B6B" w:rsidRDefault="005047DF" w:rsidP="005047DF">
            <w:pPr>
              <w:pStyle w:val="VAHITABLETEXTNUMBERS"/>
              <w:rPr>
                <w:rFonts w:eastAsia="Verdana" w:cs="Verdana"/>
                <w:sz w:val="18"/>
                <w:szCs w:val="18"/>
              </w:rPr>
            </w:pPr>
            <w:r w:rsidRPr="00B03589">
              <w:rPr>
                <w:rFonts w:eastAsia="VIC"/>
                <w:color w:val="000000"/>
                <w:sz w:val="18"/>
                <w:szCs w:val="18"/>
              </w:rPr>
              <w:t>56%</w:t>
            </w:r>
          </w:p>
        </w:tc>
        <w:tc>
          <w:tcPr>
            <w:tcW w:w="1290" w:type="dxa"/>
            <w:shd w:val="clear" w:color="auto" w:fill="FFFFFF" w:themeFill="background1"/>
          </w:tcPr>
          <w:p w14:paraId="690CA450" w14:textId="7804425F"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w:t>
            </w:r>
          </w:p>
        </w:tc>
        <w:tc>
          <w:tcPr>
            <w:tcW w:w="1290" w:type="dxa"/>
            <w:shd w:val="clear" w:color="auto" w:fill="FFFFFF" w:themeFill="background1"/>
          </w:tcPr>
          <w:p w14:paraId="25088594" w14:textId="1BF5C871" w:rsidR="005047DF" w:rsidRPr="008D2B6B" w:rsidRDefault="005047DF" w:rsidP="005047DF">
            <w:pPr>
              <w:pStyle w:val="VAHITABLETEXTNUMBERS"/>
              <w:rPr>
                <w:rFonts w:eastAsia="Verdana" w:cs="Verdana"/>
                <w:sz w:val="18"/>
                <w:szCs w:val="18"/>
              </w:rPr>
            </w:pPr>
            <w:r w:rsidRPr="00B03589">
              <w:rPr>
                <w:rFonts w:eastAsia="VIC"/>
                <w:color w:val="000000"/>
                <w:sz w:val="18"/>
                <w:szCs w:val="18"/>
              </w:rPr>
              <w:t>2.0</w:t>
            </w:r>
          </w:p>
        </w:tc>
      </w:tr>
      <w:tr w:rsidR="005047DF" w:rsidRPr="007B08C1" w14:paraId="50FBF574" w14:textId="77777777" w:rsidTr="001B6612">
        <w:tc>
          <w:tcPr>
            <w:tcW w:w="1145" w:type="dxa"/>
            <w:shd w:val="clear" w:color="auto" w:fill="BFCED6"/>
          </w:tcPr>
          <w:p w14:paraId="3FA14852" w14:textId="7CAF81E8" w:rsidR="005047DF" w:rsidRPr="007B08C1" w:rsidRDefault="005047DF" w:rsidP="005047DF">
            <w:pPr>
              <w:rPr>
                <w:rFonts w:ascii="VIC" w:hAnsi="VIC"/>
                <w:sz w:val="18"/>
                <w:szCs w:val="18"/>
              </w:rPr>
            </w:pPr>
            <w:r w:rsidRPr="00B03589">
              <w:rPr>
                <w:rFonts w:ascii="VIC" w:eastAsia="VIC" w:hAnsi="VIC"/>
                <w:color w:val="000000"/>
                <w:sz w:val="18"/>
                <w:szCs w:val="18"/>
              </w:rPr>
              <w:t>Grampians Health</w:t>
            </w:r>
          </w:p>
        </w:tc>
        <w:tc>
          <w:tcPr>
            <w:tcW w:w="1701" w:type="dxa"/>
            <w:shd w:val="clear" w:color="auto" w:fill="BFCED6"/>
          </w:tcPr>
          <w:p w14:paraId="2960524C" w14:textId="4BA32C4F" w:rsidR="005047DF" w:rsidRPr="007B08C1" w:rsidRDefault="005047DF" w:rsidP="005047DF">
            <w:pPr>
              <w:rPr>
                <w:rFonts w:ascii="VIC" w:hAnsi="VIC"/>
                <w:sz w:val="18"/>
                <w:szCs w:val="18"/>
              </w:rPr>
            </w:pPr>
            <w:r w:rsidRPr="00B03589">
              <w:rPr>
                <w:rFonts w:ascii="VIC" w:eastAsia="VIC" w:hAnsi="VIC"/>
                <w:color w:val="000000"/>
                <w:sz w:val="18"/>
                <w:szCs w:val="18"/>
              </w:rPr>
              <w:t>Grampians</w:t>
            </w:r>
          </w:p>
        </w:tc>
        <w:tc>
          <w:tcPr>
            <w:tcW w:w="1289" w:type="dxa"/>
            <w:shd w:val="clear" w:color="auto" w:fill="BFCED6"/>
          </w:tcPr>
          <w:p w14:paraId="6F4205A6" w14:textId="4EF7D798" w:rsidR="005047DF" w:rsidRPr="008D2B6B" w:rsidRDefault="005047DF" w:rsidP="005047DF">
            <w:pPr>
              <w:pStyle w:val="VAHITABLETEXTNUMBERS"/>
              <w:rPr>
                <w:rFonts w:eastAsia="Verdana" w:cs="Verdana"/>
                <w:sz w:val="18"/>
                <w:szCs w:val="18"/>
              </w:rPr>
            </w:pPr>
            <w:r w:rsidRPr="00B03589">
              <w:rPr>
                <w:rFonts w:eastAsia="VIC"/>
                <w:color w:val="000000"/>
                <w:sz w:val="18"/>
                <w:szCs w:val="18"/>
              </w:rPr>
              <w:t>55%</w:t>
            </w:r>
          </w:p>
        </w:tc>
        <w:tc>
          <w:tcPr>
            <w:tcW w:w="1290" w:type="dxa"/>
            <w:shd w:val="clear" w:color="auto" w:fill="BFCED6"/>
          </w:tcPr>
          <w:p w14:paraId="52DF9B8D" w14:textId="23B52312" w:rsidR="005047DF" w:rsidRPr="008D2B6B" w:rsidRDefault="005047DF" w:rsidP="005047DF">
            <w:pPr>
              <w:pStyle w:val="VAHITABLETEXTNUMBERS"/>
              <w:rPr>
                <w:rFonts w:eastAsia="Verdana" w:cs="Verdana"/>
                <w:sz w:val="18"/>
                <w:szCs w:val="18"/>
              </w:rPr>
            </w:pPr>
            <w:r w:rsidRPr="00B03589">
              <w:rPr>
                <w:rFonts w:eastAsia="VIC"/>
                <w:color w:val="000000"/>
                <w:sz w:val="18"/>
                <w:szCs w:val="18"/>
              </w:rPr>
              <w:t>24%</w:t>
            </w:r>
          </w:p>
        </w:tc>
        <w:tc>
          <w:tcPr>
            <w:tcW w:w="1290" w:type="dxa"/>
            <w:shd w:val="clear" w:color="auto" w:fill="BFCED6"/>
          </w:tcPr>
          <w:p w14:paraId="675F5FF0" w14:textId="1F313691" w:rsidR="005047DF" w:rsidRPr="008D2B6B" w:rsidRDefault="005047DF" w:rsidP="005047DF">
            <w:pPr>
              <w:pStyle w:val="VAHITABLETEXTNUMBERS"/>
              <w:rPr>
                <w:rFonts w:eastAsia="Verdana" w:cs="Verdana"/>
                <w:sz w:val="18"/>
                <w:szCs w:val="18"/>
              </w:rPr>
            </w:pPr>
            <w:r w:rsidRPr="00B03589">
              <w:rPr>
                <w:rFonts w:eastAsia="VIC"/>
                <w:color w:val="000000"/>
                <w:sz w:val="18"/>
                <w:szCs w:val="18"/>
              </w:rPr>
              <w:t>218.5</w:t>
            </w:r>
          </w:p>
        </w:tc>
        <w:tc>
          <w:tcPr>
            <w:tcW w:w="1290" w:type="dxa"/>
            <w:shd w:val="clear" w:color="auto" w:fill="BFCED6"/>
          </w:tcPr>
          <w:p w14:paraId="50F073B8" w14:textId="345ACCF0" w:rsidR="005047DF" w:rsidRPr="008D2B6B" w:rsidRDefault="005047DF" w:rsidP="005047DF">
            <w:pPr>
              <w:pStyle w:val="VAHITABLETEXTNUMBERS"/>
              <w:rPr>
                <w:rFonts w:eastAsia="Verdana" w:cs="Verdana"/>
                <w:sz w:val="18"/>
                <w:szCs w:val="18"/>
              </w:rPr>
            </w:pPr>
            <w:r w:rsidRPr="00B03589">
              <w:rPr>
                <w:rFonts w:eastAsia="VIC"/>
                <w:color w:val="000000"/>
                <w:sz w:val="18"/>
                <w:szCs w:val="18"/>
              </w:rPr>
              <w:t>6.8</w:t>
            </w:r>
          </w:p>
        </w:tc>
        <w:tc>
          <w:tcPr>
            <w:tcW w:w="1290" w:type="dxa"/>
            <w:shd w:val="clear" w:color="auto" w:fill="BFCED6"/>
          </w:tcPr>
          <w:p w14:paraId="33944B83" w14:textId="111DC995" w:rsidR="005047DF" w:rsidRPr="008D2B6B" w:rsidRDefault="005047DF" w:rsidP="005047DF">
            <w:pPr>
              <w:pStyle w:val="VAHITABLETEXTNUMBERS"/>
              <w:rPr>
                <w:rFonts w:eastAsia="Verdana" w:cs="Verdana"/>
                <w:sz w:val="18"/>
                <w:szCs w:val="18"/>
              </w:rPr>
            </w:pPr>
            <w:r w:rsidRPr="00B03589">
              <w:rPr>
                <w:rFonts w:eastAsia="VIC"/>
                <w:color w:val="000000"/>
                <w:sz w:val="18"/>
                <w:szCs w:val="18"/>
              </w:rPr>
              <w:t>11%</w:t>
            </w:r>
          </w:p>
        </w:tc>
        <w:tc>
          <w:tcPr>
            <w:tcW w:w="1290" w:type="dxa"/>
            <w:shd w:val="clear" w:color="auto" w:fill="BFCED6"/>
          </w:tcPr>
          <w:p w14:paraId="5B21A91E" w14:textId="1013D7F3" w:rsidR="005047DF" w:rsidRPr="008D2B6B" w:rsidRDefault="005047DF" w:rsidP="005047DF">
            <w:pPr>
              <w:pStyle w:val="VAHITABLETEXTNUMBERS"/>
              <w:rPr>
                <w:rFonts w:eastAsia="Verdana" w:cs="Verdana"/>
                <w:sz w:val="18"/>
                <w:szCs w:val="18"/>
              </w:rPr>
            </w:pPr>
            <w:r w:rsidRPr="00B03589">
              <w:rPr>
                <w:rFonts w:eastAsia="VIC"/>
                <w:color w:val="000000"/>
                <w:sz w:val="18"/>
                <w:szCs w:val="18"/>
              </w:rPr>
              <w:t>78%</w:t>
            </w:r>
          </w:p>
        </w:tc>
        <w:tc>
          <w:tcPr>
            <w:tcW w:w="1290" w:type="dxa"/>
            <w:shd w:val="clear" w:color="auto" w:fill="BFCED6"/>
          </w:tcPr>
          <w:p w14:paraId="3561DD82" w14:textId="72B56BC5" w:rsidR="005047DF" w:rsidRPr="008D2B6B" w:rsidRDefault="005047DF" w:rsidP="005047DF">
            <w:pPr>
              <w:pStyle w:val="VAHITABLETEXTNUMBERS"/>
              <w:rPr>
                <w:rFonts w:eastAsia="Verdana" w:cs="Verdana"/>
                <w:sz w:val="18"/>
                <w:szCs w:val="18"/>
              </w:rPr>
            </w:pPr>
            <w:r w:rsidRPr="00B03589">
              <w:rPr>
                <w:rFonts w:eastAsia="VIC"/>
                <w:color w:val="000000"/>
                <w:sz w:val="18"/>
                <w:szCs w:val="18"/>
              </w:rPr>
              <w:t>11.9</w:t>
            </w:r>
          </w:p>
        </w:tc>
        <w:tc>
          <w:tcPr>
            <w:tcW w:w="1290" w:type="dxa"/>
            <w:shd w:val="clear" w:color="auto" w:fill="BFCED6"/>
          </w:tcPr>
          <w:p w14:paraId="067B9680" w14:textId="1A7ADCFA" w:rsidR="005047DF" w:rsidRPr="008D2B6B" w:rsidRDefault="005047DF" w:rsidP="005047DF">
            <w:pPr>
              <w:pStyle w:val="VAHITABLETEXTNUMBERS"/>
              <w:rPr>
                <w:rFonts w:eastAsia="Verdana" w:cs="Verdana"/>
                <w:sz w:val="18"/>
                <w:szCs w:val="18"/>
              </w:rPr>
            </w:pPr>
            <w:r w:rsidRPr="00B03589">
              <w:rPr>
                <w:rFonts w:eastAsia="VIC"/>
                <w:color w:val="000000"/>
                <w:sz w:val="18"/>
                <w:szCs w:val="18"/>
              </w:rPr>
              <w:t>51%</w:t>
            </w:r>
          </w:p>
        </w:tc>
        <w:tc>
          <w:tcPr>
            <w:tcW w:w="1290" w:type="dxa"/>
            <w:shd w:val="clear" w:color="auto" w:fill="BFCED6"/>
          </w:tcPr>
          <w:p w14:paraId="4E4970E9" w14:textId="13DA377B" w:rsidR="005047DF" w:rsidRPr="008D2B6B" w:rsidRDefault="005047DF" w:rsidP="005047DF">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727D6E43" w14:textId="4DC3468D" w:rsidR="005047DF" w:rsidRPr="008D2B6B" w:rsidRDefault="005047DF" w:rsidP="005047DF">
            <w:pPr>
              <w:pStyle w:val="VAHITABLETEXTNUMBERS"/>
              <w:rPr>
                <w:rFonts w:eastAsia="Verdana" w:cs="Verdana"/>
                <w:sz w:val="18"/>
                <w:szCs w:val="18"/>
              </w:rPr>
            </w:pPr>
            <w:r w:rsidRPr="00B03589">
              <w:rPr>
                <w:rFonts w:eastAsia="VIC"/>
                <w:color w:val="000000"/>
                <w:sz w:val="18"/>
                <w:szCs w:val="18"/>
              </w:rPr>
              <w:t>1.7</w:t>
            </w:r>
          </w:p>
        </w:tc>
      </w:tr>
      <w:tr w:rsidR="005047DF" w:rsidRPr="007B08C1" w14:paraId="3E866B8A" w14:textId="77777777" w:rsidTr="001B6612">
        <w:tc>
          <w:tcPr>
            <w:tcW w:w="1145" w:type="dxa"/>
            <w:shd w:val="clear" w:color="auto" w:fill="FFFFFF" w:themeFill="background1"/>
          </w:tcPr>
          <w:p w14:paraId="6D043961" w14:textId="7372EA73" w:rsidR="005047DF" w:rsidRPr="007B08C1" w:rsidRDefault="005047DF" w:rsidP="005047DF">
            <w:pPr>
              <w:rPr>
                <w:rFonts w:ascii="VIC" w:hAnsi="VIC"/>
                <w:sz w:val="18"/>
                <w:szCs w:val="18"/>
              </w:rPr>
            </w:pPr>
            <w:r w:rsidRPr="00B03589">
              <w:rPr>
                <w:rFonts w:ascii="VIC" w:eastAsia="VIC" w:hAnsi="VIC"/>
                <w:color w:val="000000"/>
                <w:sz w:val="18"/>
                <w:szCs w:val="18"/>
              </w:rPr>
              <w:t>Latrobe Regional</w:t>
            </w:r>
          </w:p>
        </w:tc>
        <w:tc>
          <w:tcPr>
            <w:tcW w:w="1701" w:type="dxa"/>
            <w:shd w:val="clear" w:color="auto" w:fill="FFFFFF" w:themeFill="background1"/>
          </w:tcPr>
          <w:p w14:paraId="561A4110" w14:textId="018FF318" w:rsidR="005047DF" w:rsidRPr="007B08C1" w:rsidRDefault="005047DF" w:rsidP="005047DF">
            <w:pPr>
              <w:rPr>
                <w:rFonts w:ascii="VIC" w:hAnsi="VIC"/>
                <w:sz w:val="18"/>
                <w:szCs w:val="18"/>
              </w:rPr>
            </w:pPr>
            <w:r w:rsidRPr="00B03589">
              <w:rPr>
                <w:rFonts w:ascii="VIC" w:eastAsia="VIC" w:hAnsi="VIC"/>
                <w:color w:val="000000"/>
                <w:sz w:val="18"/>
                <w:szCs w:val="18"/>
              </w:rPr>
              <w:t>Gippsland</w:t>
            </w:r>
          </w:p>
        </w:tc>
        <w:tc>
          <w:tcPr>
            <w:tcW w:w="1289" w:type="dxa"/>
            <w:shd w:val="clear" w:color="auto" w:fill="FFFFFF" w:themeFill="background1"/>
          </w:tcPr>
          <w:p w14:paraId="483EE259" w14:textId="272528D1" w:rsidR="005047DF" w:rsidRPr="008D2B6B" w:rsidRDefault="005047DF" w:rsidP="005047DF">
            <w:pPr>
              <w:pStyle w:val="VAHITABLETEXTNUMBERS"/>
              <w:rPr>
                <w:rFonts w:eastAsia="Verdana" w:cs="Verdana"/>
                <w:sz w:val="18"/>
                <w:szCs w:val="18"/>
              </w:rPr>
            </w:pPr>
            <w:r w:rsidRPr="00B03589">
              <w:rPr>
                <w:rFonts w:eastAsia="VIC"/>
                <w:color w:val="000000"/>
                <w:sz w:val="18"/>
                <w:szCs w:val="18"/>
              </w:rPr>
              <w:t>71%</w:t>
            </w:r>
          </w:p>
        </w:tc>
        <w:tc>
          <w:tcPr>
            <w:tcW w:w="1290" w:type="dxa"/>
            <w:shd w:val="clear" w:color="auto" w:fill="FFFFFF" w:themeFill="background1"/>
          </w:tcPr>
          <w:p w14:paraId="2F7E3A83" w14:textId="06CFDB8B" w:rsidR="005047DF" w:rsidRPr="008D2B6B" w:rsidRDefault="005047DF" w:rsidP="005047DF">
            <w:pPr>
              <w:pStyle w:val="VAHITABLETEXTNUMBERS"/>
              <w:rPr>
                <w:rFonts w:eastAsia="Verdana" w:cs="Verdana"/>
                <w:sz w:val="18"/>
                <w:szCs w:val="18"/>
              </w:rPr>
            </w:pPr>
            <w:r w:rsidRPr="00B03589">
              <w:rPr>
                <w:rFonts w:eastAsia="VIC"/>
                <w:color w:val="000000"/>
                <w:sz w:val="18"/>
                <w:szCs w:val="18"/>
              </w:rPr>
              <w:t>37%</w:t>
            </w:r>
          </w:p>
        </w:tc>
        <w:tc>
          <w:tcPr>
            <w:tcW w:w="1290" w:type="dxa"/>
            <w:shd w:val="clear" w:color="auto" w:fill="FFFFFF" w:themeFill="background1"/>
          </w:tcPr>
          <w:p w14:paraId="189786B0" w14:textId="259F255C"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132.0</w:t>
            </w:r>
          </w:p>
        </w:tc>
        <w:tc>
          <w:tcPr>
            <w:tcW w:w="1290" w:type="dxa"/>
            <w:shd w:val="clear" w:color="auto" w:fill="FFFFFF" w:themeFill="background1"/>
          </w:tcPr>
          <w:p w14:paraId="0816D247" w14:textId="09D0F04F" w:rsidR="005047DF" w:rsidRPr="008D2B6B" w:rsidRDefault="005047DF" w:rsidP="005047DF">
            <w:pPr>
              <w:pStyle w:val="VAHITABLETEXTNUMBERS"/>
              <w:rPr>
                <w:rFonts w:eastAsia="Verdana" w:cs="Verdana"/>
                <w:sz w:val="18"/>
                <w:szCs w:val="18"/>
              </w:rPr>
            </w:pPr>
            <w:r w:rsidRPr="00B03589">
              <w:rPr>
                <w:rFonts w:eastAsia="VIC"/>
                <w:color w:val="000000"/>
                <w:sz w:val="18"/>
                <w:szCs w:val="18"/>
              </w:rPr>
              <w:t>6.1</w:t>
            </w:r>
          </w:p>
        </w:tc>
        <w:tc>
          <w:tcPr>
            <w:tcW w:w="1290" w:type="dxa"/>
            <w:shd w:val="clear" w:color="auto" w:fill="FFFFFF" w:themeFill="background1"/>
          </w:tcPr>
          <w:p w14:paraId="6E8D9414" w14:textId="20B87F5D" w:rsidR="005047DF" w:rsidRPr="008D2B6B" w:rsidRDefault="005047DF" w:rsidP="005047DF">
            <w:pPr>
              <w:pStyle w:val="VAHITABLETEXTNUMBERS"/>
              <w:rPr>
                <w:rFonts w:eastAsia="Verdana" w:cs="Verdana"/>
                <w:sz w:val="18"/>
                <w:szCs w:val="18"/>
              </w:rPr>
            </w:pPr>
            <w:r w:rsidRPr="00B03589">
              <w:rPr>
                <w:rFonts w:eastAsia="VIC"/>
                <w:color w:val="000000"/>
                <w:sz w:val="18"/>
                <w:szCs w:val="18"/>
              </w:rPr>
              <w:t>8%</w:t>
            </w:r>
          </w:p>
        </w:tc>
        <w:tc>
          <w:tcPr>
            <w:tcW w:w="1290" w:type="dxa"/>
            <w:shd w:val="clear" w:color="auto" w:fill="FFFFFF" w:themeFill="background1"/>
          </w:tcPr>
          <w:p w14:paraId="4876BC80" w14:textId="10B9FCD3" w:rsidR="005047DF" w:rsidRPr="008D2B6B" w:rsidRDefault="005047DF" w:rsidP="005047DF">
            <w:pPr>
              <w:pStyle w:val="VAHITABLETEXTNUMBERS"/>
              <w:rPr>
                <w:rFonts w:eastAsia="Verdana" w:cs="Verdana"/>
                <w:sz w:val="18"/>
                <w:szCs w:val="18"/>
              </w:rPr>
            </w:pPr>
            <w:r w:rsidRPr="00B03589">
              <w:rPr>
                <w:rFonts w:eastAsia="VIC"/>
                <w:color w:val="000000"/>
                <w:sz w:val="18"/>
                <w:szCs w:val="18"/>
              </w:rPr>
              <w:t>86%</w:t>
            </w:r>
          </w:p>
        </w:tc>
        <w:tc>
          <w:tcPr>
            <w:tcW w:w="1290" w:type="dxa"/>
            <w:shd w:val="clear" w:color="auto" w:fill="FFFFFF" w:themeFill="background1"/>
          </w:tcPr>
          <w:p w14:paraId="0E2A5072" w14:textId="03986798"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13.9</w:t>
            </w:r>
          </w:p>
        </w:tc>
        <w:tc>
          <w:tcPr>
            <w:tcW w:w="1290" w:type="dxa"/>
            <w:shd w:val="clear" w:color="auto" w:fill="FFFFFF" w:themeFill="background1"/>
          </w:tcPr>
          <w:p w14:paraId="085CE602" w14:textId="6C675D7D" w:rsidR="005047DF" w:rsidRPr="008D2B6B" w:rsidRDefault="005047DF" w:rsidP="005047DF">
            <w:pPr>
              <w:pStyle w:val="VAHITABLETEXTNUMBERS"/>
              <w:rPr>
                <w:rFonts w:eastAsia="Verdana" w:cs="Verdana"/>
                <w:sz w:val="18"/>
                <w:szCs w:val="18"/>
              </w:rPr>
            </w:pPr>
            <w:r w:rsidRPr="00B03589">
              <w:rPr>
                <w:rFonts w:eastAsia="VIC"/>
                <w:color w:val="000000"/>
                <w:sz w:val="18"/>
                <w:szCs w:val="18"/>
              </w:rPr>
              <w:t>43%</w:t>
            </w:r>
          </w:p>
        </w:tc>
        <w:tc>
          <w:tcPr>
            <w:tcW w:w="1290" w:type="dxa"/>
            <w:shd w:val="clear" w:color="auto" w:fill="FFFFFF" w:themeFill="background1"/>
          </w:tcPr>
          <w:p w14:paraId="6EF07DDE" w14:textId="76700421" w:rsidR="005047DF" w:rsidRPr="008D2B6B" w:rsidRDefault="005047DF" w:rsidP="005047DF">
            <w:pPr>
              <w:pStyle w:val="VAHITABLETEXTNUMBERS"/>
              <w:rPr>
                <w:rFonts w:eastAsia="Verdana" w:cs="Verdana"/>
                <w:sz w:val="18"/>
                <w:szCs w:val="18"/>
              </w:rPr>
            </w:pPr>
            <w:r w:rsidRPr="00B03589">
              <w:rPr>
                <w:rFonts w:eastAsia="VIC"/>
                <w:color w:val="000000"/>
                <w:sz w:val="18"/>
                <w:szCs w:val="18"/>
              </w:rPr>
              <w:t>3%</w:t>
            </w:r>
          </w:p>
        </w:tc>
        <w:tc>
          <w:tcPr>
            <w:tcW w:w="1290" w:type="dxa"/>
            <w:shd w:val="clear" w:color="auto" w:fill="FFFFFF" w:themeFill="background1"/>
          </w:tcPr>
          <w:p w14:paraId="1B198EC2" w14:textId="4843CDEC"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w:t>
            </w:r>
          </w:p>
        </w:tc>
      </w:tr>
      <w:tr w:rsidR="005047DF" w:rsidRPr="007B08C1" w14:paraId="318A5045" w14:textId="77777777" w:rsidTr="001B6612">
        <w:tc>
          <w:tcPr>
            <w:tcW w:w="1145" w:type="dxa"/>
            <w:shd w:val="clear" w:color="auto" w:fill="BFCED6"/>
          </w:tcPr>
          <w:p w14:paraId="45D8566A" w14:textId="6417D58B" w:rsidR="005047DF" w:rsidRPr="007B08C1" w:rsidRDefault="005047DF" w:rsidP="005047DF">
            <w:pPr>
              <w:rPr>
                <w:rFonts w:ascii="VIC" w:hAnsi="VIC"/>
                <w:sz w:val="18"/>
                <w:szCs w:val="18"/>
              </w:rPr>
            </w:pPr>
            <w:r w:rsidRPr="00B03589">
              <w:rPr>
                <w:rFonts w:ascii="VIC" w:eastAsia="VIC" w:hAnsi="VIC"/>
                <w:color w:val="000000"/>
                <w:sz w:val="18"/>
                <w:szCs w:val="18"/>
              </w:rPr>
              <w:t>Mildura Base Hospital</w:t>
            </w:r>
          </w:p>
        </w:tc>
        <w:tc>
          <w:tcPr>
            <w:tcW w:w="1701" w:type="dxa"/>
            <w:shd w:val="clear" w:color="auto" w:fill="BFCED6"/>
          </w:tcPr>
          <w:p w14:paraId="1777ECB6" w14:textId="148DB4F6" w:rsidR="005047DF" w:rsidRPr="007B08C1" w:rsidRDefault="005047DF" w:rsidP="005047DF">
            <w:pPr>
              <w:rPr>
                <w:rFonts w:ascii="VIC" w:hAnsi="VIC"/>
                <w:sz w:val="18"/>
                <w:szCs w:val="18"/>
              </w:rPr>
            </w:pPr>
            <w:r w:rsidRPr="00B03589">
              <w:rPr>
                <w:rFonts w:ascii="VIC" w:eastAsia="VIC" w:hAnsi="VIC"/>
                <w:color w:val="000000"/>
                <w:sz w:val="18"/>
                <w:szCs w:val="18"/>
              </w:rPr>
              <w:t>Northern Mallee</w:t>
            </w:r>
          </w:p>
        </w:tc>
        <w:tc>
          <w:tcPr>
            <w:tcW w:w="1289" w:type="dxa"/>
            <w:shd w:val="clear" w:color="auto" w:fill="BFCED6"/>
          </w:tcPr>
          <w:p w14:paraId="6EC0D18A" w14:textId="688633AB" w:rsidR="005047DF" w:rsidRPr="008D2B6B" w:rsidRDefault="005047DF" w:rsidP="005047DF">
            <w:pPr>
              <w:pStyle w:val="VAHITABLETEXTNUMBERS"/>
              <w:rPr>
                <w:rFonts w:eastAsia="Verdana" w:cs="Verdana"/>
                <w:sz w:val="18"/>
                <w:szCs w:val="18"/>
              </w:rPr>
            </w:pPr>
            <w:r w:rsidRPr="00B03589">
              <w:rPr>
                <w:rFonts w:eastAsia="VIC"/>
                <w:color w:val="000000"/>
                <w:sz w:val="18"/>
                <w:szCs w:val="18"/>
              </w:rPr>
              <w:t>72%</w:t>
            </w:r>
          </w:p>
        </w:tc>
        <w:tc>
          <w:tcPr>
            <w:tcW w:w="1290" w:type="dxa"/>
            <w:shd w:val="clear" w:color="auto" w:fill="BFCED6"/>
          </w:tcPr>
          <w:p w14:paraId="763389A6" w14:textId="6504C703" w:rsidR="005047DF" w:rsidRPr="008D2B6B" w:rsidRDefault="005047DF" w:rsidP="005047DF">
            <w:pPr>
              <w:pStyle w:val="VAHITABLETEXTNUMBERS"/>
              <w:rPr>
                <w:rFonts w:eastAsia="Verdana" w:cs="Verdana"/>
                <w:sz w:val="18"/>
                <w:szCs w:val="18"/>
              </w:rPr>
            </w:pPr>
            <w:r w:rsidRPr="00B03589">
              <w:rPr>
                <w:rFonts w:eastAsia="VIC"/>
                <w:color w:val="000000"/>
                <w:sz w:val="18"/>
                <w:szCs w:val="18"/>
              </w:rPr>
              <w:t>28%</w:t>
            </w:r>
          </w:p>
        </w:tc>
        <w:tc>
          <w:tcPr>
            <w:tcW w:w="1290" w:type="dxa"/>
            <w:shd w:val="clear" w:color="auto" w:fill="BFCED6"/>
          </w:tcPr>
          <w:p w14:paraId="3234A283" w14:textId="3BEF34FE" w:rsidR="005047DF" w:rsidRPr="008D2B6B" w:rsidRDefault="005047DF" w:rsidP="005047DF">
            <w:pPr>
              <w:pStyle w:val="VAHITABLETEXTNUMBERS"/>
              <w:rPr>
                <w:rFonts w:eastAsia="Verdana" w:cs="Verdana"/>
                <w:sz w:val="18"/>
                <w:szCs w:val="18"/>
              </w:rPr>
            </w:pPr>
            <w:r w:rsidRPr="00B03589">
              <w:rPr>
                <w:rFonts w:eastAsia="VIC"/>
                <w:color w:val="000000"/>
                <w:sz w:val="18"/>
                <w:szCs w:val="18"/>
              </w:rPr>
              <w:t>103.6</w:t>
            </w:r>
          </w:p>
        </w:tc>
        <w:tc>
          <w:tcPr>
            <w:tcW w:w="1290" w:type="dxa"/>
            <w:shd w:val="clear" w:color="auto" w:fill="BFCED6"/>
          </w:tcPr>
          <w:p w14:paraId="284B4326" w14:textId="7D5DEFC7" w:rsidR="005047DF" w:rsidRPr="008D2B6B" w:rsidRDefault="005047DF" w:rsidP="005047DF">
            <w:pPr>
              <w:pStyle w:val="VAHITABLETEXTNUMBERS"/>
              <w:rPr>
                <w:rFonts w:eastAsia="Verdana" w:cs="Verdana"/>
                <w:sz w:val="18"/>
                <w:szCs w:val="18"/>
              </w:rPr>
            </w:pPr>
            <w:r w:rsidRPr="00B03589">
              <w:rPr>
                <w:rFonts w:eastAsia="VIC"/>
                <w:color w:val="000000"/>
                <w:sz w:val="18"/>
                <w:szCs w:val="18"/>
              </w:rPr>
              <w:t>9.4</w:t>
            </w:r>
          </w:p>
        </w:tc>
        <w:tc>
          <w:tcPr>
            <w:tcW w:w="1290" w:type="dxa"/>
            <w:shd w:val="clear" w:color="auto" w:fill="BFCED6"/>
          </w:tcPr>
          <w:p w14:paraId="6A5BCE30" w14:textId="6EFC6039" w:rsidR="005047DF" w:rsidRPr="008D2B6B" w:rsidRDefault="005047DF" w:rsidP="005047DF">
            <w:pPr>
              <w:pStyle w:val="VAHITABLETEXTNUMBERS"/>
              <w:rPr>
                <w:rFonts w:eastAsia="Verdana" w:cs="Verdana"/>
                <w:sz w:val="18"/>
                <w:szCs w:val="18"/>
              </w:rPr>
            </w:pPr>
            <w:r w:rsidRPr="00B03589">
              <w:rPr>
                <w:rFonts w:eastAsia="VIC"/>
                <w:color w:val="000000"/>
                <w:sz w:val="18"/>
                <w:szCs w:val="18"/>
              </w:rPr>
              <w:t>7%</w:t>
            </w:r>
          </w:p>
        </w:tc>
        <w:tc>
          <w:tcPr>
            <w:tcW w:w="1290" w:type="dxa"/>
            <w:shd w:val="clear" w:color="auto" w:fill="BFCED6"/>
          </w:tcPr>
          <w:p w14:paraId="5F01E8EB" w14:textId="384783D8" w:rsidR="005047DF" w:rsidRPr="008D2B6B" w:rsidRDefault="005047DF" w:rsidP="005047DF">
            <w:pPr>
              <w:pStyle w:val="VAHITABLETEXTNUMBERS"/>
              <w:rPr>
                <w:rFonts w:eastAsia="Verdana" w:cs="Verdana"/>
                <w:sz w:val="18"/>
                <w:szCs w:val="18"/>
              </w:rPr>
            </w:pPr>
            <w:r w:rsidRPr="00B03589">
              <w:rPr>
                <w:rFonts w:eastAsia="VIC"/>
                <w:color w:val="000000"/>
                <w:sz w:val="18"/>
                <w:szCs w:val="18"/>
              </w:rPr>
              <w:t>95%</w:t>
            </w:r>
          </w:p>
        </w:tc>
        <w:tc>
          <w:tcPr>
            <w:tcW w:w="1290" w:type="dxa"/>
            <w:shd w:val="clear" w:color="auto" w:fill="BFCED6"/>
          </w:tcPr>
          <w:p w14:paraId="67516546" w14:textId="663AA355"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13.5</w:t>
            </w:r>
          </w:p>
        </w:tc>
        <w:tc>
          <w:tcPr>
            <w:tcW w:w="1290" w:type="dxa"/>
            <w:shd w:val="clear" w:color="auto" w:fill="BFCED6"/>
          </w:tcPr>
          <w:p w14:paraId="38A70978" w14:textId="6C24317C" w:rsidR="005047DF" w:rsidRPr="008D2B6B" w:rsidRDefault="005047DF" w:rsidP="005047DF">
            <w:pPr>
              <w:pStyle w:val="VAHITABLETEXTNUMBERS"/>
              <w:rPr>
                <w:rFonts w:eastAsia="Verdana" w:cs="Verdana"/>
                <w:sz w:val="18"/>
                <w:szCs w:val="18"/>
              </w:rPr>
            </w:pPr>
            <w:r w:rsidRPr="00B03589">
              <w:rPr>
                <w:rFonts w:eastAsia="VIC"/>
                <w:color w:val="000000"/>
                <w:sz w:val="18"/>
                <w:szCs w:val="18"/>
              </w:rPr>
              <w:t>42%</w:t>
            </w:r>
          </w:p>
        </w:tc>
        <w:tc>
          <w:tcPr>
            <w:tcW w:w="1290" w:type="dxa"/>
            <w:shd w:val="clear" w:color="auto" w:fill="BFCED6"/>
          </w:tcPr>
          <w:p w14:paraId="7B230EAA" w14:textId="554502FF" w:rsidR="005047DF" w:rsidRPr="008D2B6B" w:rsidRDefault="005047DF" w:rsidP="005047DF">
            <w:pPr>
              <w:pStyle w:val="VAHITABLETEXTNUMBERS"/>
              <w:rPr>
                <w:rFonts w:eastAsia="Verdana" w:cs="Verdana"/>
                <w:sz w:val="18"/>
                <w:szCs w:val="18"/>
              </w:rPr>
            </w:pPr>
            <w:r w:rsidRPr="00B03589">
              <w:rPr>
                <w:rFonts w:eastAsia="VIC"/>
                <w:color w:val="000000"/>
                <w:sz w:val="18"/>
                <w:szCs w:val="18"/>
              </w:rPr>
              <w:t>1%</w:t>
            </w:r>
          </w:p>
        </w:tc>
        <w:tc>
          <w:tcPr>
            <w:tcW w:w="1290" w:type="dxa"/>
            <w:shd w:val="clear" w:color="auto" w:fill="BFCED6"/>
          </w:tcPr>
          <w:p w14:paraId="0AF69A4E" w14:textId="75AE90BD" w:rsidR="005047DF" w:rsidRPr="008D2B6B" w:rsidRDefault="005047DF" w:rsidP="005047DF">
            <w:pPr>
              <w:pStyle w:val="VAHITABLETEXTNUMBERS"/>
              <w:rPr>
                <w:rFonts w:eastAsia="Verdana" w:cs="Verdana"/>
                <w:sz w:val="18"/>
                <w:szCs w:val="18"/>
              </w:rPr>
            </w:pPr>
            <w:r w:rsidRPr="00B03589">
              <w:rPr>
                <w:rFonts w:eastAsia="VIC"/>
                <w:color w:val="000000"/>
                <w:sz w:val="18"/>
                <w:szCs w:val="18"/>
              </w:rPr>
              <w:t>1.3</w:t>
            </w:r>
          </w:p>
        </w:tc>
      </w:tr>
      <w:tr w:rsidR="005047DF" w:rsidRPr="007B08C1" w14:paraId="3937606D" w14:textId="77777777" w:rsidTr="001B6612">
        <w:tc>
          <w:tcPr>
            <w:tcW w:w="1145" w:type="dxa"/>
            <w:shd w:val="clear" w:color="auto" w:fill="FFFFFF" w:themeFill="background1"/>
          </w:tcPr>
          <w:p w14:paraId="223627CE" w14:textId="4FADC19F" w:rsidR="005047DF" w:rsidRPr="007B08C1" w:rsidRDefault="005047DF" w:rsidP="005047DF">
            <w:pPr>
              <w:rPr>
                <w:rFonts w:ascii="VIC" w:hAnsi="VIC"/>
                <w:sz w:val="18"/>
                <w:szCs w:val="18"/>
              </w:rPr>
            </w:pPr>
            <w:r w:rsidRPr="00B03589">
              <w:rPr>
                <w:rFonts w:ascii="VIC" w:eastAsia="VIC" w:hAnsi="VIC"/>
                <w:color w:val="000000"/>
                <w:sz w:val="18"/>
                <w:szCs w:val="18"/>
              </w:rPr>
              <w:t>South West Health</w:t>
            </w:r>
          </w:p>
        </w:tc>
        <w:tc>
          <w:tcPr>
            <w:tcW w:w="1701" w:type="dxa"/>
            <w:shd w:val="clear" w:color="auto" w:fill="FFFFFF" w:themeFill="background1"/>
          </w:tcPr>
          <w:p w14:paraId="12A1E148" w14:textId="42C5BCCF" w:rsidR="005047DF" w:rsidRPr="007B08C1" w:rsidRDefault="005047DF" w:rsidP="005047DF">
            <w:pPr>
              <w:rPr>
                <w:rFonts w:ascii="VIC" w:hAnsi="VIC"/>
                <w:sz w:val="18"/>
                <w:szCs w:val="18"/>
              </w:rPr>
            </w:pPr>
            <w:r w:rsidRPr="00B03589">
              <w:rPr>
                <w:rFonts w:ascii="VIC" w:eastAsia="VIC" w:hAnsi="VIC"/>
                <w:color w:val="000000"/>
                <w:sz w:val="18"/>
                <w:szCs w:val="18"/>
              </w:rPr>
              <w:t>South West Health Care</w:t>
            </w:r>
          </w:p>
        </w:tc>
        <w:tc>
          <w:tcPr>
            <w:tcW w:w="1289" w:type="dxa"/>
            <w:shd w:val="clear" w:color="auto" w:fill="FFFFFF" w:themeFill="background1"/>
          </w:tcPr>
          <w:p w14:paraId="674C39A8" w14:textId="2CA033BA" w:rsidR="005047DF" w:rsidRPr="008D2B6B" w:rsidRDefault="005047DF" w:rsidP="005047DF">
            <w:pPr>
              <w:pStyle w:val="VAHITABLETEXTNUMBERS"/>
              <w:rPr>
                <w:rFonts w:eastAsia="Verdana" w:cs="Verdana"/>
                <w:sz w:val="18"/>
                <w:szCs w:val="18"/>
              </w:rPr>
            </w:pPr>
            <w:r w:rsidRPr="00B03589">
              <w:rPr>
                <w:rFonts w:eastAsia="VIC"/>
                <w:color w:val="000000"/>
                <w:sz w:val="18"/>
                <w:szCs w:val="18"/>
              </w:rPr>
              <w:t>54%</w:t>
            </w:r>
          </w:p>
        </w:tc>
        <w:tc>
          <w:tcPr>
            <w:tcW w:w="1290" w:type="dxa"/>
            <w:shd w:val="clear" w:color="auto" w:fill="FFFFFF" w:themeFill="background1"/>
          </w:tcPr>
          <w:p w14:paraId="724CCC34" w14:textId="5C7A1F9B" w:rsidR="005047DF" w:rsidRPr="008D2B6B" w:rsidRDefault="005047DF" w:rsidP="005047DF">
            <w:pPr>
              <w:pStyle w:val="VAHITABLETEXTNUMBERS"/>
              <w:rPr>
                <w:rFonts w:eastAsia="Verdana" w:cs="Verdana"/>
                <w:sz w:val="18"/>
                <w:szCs w:val="18"/>
              </w:rPr>
            </w:pPr>
            <w:r w:rsidRPr="00B03589">
              <w:rPr>
                <w:rFonts w:eastAsia="VIC"/>
                <w:color w:val="000000"/>
                <w:sz w:val="18"/>
                <w:szCs w:val="18"/>
              </w:rPr>
              <w:t>27%</w:t>
            </w:r>
          </w:p>
        </w:tc>
        <w:tc>
          <w:tcPr>
            <w:tcW w:w="1290" w:type="dxa"/>
            <w:shd w:val="clear" w:color="auto" w:fill="FFFFFF" w:themeFill="background1"/>
          </w:tcPr>
          <w:p w14:paraId="0742CF7F" w14:textId="39E7E796" w:rsidR="005047DF" w:rsidRPr="008D2B6B" w:rsidRDefault="005047DF" w:rsidP="005047DF">
            <w:pPr>
              <w:pStyle w:val="VAHITABLETEXTNUMBERS"/>
              <w:rPr>
                <w:rFonts w:eastAsia="Verdana" w:cs="Verdana"/>
                <w:sz w:val="18"/>
                <w:szCs w:val="18"/>
              </w:rPr>
            </w:pPr>
            <w:r w:rsidRPr="00B03589">
              <w:rPr>
                <w:rFonts w:eastAsia="VIC"/>
                <w:color w:val="000000"/>
                <w:sz w:val="18"/>
                <w:szCs w:val="18"/>
              </w:rPr>
              <w:t>279.6</w:t>
            </w:r>
          </w:p>
        </w:tc>
        <w:tc>
          <w:tcPr>
            <w:tcW w:w="1290" w:type="dxa"/>
            <w:shd w:val="clear" w:color="auto" w:fill="FFFFFF" w:themeFill="background1"/>
          </w:tcPr>
          <w:p w14:paraId="291EDE21" w14:textId="3AE1133C" w:rsidR="005047DF" w:rsidRPr="008D2B6B" w:rsidRDefault="005047DF" w:rsidP="005047DF">
            <w:pPr>
              <w:pStyle w:val="VAHITABLETEXTNUMBERS"/>
              <w:rPr>
                <w:rFonts w:eastAsia="Verdana" w:cs="Verdana"/>
                <w:sz w:val="18"/>
                <w:szCs w:val="18"/>
              </w:rPr>
            </w:pPr>
            <w:r w:rsidRPr="00B03589">
              <w:rPr>
                <w:rFonts w:eastAsia="VIC"/>
                <w:color w:val="000000"/>
                <w:sz w:val="18"/>
                <w:szCs w:val="18"/>
              </w:rPr>
              <w:t>6.2</w:t>
            </w:r>
          </w:p>
        </w:tc>
        <w:tc>
          <w:tcPr>
            <w:tcW w:w="1290" w:type="dxa"/>
            <w:shd w:val="clear" w:color="auto" w:fill="FFFFFF" w:themeFill="background1"/>
          </w:tcPr>
          <w:p w14:paraId="203C6B29" w14:textId="3F33CDA0" w:rsidR="005047DF" w:rsidRPr="008D2B6B" w:rsidRDefault="005047DF" w:rsidP="005047DF">
            <w:pPr>
              <w:pStyle w:val="VAHITABLETEXTNUMBERS"/>
              <w:rPr>
                <w:rFonts w:eastAsia="Verdana" w:cs="Verdana"/>
                <w:sz w:val="18"/>
                <w:szCs w:val="18"/>
              </w:rPr>
            </w:pPr>
            <w:r w:rsidRPr="00B03589">
              <w:rPr>
                <w:rFonts w:eastAsia="VIC"/>
                <w:color w:val="000000"/>
                <w:sz w:val="18"/>
                <w:szCs w:val="18"/>
              </w:rPr>
              <w:t>6%</w:t>
            </w:r>
          </w:p>
        </w:tc>
        <w:tc>
          <w:tcPr>
            <w:tcW w:w="1290" w:type="dxa"/>
            <w:shd w:val="clear" w:color="auto" w:fill="FFFFFF" w:themeFill="background1"/>
          </w:tcPr>
          <w:p w14:paraId="48E7CF32" w14:textId="3EE99CEA" w:rsidR="005047DF" w:rsidRPr="008D2B6B" w:rsidRDefault="005047DF" w:rsidP="005047DF">
            <w:pPr>
              <w:pStyle w:val="VAHITABLETEXTNUMBERS"/>
              <w:rPr>
                <w:rFonts w:eastAsia="Verdana" w:cs="Verdana"/>
                <w:sz w:val="18"/>
                <w:szCs w:val="18"/>
              </w:rPr>
            </w:pPr>
            <w:r w:rsidRPr="00B03589">
              <w:rPr>
                <w:rFonts w:eastAsia="VIC"/>
                <w:color w:val="000000"/>
                <w:sz w:val="18"/>
                <w:szCs w:val="18"/>
              </w:rPr>
              <w:t>69%</w:t>
            </w:r>
          </w:p>
        </w:tc>
        <w:tc>
          <w:tcPr>
            <w:tcW w:w="1290" w:type="dxa"/>
            <w:shd w:val="clear" w:color="auto" w:fill="FFFFFF" w:themeFill="background1"/>
          </w:tcPr>
          <w:p w14:paraId="0004A010" w14:textId="5750D261" w:rsidR="005047DF" w:rsidRPr="008D2B6B" w:rsidRDefault="005047DF" w:rsidP="005047DF">
            <w:pPr>
              <w:pStyle w:val="VAHITABLETEXTNUMBERS"/>
              <w:rPr>
                <w:rFonts w:eastAsia="Verdana" w:cs="Verdana"/>
                <w:sz w:val="18"/>
                <w:szCs w:val="18"/>
              </w:rPr>
            </w:pPr>
            <w:r w:rsidRPr="00B03589">
              <w:rPr>
                <w:rFonts w:eastAsia="VIC"/>
                <w:color w:val="000000"/>
                <w:sz w:val="18"/>
                <w:szCs w:val="18"/>
              </w:rPr>
              <w:t>12.2</w:t>
            </w:r>
          </w:p>
        </w:tc>
        <w:tc>
          <w:tcPr>
            <w:tcW w:w="1290" w:type="dxa"/>
            <w:shd w:val="clear" w:color="auto" w:fill="FFFFFF" w:themeFill="background1"/>
          </w:tcPr>
          <w:p w14:paraId="4C7D32B2" w14:textId="6B1156FF" w:rsidR="005047DF" w:rsidRPr="008D2B6B" w:rsidRDefault="005047DF" w:rsidP="005047DF">
            <w:pPr>
              <w:pStyle w:val="VAHITABLETEXTNUMBERS"/>
              <w:rPr>
                <w:rFonts w:eastAsia="Verdana" w:cs="Verdana"/>
                <w:sz w:val="18"/>
                <w:szCs w:val="18"/>
              </w:rPr>
            </w:pPr>
            <w:r w:rsidRPr="00B03589">
              <w:rPr>
                <w:rFonts w:eastAsia="VIC"/>
                <w:color w:val="000000"/>
                <w:sz w:val="18"/>
                <w:szCs w:val="18"/>
              </w:rPr>
              <w:t>46%</w:t>
            </w:r>
          </w:p>
        </w:tc>
        <w:tc>
          <w:tcPr>
            <w:tcW w:w="1290" w:type="dxa"/>
            <w:shd w:val="clear" w:color="auto" w:fill="FFFFFF" w:themeFill="background1"/>
          </w:tcPr>
          <w:p w14:paraId="7A0EA8EF" w14:textId="1CF79884" w:rsidR="005047DF" w:rsidRPr="008D2B6B" w:rsidRDefault="005047DF" w:rsidP="005047DF">
            <w:pPr>
              <w:pStyle w:val="VAHITABLETEXTNUMBERS"/>
              <w:rPr>
                <w:rFonts w:eastAsia="Verdana" w:cs="Verdana"/>
                <w:sz w:val="18"/>
                <w:szCs w:val="18"/>
              </w:rPr>
            </w:pPr>
            <w:r w:rsidRPr="00B03589">
              <w:rPr>
                <w:rFonts w:eastAsia="VIC"/>
                <w:color w:val="000000"/>
                <w:sz w:val="18"/>
                <w:szCs w:val="18"/>
              </w:rPr>
              <w:t>28%</w:t>
            </w:r>
          </w:p>
        </w:tc>
        <w:tc>
          <w:tcPr>
            <w:tcW w:w="1290" w:type="dxa"/>
            <w:shd w:val="clear" w:color="auto" w:fill="FFFFFF" w:themeFill="background1"/>
          </w:tcPr>
          <w:p w14:paraId="1F73D176" w14:textId="393D7AF8" w:rsidR="005047DF" w:rsidRPr="008D2B6B" w:rsidRDefault="005047DF" w:rsidP="005047DF">
            <w:pPr>
              <w:pStyle w:val="VAHITABLETEXTNUMBERS"/>
              <w:rPr>
                <w:rFonts w:eastAsia="Verdana" w:cs="Verdana"/>
                <w:sz w:val="18"/>
                <w:szCs w:val="18"/>
              </w:rPr>
            </w:pPr>
            <w:r w:rsidRPr="00B03589">
              <w:rPr>
                <w:rFonts w:eastAsia="VIC"/>
                <w:color w:val="000000"/>
                <w:sz w:val="18"/>
                <w:szCs w:val="18"/>
              </w:rPr>
              <w:t>1.4</w:t>
            </w:r>
          </w:p>
        </w:tc>
      </w:tr>
      <w:tr w:rsidR="005047DF" w:rsidRPr="00445323" w14:paraId="5B61E939" w14:textId="77777777" w:rsidTr="001B6612">
        <w:tc>
          <w:tcPr>
            <w:tcW w:w="1145" w:type="dxa"/>
            <w:shd w:val="clear" w:color="auto" w:fill="B1C9E8"/>
          </w:tcPr>
          <w:p w14:paraId="1C7B1728" w14:textId="449752D0" w:rsidR="005047DF" w:rsidRPr="00184638" w:rsidRDefault="005047DF" w:rsidP="005047DF">
            <w:pPr>
              <w:rPr>
                <w:rFonts w:ascii="VIC SemiBold" w:hAnsi="VIC SemiBold"/>
                <w:color w:val="000000" w:themeColor="text1"/>
                <w:sz w:val="18"/>
                <w:szCs w:val="18"/>
              </w:rPr>
            </w:pPr>
            <w:r w:rsidRPr="00B03589">
              <w:rPr>
                <w:rFonts w:ascii="VIC SemiBold" w:eastAsia="VIC SemiBold" w:hAnsi="VIC SemiBold"/>
                <w:color w:val="000000"/>
                <w:sz w:val="18"/>
                <w:szCs w:val="18"/>
              </w:rPr>
              <w:t>TOTAL RURAL</w:t>
            </w:r>
          </w:p>
        </w:tc>
        <w:tc>
          <w:tcPr>
            <w:tcW w:w="1701" w:type="dxa"/>
            <w:shd w:val="clear" w:color="auto" w:fill="B1C9E8"/>
          </w:tcPr>
          <w:p w14:paraId="3934200A" w14:textId="43F20B6D" w:rsidR="005047DF" w:rsidRPr="00184638" w:rsidRDefault="005047DF" w:rsidP="005047DF">
            <w:pPr>
              <w:rPr>
                <w:rFonts w:ascii="VIC SemiBold" w:hAnsi="VIC SemiBold"/>
                <w:color w:val="000000" w:themeColor="text1"/>
                <w:sz w:val="18"/>
                <w:szCs w:val="18"/>
              </w:rPr>
            </w:pPr>
            <w:r w:rsidRPr="00B03589">
              <w:rPr>
                <w:rFonts w:ascii="VIC SemiBold" w:eastAsia="VIC SemiBold" w:hAnsi="VIC SemiBold"/>
                <w:color w:val="000000"/>
                <w:sz w:val="18"/>
                <w:szCs w:val="18"/>
              </w:rPr>
              <w:t xml:space="preserve"> </w:t>
            </w:r>
          </w:p>
        </w:tc>
        <w:tc>
          <w:tcPr>
            <w:tcW w:w="1289" w:type="dxa"/>
            <w:shd w:val="clear" w:color="auto" w:fill="B1C9E8"/>
          </w:tcPr>
          <w:p w14:paraId="1FBDF68D" w14:textId="08AA9E12"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61%</w:t>
            </w:r>
          </w:p>
        </w:tc>
        <w:tc>
          <w:tcPr>
            <w:tcW w:w="1290" w:type="dxa"/>
            <w:shd w:val="clear" w:color="auto" w:fill="B1C9E8"/>
          </w:tcPr>
          <w:p w14:paraId="55A84DAC" w14:textId="618D6E4B"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29%</w:t>
            </w:r>
          </w:p>
        </w:tc>
        <w:tc>
          <w:tcPr>
            <w:tcW w:w="1290" w:type="dxa"/>
            <w:shd w:val="clear" w:color="auto" w:fill="B1C9E8"/>
          </w:tcPr>
          <w:p w14:paraId="34B8A025" w14:textId="1C927E9D"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197.2</w:t>
            </w:r>
          </w:p>
        </w:tc>
        <w:tc>
          <w:tcPr>
            <w:tcW w:w="1290" w:type="dxa"/>
            <w:shd w:val="clear" w:color="auto" w:fill="B1C9E8"/>
          </w:tcPr>
          <w:p w14:paraId="29E46B0F" w14:textId="6FFBF2BE"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7.2</w:t>
            </w:r>
          </w:p>
        </w:tc>
        <w:tc>
          <w:tcPr>
            <w:tcW w:w="1290" w:type="dxa"/>
            <w:shd w:val="clear" w:color="auto" w:fill="B1C9E8"/>
          </w:tcPr>
          <w:p w14:paraId="3AEBDA18" w14:textId="1B0DD70C"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9%</w:t>
            </w:r>
          </w:p>
        </w:tc>
        <w:tc>
          <w:tcPr>
            <w:tcW w:w="1290" w:type="dxa"/>
            <w:shd w:val="clear" w:color="auto" w:fill="B1C9E8"/>
          </w:tcPr>
          <w:p w14:paraId="051A94AD" w14:textId="777617CC"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71%</w:t>
            </w:r>
          </w:p>
        </w:tc>
        <w:tc>
          <w:tcPr>
            <w:tcW w:w="1290" w:type="dxa"/>
            <w:shd w:val="clear" w:color="auto" w:fill="B1C9E8"/>
          </w:tcPr>
          <w:p w14:paraId="67C66F09" w14:textId="11CB1029"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13.7</w:t>
            </w:r>
          </w:p>
        </w:tc>
        <w:tc>
          <w:tcPr>
            <w:tcW w:w="1290" w:type="dxa"/>
            <w:shd w:val="clear" w:color="auto" w:fill="B1C9E8"/>
          </w:tcPr>
          <w:p w14:paraId="429EA355" w14:textId="143408CB"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48%</w:t>
            </w:r>
          </w:p>
        </w:tc>
        <w:tc>
          <w:tcPr>
            <w:tcW w:w="1290" w:type="dxa"/>
            <w:shd w:val="clear" w:color="auto" w:fill="B1C9E8"/>
          </w:tcPr>
          <w:p w14:paraId="5AECBF68" w14:textId="20BCB4A1"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11%</w:t>
            </w:r>
          </w:p>
        </w:tc>
        <w:tc>
          <w:tcPr>
            <w:tcW w:w="1290" w:type="dxa"/>
            <w:shd w:val="clear" w:color="auto" w:fill="B1C9E8"/>
          </w:tcPr>
          <w:p w14:paraId="4777D637" w14:textId="4250551D" w:rsidR="005047DF" w:rsidRPr="005047DF" w:rsidRDefault="005047DF" w:rsidP="005047DF">
            <w:pPr>
              <w:pStyle w:val="VAHITABLETEXTNUMBERSBOLD"/>
              <w:rPr>
                <w:rFonts w:ascii="VIC SemiBold" w:eastAsia="Verdana" w:hAnsi="VIC SemiBold" w:cs="Verdana"/>
                <w:b w:val="0"/>
                <w:bCs/>
                <w:sz w:val="18"/>
                <w:szCs w:val="18"/>
              </w:rPr>
            </w:pPr>
            <w:r w:rsidRPr="005047DF">
              <w:rPr>
                <w:rFonts w:ascii="VIC SemiBold" w:eastAsia="VIC SemiBold" w:hAnsi="VIC SemiBold"/>
                <w:b w:val="0"/>
                <w:bCs/>
                <w:color w:val="000000"/>
                <w:sz w:val="18"/>
                <w:szCs w:val="18"/>
              </w:rPr>
              <w:t>1.6</w:t>
            </w:r>
          </w:p>
        </w:tc>
      </w:tr>
      <w:tr w:rsidR="005047DF" w:rsidRPr="00445323" w14:paraId="6AB79284" w14:textId="77777777" w:rsidTr="001B6612">
        <w:tc>
          <w:tcPr>
            <w:tcW w:w="1145" w:type="dxa"/>
            <w:shd w:val="clear" w:color="auto" w:fill="244C5A"/>
          </w:tcPr>
          <w:p w14:paraId="563D2977" w14:textId="4A747D36" w:rsidR="005047DF" w:rsidRPr="00184638" w:rsidRDefault="005047DF" w:rsidP="005047DF">
            <w:pPr>
              <w:rPr>
                <w:rFonts w:ascii="VIC SemiBold" w:hAnsi="VIC SemiBold"/>
                <w:color w:val="FFFFFF" w:themeColor="background1"/>
                <w:sz w:val="18"/>
                <w:szCs w:val="18"/>
              </w:rPr>
            </w:pPr>
            <w:r w:rsidRPr="00B03589">
              <w:rPr>
                <w:rFonts w:ascii="VIC SemiBold" w:eastAsia="VIC SemiBold" w:hAnsi="VIC SemiBold"/>
                <w:color w:val="FFFFFF"/>
                <w:sz w:val="18"/>
                <w:szCs w:val="18"/>
              </w:rPr>
              <w:t>TOTAL STATEWIDE</w:t>
            </w:r>
          </w:p>
        </w:tc>
        <w:tc>
          <w:tcPr>
            <w:tcW w:w="1701" w:type="dxa"/>
            <w:shd w:val="clear" w:color="auto" w:fill="244C5A"/>
          </w:tcPr>
          <w:p w14:paraId="036C9A71" w14:textId="46674A5D" w:rsidR="005047DF" w:rsidRPr="00184638" w:rsidRDefault="005047DF" w:rsidP="005047DF">
            <w:pPr>
              <w:pStyle w:val="DHHStabletext"/>
              <w:spacing w:before="0" w:after="0"/>
              <w:rPr>
                <w:rFonts w:ascii="VIC SemiBold" w:eastAsia="Verdana" w:hAnsi="VIC SemiBold" w:cs="Verdana"/>
                <w:color w:val="FFFFFF" w:themeColor="background1"/>
                <w:sz w:val="18"/>
                <w:szCs w:val="18"/>
              </w:rPr>
            </w:pPr>
            <w:r w:rsidRPr="00B03589">
              <w:rPr>
                <w:rFonts w:ascii="VIC SemiBold" w:eastAsia="VIC SemiBold" w:hAnsi="VIC SemiBold"/>
                <w:color w:val="FFFFFF"/>
                <w:sz w:val="18"/>
                <w:szCs w:val="18"/>
              </w:rPr>
              <w:t>(Excl PYMHWS)</w:t>
            </w:r>
          </w:p>
        </w:tc>
        <w:tc>
          <w:tcPr>
            <w:tcW w:w="1289" w:type="dxa"/>
            <w:shd w:val="clear" w:color="auto" w:fill="244C5A"/>
          </w:tcPr>
          <w:p w14:paraId="786D9D37" w14:textId="2F39CABA"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64%</w:t>
            </w:r>
          </w:p>
        </w:tc>
        <w:tc>
          <w:tcPr>
            <w:tcW w:w="1290" w:type="dxa"/>
            <w:shd w:val="clear" w:color="auto" w:fill="244C5A"/>
          </w:tcPr>
          <w:p w14:paraId="203541B7" w14:textId="751F4802"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34%</w:t>
            </w:r>
          </w:p>
        </w:tc>
        <w:tc>
          <w:tcPr>
            <w:tcW w:w="1290" w:type="dxa"/>
            <w:shd w:val="clear" w:color="auto" w:fill="244C5A"/>
          </w:tcPr>
          <w:p w14:paraId="3626D156" w14:textId="2D412901"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164.0</w:t>
            </w:r>
          </w:p>
        </w:tc>
        <w:tc>
          <w:tcPr>
            <w:tcW w:w="1290" w:type="dxa"/>
            <w:shd w:val="clear" w:color="auto" w:fill="244C5A"/>
          </w:tcPr>
          <w:p w14:paraId="0A39B181" w14:textId="1436905B"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8.1</w:t>
            </w:r>
          </w:p>
        </w:tc>
        <w:tc>
          <w:tcPr>
            <w:tcW w:w="1290" w:type="dxa"/>
            <w:shd w:val="clear" w:color="auto" w:fill="244C5A"/>
          </w:tcPr>
          <w:p w14:paraId="625B4C7F" w14:textId="72F40F12"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16%</w:t>
            </w:r>
          </w:p>
        </w:tc>
        <w:tc>
          <w:tcPr>
            <w:tcW w:w="1290" w:type="dxa"/>
            <w:shd w:val="clear" w:color="auto" w:fill="244C5A"/>
          </w:tcPr>
          <w:p w14:paraId="63928B89" w14:textId="621C0876"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75%</w:t>
            </w:r>
          </w:p>
        </w:tc>
        <w:tc>
          <w:tcPr>
            <w:tcW w:w="1290" w:type="dxa"/>
            <w:shd w:val="clear" w:color="auto" w:fill="244C5A"/>
          </w:tcPr>
          <w:p w14:paraId="07FFFA17" w14:textId="31B82624"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16.0</w:t>
            </w:r>
          </w:p>
        </w:tc>
        <w:tc>
          <w:tcPr>
            <w:tcW w:w="1290" w:type="dxa"/>
            <w:shd w:val="clear" w:color="auto" w:fill="244C5A"/>
          </w:tcPr>
          <w:p w14:paraId="0229E661" w14:textId="79C2F1EA"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53%</w:t>
            </w:r>
          </w:p>
        </w:tc>
        <w:tc>
          <w:tcPr>
            <w:tcW w:w="1290" w:type="dxa"/>
            <w:shd w:val="clear" w:color="auto" w:fill="244C5A"/>
          </w:tcPr>
          <w:p w14:paraId="1C77B630" w14:textId="7491695E"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7%</w:t>
            </w:r>
          </w:p>
        </w:tc>
        <w:tc>
          <w:tcPr>
            <w:tcW w:w="1290" w:type="dxa"/>
            <w:shd w:val="clear" w:color="auto" w:fill="244C5A"/>
          </w:tcPr>
          <w:p w14:paraId="37950397" w14:textId="2DC98157" w:rsidR="005047DF" w:rsidRPr="005047DF" w:rsidRDefault="005047DF" w:rsidP="005047DF">
            <w:pPr>
              <w:pStyle w:val="VAHITABLETEXTNUMBERSBOLD"/>
              <w:rPr>
                <w:rFonts w:ascii="VIC SemiBold" w:eastAsia="Verdana" w:hAnsi="VIC SemiBold" w:cs="Verdana"/>
                <w:b w:val="0"/>
                <w:bCs/>
                <w:color w:val="FFFFFF" w:themeColor="background1"/>
                <w:sz w:val="18"/>
                <w:szCs w:val="18"/>
              </w:rPr>
            </w:pPr>
            <w:r w:rsidRPr="005047DF">
              <w:rPr>
                <w:rFonts w:ascii="VIC SemiBold" w:eastAsia="VIC SemiBold" w:hAnsi="VIC SemiBold"/>
                <w:b w:val="0"/>
                <w:bCs/>
                <w:color w:val="FFFFFF"/>
                <w:sz w:val="18"/>
                <w:szCs w:val="18"/>
              </w:rPr>
              <w:t>1.8</w:t>
            </w:r>
          </w:p>
        </w:tc>
      </w:tr>
    </w:tbl>
    <w:p w14:paraId="5F82817B" w14:textId="05F568BF" w:rsidR="00607BDE" w:rsidRDefault="00B551ED">
      <w:pPr>
        <w:widowControl/>
        <w:rPr>
          <w:rFonts w:ascii="VIC" w:hAnsi="VIC"/>
        </w:rPr>
      </w:pPr>
      <w:r>
        <w:rPr>
          <w:rFonts w:ascii="VIC" w:hAnsi="VIC"/>
        </w:rPr>
        <w:br w:type="page"/>
      </w:r>
    </w:p>
    <w:p w14:paraId="162C6D25" w14:textId="117C72AD" w:rsidR="00CF11E1" w:rsidRDefault="005A5E67" w:rsidP="00B76795">
      <w:pPr>
        <w:pStyle w:val="Heading1"/>
        <w:tabs>
          <w:tab w:val="left" w:pos="5835"/>
        </w:tabs>
        <w:rPr>
          <w:sz w:val="22"/>
          <w:szCs w:val="22"/>
        </w:rPr>
      </w:pPr>
      <w:bookmarkStart w:id="33" w:name="_Toc219458168"/>
      <w:r>
        <w:rPr>
          <w:sz w:val="22"/>
          <w:szCs w:val="22"/>
        </w:rPr>
        <w:lastRenderedPageBreak/>
        <w:t>Indicator descriptions and notes</w:t>
      </w:r>
      <w:bookmarkEnd w:id="33"/>
      <w:r w:rsidR="00B76795">
        <w:rPr>
          <w:sz w:val="22"/>
          <w:szCs w:val="22"/>
        </w:rPr>
        <w:tab/>
      </w:r>
    </w:p>
    <w:p w14:paraId="47AC4416" w14:textId="2232960F" w:rsidR="000B7767" w:rsidRPr="004F0EB9" w:rsidRDefault="007A6197" w:rsidP="004F0EB9">
      <w:pPr>
        <w:rPr>
          <w:rFonts w:ascii="VIC" w:eastAsia="VIC" w:hAnsi="VIC"/>
          <w:color w:val="696969"/>
          <w:sz w:val="18"/>
          <w:szCs w:val="18"/>
          <w:lang w:val="en-AU"/>
        </w:rPr>
      </w:pPr>
      <w:r w:rsidRPr="007A6197">
        <w:rPr>
          <w:rFonts w:ascii="VIC" w:eastAsia="VIC" w:hAnsi="VIC"/>
          <w:color w:val="696969"/>
          <w:sz w:val="18"/>
          <w:szCs w:val="18"/>
          <w:lang w:val="en-AU"/>
        </w:rPr>
        <w:t>From July 2025, responsibility for clinical mental health service delivery at Orygen Specialist Program campuses transferred from Melbourne Health to Parkville Youth Mental Health and Wellbeing Service (MHWS).</w:t>
      </w:r>
    </w:p>
    <w:p w14:paraId="0BDF7BDA" w14:textId="77777777" w:rsidR="004F0EB9" w:rsidRPr="004F0EB9" w:rsidRDefault="004F0EB9" w:rsidP="004F0EB9">
      <w:pPr>
        <w:pStyle w:val="VAHIbody"/>
      </w:pP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5A5D20" w:rsidRPr="0069621D" w14:paraId="0A36A162" w14:textId="77777777" w:rsidTr="000B0CCC">
        <w:trPr>
          <w:cantSplit/>
        </w:trPr>
        <w:tc>
          <w:tcPr>
            <w:tcW w:w="1702" w:type="dxa"/>
          </w:tcPr>
          <w:p w14:paraId="1A805A66" w14:textId="3D807A82" w:rsidR="005A5D20" w:rsidRPr="00482A53" w:rsidRDefault="005A5D20" w:rsidP="005A5D20">
            <w:pPr>
              <w:pStyle w:val="VAHItabletext"/>
              <w:rPr>
                <w:szCs w:val="18"/>
              </w:rPr>
            </w:pPr>
            <w:r w:rsidRPr="00713501">
              <w:rPr>
                <w:rFonts w:eastAsia="VIC"/>
                <w:color w:val="696969"/>
                <w:szCs w:val="18"/>
              </w:rPr>
              <w:t>Inpatient</w:t>
            </w:r>
          </w:p>
        </w:tc>
        <w:tc>
          <w:tcPr>
            <w:tcW w:w="1842" w:type="dxa"/>
          </w:tcPr>
          <w:p w14:paraId="4918C59C" w14:textId="6BC88F92" w:rsidR="005A5D20" w:rsidRPr="00482A53" w:rsidRDefault="005A5D20" w:rsidP="005A5D20">
            <w:pPr>
              <w:pStyle w:val="VAHItabletext"/>
              <w:rPr>
                <w:rFonts w:eastAsia="Verdana" w:cs="Verdana"/>
                <w:szCs w:val="18"/>
              </w:rPr>
            </w:pPr>
            <w:r w:rsidRPr="00713501">
              <w:rPr>
                <w:rFonts w:eastAsia="VIC"/>
                <w:color w:val="696969"/>
                <w:szCs w:val="18"/>
              </w:rPr>
              <w:t>Local access (inpatient)</w:t>
            </w:r>
          </w:p>
        </w:tc>
        <w:tc>
          <w:tcPr>
            <w:tcW w:w="5103" w:type="dxa"/>
          </w:tcPr>
          <w:p w14:paraId="5661C13F" w14:textId="04C07C78" w:rsidR="005A5D20" w:rsidRPr="00482A53" w:rsidRDefault="005A5D20" w:rsidP="005A5D20">
            <w:pPr>
              <w:pStyle w:val="VAHItabletext"/>
              <w:rPr>
                <w:rFonts w:eastAsia="Verdana"/>
                <w:szCs w:val="18"/>
              </w:rPr>
            </w:pPr>
            <w:r w:rsidRPr="00713501">
              <w:rPr>
                <w:rFonts w:eastAsia="VIC"/>
                <w:color w:val="696969"/>
                <w:szCs w:val="18"/>
              </w:rPr>
              <w:t>Percentage of separations from an inpatient unit where the consumer was a resident of the area mental health service catchment.</w:t>
            </w:r>
          </w:p>
        </w:tc>
        <w:tc>
          <w:tcPr>
            <w:tcW w:w="1559" w:type="dxa"/>
          </w:tcPr>
          <w:p w14:paraId="7F3F63FA" w14:textId="77777777" w:rsidR="005A5D20" w:rsidRPr="00482A53" w:rsidRDefault="005A5D20" w:rsidP="005A5D20">
            <w:pPr>
              <w:pStyle w:val="VAHItabletext"/>
              <w:rPr>
                <w:szCs w:val="18"/>
              </w:rPr>
            </w:pPr>
          </w:p>
        </w:tc>
        <w:tc>
          <w:tcPr>
            <w:tcW w:w="4820" w:type="dxa"/>
          </w:tcPr>
          <w:p w14:paraId="3DEB62B5" w14:textId="5B7DEE7F" w:rsidR="005A5D20" w:rsidRPr="00482A53" w:rsidRDefault="005A5D20" w:rsidP="005A5D20">
            <w:pPr>
              <w:pStyle w:val="VAHItabletext"/>
              <w:rPr>
                <w:rFonts w:eastAsia="Verdana"/>
                <w:szCs w:val="18"/>
              </w:rPr>
            </w:pPr>
            <w:r w:rsidRPr="00713501">
              <w:rPr>
                <w:rFonts w:eastAsia="VIC"/>
                <w:color w:val="696969"/>
                <w:szCs w:val="18"/>
              </w:rPr>
              <w:t>Measure can be a reflection of an area mental health service’s ability to meet the inpatient mental health needs of people within its catchment.</w:t>
            </w:r>
          </w:p>
        </w:tc>
      </w:tr>
      <w:tr w:rsidR="005A5D20" w:rsidRPr="0069621D" w14:paraId="3987C89B" w14:textId="77777777" w:rsidTr="000B0CCC">
        <w:trPr>
          <w:cantSplit/>
        </w:trPr>
        <w:tc>
          <w:tcPr>
            <w:tcW w:w="1702" w:type="dxa"/>
          </w:tcPr>
          <w:p w14:paraId="6CD9E818" w14:textId="77777777" w:rsidR="005A5D20" w:rsidRPr="00482A53" w:rsidRDefault="005A5D20" w:rsidP="005A5D20">
            <w:pPr>
              <w:pStyle w:val="VAHItabletext"/>
              <w:rPr>
                <w:szCs w:val="18"/>
              </w:rPr>
            </w:pPr>
          </w:p>
        </w:tc>
        <w:tc>
          <w:tcPr>
            <w:tcW w:w="1842" w:type="dxa"/>
          </w:tcPr>
          <w:p w14:paraId="7EA9C319" w14:textId="1585D82C" w:rsidR="005A5D20" w:rsidRPr="00482A53" w:rsidRDefault="005A5D20" w:rsidP="005A5D20">
            <w:pPr>
              <w:pStyle w:val="VAHItabletext"/>
              <w:rPr>
                <w:rFonts w:eastAsia="Verdana" w:cs="Verdana"/>
                <w:szCs w:val="18"/>
              </w:rPr>
            </w:pPr>
            <w:r w:rsidRPr="00713501">
              <w:rPr>
                <w:rFonts w:eastAsia="VIC"/>
                <w:color w:val="696969"/>
                <w:szCs w:val="18"/>
              </w:rPr>
              <w:t>Bed occupancy (excl leave)</w:t>
            </w:r>
          </w:p>
        </w:tc>
        <w:tc>
          <w:tcPr>
            <w:tcW w:w="5103" w:type="dxa"/>
          </w:tcPr>
          <w:p w14:paraId="51AE82F4" w14:textId="2CD43769" w:rsidR="005A5D20" w:rsidRPr="00482A53" w:rsidRDefault="005A5D20" w:rsidP="005A5D20">
            <w:pPr>
              <w:pStyle w:val="VAHItabletext"/>
              <w:rPr>
                <w:rFonts w:eastAsia="Verdana" w:cs="Verdana"/>
                <w:szCs w:val="18"/>
              </w:rPr>
            </w:pPr>
            <w:r w:rsidRPr="00713501">
              <w:rPr>
                <w:rFonts w:eastAsia="VIC"/>
                <w:color w:val="696969"/>
                <w:szCs w:val="18"/>
              </w:rPr>
              <w:t>Rate of occupied bed hours (excluding leave) per 'approved' bed hours within an inpatient unit.</w:t>
            </w:r>
          </w:p>
        </w:tc>
        <w:tc>
          <w:tcPr>
            <w:tcW w:w="1559" w:type="dxa"/>
          </w:tcPr>
          <w:p w14:paraId="2EE2A1A2" w14:textId="77777777" w:rsidR="005A5D20" w:rsidRPr="00482A53" w:rsidRDefault="005A5D20" w:rsidP="005A5D20">
            <w:pPr>
              <w:pStyle w:val="VAHItabletext"/>
              <w:rPr>
                <w:szCs w:val="18"/>
              </w:rPr>
            </w:pPr>
          </w:p>
        </w:tc>
        <w:tc>
          <w:tcPr>
            <w:tcW w:w="4820" w:type="dxa"/>
          </w:tcPr>
          <w:p w14:paraId="475F9945" w14:textId="1A3D8D1C" w:rsidR="005A5D20" w:rsidRPr="00482A53" w:rsidRDefault="005A5D20" w:rsidP="005A5D20">
            <w:pPr>
              <w:pStyle w:val="VAHItabletext"/>
              <w:rPr>
                <w:rFonts w:eastAsia="Verdana" w:cs="Verdana"/>
                <w:szCs w:val="18"/>
              </w:rPr>
            </w:pPr>
            <w:r w:rsidRPr="00713501">
              <w:rPr>
                <w:rFonts w:eastAsia="VIC"/>
                <w:color w:val="696969"/>
                <w:szCs w:val="18"/>
              </w:rPr>
              <w:t>'Approved beds' are recorded by health services in the CMI/ODS and do not include those that have been purchased for building or expansion.</w:t>
            </w:r>
          </w:p>
        </w:tc>
      </w:tr>
      <w:tr w:rsidR="005A5D20" w:rsidRPr="0069621D" w14:paraId="1B57C156" w14:textId="77777777" w:rsidTr="000B0CCC">
        <w:trPr>
          <w:cantSplit/>
        </w:trPr>
        <w:tc>
          <w:tcPr>
            <w:tcW w:w="1702" w:type="dxa"/>
          </w:tcPr>
          <w:p w14:paraId="2927A24D" w14:textId="77777777" w:rsidR="005A5D20" w:rsidRPr="00482A53" w:rsidRDefault="005A5D20" w:rsidP="005A5D20">
            <w:pPr>
              <w:pStyle w:val="VAHItabletext"/>
              <w:rPr>
                <w:szCs w:val="18"/>
              </w:rPr>
            </w:pPr>
          </w:p>
        </w:tc>
        <w:tc>
          <w:tcPr>
            <w:tcW w:w="1842" w:type="dxa"/>
          </w:tcPr>
          <w:p w14:paraId="708A1C17" w14:textId="33CFD428" w:rsidR="005A5D20" w:rsidRPr="00482A53" w:rsidRDefault="005A5D20" w:rsidP="005A5D20">
            <w:pPr>
              <w:pStyle w:val="VAHItabletext"/>
              <w:rPr>
                <w:rFonts w:eastAsia="Verdana" w:cs="Verdana"/>
                <w:szCs w:val="18"/>
              </w:rPr>
            </w:pPr>
            <w:r w:rsidRPr="00713501">
              <w:rPr>
                <w:rFonts w:eastAsia="VIC"/>
                <w:color w:val="696969"/>
                <w:szCs w:val="18"/>
              </w:rPr>
              <w:t>Trimmed average length of stay (≤35 days)</w:t>
            </w:r>
          </w:p>
        </w:tc>
        <w:tc>
          <w:tcPr>
            <w:tcW w:w="5103" w:type="dxa"/>
          </w:tcPr>
          <w:p w14:paraId="7D64A06D" w14:textId="024B4D03" w:rsidR="005A5D20" w:rsidRPr="00482A53" w:rsidRDefault="005A5D20" w:rsidP="005A5D20">
            <w:pPr>
              <w:pStyle w:val="VAHItabletext"/>
              <w:rPr>
                <w:rFonts w:eastAsia="Verdana" w:cs="Verdana"/>
                <w:szCs w:val="18"/>
              </w:rPr>
            </w:pPr>
            <w:r w:rsidRPr="00713501">
              <w:rPr>
                <w:rFonts w:eastAsia="VIC"/>
                <w:color w:val="696969"/>
                <w:szCs w:val="18"/>
              </w:rPr>
              <w:t>Average length of stay (days) of separations from an inpatient unit, excluding same day stays and separations with an average length of stay greater than 35 days.</w:t>
            </w:r>
          </w:p>
        </w:tc>
        <w:tc>
          <w:tcPr>
            <w:tcW w:w="1559" w:type="dxa"/>
          </w:tcPr>
          <w:p w14:paraId="186B8264" w14:textId="3BB3A1C5" w:rsidR="005A5D20" w:rsidRPr="008C172D" w:rsidRDefault="005A5D20" w:rsidP="005A5D20">
            <w:pPr>
              <w:pStyle w:val="VAHItabletext"/>
              <w:rPr>
                <w:rFonts w:eastAsia="Verdana"/>
                <w:color w:val="696969"/>
                <w:szCs w:val="18"/>
              </w:rPr>
            </w:pPr>
            <w:r w:rsidRPr="00713501">
              <w:rPr>
                <w:rFonts w:eastAsia="VIC"/>
                <w:color w:val="696969"/>
                <w:szCs w:val="18"/>
              </w:rPr>
              <w:t>16.0</w:t>
            </w:r>
          </w:p>
        </w:tc>
        <w:tc>
          <w:tcPr>
            <w:tcW w:w="4820" w:type="dxa"/>
          </w:tcPr>
          <w:p w14:paraId="6F75F57D" w14:textId="62477F05" w:rsidR="005A5D20" w:rsidRPr="00482A53" w:rsidRDefault="005A5D20" w:rsidP="005A5D20">
            <w:pPr>
              <w:pStyle w:val="VAHItabletext"/>
              <w:rPr>
                <w:rFonts w:eastAsia="Verdana" w:cs="Verdana"/>
                <w:szCs w:val="18"/>
              </w:rPr>
            </w:pPr>
            <w:r w:rsidRPr="00713501">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5A5D20" w:rsidRPr="0069621D" w14:paraId="16D49F57" w14:textId="77777777" w:rsidTr="000B0CCC">
        <w:trPr>
          <w:cantSplit/>
        </w:trPr>
        <w:tc>
          <w:tcPr>
            <w:tcW w:w="1702" w:type="dxa"/>
          </w:tcPr>
          <w:p w14:paraId="10A0BCB6" w14:textId="77777777" w:rsidR="005A5D20" w:rsidRPr="00482A53" w:rsidRDefault="005A5D20" w:rsidP="005A5D20">
            <w:pPr>
              <w:pStyle w:val="VAHItabletext"/>
              <w:rPr>
                <w:szCs w:val="18"/>
              </w:rPr>
            </w:pPr>
          </w:p>
        </w:tc>
        <w:tc>
          <w:tcPr>
            <w:tcW w:w="1842" w:type="dxa"/>
          </w:tcPr>
          <w:p w14:paraId="01745C00" w14:textId="27C949AC" w:rsidR="005A5D20" w:rsidRPr="00482A53" w:rsidRDefault="005A5D20" w:rsidP="005A5D20">
            <w:pPr>
              <w:pStyle w:val="VAHItabletext"/>
              <w:rPr>
                <w:rFonts w:eastAsia="Verdana" w:cs="Verdana"/>
                <w:szCs w:val="18"/>
              </w:rPr>
            </w:pPr>
            <w:r w:rsidRPr="00713501">
              <w:rPr>
                <w:rFonts w:eastAsia="VIC"/>
                <w:color w:val="696969"/>
                <w:szCs w:val="18"/>
              </w:rPr>
              <w:t>Long stay bed occupancy (&gt;35 days)</w:t>
            </w:r>
          </w:p>
        </w:tc>
        <w:tc>
          <w:tcPr>
            <w:tcW w:w="5103" w:type="dxa"/>
          </w:tcPr>
          <w:p w14:paraId="67FA2338" w14:textId="7DD46C3E" w:rsidR="005A5D20" w:rsidRPr="00482A53" w:rsidRDefault="005A5D20" w:rsidP="005A5D20">
            <w:pPr>
              <w:pStyle w:val="VAHItabletext"/>
              <w:rPr>
                <w:rFonts w:eastAsia="Verdana" w:cs="Verdana"/>
                <w:szCs w:val="18"/>
              </w:rPr>
            </w:pPr>
            <w:r w:rsidRPr="00713501">
              <w:rPr>
                <w:rFonts w:eastAsia="VIC"/>
                <w:color w:val="696969"/>
                <w:szCs w:val="18"/>
              </w:rPr>
              <w:t>Rate of occupied bed hours for 'long stay' admissions (excludes first 35 days of admission) per 'approved' bed hours within an inpatient unit.</w:t>
            </w:r>
          </w:p>
        </w:tc>
        <w:tc>
          <w:tcPr>
            <w:tcW w:w="1559" w:type="dxa"/>
          </w:tcPr>
          <w:p w14:paraId="02261688" w14:textId="77777777" w:rsidR="005A5D20" w:rsidRPr="00482A53" w:rsidRDefault="005A5D20" w:rsidP="005A5D20">
            <w:pPr>
              <w:pStyle w:val="VAHItabletext"/>
              <w:rPr>
                <w:szCs w:val="18"/>
              </w:rPr>
            </w:pPr>
          </w:p>
        </w:tc>
        <w:tc>
          <w:tcPr>
            <w:tcW w:w="4820" w:type="dxa"/>
          </w:tcPr>
          <w:p w14:paraId="0A3B0FAA" w14:textId="72F67402" w:rsidR="005A5D20" w:rsidRPr="00482A53" w:rsidRDefault="005A5D20" w:rsidP="005A5D20">
            <w:pPr>
              <w:pStyle w:val="VAHItabletext"/>
              <w:rPr>
                <w:rFonts w:eastAsia="Verdana" w:cs="Verdana"/>
                <w:szCs w:val="18"/>
              </w:rPr>
            </w:pPr>
            <w:r w:rsidRPr="00713501">
              <w:rPr>
                <w:rFonts w:eastAsia="VIC"/>
                <w:color w:val="696969"/>
                <w:szCs w:val="18"/>
              </w:rPr>
              <w:t>'Approved beds' are recorded by health services in the CMI/ODS and do not include those that have been purchased for building or expansion.</w:t>
            </w:r>
          </w:p>
        </w:tc>
      </w:tr>
      <w:tr w:rsidR="005A5D20" w:rsidRPr="0069621D" w14:paraId="42567377" w14:textId="77777777" w:rsidTr="000B0CCC">
        <w:trPr>
          <w:cantSplit/>
        </w:trPr>
        <w:tc>
          <w:tcPr>
            <w:tcW w:w="1702" w:type="dxa"/>
          </w:tcPr>
          <w:p w14:paraId="75F18803" w14:textId="77777777" w:rsidR="005A5D20" w:rsidRPr="00482A53" w:rsidRDefault="005A5D20" w:rsidP="005A5D20">
            <w:pPr>
              <w:pStyle w:val="VAHItabletext"/>
              <w:rPr>
                <w:szCs w:val="18"/>
              </w:rPr>
            </w:pPr>
          </w:p>
        </w:tc>
        <w:tc>
          <w:tcPr>
            <w:tcW w:w="1842" w:type="dxa"/>
          </w:tcPr>
          <w:p w14:paraId="4DFBCD9E" w14:textId="27C076D5" w:rsidR="005A5D20" w:rsidRPr="00482A53" w:rsidRDefault="005A5D20" w:rsidP="005A5D20">
            <w:pPr>
              <w:pStyle w:val="VAHItabletext"/>
              <w:rPr>
                <w:rFonts w:eastAsia="Verdana" w:cs="Verdana"/>
                <w:szCs w:val="18"/>
              </w:rPr>
            </w:pPr>
            <w:r w:rsidRPr="00713501">
              <w:rPr>
                <w:rFonts w:eastAsia="VIC"/>
                <w:color w:val="696969"/>
                <w:szCs w:val="18"/>
              </w:rPr>
              <w:t>28 day readmission</w:t>
            </w:r>
          </w:p>
        </w:tc>
        <w:tc>
          <w:tcPr>
            <w:tcW w:w="5103" w:type="dxa"/>
          </w:tcPr>
          <w:p w14:paraId="500C05A2" w14:textId="75110130" w:rsidR="005A5D20" w:rsidRPr="00482A53" w:rsidRDefault="005A5D20" w:rsidP="005A5D20">
            <w:pPr>
              <w:pStyle w:val="VAHItabletext"/>
              <w:rPr>
                <w:rFonts w:eastAsia="Verdana" w:cs="Verdana"/>
                <w:szCs w:val="18"/>
              </w:rPr>
            </w:pPr>
            <w:r w:rsidRPr="00713501">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7840EC84" w14:textId="26624C24" w:rsidR="005A5D20" w:rsidRPr="00482A53" w:rsidRDefault="005A5D20" w:rsidP="005A5D20">
            <w:pPr>
              <w:pStyle w:val="VAHItabletext"/>
              <w:rPr>
                <w:rFonts w:eastAsia="Verdana" w:cs="Verdana"/>
                <w:szCs w:val="18"/>
              </w:rPr>
            </w:pPr>
            <w:r w:rsidRPr="00713501">
              <w:rPr>
                <w:rFonts w:eastAsia="VIC"/>
                <w:color w:val="696969"/>
                <w:szCs w:val="18"/>
              </w:rPr>
              <w:t>14.0%</w:t>
            </w:r>
          </w:p>
        </w:tc>
        <w:tc>
          <w:tcPr>
            <w:tcW w:w="4820" w:type="dxa"/>
          </w:tcPr>
          <w:p w14:paraId="6DBE8DE5" w14:textId="0A54D457" w:rsidR="005A5D20" w:rsidRPr="00482A53" w:rsidRDefault="005A5D20" w:rsidP="005A5D20">
            <w:pPr>
              <w:pStyle w:val="VAHItabletext"/>
              <w:rPr>
                <w:rFonts w:eastAsia="Verdana" w:cs="Verdana"/>
                <w:szCs w:val="18"/>
              </w:rPr>
            </w:pPr>
            <w:r w:rsidRPr="00713501">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5A5D20" w:rsidRPr="0069621D" w14:paraId="02CA2FC1" w14:textId="77777777" w:rsidTr="000B0CCC">
        <w:trPr>
          <w:cantSplit/>
        </w:trPr>
        <w:tc>
          <w:tcPr>
            <w:tcW w:w="1702" w:type="dxa"/>
          </w:tcPr>
          <w:p w14:paraId="09987E04" w14:textId="77777777" w:rsidR="005A5D20" w:rsidRPr="00482A53" w:rsidRDefault="005A5D20" w:rsidP="005A5D20">
            <w:pPr>
              <w:pStyle w:val="VAHItabletext"/>
              <w:rPr>
                <w:szCs w:val="18"/>
              </w:rPr>
            </w:pPr>
          </w:p>
        </w:tc>
        <w:tc>
          <w:tcPr>
            <w:tcW w:w="1842" w:type="dxa"/>
          </w:tcPr>
          <w:p w14:paraId="3A271481" w14:textId="2C26505E" w:rsidR="005A5D20" w:rsidRPr="00482A53" w:rsidRDefault="005A5D20" w:rsidP="005A5D20">
            <w:pPr>
              <w:pStyle w:val="VAHItabletext"/>
              <w:rPr>
                <w:rFonts w:eastAsia="Verdana" w:cs="Verdana"/>
                <w:szCs w:val="18"/>
              </w:rPr>
            </w:pPr>
            <w:r w:rsidRPr="00713501">
              <w:rPr>
                <w:rFonts w:eastAsia="VIC"/>
                <w:color w:val="696969"/>
                <w:szCs w:val="18"/>
              </w:rPr>
              <w:t>Seclusions per 1,000 bed days</w:t>
            </w:r>
          </w:p>
        </w:tc>
        <w:tc>
          <w:tcPr>
            <w:tcW w:w="5103" w:type="dxa"/>
          </w:tcPr>
          <w:p w14:paraId="084A636C" w14:textId="12954CE2" w:rsidR="005A5D20" w:rsidRPr="00482A53" w:rsidRDefault="005A5D20" w:rsidP="005A5D20">
            <w:pPr>
              <w:pStyle w:val="VAHItabletext"/>
              <w:rPr>
                <w:rFonts w:eastAsia="Verdana" w:cs="Verdana"/>
                <w:szCs w:val="18"/>
              </w:rPr>
            </w:pPr>
            <w:r w:rsidRPr="00713501">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28D4CF72" w14:textId="6B77BAF3" w:rsidR="005A5D20" w:rsidRPr="00482A53" w:rsidRDefault="005A5D20" w:rsidP="005A5D20">
            <w:pPr>
              <w:pStyle w:val="VAHItabletext"/>
              <w:rPr>
                <w:rFonts w:eastAsia="Verdana" w:cs="Verdana"/>
                <w:szCs w:val="18"/>
              </w:rPr>
            </w:pPr>
            <w:r w:rsidRPr="00713501">
              <w:rPr>
                <w:rFonts w:eastAsia="VIC"/>
                <w:color w:val="696969"/>
                <w:szCs w:val="18"/>
              </w:rPr>
              <w:t>6.0</w:t>
            </w:r>
          </w:p>
        </w:tc>
        <w:tc>
          <w:tcPr>
            <w:tcW w:w="4820" w:type="dxa"/>
          </w:tcPr>
          <w:p w14:paraId="07271E83" w14:textId="5A3C2DCC" w:rsidR="005A5D20" w:rsidRPr="00482A53" w:rsidRDefault="005A5D20" w:rsidP="005A5D20">
            <w:pPr>
              <w:pStyle w:val="VAHItabletext"/>
              <w:rPr>
                <w:rFonts w:eastAsia="Verdana" w:cs="Verdana"/>
                <w:szCs w:val="18"/>
              </w:rPr>
            </w:pPr>
            <w:r w:rsidRPr="00713501">
              <w:rPr>
                <w:rFonts w:eastAsia="VIC"/>
                <w:color w:val="696969"/>
                <w:szCs w:val="18"/>
              </w:rPr>
              <w:t>Calculation of bed days involves converting minutes into days.</w:t>
            </w:r>
          </w:p>
        </w:tc>
      </w:tr>
      <w:tr w:rsidR="005A5D20" w:rsidRPr="0069621D" w14:paraId="592AF5BC" w14:textId="77777777" w:rsidTr="000B0CCC">
        <w:trPr>
          <w:cantSplit/>
        </w:trPr>
        <w:tc>
          <w:tcPr>
            <w:tcW w:w="1702" w:type="dxa"/>
          </w:tcPr>
          <w:p w14:paraId="2196C061" w14:textId="77777777" w:rsidR="005A5D20" w:rsidRPr="00482A53" w:rsidRDefault="005A5D20" w:rsidP="005A5D20">
            <w:pPr>
              <w:pStyle w:val="VAHItabletext"/>
              <w:rPr>
                <w:szCs w:val="18"/>
              </w:rPr>
            </w:pPr>
          </w:p>
        </w:tc>
        <w:tc>
          <w:tcPr>
            <w:tcW w:w="1842" w:type="dxa"/>
          </w:tcPr>
          <w:p w14:paraId="2F5F04BC" w14:textId="44AAB773" w:rsidR="005A5D20" w:rsidRPr="00482A53" w:rsidRDefault="005A5D20" w:rsidP="005A5D20">
            <w:pPr>
              <w:pStyle w:val="VAHItabletext"/>
              <w:rPr>
                <w:rFonts w:eastAsia="Verdana" w:cs="Verdana"/>
                <w:szCs w:val="18"/>
              </w:rPr>
            </w:pPr>
            <w:r w:rsidRPr="00713501">
              <w:rPr>
                <w:rFonts w:eastAsia="VIC"/>
                <w:color w:val="696969"/>
                <w:szCs w:val="18"/>
              </w:rPr>
              <w:t>Separations with multiple seclusions</w:t>
            </w:r>
          </w:p>
        </w:tc>
        <w:tc>
          <w:tcPr>
            <w:tcW w:w="5103" w:type="dxa"/>
          </w:tcPr>
          <w:p w14:paraId="6B457351" w14:textId="6996C095" w:rsidR="005A5D20" w:rsidRPr="00482A53" w:rsidRDefault="005A5D20" w:rsidP="005A5D20">
            <w:pPr>
              <w:pStyle w:val="VAHItabletext"/>
              <w:rPr>
                <w:rFonts w:eastAsia="Verdana" w:cs="Verdana"/>
                <w:szCs w:val="18"/>
              </w:rPr>
            </w:pPr>
            <w:r w:rsidRPr="00713501">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6265CE27" w14:textId="28449566" w:rsidR="005A5D20" w:rsidRPr="00482A53" w:rsidRDefault="005A5D20" w:rsidP="005A5D20">
            <w:pPr>
              <w:pStyle w:val="VAHItabletext"/>
              <w:rPr>
                <w:rFonts w:eastAsia="Verdana" w:cs="Verdana"/>
                <w:szCs w:val="18"/>
              </w:rPr>
            </w:pPr>
            <w:r w:rsidRPr="00713501">
              <w:rPr>
                <w:rFonts w:eastAsia="VIC"/>
                <w:color w:val="696969"/>
                <w:szCs w:val="18"/>
              </w:rPr>
              <w:t>3.0%</w:t>
            </w:r>
          </w:p>
        </w:tc>
        <w:tc>
          <w:tcPr>
            <w:tcW w:w="4820" w:type="dxa"/>
          </w:tcPr>
          <w:p w14:paraId="58AF53B4" w14:textId="089324CE" w:rsidR="005A5D20" w:rsidRPr="00482A53" w:rsidRDefault="005A5D20" w:rsidP="005A5D20">
            <w:pPr>
              <w:tabs>
                <w:tab w:val="left" w:pos="1320"/>
              </w:tabs>
              <w:rPr>
                <w:sz w:val="18"/>
                <w:szCs w:val="18"/>
                <w:lang w:val="en-AU"/>
              </w:rPr>
            </w:pPr>
            <w:r w:rsidRPr="00713501">
              <w:rPr>
                <w:rFonts w:ascii="VIC" w:eastAsia="VIC" w:hAnsi="VIC"/>
                <w:color w:val="696969"/>
                <w:sz w:val="18"/>
                <w:szCs w:val="18"/>
              </w:rPr>
              <w:t>Seclusion episodes are recorded against the team where the client was originally admitted, even though the seclusions may have occurred in different units.</w:t>
            </w:r>
          </w:p>
        </w:tc>
      </w:tr>
      <w:tr w:rsidR="005A5D20" w:rsidRPr="0069621D" w14:paraId="781F5EBD" w14:textId="77777777" w:rsidTr="000B0CCC">
        <w:trPr>
          <w:cantSplit/>
        </w:trPr>
        <w:tc>
          <w:tcPr>
            <w:tcW w:w="1702" w:type="dxa"/>
          </w:tcPr>
          <w:p w14:paraId="602202DD" w14:textId="77777777" w:rsidR="005A5D20" w:rsidRPr="00482A53" w:rsidRDefault="005A5D20" w:rsidP="005A5D20">
            <w:pPr>
              <w:pStyle w:val="VAHItabletext"/>
              <w:rPr>
                <w:szCs w:val="18"/>
              </w:rPr>
            </w:pPr>
          </w:p>
        </w:tc>
        <w:tc>
          <w:tcPr>
            <w:tcW w:w="1842" w:type="dxa"/>
          </w:tcPr>
          <w:p w14:paraId="13D4C2C3" w14:textId="28B473C2" w:rsidR="005A5D20" w:rsidRPr="00482A53" w:rsidRDefault="005A5D20" w:rsidP="005A5D20">
            <w:pPr>
              <w:pStyle w:val="VAHItabletext"/>
              <w:rPr>
                <w:rFonts w:eastAsia="Verdana" w:cs="Verdana"/>
                <w:szCs w:val="18"/>
              </w:rPr>
            </w:pPr>
            <w:r w:rsidRPr="00713501">
              <w:rPr>
                <w:rFonts w:eastAsia="VIC"/>
                <w:color w:val="696969"/>
                <w:szCs w:val="18"/>
              </w:rPr>
              <w:t>Pre admission contact (in area)</w:t>
            </w:r>
          </w:p>
        </w:tc>
        <w:tc>
          <w:tcPr>
            <w:tcW w:w="5103" w:type="dxa"/>
          </w:tcPr>
          <w:p w14:paraId="64406A96" w14:textId="28D23712" w:rsidR="005A5D20" w:rsidRPr="00482A53" w:rsidRDefault="005A5D20" w:rsidP="005A5D20">
            <w:pPr>
              <w:pStyle w:val="VAHItabletext"/>
              <w:rPr>
                <w:rFonts w:eastAsia="Verdana" w:cs="Verdana"/>
                <w:szCs w:val="18"/>
              </w:rPr>
            </w:pPr>
            <w:r w:rsidRPr="00713501">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1645DBBB" w14:textId="070927B9" w:rsidR="005A5D20" w:rsidRPr="00482A53" w:rsidRDefault="005A5D20" w:rsidP="005A5D20">
            <w:pPr>
              <w:pStyle w:val="VAHItabletext"/>
              <w:rPr>
                <w:rFonts w:eastAsia="Verdana" w:cs="Verdana"/>
                <w:szCs w:val="18"/>
              </w:rPr>
            </w:pPr>
            <w:r w:rsidRPr="00713501">
              <w:rPr>
                <w:rFonts w:eastAsia="VIC"/>
                <w:color w:val="696969"/>
                <w:szCs w:val="18"/>
              </w:rPr>
              <w:t>61.0%</w:t>
            </w:r>
          </w:p>
        </w:tc>
        <w:tc>
          <w:tcPr>
            <w:tcW w:w="4820" w:type="dxa"/>
          </w:tcPr>
          <w:p w14:paraId="110B433E" w14:textId="5CAD45A8" w:rsidR="005A5D20" w:rsidRPr="00482A53" w:rsidRDefault="005A5D20" w:rsidP="005A5D20">
            <w:pPr>
              <w:pStyle w:val="VAHItabletext"/>
              <w:rPr>
                <w:rFonts w:eastAsia="Verdana" w:cs="Verdana"/>
                <w:szCs w:val="18"/>
              </w:rPr>
            </w:pPr>
            <w:r w:rsidRPr="00713501">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5A5D20" w:rsidRPr="0069621D" w14:paraId="057BE954" w14:textId="77777777" w:rsidTr="000B0CCC">
        <w:trPr>
          <w:cantSplit/>
        </w:trPr>
        <w:tc>
          <w:tcPr>
            <w:tcW w:w="1702" w:type="dxa"/>
          </w:tcPr>
          <w:p w14:paraId="668261DC" w14:textId="77777777" w:rsidR="005A5D20" w:rsidRPr="00482A53" w:rsidRDefault="005A5D20" w:rsidP="005A5D20">
            <w:pPr>
              <w:pStyle w:val="VAHItabletext"/>
              <w:rPr>
                <w:szCs w:val="18"/>
              </w:rPr>
            </w:pPr>
          </w:p>
        </w:tc>
        <w:tc>
          <w:tcPr>
            <w:tcW w:w="1842" w:type="dxa"/>
          </w:tcPr>
          <w:p w14:paraId="32F10FA9" w14:textId="4765DD1D" w:rsidR="005A5D20" w:rsidRPr="00482A53" w:rsidRDefault="005A5D20" w:rsidP="005A5D20">
            <w:pPr>
              <w:pStyle w:val="VAHItabletext"/>
              <w:rPr>
                <w:rFonts w:eastAsia="Verdana" w:cs="Verdana"/>
                <w:szCs w:val="18"/>
              </w:rPr>
            </w:pPr>
            <w:r w:rsidRPr="00713501">
              <w:rPr>
                <w:rFonts w:eastAsia="VIC"/>
                <w:color w:val="696969"/>
                <w:szCs w:val="18"/>
              </w:rPr>
              <w:t>Pre admission contact (in area ongoing)</w:t>
            </w:r>
          </w:p>
        </w:tc>
        <w:tc>
          <w:tcPr>
            <w:tcW w:w="5103" w:type="dxa"/>
          </w:tcPr>
          <w:p w14:paraId="64F29EF5" w14:textId="26C9C271" w:rsidR="005A5D20" w:rsidRPr="00482A53" w:rsidRDefault="005A5D20" w:rsidP="005A5D20">
            <w:pPr>
              <w:pStyle w:val="VAHItabletext"/>
              <w:rPr>
                <w:rFonts w:eastAsia="Verdana" w:cs="Verdana"/>
                <w:szCs w:val="18"/>
              </w:rPr>
            </w:pPr>
            <w:r w:rsidRPr="00713501">
              <w:rPr>
                <w:rFonts w:eastAsia="VIC"/>
                <w:color w:val="696969"/>
                <w:szCs w:val="18"/>
              </w:rPr>
              <w:t>Percentage of admissions to an inpatient unit/s in which the consumer had an open community case and an ambulatory service contact recorded in the 7 days immediately preceding the day of admission, excluding same day stays, out of area admissions and transfers from another hospital.</w:t>
            </w:r>
          </w:p>
        </w:tc>
        <w:tc>
          <w:tcPr>
            <w:tcW w:w="1559" w:type="dxa"/>
          </w:tcPr>
          <w:p w14:paraId="4AC911AB" w14:textId="0462D863" w:rsidR="005A5D20" w:rsidRPr="00482A53" w:rsidRDefault="005A5D20" w:rsidP="005A5D20">
            <w:pPr>
              <w:pStyle w:val="VAHItabletext"/>
              <w:rPr>
                <w:rFonts w:eastAsia="Verdana" w:cs="Verdana"/>
                <w:szCs w:val="18"/>
              </w:rPr>
            </w:pPr>
            <w:r w:rsidRPr="00713501">
              <w:rPr>
                <w:rFonts w:eastAsia="VIC"/>
                <w:color w:val="696969"/>
                <w:szCs w:val="18"/>
              </w:rPr>
              <w:t>61.0%</w:t>
            </w:r>
          </w:p>
        </w:tc>
        <w:tc>
          <w:tcPr>
            <w:tcW w:w="4820" w:type="dxa"/>
          </w:tcPr>
          <w:p w14:paraId="1EB79FD8" w14:textId="1E4B94EE" w:rsidR="005A5D20" w:rsidRPr="00482A53" w:rsidRDefault="005A5D20" w:rsidP="005A5D20">
            <w:pPr>
              <w:pStyle w:val="VAHItabletext"/>
              <w:rPr>
                <w:rFonts w:eastAsia="Verdana" w:cs="Verdana"/>
                <w:szCs w:val="18"/>
              </w:rPr>
            </w:pPr>
            <w:r w:rsidRPr="00713501">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5A5D20" w:rsidRPr="0069621D" w14:paraId="1501EE19" w14:textId="77777777" w:rsidTr="000B0CCC">
        <w:trPr>
          <w:cantSplit/>
        </w:trPr>
        <w:tc>
          <w:tcPr>
            <w:tcW w:w="1702" w:type="dxa"/>
          </w:tcPr>
          <w:p w14:paraId="7DB2F668" w14:textId="77777777" w:rsidR="005A5D20" w:rsidRPr="00482A53" w:rsidRDefault="005A5D20" w:rsidP="005A5D20">
            <w:pPr>
              <w:pStyle w:val="VAHItabletext"/>
              <w:rPr>
                <w:szCs w:val="18"/>
              </w:rPr>
            </w:pPr>
          </w:p>
        </w:tc>
        <w:tc>
          <w:tcPr>
            <w:tcW w:w="1842" w:type="dxa"/>
          </w:tcPr>
          <w:p w14:paraId="55A3EB24" w14:textId="2F19D899" w:rsidR="005A5D20" w:rsidRPr="00482A53" w:rsidRDefault="005A5D20" w:rsidP="005A5D20">
            <w:pPr>
              <w:pStyle w:val="VAHItabletext"/>
              <w:rPr>
                <w:rFonts w:eastAsia="Verdana" w:cs="Verdana"/>
                <w:szCs w:val="18"/>
              </w:rPr>
            </w:pPr>
            <w:r w:rsidRPr="00713501">
              <w:rPr>
                <w:rFonts w:eastAsia="VIC"/>
                <w:color w:val="696969"/>
                <w:szCs w:val="18"/>
              </w:rPr>
              <w:t>7 day post discharge follow up</w:t>
            </w:r>
          </w:p>
        </w:tc>
        <w:tc>
          <w:tcPr>
            <w:tcW w:w="5103" w:type="dxa"/>
          </w:tcPr>
          <w:p w14:paraId="0C80AB8F" w14:textId="7AE80C41" w:rsidR="005A5D20" w:rsidRPr="00482A53" w:rsidRDefault="005A5D20" w:rsidP="005A5D20">
            <w:pPr>
              <w:pStyle w:val="VAHItabletext"/>
              <w:rPr>
                <w:rFonts w:eastAsia="Verdana" w:cs="Verdana"/>
                <w:szCs w:val="18"/>
              </w:rPr>
            </w:pPr>
            <w:r w:rsidRPr="00713501">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3F423A82" w14:textId="14B01986" w:rsidR="005A5D20" w:rsidRPr="00482A53" w:rsidRDefault="005A5D20" w:rsidP="005A5D20">
            <w:pPr>
              <w:pStyle w:val="VAHItabletext"/>
              <w:rPr>
                <w:rFonts w:eastAsia="Verdana" w:cs="Verdana"/>
                <w:szCs w:val="18"/>
              </w:rPr>
            </w:pPr>
            <w:r w:rsidRPr="00713501">
              <w:rPr>
                <w:rFonts w:eastAsia="VIC"/>
                <w:color w:val="696969"/>
                <w:szCs w:val="18"/>
              </w:rPr>
              <w:t>88.0%</w:t>
            </w:r>
          </w:p>
        </w:tc>
        <w:tc>
          <w:tcPr>
            <w:tcW w:w="4820" w:type="dxa"/>
          </w:tcPr>
          <w:p w14:paraId="6ACB517C" w14:textId="3E01DB12" w:rsidR="005A5D20" w:rsidRPr="00482A53" w:rsidRDefault="005A5D20" w:rsidP="005A5D20">
            <w:pPr>
              <w:pStyle w:val="VAHItabletext"/>
              <w:rPr>
                <w:rFonts w:eastAsia="Verdana" w:cs="Verdana"/>
                <w:szCs w:val="18"/>
              </w:rPr>
            </w:pPr>
            <w:r w:rsidRPr="00713501">
              <w:rPr>
                <w:rFonts w:eastAsia="VIC"/>
                <w:color w:val="696969"/>
                <w:szCs w:val="18"/>
              </w:rPr>
              <w:t>Where a consumer is discharged whilst on leave, contact must occur within the 7 days of leave. Results during 2011, 2012, 2016, 2017, 2020, 2021 and between February and August 2025 were affected by industrial activity. Interpret with caution.</w:t>
            </w:r>
          </w:p>
        </w:tc>
      </w:tr>
      <w:tr w:rsidR="005A5D20" w:rsidRPr="0069621D" w14:paraId="4217DCC2" w14:textId="77777777" w:rsidTr="000B0CCC">
        <w:trPr>
          <w:cantSplit/>
        </w:trPr>
        <w:tc>
          <w:tcPr>
            <w:tcW w:w="1702" w:type="dxa"/>
          </w:tcPr>
          <w:p w14:paraId="0617E5DD" w14:textId="77777777" w:rsidR="005A5D20" w:rsidRPr="00482A53" w:rsidRDefault="005A5D20" w:rsidP="005A5D20">
            <w:pPr>
              <w:pStyle w:val="VAHItabletext"/>
              <w:rPr>
                <w:szCs w:val="18"/>
              </w:rPr>
            </w:pPr>
          </w:p>
        </w:tc>
        <w:tc>
          <w:tcPr>
            <w:tcW w:w="1842" w:type="dxa"/>
          </w:tcPr>
          <w:p w14:paraId="5DDA0C46" w14:textId="3170CCA1" w:rsidR="005A5D20" w:rsidRPr="00482A53" w:rsidRDefault="005A5D20" w:rsidP="005A5D20">
            <w:pPr>
              <w:pStyle w:val="VAHItabletext"/>
              <w:rPr>
                <w:rFonts w:eastAsia="Verdana" w:cs="Verdana"/>
                <w:szCs w:val="18"/>
              </w:rPr>
            </w:pPr>
            <w:r w:rsidRPr="00713501">
              <w:rPr>
                <w:rFonts w:eastAsia="VIC"/>
                <w:color w:val="696969"/>
                <w:szCs w:val="18"/>
              </w:rPr>
              <w:t>HoNOS compliance</w:t>
            </w:r>
          </w:p>
        </w:tc>
        <w:tc>
          <w:tcPr>
            <w:tcW w:w="5103" w:type="dxa"/>
          </w:tcPr>
          <w:p w14:paraId="1115D417" w14:textId="3C77F83D" w:rsidR="005A5D20" w:rsidRPr="00482A53" w:rsidRDefault="005A5D20" w:rsidP="005A5D20">
            <w:pPr>
              <w:pStyle w:val="VAHItabletext"/>
              <w:rPr>
                <w:rFonts w:eastAsia="Verdana" w:cs="Verdana"/>
                <w:szCs w:val="18"/>
              </w:rPr>
            </w:pPr>
            <w:r w:rsidRPr="00713501">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47810CC5" w:rsidR="005A5D20" w:rsidRPr="00482A53" w:rsidRDefault="005A5D20" w:rsidP="005A5D20">
            <w:pPr>
              <w:pStyle w:val="VAHItabletext"/>
              <w:rPr>
                <w:rFonts w:eastAsia="Verdana" w:cs="Verdana"/>
                <w:szCs w:val="18"/>
              </w:rPr>
            </w:pPr>
            <w:r w:rsidRPr="00713501">
              <w:rPr>
                <w:rFonts w:eastAsia="VIC"/>
                <w:color w:val="696969"/>
                <w:szCs w:val="18"/>
              </w:rPr>
              <w:t>85.0%</w:t>
            </w:r>
          </w:p>
        </w:tc>
        <w:tc>
          <w:tcPr>
            <w:tcW w:w="4820" w:type="dxa"/>
          </w:tcPr>
          <w:p w14:paraId="0B2C6B2A" w14:textId="22B22BFB"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46EEAD99" w14:textId="77777777" w:rsidTr="000B0CCC">
        <w:trPr>
          <w:cantSplit/>
        </w:trPr>
        <w:tc>
          <w:tcPr>
            <w:tcW w:w="1702" w:type="dxa"/>
          </w:tcPr>
          <w:p w14:paraId="287CE8A7" w14:textId="77777777" w:rsidR="005A5D20" w:rsidRPr="00482A53" w:rsidRDefault="005A5D20" w:rsidP="005A5D20">
            <w:pPr>
              <w:pStyle w:val="VAHItabletext"/>
              <w:rPr>
                <w:szCs w:val="18"/>
              </w:rPr>
            </w:pPr>
          </w:p>
        </w:tc>
        <w:tc>
          <w:tcPr>
            <w:tcW w:w="1842" w:type="dxa"/>
          </w:tcPr>
          <w:p w14:paraId="5AF610E7" w14:textId="5296850E" w:rsidR="005A5D20" w:rsidRPr="00482A53" w:rsidRDefault="005A5D20" w:rsidP="005A5D20">
            <w:pPr>
              <w:pStyle w:val="VAHItabletext"/>
              <w:rPr>
                <w:rFonts w:eastAsia="Verdana" w:cs="Verdana"/>
                <w:szCs w:val="18"/>
              </w:rPr>
            </w:pPr>
            <w:r w:rsidRPr="00713501">
              <w:rPr>
                <w:rFonts w:eastAsia="VIC"/>
                <w:color w:val="696969"/>
                <w:szCs w:val="18"/>
              </w:rPr>
              <w:t>ED to MH bed within 8 hours</w:t>
            </w:r>
          </w:p>
        </w:tc>
        <w:tc>
          <w:tcPr>
            <w:tcW w:w="5103" w:type="dxa"/>
          </w:tcPr>
          <w:p w14:paraId="2CF35DA3" w14:textId="5C0BFFB5" w:rsidR="005A5D20" w:rsidRPr="00482A53" w:rsidRDefault="005A5D20" w:rsidP="005A5D20">
            <w:pPr>
              <w:pStyle w:val="VAHItabletext"/>
              <w:rPr>
                <w:rFonts w:eastAsia="Verdana" w:cs="Verdana"/>
                <w:szCs w:val="18"/>
              </w:rPr>
            </w:pPr>
            <w:r w:rsidRPr="00713501">
              <w:rPr>
                <w:rFonts w:eastAsia="VIC"/>
                <w:color w:val="696969"/>
                <w:szCs w:val="18"/>
              </w:rPr>
              <w:t>Percentage of emergency department presentations departing to a mental health bed (at this or another hospital) within 8 hours of arrival, reported by responsible area mental health service.</w:t>
            </w:r>
          </w:p>
        </w:tc>
        <w:tc>
          <w:tcPr>
            <w:tcW w:w="1559" w:type="dxa"/>
          </w:tcPr>
          <w:p w14:paraId="0F5C0963" w14:textId="4A1C3B94" w:rsidR="005A5D20" w:rsidRPr="00926814" w:rsidRDefault="005A5D20" w:rsidP="005A5D20">
            <w:pPr>
              <w:pStyle w:val="VAHItabletext"/>
              <w:rPr>
                <w:rFonts w:eastAsia="Verdana"/>
                <w:color w:val="696969"/>
                <w:szCs w:val="18"/>
              </w:rPr>
            </w:pPr>
            <w:r w:rsidRPr="00713501">
              <w:rPr>
                <w:rFonts w:eastAsia="VIC"/>
                <w:color w:val="696969"/>
                <w:szCs w:val="18"/>
              </w:rPr>
              <w:t>80.0%</w:t>
            </w:r>
          </w:p>
        </w:tc>
        <w:tc>
          <w:tcPr>
            <w:tcW w:w="4820" w:type="dxa"/>
          </w:tcPr>
          <w:p w14:paraId="58E0E644" w14:textId="3816992B" w:rsidR="005A5D20" w:rsidRPr="00482A53" w:rsidRDefault="005A5D20" w:rsidP="005A5D20">
            <w:pPr>
              <w:pStyle w:val="VAHItabletext"/>
              <w:rPr>
                <w:rFonts w:eastAsia="Verdana" w:cs="Verdana"/>
                <w:szCs w:val="18"/>
              </w:rPr>
            </w:pPr>
            <w:r w:rsidRPr="00713501">
              <w:rPr>
                <w:rFonts w:eastAsia="VIC"/>
                <w:color w:val="696969"/>
                <w:szCs w:val="18"/>
              </w:rPr>
              <w:t>Measure can be interpreted as a mental health bed access indicator, noting factors such as local admission practices such as direct admissions. Reported by departure date. Consumer group based on age at presentation. Excludes COVID-19 assessment clinics, VVED and triage category '6' dead on arrival. EDs without on-site acute mental health beds are mapped to the responsible AMHWS.</w:t>
            </w:r>
          </w:p>
        </w:tc>
      </w:tr>
      <w:tr w:rsidR="005A5D20" w:rsidRPr="0069621D" w14:paraId="130EC93A" w14:textId="77777777" w:rsidTr="000B0CCC">
        <w:trPr>
          <w:cantSplit/>
        </w:trPr>
        <w:tc>
          <w:tcPr>
            <w:tcW w:w="1702" w:type="dxa"/>
          </w:tcPr>
          <w:p w14:paraId="4D8699D4" w14:textId="2E185EFD" w:rsidR="005A5D20" w:rsidRPr="00482A53" w:rsidRDefault="005A5D20" w:rsidP="005A5D20">
            <w:pPr>
              <w:pStyle w:val="VAHItabletext"/>
              <w:rPr>
                <w:rFonts w:eastAsia="Verdana" w:cs="Verdana"/>
                <w:szCs w:val="18"/>
              </w:rPr>
            </w:pPr>
            <w:r w:rsidRPr="00713501">
              <w:rPr>
                <w:rFonts w:eastAsia="VIC"/>
                <w:color w:val="696969"/>
                <w:szCs w:val="18"/>
              </w:rPr>
              <w:t>Community</w:t>
            </w:r>
          </w:p>
        </w:tc>
        <w:tc>
          <w:tcPr>
            <w:tcW w:w="1842" w:type="dxa"/>
          </w:tcPr>
          <w:p w14:paraId="3FC82C4A" w14:textId="54599056" w:rsidR="005A5D20" w:rsidRPr="00482A53" w:rsidRDefault="005A5D20" w:rsidP="005A5D20">
            <w:pPr>
              <w:pStyle w:val="VAHItabletext"/>
              <w:rPr>
                <w:rFonts w:eastAsia="Verdana" w:cs="Verdana"/>
                <w:szCs w:val="18"/>
              </w:rPr>
            </w:pPr>
            <w:r w:rsidRPr="00713501">
              <w:rPr>
                <w:rFonts w:eastAsia="VIC"/>
                <w:color w:val="696969"/>
                <w:szCs w:val="18"/>
              </w:rPr>
              <w:t>New case rate</w:t>
            </w:r>
          </w:p>
        </w:tc>
        <w:tc>
          <w:tcPr>
            <w:tcW w:w="5103" w:type="dxa"/>
          </w:tcPr>
          <w:p w14:paraId="7D57D74A" w14:textId="12278D21" w:rsidR="005A5D20" w:rsidRPr="00482A53" w:rsidRDefault="005A5D20" w:rsidP="005A5D20">
            <w:pPr>
              <w:pStyle w:val="VAHItabletext"/>
              <w:rPr>
                <w:rFonts w:eastAsia="Verdana" w:cs="Verdana"/>
                <w:szCs w:val="18"/>
              </w:rPr>
            </w:pPr>
            <w:r w:rsidRPr="00713501">
              <w:rPr>
                <w:rFonts w:eastAsia="VIC"/>
                <w:color w:val="696969"/>
                <w:szCs w:val="18"/>
              </w:rPr>
              <w:t>Percentage of community cases open at any time during the reference period which started during the reference period.</w:t>
            </w:r>
          </w:p>
        </w:tc>
        <w:tc>
          <w:tcPr>
            <w:tcW w:w="1559" w:type="dxa"/>
          </w:tcPr>
          <w:p w14:paraId="2DEB2BDE" w14:textId="77777777" w:rsidR="005A5D20" w:rsidRPr="00926814" w:rsidRDefault="005A5D20" w:rsidP="005A5D20">
            <w:pPr>
              <w:pStyle w:val="VAHItabletext"/>
              <w:rPr>
                <w:rFonts w:eastAsia="Verdana"/>
                <w:color w:val="696969"/>
                <w:szCs w:val="18"/>
              </w:rPr>
            </w:pPr>
          </w:p>
        </w:tc>
        <w:tc>
          <w:tcPr>
            <w:tcW w:w="4820" w:type="dxa"/>
          </w:tcPr>
          <w:p w14:paraId="31FEB266" w14:textId="34D91C2A"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5D05BCEE" w14:textId="77777777" w:rsidTr="000B0CCC">
        <w:trPr>
          <w:cantSplit/>
        </w:trPr>
        <w:tc>
          <w:tcPr>
            <w:tcW w:w="1702" w:type="dxa"/>
          </w:tcPr>
          <w:p w14:paraId="394A6533" w14:textId="77777777" w:rsidR="005A5D20" w:rsidRPr="00482A53" w:rsidRDefault="005A5D20" w:rsidP="005A5D20">
            <w:pPr>
              <w:pStyle w:val="VAHItabletext"/>
              <w:rPr>
                <w:szCs w:val="18"/>
              </w:rPr>
            </w:pPr>
          </w:p>
        </w:tc>
        <w:tc>
          <w:tcPr>
            <w:tcW w:w="1842" w:type="dxa"/>
          </w:tcPr>
          <w:p w14:paraId="76193907" w14:textId="72B793FF" w:rsidR="005A5D20" w:rsidRPr="00482A53" w:rsidRDefault="005A5D20" w:rsidP="005A5D20">
            <w:pPr>
              <w:pStyle w:val="VAHItabletext"/>
              <w:rPr>
                <w:rFonts w:eastAsia="Verdana" w:cs="Verdana"/>
                <w:szCs w:val="18"/>
              </w:rPr>
            </w:pPr>
            <w:r w:rsidRPr="00713501">
              <w:rPr>
                <w:rFonts w:eastAsia="VIC"/>
                <w:color w:val="696969"/>
                <w:szCs w:val="18"/>
              </w:rPr>
              <w:t>Closed cases re-referred within 6 months</w:t>
            </w:r>
          </w:p>
        </w:tc>
        <w:tc>
          <w:tcPr>
            <w:tcW w:w="5103" w:type="dxa"/>
          </w:tcPr>
          <w:p w14:paraId="40ADCA23" w14:textId="5A617649" w:rsidR="005A5D20" w:rsidRPr="00482A53" w:rsidRDefault="005A5D20" w:rsidP="005A5D20">
            <w:pPr>
              <w:pStyle w:val="VAHItabletext"/>
              <w:rPr>
                <w:rFonts w:eastAsia="Verdana" w:cs="Verdana"/>
                <w:szCs w:val="18"/>
              </w:rPr>
            </w:pPr>
            <w:r w:rsidRPr="00713501">
              <w:rPr>
                <w:rFonts w:eastAsia="VIC"/>
                <w:color w:val="696969"/>
                <w:szCs w:val="18"/>
              </w:rPr>
              <w:t>Percentage closed community cases where the consumer had a new community case opened within 6 months of case closure.</w:t>
            </w:r>
          </w:p>
        </w:tc>
        <w:tc>
          <w:tcPr>
            <w:tcW w:w="1559" w:type="dxa"/>
          </w:tcPr>
          <w:p w14:paraId="66307FA6" w14:textId="72D6DB21" w:rsidR="005A5D20" w:rsidRPr="00926814" w:rsidRDefault="005A5D20" w:rsidP="005A5D20">
            <w:pPr>
              <w:pStyle w:val="VAHItabletext"/>
              <w:rPr>
                <w:rFonts w:eastAsia="Verdana"/>
                <w:color w:val="696969"/>
                <w:szCs w:val="18"/>
              </w:rPr>
            </w:pPr>
            <w:r w:rsidRPr="00713501">
              <w:rPr>
                <w:rFonts w:eastAsia="VIC"/>
                <w:color w:val="696969"/>
                <w:szCs w:val="18"/>
              </w:rPr>
              <w:t>25.0%</w:t>
            </w:r>
          </w:p>
        </w:tc>
        <w:tc>
          <w:tcPr>
            <w:tcW w:w="4820" w:type="dxa"/>
          </w:tcPr>
          <w:p w14:paraId="6D9DE276" w14:textId="48B83434" w:rsidR="005A5D20" w:rsidRPr="00482A53" w:rsidRDefault="005A5D20" w:rsidP="005A5D20">
            <w:pPr>
              <w:pStyle w:val="VAHItabletext"/>
              <w:rPr>
                <w:rFonts w:eastAsia="Verdana" w:cs="Verdana"/>
                <w:szCs w:val="18"/>
              </w:rPr>
            </w:pPr>
            <w:r w:rsidRPr="00713501">
              <w:rPr>
                <w:rFonts w:eastAsia="VIC"/>
                <w:color w:val="696969"/>
                <w:szCs w:val="18"/>
              </w:rPr>
              <w:t>Results lagged by 6 months. Measure calculation excludes cases that were opened on the same day or the day after the previous case closure, based on the assumption they are data errors. Results during 2011, 2012, 2016, 2017, 2020, 2021 and between February and August 2025 were affected by industrial activity. Interpret with caution.</w:t>
            </w:r>
          </w:p>
        </w:tc>
      </w:tr>
      <w:tr w:rsidR="005A5D20" w:rsidRPr="0069621D" w14:paraId="2860F4E4" w14:textId="77777777" w:rsidTr="000B0CCC">
        <w:trPr>
          <w:cantSplit/>
        </w:trPr>
        <w:tc>
          <w:tcPr>
            <w:tcW w:w="1702" w:type="dxa"/>
          </w:tcPr>
          <w:p w14:paraId="402DDE3D" w14:textId="77777777" w:rsidR="005A5D20" w:rsidRPr="00482A53" w:rsidRDefault="005A5D20" w:rsidP="005A5D20">
            <w:pPr>
              <w:pStyle w:val="VAHItabletext"/>
              <w:rPr>
                <w:szCs w:val="18"/>
              </w:rPr>
            </w:pPr>
          </w:p>
        </w:tc>
        <w:tc>
          <w:tcPr>
            <w:tcW w:w="1842" w:type="dxa"/>
          </w:tcPr>
          <w:p w14:paraId="3AB39397" w14:textId="62E5F80C" w:rsidR="005A5D20" w:rsidRPr="00482A53" w:rsidRDefault="005A5D20" w:rsidP="005A5D20">
            <w:pPr>
              <w:pStyle w:val="VAHItabletext"/>
              <w:rPr>
                <w:rFonts w:eastAsia="Verdana" w:cs="Verdana"/>
                <w:szCs w:val="18"/>
              </w:rPr>
            </w:pPr>
            <w:r w:rsidRPr="00713501">
              <w:rPr>
                <w:rFonts w:eastAsia="VIC"/>
                <w:color w:val="696969"/>
                <w:szCs w:val="18"/>
              </w:rPr>
              <w:t>Average length of case (days)</w:t>
            </w:r>
          </w:p>
        </w:tc>
        <w:tc>
          <w:tcPr>
            <w:tcW w:w="5103" w:type="dxa"/>
          </w:tcPr>
          <w:p w14:paraId="1631E1FF" w14:textId="145EC8EF" w:rsidR="005A5D20" w:rsidRPr="00482A53" w:rsidRDefault="005A5D20" w:rsidP="005A5D20">
            <w:pPr>
              <w:pStyle w:val="VAHItabletext"/>
              <w:rPr>
                <w:rFonts w:eastAsia="Verdana" w:cs="Verdana"/>
                <w:szCs w:val="18"/>
              </w:rPr>
            </w:pPr>
            <w:r w:rsidRPr="00713501">
              <w:rPr>
                <w:rFonts w:eastAsia="VIC"/>
                <w:color w:val="696969"/>
                <w:szCs w:val="18"/>
              </w:rPr>
              <w:t>Average length of case (days) for community cases closed during the reference period.</w:t>
            </w:r>
          </w:p>
        </w:tc>
        <w:tc>
          <w:tcPr>
            <w:tcW w:w="1559" w:type="dxa"/>
          </w:tcPr>
          <w:p w14:paraId="12B7BAD2" w14:textId="77777777" w:rsidR="005A5D20" w:rsidRPr="00482A53" w:rsidRDefault="005A5D20" w:rsidP="005A5D20">
            <w:pPr>
              <w:pStyle w:val="VAHItabletext"/>
              <w:rPr>
                <w:szCs w:val="18"/>
              </w:rPr>
            </w:pPr>
          </w:p>
        </w:tc>
        <w:tc>
          <w:tcPr>
            <w:tcW w:w="4820" w:type="dxa"/>
          </w:tcPr>
          <w:p w14:paraId="2D86D332" w14:textId="5F4978CF" w:rsidR="005A5D20" w:rsidRPr="00482A53" w:rsidRDefault="005A5D20" w:rsidP="005A5D20">
            <w:pPr>
              <w:pStyle w:val="VAHItabletext"/>
              <w:rPr>
                <w:rFonts w:eastAsia="Verdana" w:cs="Verdana"/>
                <w:szCs w:val="18"/>
              </w:rPr>
            </w:pPr>
            <w:r w:rsidRPr="00713501">
              <w:rPr>
                <w:rFonts w:eastAsia="VIC"/>
                <w:color w:val="696969"/>
                <w:szCs w:val="18"/>
              </w:rPr>
              <w:t>Results during 2011, 2012, 2016, 2017, 2020, 2021 and between February and August 2025 were affected by industrial activity. Interpret with caution.</w:t>
            </w:r>
          </w:p>
        </w:tc>
      </w:tr>
      <w:tr w:rsidR="005A5D20" w:rsidRPr="0069621D" w14:paraId="4C106A7E" w14:textId="77777777" w:rsidTr="000B0CCC">
        <w:trPr>
          <w:cantSplit/>
        </w:trPr>
        <w:tc>
          <w:tcPr>
            <w:tcW w:w="1702" w:type="dxa"/>
          </w:tcPr>
          <w:p w14:paraId="2A9F8C7F" w14:textId="77777777" w:rsidR="005A5D20" w:rsidRPr="00482A53" w:rsidRDefault="005A5D20" w:rsidP="005A5D20">
            <w:pPr>
              <w:pStyle w:val="VAHItabletext"/>
              <w:rPr>
                <w:szCs w:val="18"/>
              </w:rPr>
            </w:pPr>
          </w:p>
        </w:tc>
        <w:tc>
          <w:tcPr>
            <w:tcW w:w="1842" w:type="dxa"/>
          </w:tcPr>
          <w:p w14:paraId="45DDAA6B" w14:textId="131D6F48" w:rsidR="005A5D20" w:rsidRPr="00482A53" w:rsidRDefault="005A5D20" w:rsidP="005A5D20">
            <w:pPr>
              <w:pStyle w:val="VAHItabletext"/>
              <w:rPr>
                <w:rFonts w:eastAsia="Verdana" w:cs="Verdana"/>
                <w:szCs w:val="18"/>
              </w:rPr>
            </w:pPr>
            <w:r w:rsidRPr="00713501">
              <w:rPr>
                <w:rFonts w:eastAsia="VIC"/>
                <w:color w:val="696969"/>
                <w:szCs w:val="18"/>
              </w:rPr>
              <w:t>Average treatment days</w:t>
            </w:r>
          </w:p>
        </w:tc>
        <w:tc>
          <w:tcPr>
            <w:tcW w:w="5103" w:type="dxa"/>
          </w:tcPr>
          <w:p w14:paraId="63DFB33F" w14:textId="7FEE2A21" w:rsidR="005A5D20" w:rsidRPr="00482A53" w:rsidRDefault="005A5D20" w:rsidP="005A5D20">
            <w:pPr>
              <w:pStyle w:val="VAHItabletext"/>
              <w:rPr>
                <w:rFonts w:eastAsia="Verdana" w:cs="Verdana"/>
                <w:szCs w:val="18"/>
              </w:rPr>
            </w:pPr>
            <w:r w:rsidRPr="00713501">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7EC52B4" w14:textId="77777777" w:rsidR="005A5D20" w:rsidRPr="00482A53" w:rsidRDefault="005A5D20" w:rsidP="005A5D20">
            <w:pPr>
              <w:pStyle w:val="VAHItabletext"/>
              <w:rPr>
                <w:szCs w:val="18"/>
              </w:rPr>
            </w:pPr>
          </w:p>
        </w:tc>
        <w:tc>
          <w:tcPr>
            <w:tcW w:w="4820" w:type="dxa"/>
          </w:tcPr>
          <w:p w14:paraId="602D7C8F" w14:textId="36105E5C" w:rsidR="005A5D20" w:rsidRPr="00482A53" w:rsidRDefault="005A5D20" w:rsidP="005A5D20">
            <w:pPr>
              <w:pStyle w:val="VAHItabletext"/>
              <w:rPr>
                <w:rFonts w:eastAsia="Verdana" w:cs="Verdana"/>
                <w:szCs w:val="18"/>
              </w:rPr>
            </w:pPr>
            <w:r w:rsidRPr="00713501">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5A5D20" w:rsidRPr="0069621D" w14:paraId="0B00DCC7" w14:textId="77777777" w:rsidTr="000B0CCC">
        <w:trPr>
          <w:cantSplit/>
        </w:trPr>
        <w:tc>
          <w:tcPr>
            <w:tcW w:w="1702" w:type="dxa"/>
          </w:tcPr>
          <w:p w14:paraId="2CD236DF" w14:textId="77777777" w:rsidR="005A5D20" w:rsidRPr="00482A53" w:rsidRDefault="005A5D20" w:rsidP="005A5D20">
            <w:pPr>
              <w:pStyle w:val="VAHItabletext"/>
              <w:rPr>
                <w:szCs w:val="18"/>
              </w:rPr>
            </w:pPr>
          </w:p>
        </w:tc>
        <w:tc>
          <w:tcPr>
            <w:tcW w:w="1842" w:type="dxa"/>
          </w:tcPr>
          <w:p w14:paraId="178FCD59" w14:textId="12FF17F6" w:rsidR="005A5D20" w:rsidRPr="00482A53" w:rsidRDefault="005A5D20" w:rsidP="005A5D20">
            <w:pPr>
              <w:pStyle w:val="VAHItabletext"/>
              <w:rPr>
                <w:rFonts w:eastAsia="Verdana" w:cs="Verdana"/>
                <w:szCs w:val="18"/>
              </w:rPr>
            </w:pPr>
            <w:r w:rsidRPr="00713501">
              <w:rPr>
                <w:rFonts w:eastAsia="VIC"/>
                <w:color w:val="696969"/>
                <w:szCs w:val="18"/>
              </w:rPr>
              <w:t>Cases with consumers on a CTO</w:t>
            </w:r>
          </w:p>
        </w:tc>
        <w:tc>
          <w:tcPr>
            <w:tcW w:w="5103" w:type="dxa"/>
          </w:tcPr>
          <w:p w14:paraId="02C59BFD" w14:textId="4184701A" w:rsidR="005A5D20" w:rsidRPr="00482A53" w:rsidRDefault="005A5D20" w:rsidP="005A5D20">
            <w:pPr>
              <w:pStyle w:val="VAHItabletext"/>
              <w:rPr>
                <w:rFonts w:eastAsia="Verdana" w:cs="Verdana"/>
                <w:szCs w:val="18"/>
              </w:rPr>
            </w:pPr>
            <w:r w:rsidRPr="00713501">
              <w:rPr>
                <w:rFonts w:eastAsia="VIC"/>
                <w:color w:val="696969"/>
                <w:szCs w:val="18"/>
              </w:rPr>
              <w:t>Percentage of open community cases where the consumer was concurrently on a Community Treatment Order (CTO).</w:t>
            </w:r>
          </w:p>
        </w:tc>
        <w:tc>
          <w:tcPr>
            <w:tcW w:w="1559" w:type="dxa"/>
          </w:tcPr>
          <w:p w14:paraId="71FDE56A" w14:textId="77777777" w:rsidR="005A5D20" w:rsidRPr="00482A53" w:rsidRDefault="005A5D20" w:rsidP="005A5D20">
            <w:pPr>
              <w:pStyle w:val="VAHItabletext"/>
              <w:rPr>
                <w:szCs w:val="18"/>
              </w:rPr>
            </w:pPr>
          </w:p>
        </w:tc>
        <w:tc>
          <w:tcPr>
            <w:tcW w:w="4820" w:type="dxa"/>
          </w:tcPr>
          <w:p w14:paraId="34570FAB" w14:textId="77777777" w:rsidR="005A5D20" w:rsidRPr="00482A53" w:rsidRDefault="005A5D20" w:rsidP="005A5D20">
            <w:pPr>
              <w:pStyle w:val="VAHItabletext"/>
              <w:rPr>
                <w:rFonts w:eastAsia="Verdana" w:cs="Verdana"/>
                <w:szCs w:val="18"/>
              </w:rPr>
            </w:pPr>
          </w:p>
        </w:tc>
      </w:tr>
      <w:tr w:rsidR="005A5D20" w:rsidRPr="0069621D" w14:paraId="49BDEAE8" w14:textId="77777777" w:rsidTr="000B0CCC">
        <w:trPr>
          <w:cantSplit/>
        </w:trPr>
        <w:tc>
          <w:tcPr>
            <w:tcW w:w="1702" w:type="dxa"/>
          </w:tcPr>
          <w:p w14:paraId="3B2286F9" w14:textId="77777777" w:rsidR="005A5D20" w:rsidRPr="00482A53" w:rsidRDefault="005A5D20" w:rsidP="005A5D20">
            <w:pPr>
              <w:pStyle w:val="VAHItabletext"/>
              <w:rPr>
                <w:szCs w:val="18"/>
              </w:rPr>
            </w:pPr>
          </w:p>
        </w:tc>
        <w:tc>
          <w:tcPr>
            <w:tcW w:w="1842" w:type="dxa"/>
          </w:tcPr>
          <w:p w14:paraId="36A0DFA4" w14:textId="3563C77C" w:rsidR="005A5D20" w:rsidRPr="00482A53" w:rsidRDefault="005A5D20" w:rsidP="005A5D20">
            <w:pPr>
              <w:pStyle w:val="VAHItabletext"/>
              <w:rPr>
                <w:rFonts w:eastAsia="Verdana" w:cs="Verdana"/>
                <w:szCs w:val="18"/>
              </w:rPr>
            </w:pPr>
            <w:r w:rsidRPr="00713501">
              <w:rPr>
                <w:rFonts w:eastAsia="VIC"/>
                <w:color w:val="696969"/>
                <w:szCs w:val="18"/>
              </w:rPr>
              <w:t>HoNOS compliance</w:t>
            </w:r>
          </w:p>
        </w:tc>
        <w:tc>
          <w:tcPr>
            <w:tcW w:w="5103" w:type="dxa"/>
          </w:tcPr>
          <w:p w14:paraId="54B0609B" w14:textId="2BE5A585" w:rsidR="005A5D20" w:rsidRPr="00482A53" w:rsidRDefault="005A5D20" w:rsidP="005A5D20">
            <w:pPr>
              <w:pStyle w:val="VAHItabletext"/>
              <w:rPr>
                <w:rFonts w:eastAsia="Verdana" w:cs="Verdana"/>
                <w:szCs w:val="18"/>
              </w:rPr>
            </w:pPr>
            <w:r w:rsidRPr="00713501">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0D7705D6" w14:textId="703B4BAB" w:rsidR="005A5D20" w:rsidRPr="00482A53" w:rsidRDefault="005A5D20" w:rsidP="005A5D20">
            <w:pPr>
              <w:pStyle w:val="VAHItabletext"/>
              <w:rPr>
                <w:rFonts w:eastAsia="Verdana" w:cs="Verdana"/>
                <w:szCs w:val="18"/>
              </w:rPr>
            </w:pPr>
            <w:r w:rsidRPr="00713501">
              <w:rPr>
                <w:rFonts w:eastAsia="VIC"/>
                <w:color w:val="696969"/>
                <w:szCs w:val="18"/>
              </w:rPr>
              <w:t>85.0%</w:t>
            </w:r>
          </w:p>
        </w:tc>
        <w:tc>
          <w:tcPr>
            <w:tcW w:w="4820" w:type="dxa"/>
          </w:tcPr>
          <w:p w14:paraId="2A2788F5" w14:textId="0A1F6F52" w:rsidR="005A5D20" w:rsidRPr="00482A53" w:rsidRDefault="005A5D20" w:rsidP="005A5D20">
            <w:pPr>
              <w:pStyle w:val="VAHItabletext"/>
              <w:rPr>
                <w:rFonts w:eastAsia="Verdana" w:cs="Verdana"/>
                <w:szCs w:val="18"/>
              </w:rPr>
            </w:pPr>
            <w:r w:rsidRPr="0071350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5A5D20" w:rsidRPr="0069621D" w14:paraId="34B4389C" w14:textId="77777777" w:rsidTr="000B0CCC">
        <w:trPr>
          <w:cantSplit/>
        </w:trPr>
        <w:tc>
          <w:tcPr>
            <w:tcW w:w="1702" w:type="dxa"/>
          </w:tcPr>
          <w:p w14:paraId="15E9A033" w14:textId="77777777" w:rsidR="005A5D20" w:rsidRPr="00482A53" w:rsidRDefault="005A5D20" w:rsidP="005A5D20">
            <w:pPr>
              <w:pStyle w:val="VAHItabletext"/>
              <w:rPr>
                <w:szCs w:val="18"/>
              </w:rPr>
            </w:pPr>
          </w:p>
        </w:tc>
        <w:tc>
          <w:tcPr>
            <w:tcW w:w="1842" w:type="dxa"/>
          </w:tcPr>
          <w:p w14:paraId="3EB376CE" w14:textId="23AD179B" w:rsidR="005A5D20" w:rsidRPr="00482A53" w:rsidRDefault="005A5D20" w:rsidP="005A5D20">
            <w:pPr>
              <w:pStyle w:val="VAHItabletext"/>
              <w:rPr>
                <w:rFonts w:eastAsia="Verdana" w:cs="Verdana"/>
                <w:szCs w:val="18"/>
              </w:rPr>
            </w:pPr>
            <w:r w:rsidRPr="00713501">
              <w:rPr>
                <w:rFonts w:eastAsia="VIC"/>
                <w:color w:val="696969"/>
                <w:szCs w:val="18"/>
              </w:rPr>
              <w:t>Average HoNOS at case start</w:t>
            </w:r>
          </w:p>
        </w:tc>
        <w:tc>
          <w:tcPr>
            <w:tcW w:w="5103" w:type="dxa"/>
          </w:tcPr>
          <w:p w14:paraId="05E1921C" w14:textId="469DA6C6" w:rsidR="005A5D20" w:rsidRPr="00482A53" w:rsidRDefault="005A5D20" w:rsidP="005A5D20">
            <w:pPr>
              <w:pStyle w:val="VAHItabletext"/>
              <w:rPr>
                <w:rFonts w:eastAsia="Verdana" w:cs="Verdana"/>
                <w:szCs w:val="18"/>
              </w:rPr>
            </w:pPr>
            <w:r w:rsidRPr="00713501">
              <w:rPr>
                <w:rFonts w:eastAsia="VIC"/>
                <w:color w:val="696969"/>
                <w:szCs w:val="18"/>
              </w:rPr>
              <w:t>Average HoNOS total score (HoNOSCA/HNSADL/HoNOS65) collected on community case commencement, excluding invalid scores (more than two items rated as '9').</w:t>
            </w:r>
          </w:p>
        </w:tc>
        <w:tc>
          <w:tcPr>
            <w:tcW w:w="1559" w:type="dxa"/>
          </w:tcPr>
          <w:p w14:paraId="39AEE469" w14:textId="77777777" w:rsidR="005A5D20" w:rsidRPr="00482A53" w:rsidRDefault="005A5D20" w:rsidP="005A5D20">
            <w:pPr>
              <w:pStyle w:val="VAHItabletext"/>
              <w:rPr>
                <w:szCs w:val="18"/>
              </w:rPr>
            </w:pPr>
          </w:p>
        </w:tc>
        <w:tc>
          <w:tcPr>
            <w:tcW w:w="4820" w:type="dxa"/>
          </w:tcPr>
          <w:p w14:paraId="057D5861" w14:textId="75F29DCA" w:rsidR="005A5D20" w:rsidRPr="00482A53" w:rsidRDefault="005A5D20" w:rsidP="005A5D20">
            <w:pPr>
              <w:pStyle w:val="VAHItabletext"/>
              <w:rPr>
                <w:rFonts w:eastAsia="Verdana" w:cs="Verdana"/>
                <w:szCs w:val="18"/>
              </w:rPr>
            </w:pPr>
            <w:r w:rsidRPr="00713501">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5A5D20" w:rsidRPr="0069621D" w14:paraId="12C4D44E" w14:textId="77777777" w:rsidTr="000B0CCC">
        <w:trPr>
          <w:cantSplit/>
        </w:trPr>
        <w:tc>
          <w:tcPr>
            <w:tcW w:w="1702" w:type="dxa"/>
          </w:tcPr>
          <w:p w14:paraId="00EC9B6E" w14:textId="77777777" w:rsidR="005A5D20" w:rsidRPr="00482A53" w:rsidRDefault="005A5D20" w:rsidP="005A5D20">
            <w:pPr>
              <w:pStyle w:val="VAHItabletext"/>
              <w:rPr>
                <w:szCs w:val="18"/>
              </w:rPr>
            </w:pPr>
          </w:p>
        </w:tc>
        <w:tc>
          <w:tcPr>
            <w:tcW w:w="1842" w:type="dxa"/>
          </w:tcPr>
          <w:p w14:paraId="10138DE0" w14:textId="43A4D50C" w:rsidR="005A5D20" w:rsidRPr="00482A53" w:rsidRDefault="005A5D20" w:rsidP="005A5D20">
            <w:pPr>
              <w:pStyle w:val="VAHItabletext"/>
              <w:rPr>
                <w:rFonts w:eastAsia="Verdana" w:cs="Verdana"/>
                <w:szCs w:val="18"/>
              </w:rPr>
            </w:pPr>
            <w:r w:rsidRPr="00713501">
              <w:rPr>
                <w:rFonts w:eastAsia="VIC"/>
                <w:color w:val="696969"/>
                <w:szCs w:val="18"/>
              </w:rPr>
              <w:t>Cases with significant improvement at closure</w:t>
            </w:r>
          </w:p>
        </w:tc>
        <w:tc>
          <w:tcPr>
            <w:tcW w:w="5103" w:type="dxa"/>
          </w:tcPr>
          <w:p w14:paraId="593685B8" w14:textId="55F332F9" w:rsidR="005A5D20" w:rsidRPr="00482A53" w:rsidRDefault="005A5D20" w:rsidP="005A5D20">
            <w:pPr>
              <w:pStyle w:val="VAHItabletext"/>
              <w:rPr>
                <w:rFonts w:eastAsia="Verdana" w:cs="Verdana"/>
                <w:szCs w:val="18"/>
              </w:rPr>
            </w:pPr>
            <w:r w:rsidRPr="00713501">
              <w:rPr>
                <w:rFonts w:eastAsia="VIC"/>
                <w:color w:val="696969"/>
                <w:szCs w:val="18"/>
              </w:rPr>
              <w:t xml:space="preserve">Percentage of completed community cases with a 'significant' positive change in HoNOS calculation between intake and case end. </w:t>
            </w:r>
          </w:p>
        </w:tc>
        <w:tc>
          <w:tcPr>
            <w:tcW w:w="1559" w:type="dxa"/>
          </w:tcPr>
          <w:p w14:paraId="1BB4C3CB" w14:textId="77777777" w:rsidR="005A5D20" w:rsidRPr="00482A53" w:rsidRDefault="005A5D20" w:rsidP="005A5D20">
            <w:pPr>
              <w:pStyle w:val="VAHItabletext"/>
              <w:rPr>
                <w:szCs w:val="18"/>
              </w:rPr>
            </w:pPr>
          </w:p>
        </w:tc>
        <w:tc>
          <w:tcPr>
            <w:tcW w:w="4820" w:type="dxa"/>
          </w:tcPr>
          <w:p w14:paraId="00C7F9BF" w14:textId="4566ADE7" w:rsidR="005A5D20" w:rsidRPr="00482A53" w:rsidRDefault="005A5D20" w:rsidP="005A5D20">
            <w:pPr>
              <w:pStyle w:val="VAHItabletext"/>
              <w:rPr>
                <w:rFonts w:eastAsia="Verdana" w:cs="Verdana"/>
                <w:szCs w:val="18"/>
              </w:rPr>
            </w:pPr>
            <w:r w:rsidRPr="00713501">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5A5D20" w:rsidRPr="0069621D" w14:paraId="6701A4A9" w14:textId="77777777" w:rsidTr="000B0CCC">
        <w:trPr>
          <w:cantSplit/>
        </w:trPr>
        <w:tc>
          <w:tcPr>
            <w:tcW w:w="1702" w:type="dxa"/>
          </w:tcPr>
          <w:p w14:paraId="2411657E" w14:textId="77777777" w:rsidR="005A5D20" w:rsidRPr="00482A53" w:rsidRDefault="005A5D20" w:rsidP="005A5D20">
            <w:pPr>
              <w:pStyle w:val="VAHItabletext"/>
              <w:rPr>
                <w:szCs w:val="18"/>
              </w:rPr>
            </w:pPr>
          </w:p>
        </w:tc>
        <w:tc>
          <w:tcPr>
            <w:tcW w:w="1842" w:type="dxa"/>
          </w:tcPr>
          <w:p w14:paraId="4A6F57BF" w14:textId="62C292AB" w:rsidR="005A5D20" w:rsidRPr="00482A53" w:rsidRDefault="005A5D20" w:rsidP="005A5D20">
            <w:pPr>
              <w:pStyle w:val="VAHItabletext"/>
              <w:rPr>
                <w:rFonts w:eastAsia="Verdana" w:cs="Verdana"/>
                <w:szCs w:val="18"/>
              </w:rPr>
            </w:pPr>
            <w:r w:rsidRPr="00713501">
              <w:rPr>
                <w:rFonts w:eastAsia="VIC"/>
                <w:color w:val="696969"/>
                <w:szCs w:val="18"/>
              </w:rPr>
              <w:t>Self rated measures completed</w:t>
            </w:r>
          </w:p>
        </w:tc>
        <w:tc>
          <w:tcPr>
            <w:tcW w:w="5103" w:type="dxa"/>
          </w:tcPr>
          <w:p w14:paraId="2C8608BA" w14:textId="4EA46F89" w:rsidR="005A5D20" w:rsidRPr="00482A53" w:rsidRDefault="005A5D20" w:rsidP="005A5D20">
            <w:pPr>
              <w:pStyle w:val="VAHItabletext"/>
              <w:rPr>
                <w:rFonts w:eastAsia="Verdana" w:cs="Verdana"/>
                <w:szCs w:val="18"/>
              </w:rPr>
            </w:pPr>
            <w:r w:rsidRPr="00713501">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2D098A8F" w14:textId="77777777" w:rsidR="005A5D20" w:rsidRPr="00482A53" w:rsidRDefault="005A5D20" w:rsidP="005A5D20">
            <w:pPr>
              <w:pStyle w:val="VAHItabletext"/>
              <w:rPr>
                <w:szCs w:val="18"/>
              </w:rPr>
            </w:pPr>
          </w:p>
        </w:tc>
        <w:tc>
          <w:tcPr>
            <w:tcW w:w="4820" w:type="dxa"/>
          </w:tcPr>
          <w:p w14:paraId="62155242" w14:textId="626D82AF" w:rsidR="005A5D20" w:rsidRPr="00482A53" w:rsidRDefault="005A5D20" w:rsidP="005A5D20">
            <w:pPr>
              <w:pStyle w:val="VAHItabletext"/>
              <w:rPr>
                <w:rFonts w:eastAsia="Verdana" w:cs="Verdana"/>
                <w:szCs w:val="18"/>
              </w:rPr>
            </w:pPr>
            <w:r w:rsidRPr="00713501">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5A5D20" w:rsidRPr="0069621D" w14:paraId="2F1D1720" w14:textId="77777777" w:rsidTr="000B0CCC">
        <w:trPr>
          <w:cantSplit/>
        </w:trPr>
        <w:tc>
          <w:tcPr>
            <w:tcW w:w="1702" w:type="dxa"/>
          </w:tcPr>
          <w:p w14:paraId="4516DCCF" w14:textId="77777777" w:rsidR="005A5D20" w:rsidRPr="00482A53" w:rsidRDefault="005A5D20" w:rsidP="005A5D20">
            <w:pPr>
              <w:pStyle w:val="VAHItabletext"/>
              <w:rPr>
                <w:szCs w:val="18"/>
              </w:rPr>
            </w:pPr>
          </w:p>
        </w:tc>
        <w:tc>
          <w:tcPr>
            <w:tcW w:w="1842" w:type="dxa"/>
          </w:tcPr>
          <w:p w14:paraId="1921BCE1" w14:textId="67E14177" w:rsidR="005A5D20" w:rsidRPr="00482A53" w:rsidRDefault="005A5D20" w:rsidP="005A5D20">
            <w:pPr>
              <w:pStyle w:val="VAHItabletext"/>
              <w:rPr>
                <w:rFonts w:eastAsia="Verdana" w:cs="Verdana"/>
                <w:szCs w:val="18"/>
              </w:rPr>
            </w:pPr>
            <w:r w:rsidRPr="00713501">
              <w:rPr>
                <w:rFonts w:eastAsia="VIC"/>
                <w:color w:val="696969"/>
                <w:szCs w:val="18"/>
              </w:rPr>
              <w:t>Average change in clinically significant HoNOS items</w:t>
            </w:r>
          </w:p>
        </w:tc>
        <w:tc>
          <w:tcPr>
            <w:tcW w:w="5103" w:type="dxa"/>
          </w:tcPr>
          <w:p w14:paraId="3E57C8BF" w14:textId="62F07334" w:rsidR="005A5D20" w:rsidRPr="00482A53" w:rsidRDefault="005A5D20" w:rsidP="005A5D20">
            <w:pPr>
              <w:pStyle w:val="VAHItabletext"/>
              <w:rPr>
                <w:rFonts w:eastAsia="Verdana" w:cs="Verdana"/>
                <w:szCs w:val="18"/>
              </w:rPr>
            </w:pPr>
            <w:r w:rsidRPr="00713501">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48BD2C64" w14:textId="77777777" w:rsidR="005A5D20" w:rsidRPr="00482A53" w:rsidRDefault="005A5D20" w:rsidP="005A5D20">
            <w:pPr>
              <w:pStyle w:val="VAHItabletext"/>
              <w:rPr>
                <w:szCs w:val="18"/>
              </w:rPr>
            </w:pPr>
          </w:p>
        </w:tc>
        <w:tc>
          <w:tcPr>
            <w:tcW w:w="4820" w:type="dxa"/>
          </w:tcPr>
          <w:p w14:paraId="1C5CCC7A" w14:textId="062CCE85" w:rsidR="005A5D20" w:rsidRPr="00482A53" w:rsidRDefault="005A5D20" w:rsidP="005A5D20">
            <w:pPr>
              <w:pStyle w:val="VAHItabletext"/>
              <w:rPr>
                <w:rFonts w:eastAsia="Verdana" w:cs="Verdana"/>
                <w:szCs w:val="18"/>
              </w:rPr>
            </w:pPr>
            <w:r w:rsidRPr="00713501">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bl>
    <w:p w14:paraId="3375BB05" w14:textId="62CEB95C" w:rsidR="00914185" w:rsidRDefault="00914185" w:rsidP="00CF11E1">
      <w:pPr>
        <w:pStyle w:val="VAHIbody"/>
        <w:rPr>
          <w:i/>
          <w:color w:val="D50032"/>
          <w:sz w:val="26"/>
          <w:szCs w:val="26"/>
        </w:rPr>
      </w:pPr>
    </w:p>
    <w:p w14:paraId="2FA9F110" w14:textId="2591C935" w:rsidR="00D60D7B" w:rsidRDefault="00D60D7B" w:rsidP="00CF11E1">
      <w:pPr>
        <w:pStyle w:val="VAHIbody"/>
        <w:rPr>
          <w:i/>
          <w:color w:val="D50032"/>
          <w:sz w:val="26"/>
          <w:szCs w:val="26"/>
        </w:rPr>
      </w:pPr>
    </w:p>
    <w:p w14:paraId="1EA6A1EB" w14:textId="77777777" w:rsidR="00D60D7B" w:rsidRDefault="00D60D7B" w:rsidP="00CF11E1">
      <w:pPr>
        <w:pStyle w:val="VAHIbody"/>
        <w:rPr>
          <w:i/>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91418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4"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4"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315F47AE" w:rsidR="00CF11E1" w:rsidRPr="00BE2218" w:rsidRDefault="00CF11E1" w:rsidP="00A47400">
            <w:pPr>
              <w:pStyle w:val="VAHIbody"/>
            </w:pPr>
            <w:r w:rsidRPr="00BE2218">
              <w:t xml:space="preserve">© State of Victoria, Department of Health </w:t>
            </w:r>
            <w:r w:rsidR="002B730A">
              <w:t>February 2026</w:t>
            </w:r>
            <w:r w:rsidR="005945A3">
              <w:t>.</w:t>
            </w:r>
          </w:p>
          <w:p w14:paraId="024159C8" w14:textId="71421A7C" w:rsidR="00CF11E1" w:rsidRPr="00BE2218" w:rsidRDefault="00CF11E1" w:rsidP="00A47400">
            <w:pPr>
              <w:pStyle w:val="VAHIbody"/>
            </w:pPr>
            <w:r w:rsidRPr="00BE2218">
              <w:t xml:space="preserve">Available from </w:t>
            </w:r>
            <w:hyperlink r:id="rId15" w:history="1">
              <w:r w:rsidRPr="00BE2218">
                <w:rPr>
                  <w:rStyle w:val="Hyperlink"/>
                </w:rPr>
                <w:t>Adult mental health performance indicator reports page</w:t>
              </w:r>
            </w:hyperlink>
            <w:r w:rsidRPr="00BE2218">
              <w:t xml:space="preserve"> </w:t>
            </w:r>
            <w:r w:rsidR="00A47400" w:rsidRPr="00BE2218">
              <w:t>&lt;</w:t>
            </w:r>
            <w:r w:rsidR="00AD0F9D">
              <w:t xml:space="preserve"> </w:t>
            </w:r>
            <w:r w:rsidR="00AD0F9D" w:rsidRPr="00AD0F9D">
              <w:t>https://www.health.vic.gov.au/research-and-reporting/mental-health-performance-reports</w:t>
            </w:r>
            <w:r w:rsidR="00AD0F9D" w:rsidRPr="00BE2218">
              <w:t xml:space="preserve"> </w:t>
            </w:r>
            <w:r w:rsidR="00A47400" w:rsidRPr="00BE2218">
              <w:t xml:space="preserve">&gt; </w:t>
            </w:r>
            <w:r w:rsidRPr="00BE2218">
              <w:t>on the Health.vic website.</w:t>
            </w:r>
          </w:p>
        </w:tc>
      </w:tr>
      <w:bookmarkEnd w:id="34"/>
    </w:tbl>
    <w:p w14:paraId="3A12C78B" w14:textId="77777777" w:rsidR="00B2752E" w:rsidRPr="00BE2218" w:rsidRDefault="00B2752E" w:rsidP="00873CC2">
      <w:pPr>
        <w:pStyle w:val="VAHITOCheadingfactsheet"/>
        <w:rPr>
          <w:rFonts w:ascii="VIC" w:hAnsi="VIC"/>
        </w:rPr>
      </w:pPr>
    </w:p>
    <w:sectPr w:rsidR="00B2752E" w:rsidRPr="00BE2218" w:rsidSect="00DC5A62">
      <w:headerReference w:type="default" r:id="rId16"/>
      <w:footerReference w:type="default" r:id="rId17"/>
      <w:type w:val="continuous"/>
      <w:pgSz w:w="16838" w:h="11906" w:orient="landscape"/>
      <w:pgMar w:top="851" w:right="851" w:bottom="113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18B22" w14:textId="77777777" w:rsidR="00E8547E" w:rsidRDefault="00E8547E">
      <w:r>
        <w:separator/>
      </w:r>
    </w:p>
  </w:endnote>
  <w:endnote w:type="continuationSeparator" w:id="0">
    <w:p w14:paraId="04ED9D21" w14:textId="77777777" w:rsidR="00E8547E" w:rsidRDefault="00E8547E">
      <w:r>
        <w:continuationSeparator/>
      </w:r>
    </w:p>
  </w:endnote>
  <w:endnote w:type="continuationNotice" w:id="1">
    <w:p w14:paraId="7D22E10A" w14:textId="77777777" w:rsidR="00E8547E" w:rsidRDefault="00E8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1A1A" w14:textId="1ADA0479" w:rsidR="006652FE" w:rsidRDefault="006652FE">
    <w:pPr>
      <w:pStyle w:val="Footer"/>
    </w:pPr>
    <w:r>
      <w:rPr>
        <w:noProof/>
      </w:rPr>
      <mc:AlternateContent>
        <mc:Choice Requires="wps">
          <w:drawing>
            <wp:anchor distT="0" distB="0" distL="114300" distR="114300" simplePos="0" relativeHeight="251658240" behindDoc="0" locked="0" layoutInCell="0" allowOverlap="1" wp14:anchorId="38EA4829" wp14:editId="3ACCB436">
              <wp:simplePos x="0" y="0"/>
              <wp:positionH relativeFrom="page">
                <wp:posOffset>0</wp:posOffset>
              </wp:positionH>
              <wp:positionV relativeFrom="page">
                <wp:posOffset>7057390</wp:posOffset>
              </wp:positionV>
              <wp:extent cx="10692130" cy="311785"/>
              <wp:effectExtent l="0" t="0" r="0" b="12065"/>
              <wp:wrapNone/>
              <wp:docPr id="6" name="MSIPCMb1234a2b86293cb11442ca9a"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4829" id="_x0000_t202" coordsize="21600,21600" o:spt="202" path="m,l,21600r21600,l21600,xe">
              <v:stroke joinstyle="miter"/>
              <v:path gradientshapeok="t" o:connecttype="rect"/>
            </v:shapetype>
            <v:shape id="MSIPCMb1234a2b86293cb11442ca9a"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231FE3" w14:textId="4D376EF2"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51E7441A" w:rsidR="006652FE" w:rsidRDefault="006652F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05A086B9" wp14:editId="683CE9E3">
              <wp:simplePos x="0" y="0"/>
              <wp:positionH relativeFrom="page">
                <wp:posOffset>0</wp:posOffset>
              </wp:positionH>
              <wp:positionV relativeFrom="page">
                <wp:posOffset>7057390</wp:posOffset>
              </wp:positionV>
              <wp:extent cx="10692130" cy="311785"/>
              <wp:effectExtent l="0" t="0" r="0" b="12065"/>
              <wp:wrapNone/>
              <wp:docPr id="7" name="MSIPCMcca14bf19579e6700ec3e4cf"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A086B9" id="_x0000_t202" coordsize="21600,21600" o:spt="202" path="m,l,21600r21600,l21600,xe">
              <v:stroke joinstyle="miter"/>
              <v:path gradientshapeok="t" o:connecttype="rect"/>
            </v:shapetype>
            <v:shape id="MSIPCMcca14bf19579e6700ec3e4cf"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12E993C" w14:textId="7D65F6A3" w:rsidR="006652FE" w:rsidRPr="002B637C" w:rsidRDefault="006652FE" w:rsidP="002B637C">
                    <w:pPr>
                      <w:jc w:val="center"/>
                      <w:rPr>
                        <w:rFonts w:ascii="Arial Black" w:hAnsi="Arial Black"/>
                        <w:color w:val="000000"/>
                        <w:sz w:val="20"/>
                      </w:rPr>
                    </w:pPr>
                    <w:r w:rsidRPr="002B637C">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5148F0">
      <w:rPr>
        <w:b w:val="0"/>
        <w:color w:val="244C5A"/>
        <w:sz w:val="16"/>
        <w:szCs w:val="16"/>
      </w:rPr>
      <w:t xml:space="preserve">10 </w:t>
    </w:r>
    <w:r w:rsidR="0093793A">
      <w:rPr>
        <w:b w:val="0"/>
        <w:color w:val="244C5A"/>
        <w:sz w:val="16"/>
        <w:szCs w:val="16"/>
      </w:rPr>
      <w:t>January 2026</w:t>
    </w:r>
    <w:r w:rsidRPr="000B0CCC">
      <w:rPr>
        <w:b w:val="0"/>
        <w:color w:val="244C5A"/>
        <w:sz w:val="16"/>
        <w:szCs w:val="16"/>
      </w:rPr>
      <w:t xml:space="preserve"> and VEMD as at </w:t>
    </w:r>
    <w:r w:rsidR="00736CF7">
      <w:rPr>
        <w:b w:val="0"/>
        <w:color w:val="244C5A"/>
        <w:sz w:val="16"/>
        <w:szCs w:val="16"/>
      </w:rPr>
      <w:t xml:space="preserve">10 </w:t>
    </w:r>
    <w:r w:rsidR="0093793A">
      <w:rPr>
        <w:b w:val="0"/>
        <w:color w:val="244C5A"/>
        <w:sz w:val="16"/>
        <w:szCs w:val="16"/>
      </w:rPr>
      <w:t>January 2026</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2094DDD7" w:rsidR="006652FE" w:rsidRPr="000B0CCC" w:rsidRDefault="006652F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0973" w14:textId="77777777" w:rsidR="00E8547E" w:rsidRDefault="00E8547E" w:rsidP="002862F1">
      <w:pPr>
        <w:spacing w:before="120"/>
      </w:pPr>
      <w:r>
        <w:separator/>
      </w:r>
    </w:p>
  </w:footnote>
  <w:footnote w:type="continuationSeparator" w:id="0">
    <w:p w14:paraId="0D35A82B" w14:textId="77777777" w:rsidR="00E8547E" w:rsidRDefault="00E8547E">
      <w:r>
        <w:continuationSeparator/>
      </w:r>
    </w:p>
  </w:footnote>
  <w:footnote w:type="continuationNotice" w:id="1">
    <w:p w14:paraId="1B3BFA4F" w14:textId="77777777" w:rsidR="00E8547E" w:rsidRDefault="00E8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1274BEF6" w:rsidR="006652FE" w:rsidRPr="00052DAD" w:rsidRDefault="006652FE" w:rsidP="00052DAD">
    <w:pPr>
      <w:ind w:hanging="284"/>
      <w:rPr>
        <w:rFonts w:ascii="VIC Medium" w:hAnsi="VIC Medium"/>
        <w:color w:val="244C5A"/>
        <w:szCs w:val="24"/>
      </w:rPr>
    </w:pPr>
    <w:r w:rsidRPr="00052DAD">
      <w:rPr>
        <w:rFonts w:ascii="VIC Medium" w:hAnsi="VIC Medium"/>
        <w:color w:val="244C5A"/>
        <w:szCs w:val="24"/>
      </w:rPr>
      <w:t>Adult mental health</w:t>
    </w:r>
    <w:r w:rsidR="00B6472E">
      <w:rPr>
        <w:rFonts w:ascii="VIC Medium" w:hAnsi="VIC Medium"/>
        <w:color w:val="244C5A"/>
        <w:szCs w:val="24"/>
      </w:rPr>
      <w:t xml:space="preserve"> &amp; wellbeing</w:t>
    </w:r>
    <w:r w:rsidRPr="00052DAD">
      <w:rPr>
        <w:rFonts w:ascii="VIC Medium" w:hAnsi="VIC Medium"/>
        <w:color w:val="244C5A"/>
        <w:szCs w:val="24"/>
      </w:rPr>
      <w:t xml:space="preserve"> quarterly KPI report, </w:t>
    </w:r>
    <w:r>
      <w:rPr>
        <w:rFonts w:ascii="VIC Medium" w:hAnsi="VIC Medium"/>
        <w:color w:val="244C5A"/>
        <w:szCs w:val="24"/>
      </w:rPr>
      <w:t>202</w:t>
    </w:r>
    <w:r w:rsidR="00B6472E">
      <w:rPr>
        <w:rFonts w:ascii="VIC Medium" w:hAnsi="VIC Medium"/>
        <w:color w:val="244C5A"/>
        <w:szCs w:val="24"/>
      </w:rPr>
      <w:t>5</w:t>
    </w:r>
    <w:r w:rsidR="004805BC">
      <w:rPr>
        <w:rFonts w:ascii="VIC Medium" w:hAnsi="VIC Medium"/>
        <w:color w:val="244C5A"/>
        <w:szCs w:val="24"/>
      </w:rPr>
      <w:t>–</w:t>
    </w:r>
    <w:r>
      <w:rPr>
        <w:rFonts w:ascii="VIC Medium" w:hAnsi="VIC Medium"/>
        <w:color w:val="244C5A"/>
        <w:szCs w:val="24"/>
      </w:rPr>
      <w:t>2</w:t>
    </w:r>
    <w:r w:rsidR="00B6472E">
      <w:rPr>
        <w:rFonts w:ascii="VIC Medium" w:hAnsi="VIC Medium"/>
        <w:color w:val="244C5A"/>
        <w:szCs w:val="24"/>
      </w:rPr>
      <w:t>6</w:t>
    </w:r>
    <w:r>
      <w:rPr>
        <w:rFonts w:ascii="VIC Medium" w:hAnsi="VIC Medium"/>
        <w:color w:val="244C5A"/>
        <w:szCs w:val="24"/>
      </w:rPr>
      <w:t xml:space="preserve"> Q</w:t>
    </w:r>
    <w:r w:rsidR="00CF6321">
      <w:rPr>
        <w:rFonts w:ascii="VIC Medium" w:hAnsi="VIC Medium"/>
        <w:color w:val="244C5A"/>
        <w:szCs w:val="24"/>
      </w:rPr>
      <w:t>2</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106991727">
    <w:abstractNumId w:val="0"/>
  </w:num>
  <w:num w:numId="2" w16cid:durableId="576475193">
    <w:abstractNumId w:val="1"/>
  </w:num>
  <w:num w:numId="3" w16cid:durableId="6565420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3613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3738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2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306052">
    <w:abstractNumId w:val="5"/>
  </w:num>
  <w:num w:numId="8" w16cid:durableId="1176573375">
    <w:abstractNumId w:val="4"/>
  </w:num>
  <w:num w:numId="9" w16cid:durableId="167518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649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7984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022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682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099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2AD8"/>
    <w:rsid w:val="00014C4E"/>
    <w:rsid w:val="00017F2B"/>
    <w:rsid w:val="00024D89"/>
    <w:rsid w:val="00033D81"/>
    <w:rsid w:val="00041BF0"/>
    <w:rsid w:val="0004326C"/>
    <w:rsid w:val="0004536B"/>
    <w:rsid w:val="00046B68"/>
    <w:rsid w:val="00051244"/>
    <w:rsid w:val="00051863"/>
    <w:rsid w:val="000527DD"/>
    <w:rsid w:val="00052DAD"/>
    <w:rsid w:val="000578B2"/>
    <w:rsid w:val="00060959"/>
    <w:rsid w:val="00064864"/>
    <w:rsid w:val="000663CD"/>
    <w:rsid w:val="000669AD"/>
    <w:rsid w:val="00074219"/>
    <w:rsid w:val="00074ED5"/>
    <w:rsid w:val="0007697A"/>
    <w:rsid w:val="0008469C"/>
    <w:rsid w:val="0008494B"/>
    <w:rsid w:val="00094055"/>
    <w:rsid w:val="00094DA3"/>
    <w:rsid w:val="00095DFB"/>
    <w:rsid w:val="00096CD1"/>
    <w:rsid w:val="00097527"/>
    <w:rsid w:val="000A012C"/>
    <w:rsid w:val="000A0EB9"/>
    <w:rsid w:val="000A186C"/>
    <w:rsid w:val="000B0CCC"/>
    <w:rsid w:val="000B0E2B"/>
    <w:rsid w:val="000B15E8"/>
    <w:rsid w:val="000B4955"/>
    <w:rsid w:val="000B543D"/>
    <w:rsid w:val="000B5843"/>
    <w:rsid w:val="000B5BF7"/>
    <w:rsid w:val="000B6BC8"/>
    <w:rsid w:val="000B6DC0"/>
    <w:rsid w:val="000B7767"/>
    <w:rsid w:val="000C42EA"/>
    <w:rsid w:val="000C4546"/>
    <w:rsid w:val="000D1242"/>
    <w:rsid w:val="000D3BE3"/>
    <w:rsid w:val="000D7E4F"/>
    <w:rsid w:val="000E3CC7"/>
    <w:rsid w:val="000E4BFF"/>
    <w:rsid w:val="000E6BD4"/>
    <w:rsid w:val="000F1F1E"/>
    <w:rsid w:val="000F2259"/>
    <w:rsid w:val="001005E4"/>
    <w:rsid w:val="0010392D"/>
    <w:rsid w:val="00104FE3"/>
    <w:rsid w:val="00116A05"/>
    <w:rsid w:val="00120BD3"/>
    <w:rsid w:val="00122558"/>
    <w:rsid w:val="00122FEA"/>
    <w:rsid w:val="001232BD"/>
    <w:rsid w:val="00124ED5"/>
    <w:rsid w:val="001279E7"/>
    <w:rsid w:val="00136803"/>
    <w:rsid w:val="00141731"/>
    <w:rsid w:val="001447B3"/>
    <w:rsid w:val="00152073"/>
    <w:rsid w:val="00152EF5"/>
    <w:rsid w:val="00161939"/>
    <w:rsid w:val="00161AA0"/>
    <w:rsid w:val="00162093"/>
    <w:rsid w:val="001645B1"/>
    <w:rsid w:val="001666C9"/>
    <w:rsid w:val="00167287"/>
    <w:rsid w:val="00176761"/>
    <w:rsid w:val="001771DD"/>
    <w:rsid w:val="00177995"/>
    <w:rsid w:val="00177A8C"/>
    <w:rsid w:val="00184638"/>
    <w:rsid w:val="00186B33"/>
    <w:rsid w:val="00187F13"/>
    <w:rsid w:val="00192F9D"/>
    <w:rsid w:val="00195E4D"/>
    <w:rsid w:val="00196B90"/>
    <w:rsid w:val="00196EB8"/>
    <w:rsid w:val="001974B6"/>
    <w:rsid w:val="001979FF"/>
    <w:rsid w:val="00197B17"/>
    <w:rsid w:val="001A3ACE"/>
    <w:rsid w:val="001B50A4"/>
    <w:rsid w:val="001C2A72"/>
    <w:rsid w:val="001D0B75"/>
    <w:rsid w:val="001D3A15"/>
    <w:rsid w:val="001D3C09"/>
    <w:rsid w:val="001D44E8"/>
    <w:rsid w:val="001D5E43"/>
    <w:rsid w:val="001D60EC"/>
    <w:rsid w:val="001D60F4"/>
    <w:rsid w:val="001E0879"/>
    <w:rsid w:val="001E44DF"/>
    <w:rsid w:val="001E4933"/>
    <w:rsid w:val="001E68A5"/>
    <w:rsid w:val="001E73EF"/>
    <w:rsid w:val="001F3826"/>
    <w:rsid w:val="001F6E46"/>
    <w:rsid w:val="001F7C91"/>
    <w:rsid w:val="00206463"/>
    <w:rsid w:val="00206F2F"/>
    <w:rsid w:val="0021053D"/>
    <w:rsid w:val="00210A92"/>
    <w:rsid w:val="00212308"/>
    <w:rsid w:val="002131E2"/>
    <w:rsid w:val="00216C03"/>
    <w:rsid w:val="002206B2"/>
    <w:rsid w:val="00220C04"/>
    <w:rsid w:val="0022243F"/>
    <w:rsid w:val="002252F5"/>
    <w:rsid w:val="0022701F"/>
    <w:rsid w:val="002323FD"/>
    <w:rsid w:val="002333F5"/>
    <w:rsid w:val="00233C83"/>
    <w:rsid w:val="00234596"/>
    <w:rsid w:val="002411E3"/>
    <w:rsid w:val="00241A49"/>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0E09"/>
    <w:rsid w:val="00291373"/>
    <w:rsid w:val="00292F07"/>
    <w:rsid w:val="0029597D"/>
    <w:rsid w:val="002962C3"/>
    <w:rsid w:val="00297728"/>
    <w:rsid w:val="002A483C"/>
    <w:rsid w:val="002B1729"/>
    <w:rsid w:val="002B4DD4"/>
    <w:rsid w:val="002B5277"/>
    <w:rsid w:val="002B637C"/>
    <w:rsid w:val="002B730A"/>
    <w:rsid w:val="002B77C1"/>
    <w:rsid w:val="002C2728"/>
    <w:rsid w:val="002D5006"/>
    <w:rsid w:val="002D603E"/>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3358"/>
    <w:rsid w:val="00314054"/>
    <w:rsid w:val="00316F27"/>
    <w:rsid w:val="003251B5"/>
    <w:rsid w:val="00327870"/>
    <w:rsid w:val="0033259D"/>
    <w:rsid w:val="00335B2C"/>
    <w:rsid w:val="003406C6"/>
    <w:rsid w:val="003418CC"/>
    <w:rsid w:val="00344EBE"/>
    <w:rsid w:val="003459BD"/>
    <w:rsid w:val="0034771D"/>
    <w:rsid w:val="00350D38"/>
    <w:rsid w:val="003517B5"/>
    <w:rsid w:val="00352C56"/>
    <w:rsid w:val="00356628"/>
    <w:rsid w:val="0036022F"/>
    <w:rsid w:val="003613F9"/>
    <w:rsid w:val="00371A91"/>
    <w:rsid w:val="0037290E"/>
    <w:rsid w:val="003744CF"/>
    <w:rsid w:val="00374717"/>
    <w:rsid w:val="00374E45"/>
    <w:rsid w:val="0037676C"/>
    <w:rsid w:val="003829E5"/>
    <w:rsid w:val="00382F09"/>
    <w:rsid w:val="00394D39"/>
    <w:rsid w:val="003956CC"/>
    <w:rsid w:val="00395C9A"/>
    <w:rsid w:val="003A3007"/>
    <w:rsid w:val="003A3438"/>
    <w:rsid w:val="003A6B67"/>
    <w:rsid w:val="003B15E6"/>
    <w:rsid w:val="003B303A"/>
    <w:rsid w:val="003B3BDA"/>
    <w:rsid w:val="003C2045"/>
    <w:rsid w:val="003C2440"/>
    <w:rsid w:val="003C43A1"/>
    <w:rsid w:val="003C4FC0"/>
    <w:rsid w:val="003C55F4"/>
    <w:rsid w:val="003C6A07"/>
    <w:rsid w:val="003C7A3F"/>
    <w:rsid w:val="003D3E8F"/>
    <w:rsid w:val="003D5030"/>
    <w:rsid w:val="003D6475"/>
    <w:rsid w:val="003E2E5F"/>
    <w:rsid w:val="003F0445"/>
    <w:rsid w:val="003F0CF0"/>
    <w:rsid w:val="003F3289"/>
    <w:rsid w:val="00400168"/>
    <w:rsid w:val="00401FCF"/>
    <w:rsid w:val="00406285"/>
    <w:rsid w:val="0041256B"/>
    <w:rsid w:val="004148F9"/>
    <w:rsid w:val="0042084E"/>
    <w:rsid w:val="0042175D"/>
    <w:rsid w:val="00421EEF"/>
    <w:rsid w:val="00424D65"/>
    <w:rsid w:val="004278E1"/>
    <w:rsid w:val="004367B3"/>
    <w:rsid w:val="004415CD"/>
    <w:rsid w:val="00442C6C"/>
    <w:rsid w:val="00442F1C"/>
    <w:rsid w:val="004439B0"/>
    <w:rsid w:val="00443CBE"/>
    <w:rsid w:val="00443E8A"/>
    <w:rsid w:val="004441BC"/>
    <w:rsid w:val="00445323"/>
    <w:rsid w:val="0045230A"/>
    <w:rsid w:val="00457337"/>
    <w:rsid w:val="00466A8F"/>
    <w:rsid w:val="0047361C"/>
    <w:rsid w:val="0047372D"/>
    <w:rsid w:val="004743DD"/>
    <w:rsid w:val="004748BA"/>
    <w:rsid w:val="00474CD5"/>
    <w:rsid w:val="00474CEA"/>
    <w:rsid w:val="004805BC"/>
    <w:rsid w:val="00482A53"/>
    <w:rsid w:val="00483968"/>
    <w:rsid w:val="0048442F"/>
    <w:rsid w:val="00484B8F"/>
    <w:rsid w:val="00484F86"/>
    <w:rsid w:val="004900E6"/>
    <w:rsid w:val="00490746"/>
    <w:rsid w:val="00490852"/>
    <w:rsid w:val="00492D85"/>
    <w:rsid w:val="00492F30"/>
    <w:rsid w:val="004946F4"/>
    <w:rsid w:val="0049487E"/>
    <w:rsid w:val="004A160D"/>
    <w:rsid w:val="004A1A1A"/>
    <w:rsid w:val="004A3E81"/>
    <w:rsid w:val="004A5C62"/>
    <w:rsid w:val="004A707D"/>
    <w:rsid w:val="004B06FA"/>
    <w:rsid w:val="004B5E91"/>
    <w:rsid w:val="004C6EEE"/>
    <w:rsid w:val="004C702B"/>
    <w:rsid w:val="004D016B"/>
    <w:rsid w:val="004D1B22"/>
    <w:rsid w:val="004D2C4F"/>
    <w:rsid w:val="004D36F2"/>
    <w:rsid w:val="004D5DAF"/>
    <w:rsid w:val="004E138F"/>
    <w:rsid w:val="004E4649"/>
    <w:rsid w:val="004E5C2B"/>
    <w:rsid w:val="004E7DBA"/>
    <w:rsid w:val="004F00DD"/>
    <w:rsid w:val="004F0EB9"/>
    <w:rsid w:val="004F2133"/>
    <w:rsid w:val="004F55F1"/>
    <w:rsid w:val="004F6936"/>
    <w:rsid w:val="005027C0"/>
    <w:rsid w:val="00503DC6"/>
    <w:rsid w:val="0050477F"/>
    <w:rsid w:val="005047DF"/>
    <w:rsid w:val="00504B05"/>
    <w:rsid w:val="00506F5D"/>
    <w:rsid w:val="005119B3"/>
    <w:rsid w:val="005126D0"/>
    <w:rsid w:val="005143D4"/>
    <w:rsid w:val="005148F0"/>
    <w:rsid w:val="0051568D"/>
    <w:rsid w:val="00521392"/>
    <w:rsid w:val="00521820"/>
    <w:rsid w:val="00526C15"/>
    <w:rsid w:val="005273B4"/>
    <w:rsid w:val="00536499"/>
    <w:rsid w:val="00541ADB"/>
    <w:rsid w:val="0054329E"/>
    <w:rsid w:val="00543903"/>
    <w:rsid w:val="00547A95"/>
    <w:rsid w:val="00557E03"/>
    <w:rsid w:val="0056163C"/>
    <w:rsid w:val="00571A2C"/>
    <w:rsid w:val="00572031"/>
    <w:rsid w:val="00576E84"/>
    <w:rsid w:val="00580E19"/>
    <w:rsid w:val="00582B8C"/>
    <w:rsid w:val="0058757E"/>
    <w:rsid w:val="005945A3"/>
    <w:rsid w:val="005954CE"/>
    <w:rsid w:val="00596A4B"/>
    <w:rsid w:val="00597507"/>
    <w:rsid w:val="005A0C5A"/>
    <w:rsid w:val="005A5D20"/>
    <w:rsid w:val="005A5E67"/>
    <w:rsid w:val="005A7945"/>
    <w:rsid w:val="005B200F"/>
    <w:rsid w:val="005B21B6"/>
    <w:rsid w:val="005B3A08"/>
    <w:rsid w:val="005B7A63"/>
    <w:rsid w:val="005C06BE"/>
    <w:rsid w:val="005C0955"/>
    <w:rsid w:val="005C49DA"/>
    <w:rsid w:val="005C50F3"/>
    <w:rsid w:val="005C5D91"/>
    <w:rsid w:val="005C77D1"/>
    <w:rsid w:val="005D07B8"/>
    <w:rsid w:val="005D6597"/>
    <w:rsid w:val="005E14E7"/>
    <w:rsid w:val="005E26A3"/>
    <w:rsid w:val="005E2F7E"/>
    <w:rsid w:val="005E447E"/>
    <w:rsid w:val="005F0775"/>
    <w:rsid w:val="005F0CF5"/>
    <w:rsid w:val="005F21EB"/>
    <w:rsid w:val="005F6871"/>
    <w:rsid w:val="00600F6F"/>
    <w:rsid w:val="00605908"/>
    <w:rsid w:val="00605F1B"/>
    <w:rsid w:val="00607BDE"/>
    <w:rsid w:val="00610D7C"/>
    <w:rsid w:val="00613414"/>
    <w:rsid w:val="00622CCB"/>
    <w:rsid w:val="0062408D"/>
    <w:rsid w:val="006240CC"/>
    <w:rsid w:val="00626B01"/>
    <w:rsid w:val="00627DA7"/>
    <w:rsid w:val="00631BB3"/>
    <w:rsid w:val="00634B13"/>
    <w:rsid w:val="006358B4"/>
    <w:rsid w:val="00635D80"/>
    <w:rsid w:val="00635F30"/>
    <w:rsid w:val="006419AA"/>
    <w:rsid w:val="006447F0"/>
    <w:rsid w:val="00644B7E"/>
    <w:rsid w:val="006454E6"/>
    <w:rsid w:val="00646A68"/>
    <w:rsid w:val="00647FB8"/>
    <w:rsid w:val="0065092E"/>
    <w:rsid w:val="006557A7"/>
    <w:rsid w:val="006560BD"/>
    <w:rsid w:val="00656290"/>
    <w:rsid w:val="006621BF"/>
    <w:rsid w:val="006621D7"/>
    <w:rsid w:val="0066302A"/>
    <w:rsid w:val="006652FE"/>
    <w:rsid w:val="0066611F"/>
    <w:rsid w:val="00670597"/>
    <w:rsid w:val="006706D0"/>
    <w:rsid w:val="00671143"/>
    <w:rsid w:val="00675981"/>
    <w:rsid w:val="0067636E"/>
    <w:rsid w:val="00677574"/>
    <w:rsid w:val="0068454C"/>
    <w:rsid w:val="0068634A"/>
    <w:rsid w:val="0068723E"/>
    <w:rsid w:val="00691B62"/>
    <w:rsid w:val="00693D14"/>
    <w:rsid w:val="0069621D"/>
    <w:rsid w:val="00697E36"/>
    <w:rsid w:val="006A18C2"/>
    <w:rsid w:val="006A735D"/>
    <w:rsid w:val="006B077C"/>
    <w:rsid w:val="006B2212"/>
    <w:rsid w:val="006B6F4C"/>
    <w:rsid w:val="006B7905"/>
    <w:rsid w:val="006D2A3F"/>
    <w:rsid w:val="006E034F"/>
    <w:rsid w:val="006E138B"/>
    <w:rsid w:val="006E5B91"/>
    <w:rsid w:val="006E75E8"/>
    <w:rsid w:val="006F1FDC"/>
    <w:rsid w:val="006F6803"/>
    <w:rsid w:val="007013EF"/>
    <w:rsid w:val="007034E7"/>
    <w:rsid w:val="00706F89"/>
    <w:rsid w:val="007216AA"/>
    <w:rsid w:val="00721AB5"/>
    <w:rsid w:val="00721DEF"/>
    <w:rsid w:val="00722E8E"/>
    <w:rsid w:val="00724A43"/>
    <w:rsid w:val="0072593C"/>
    <w:rsid w:val="00726C3A"/>
    <w:rsid w:val="007346E4"/>
    <w:rsid w:val="00736CF7"/>
    <w:rsid w:val="00740F22"/>
    <w:rsid w:val="00741F1A"/>
    <w:rsid w:val="007450F8"/>
    <w:rsid w:val="007463DD"/>
    <w:rsid w:val="00746614"/>
    <w:rsid w:val="0074696E"/>
    <w:rsid w:val="00746D90"/>
    <w:rsid w:val="00750135"/>
    <w:rsid w:val="00752482"/>
    <w:rsid w:val="00752B28"/>
    <w:rsid w:val="00754E36"/>
    <w:rsid w:val="00757BA3"/>
    <w:rsid w:val="00763139"/>
    <w:rsid w:val="00770F37"/>
    <w:rsid w:val="00772D5E"/>
    <w:rsid w:val="00776928"/>
    <w:rsid w:val="00786058"/>
    <w:rsid w:val="00786F16"/>
    <w:rsid w:val="0079236D"/>
    <w:rsid w:val="00796E20"/>
    <w:rsid w:val="00797C32"/>
    <w:rsid w:val="007A38EC"/>
    <w:rsid w:val="007A6197"/>
    <w:rsid w:val="007B08C1"/>
    <w:rsid w:val="007B0914"/>
    <w:rsid w:val="007B1374"/>
    <w:rsid w:val="007B44BE"/>
    <w:rsid w:val="007B589F"/>
    <w:rsid w:val="007B6186"/>
    <w:rsid w:val="007C14D9"/>
    <w:rsid w:val="007C7301"/>
    <w:rsid w:val="007C774A"/>
    <w:rsid w:val="007C7859"/>
    <w:rsid w:val="007D2BDE"/>
    <w:rsid w:val="007D2FB6"/>
    <w:rsid w:val="007E0DE2"/>
    <w:rsid w:val="007F0BDA"/>
    <w:rsid w:val="007F209B"/>
    <w:rsid w:val="007F2CFE"/>
    <w:rsid w:val="007F31B6"/>
    <w:rsid w:val="007F4356"/>
    <w:rsid w:val="007F546C"/>
    <w:rsid w:val="007F665E"/>
    <w:rsid w:val="00800412"/>
    <w:rsid w:val="0080587B"/>
    <w:rsid w:val="00806468"/>
    <w:rsid w:val="008155F0"/>
    <w:rsid w:val="00816735"/>
    <w:rsid w:val="00820141"/>
    <w:rsid w:val="008204A8"/>
    <w:rsid w:val="00820E0C"/>
    <w:rsid w:val="00821AE7"/>
    <w:rsid w:val="008265DB"/>
    <w:rsid w:val="008338A2"/>
    <w:rsid w:val="0083692E"/>
    <w:rsid w:val="00840DF3"/>
    <w:rsid w:val="0084417C"/>
    <w:rsid w:val="00853EE4"/>
    <w:rsid w:val="00855535"/>
    <w:rsid w:val="00856385"/>
    <w:rsid w:val="00856A20"/>
    <w:rsid w:val="008571C2"/>
    <w:rsid w:val="00857629"/>
    <w:rsid w:val="0086156F"/>
    <w:rsid w:val="008633F0"/>
    <w:rsid w:val="00867D9D"/>
    <w:rsid w:val="00872E0A"/>
    <w:rsid w:val="00873CC2"/>
    <w:rsid w:val="00875285"/>
    <w:rsid w:val="00884B62"/>
    <w:rsid w:val="0088529C"/>
    <w:rsid w:val="00887903"/>
    <w:rsid w:val="0089270A"/>
    <w:rsid w:val="00893AF6"/>
    <w:rsid w:val="00894BC4"/>
    <w:rsid w:val="00897E1C"/>
    <w:rsid w:val="008A1942"/>
    <w:rsid w:val="008A409F"/>
    <w:rsid w:val="008B2EE4"/>
    <w:rsid w:val="008B2F9E"/>
    <w:rsid w:val="008B4D3D"/>
    <w:rsid w:val="008B57C7"/>
    <w:rsid w:val="008C172D"/>
    <w:rsid w:val="008C2F92"/>
    <w:rsid w:val="008C53C6"/>
    <w:rsid w:val="008C65EB"/>
    <w:rsid w:val="008D176E"/>
    <w:rsid w:val="008D1D00"/>
    <w:rsid w:val="008D2B6B"/>
    <w:rsid w:val="008D2F4B"/>
    <w:rsid w:val="008D4236"/>
    <w:rsid w:val="008D462F"/>
    <w:rsid w:val="008E05E2"/>
    <w:rsid w:val="008E4376"/>
    <w:rsid w:val="008E7A0A"/>
    <w:rsid w:val="008F33F0"/>
    <w:rsid w:val="008F7159"/>
    <w:rsid w:val="00900615"/>
    <w:rsid w:val="00900719"/>
    <w:rsid w:val="009017AC"/>
    <w:rsid w:val="00905030"/>
    <w:rsid w:val="00905360"/>
    <w:rsid w:val="00906490"/>
    <w:rsid w:val="009111B2"/>
    <w:rsid w:val="00913170"/>
    <w:rsid w:val="00914185"/>
    <w:rsid w:val="00914BBB"/>
    <w:rsid w:val="00915444"/>
    <w:rsid w:val="009224E5"/>
    <w:rsid w:val="0092409A"/>
    <w:rsid w:val="00924AE1"/>
    <w:rsid w:val="00925E98"/>
    <w:rsid w:val="00925F82"/>
    <w:rsid w:val="00926814"/>
    <w:rsid w:val="009269B1"/>
    <w:rsid w:val="0092724D"/>
    <w:rsid w:val="0093719C"/>
    <w:rsid w:val="0093793A"/>
    <w:rsid w:val="00937BD9"/>
    <w:rsid w:val="00950E2C"/>
    <w:rsid w:val="00951BDA"/>
    <w:rsid w:val="00951D50"/>
    <w:rsid w:val="009525EB"/>
    <w:rsid w:val="0095645E"/>
    <w:rsid w:val="009613F7"/>
    <w:rsid w:val="00961400"/>
    <w:rsid w:val="00963646"/>
    <w:rsid w:val="0097361D"/>
    <w:rsid w:val="00973843"/>
    <w:rsid w:val="0098289E"/>
    <w:rsid w:val="009853E1"/>
    <w:rsid w:val="00986E6B"/>
    <w:rsid w:val="00991769"/>
    <w:rsid w:val="00994386"/>
    <w:rsid w:val="009A13D8"/>
    <w:rsid w:val="009A279E"/>
    <w:rsid w:val="009A4C35"/>
    <w:rsid w:val="009A690A"/>
    <w:rsid w:val="009B0A6F"/>
    <w:rsid w:val="009B5865"/>
    <w:rsid w:val="009B59E9"/>
    <w:rsid w:val="009B6D65"/>
    <w:rsid w:val="009C6851"/>
    <w:rsid w:val="009C7A7E"/>
    <w:rsid w:val="009D02E8"/>
    <w:rsid w:val="009D51D0"/>
    <w:rsid w:val="009D70A4"/>
    <w:rsid w:val="009E08D1"/>
    <w:rsid w:val="009E1B95"/>
    <w:rsid w:val="009E496F"/>
    <w:rsid w:val="009E4B0D"/>
    <w:rsid w:val="009E7F92"/>
    <w:rsid w:val="009F02A3"/>
    <w:rsid w:val="009F1834"/>
    <w:rsid w:val="009F2F27"/>
    <w:rsid w:val="009F2FA2"/>
    <w:rsid w:val="009F4451"/>
    <w:rsid w:val="009F519D"/>
    <w:rsid w:val="009F5D79"/>
    <w:rsid w:val="009F6BCB"/>
    <w:rsid w:val="009F7B78"/>
    <w:rsid w:val="00A0057A"/>
    <w:rsid w:val="00A11421"/>
    <w:rsid w:val="00A157B1"/>
    <w:rsid w:val="00A217E6"/>
    <w:rsid w:val="00A22229"/>
    <w:rsid w:val="00A2613E"/>
    <w:rsid w:val="00A401D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176A"/>
    <w:rsid w:val="00AA325B"/>
    <w:rsid w:val="00AA5797"/>
    <w:rsid w:val="00AA63D4"/>
    <w:rsid w:val="00AB06E8"/>
    <w:rsid w:val="00AB1CD3"/>
    <w:rsid w:val="00AB2E1E"/>
    <w:rsid w:val="00AB352F"/>
    <w:rsid w:val="00AC03E2"/>
    <w:rsid w:val="00AC274B"/>
    <w:rsid w:val="00AC4764"/>
    <w:rsid w:val="00AC6D36"/>
    <w:rsid w:val="00AD0CBA"/>
    <w:rsid w:val="00AD0F9D"/>
    <w:rsid w:val="00AD26E2"/>
    <w:rsid w:val="00AD5B68"/>
    <w:rsid w:val="00AD6466"/>
    <w:rsid w:val="00AE126A"/>
    <w:rsid w:val="00AE3005"/>
    <w:rsid w:val="00AE59A0"/>
    <w:rsid w:val="00AF0C57"/>
    <w:rsid w:val="00AF12B8"/>
    <w:rsid w:val="00AF26F3"/>
    <w:rsid w:val="00AF4064"/>
    <w:rsid w:val="00B00672"/>
    <w:rsid w:val="00B01B4D"/>
    <w:rsid w:val="00B020AA"/>
    <w:rsid w:val="00B033C5"/>
    <w:rsid w:val="00B06571"/>
    <w:rsid w:val="00B068BA"/>
    <w:rsid w:val="00B13851"/>
    <w:rsid w:val="00B13B1C"/>
    <w:rsid w:val="00B22291"/>
    <w:rsid w:val="00B23F9A"/>
    <w:rsid w:val="00B2417B"/>
    <w:rsid w:val="00B24E6F"/>
    <w:rsid w:val="00B26CB5"/>
    <w:rsid w:val="00B2752E"/>
    <w:rsid w:val="00B307CC"/>
    <w:rsid w:val="00B40A29"/>
    <w:rsid w:val="00B41AAB"/>
    <w:rsid w:val="00B431E8"/>
    <w:rsid w:val="00B43761"/>
    <w:rsid w:val="00B45141"/>
    <w:rsid w:val="00B5273A"/>
    <w:rsid w:val="00B551ED"/>
    <w:rsid w:val="00B62B50"/>
    <w:rsid w:val="00B635B7"/>
    <w:rsid w:val="00B63AE8"/>
    <w:rsid w:val="00B6472E"/>
    <w:rsid w:val="00B65950"/>
    <w:rsid w:val="00B659FE"/>
    <w:rsid w:val="00B672C0"/>
    <w:rsid w:val="00B72056"/>
    <w:rsid w:val="00B75646"/>
    <w:rsid w:val="00B761A0"/>
    <w:rsid w:val="00B76795"/>
    <w:rsid w:val="00B806AB"/>
    <w:rsid w:val="00B84CF2"/>
    <w:rsid w:val="00B869B4"/>
    <w:rsid w:val="00B90729"/>
    <w:rsid w:val="00B907DA"/>
    <w:rsid w:val="00B93EA2"/>
    <w:rsid w:val="00B950BC"/>
    <w:rsid w:val="00B9714C"/>
    <w:rsid w:val="00BA1992"/>
    <w:rsid w:val="00BA3F8D"/>
    <w:rsid w:val="00BA4845"/>
    <w:rsid w:val="00BB7A10"/>
    <w:rsid w:val="00BC2E1C"/>
    <w:rsid w:val="00BC7D4F"/>
    <w:rsid w:val="00BC7ED7"/>
    <w:rsid w:val="00BD2850"/>
    <w:rsid w:val="00BD5EAD"/>
    <w:rsid w:val="00BD730B"/>
    <w:rsid w:val="00BE0BB6"/>
    <w:rsid w:val="00BE2218"/>
    <w:rsid w:val="00BE28D2"/>
    <w:rsid w:val="00BF2E1D"/>
    <w:rsid w:val="00BF5926"/>
    <w:rsid w:val="00BF5F6F"/>
    <w:rsid w:val="00BF7F58"/>
    <w:rsid w:val="00C01381"/>
    <w:rsid w:val="00C079B8"/>
    <w:rsid w:val="00C123EA"/>
    <w:rsid w:val="00C125E4"/>
    <w:rsid w:val="00C12A49"/>
    <w:rsid w:val="00C133EE"/>
    <w:rsid w:val="00C2564E"/>
    <w:rsid w:val="00C2587F"/>
    <w:rsid w:val="00C27DE9"/>
    <w:rsid w:val="00C32EF7"/>
    <w:rsid w:val="00C33388"/>
    <w:rsid w:val="00C4173A"/>
    <w:rsid w:val="00C54511"/>
    <w:rsid w:val="00C602FF"/>
    <w:rsid w:val="00C61174"/>
    <w:rsid w:val="00C6148F"/>
    <w:rsid w:val="00C625F0"/>
    <w:rsid w:val="00C62F7A"/>
    <w:rsid w:val="00C63B9C"/>
    <w:rsid w:val="00C6682F"/>
    <w:rsid w:val="00C67128"/>
    <w:rsid w:val="00C7275E"/>
    <w:rsid w:val="00C74C5D"/>
    <w:rsid w:val="00C863C4"/>
    <w:rsid w:val="00C91665"/>
    <w:rsid w:val="00C93C3E"/>
    <w:rsid w:val="00C942F3"/>
    <w:rsid w:val="00CA12E3"/>
    <w:rsid w:val="00CA2943"/>
    <w:rsid w:val="00CA6611"/>
    <w:rsid w:val="00CA6B58"/>
    <w:rsid w:val="00CB48BE"/>
    <w:rsid w:val="00CB605E"/>
    <w:rsid w:val="00CC0C72"/>
    <w:rsid w:val="00CC2BFD"/>
    <w:rsid w:val="00CD3476"/>
    <w:rsid w:val="00CD64DF"/>
    <w:rsid w:val="00CE18BF"/>
    <w:rsid w:val="00CF11E1"/>
    <w:rsid w:val="00CF2F50"/>
    <w:rsid w:val="00CF41DA"/>
    <w:rsid w:val="00CF6321"/>
    <w:rsid w:val="00D02919"/>
    <w:rsid w:val="00D02B47"/>
    <w:rsid w:val="00D04C61"/>
    <w:rsid w:val="00D0539B"/>
    <w:rsid w:val="00D05B8D"/>
    <w:rsid w:val="00D060C1"/>
    <w:rsid w:val="00D065A2"/>
    <w:rsid w:val="00D067E7"/>
    <w:rsid w:val="00D07F00"/>
    <w:rsid w:val="00D1790F"/>
    <w:rsid w:val="00D255F5"/>
    <w:rsid w:val="00D33E72"/>
    <w:rsid w:val="00D34EA5"/>
    <w:rsid w:val="00D35BD6"/>
    <w:rsid w:val="00D361B5"/>
    <w:rsid w:val="00D40D18"/>
    <w:rsid w:val="00D411A2"/>
    <w:rsid w:val="00D44673"/>
    <w:rsid w:val="00D46971"/>
    <w:rsid w:val="00D50B9C"/>
    <w:rsid w:val="00D51FA7"/>
    <w:rsid w:val="00D52D73"/>
    <w:rsid w:val="00D52E58"/>
    <w:rsid w:val="00D60D7B"/>
    <w:rsid w:val="00D714CC"/>
    <w:rsid w:val="00D71524"/>
    <w:rsid w:val="00D75769"/>
    <w:rsid w:val="00D75EA7"/>
    <w:rsid w:val="00D81F21"/>
    <w:rsid w:val="00D9522F"/>
    <w:rsid w:val="00D95470"/>
    <w:rsid w:val="00D96941"/>
    <w:rsid w:val="00DA2619"/>
    <w:rsid w:val="00DA363B"/>
    <w:rsid w:val="00DA3737"/>
    <w:rsid w:val="00DA4239"/>
    <w:rsid w:val="00DB0B61"/>
    <w:rsid w:val="00DB0EC9"/>
    <w:rsid w:val="00DB6EEE"/>
    <w:rsid w:val="00DC090B"/>
    <w:rsid w:val="00DC2CF1"/>
    <w:rsid w:val="00DC4FCF"/>
    <w:rsid w:val="00DC50E0"/>
    <w:rsid w:val="00DC5A62"/>
    <w:rsid w:val="00DC6386"/>
    <w:rsid w:val="00DD1130"/>
    <w:rsid w:val="00DD1951"/>
    <w:rsid w:val="00DD6628"/>
    <w:rsid w:val="00DE09D5"/>
    <w:rsid w:val="00DE2C5A"/>
    <w:rsid w:val="00DE3250"/>
    <w:rsid w:val="00DE6028"/>
    <w:rsid w:val="00DE78A3"/>
    <w:rsid w:val="00DF1A71"/>
    <w:rsid w:val="00DF2765"/>
    <w:rsid w:val="00DF3893"/>
    <w:rsid w:val="00DF68C7"/>
    <w:rsid w:val="00DF731A"/>
    <w:rsid w:val="00DF7BF2"/>
    <w:rsid w:val="00E03057"/>
    <w:rsid w:val="00E06C7B"/>
    <w:rsid w:val="00E1014B"/>
    <w:rsid w:val="00E1430D"/>
    <w:rsid w:val="00E14388"/>
    <w:rsid w:val="00E170DC"/>
    <w:rsid w:val="00E21842"/>
    <w:rsid w:val="00E224AD"/>
    <w:rsid w:val="00E23FC5"/>
    <w:rsid w:val="00E264CD"/>
    <w:rsid w:val="00E26818"/>
    <w:rsid w:val="00E27FFC"/>
    <w:rsid w:val="00E30B15"/>
    <w:rsid w:val="00E30F56"/>
    <w:rsid w:val="00E36C2D"/>
    <w:rsid w:val="00E40181"/>
    <w:rsid w:val="00E41359"/>
    <w:rsid w:val="00E4182D"/>
    <w:rsid w:val="00E43426"/>
    <w:rsid w:val="00E45931"/>
    <w:rsid w:val="00E53A79"/>
    <w:rsid w:val="00E57A16"/>
    <w:rsid w:val="00E629A1"/>
    <w:rsid w:val="00E6552A"/>
    <w:rsid w:val="00E67D1F"/>
    <w:rsid w:val="00E81C75"/>
    <w:rsid w:val="00E82C55"/>
    <w:rsid w:val="00E8547E"/>
    <w:rsid w:val="00E87893"/>
    <w:rsid w:val="00E92AC3"/>
    <w:rsid w:val="00E92BD4"/>
    <w:rsid w:val="00E94624"/>
    <w:rsid w:val="00E95B83"/>
    <w:rsid w:val="00EA0764"/>
    <w:rsid w:val="00EB00E0"/>
    <w:rsid w:val="00EB619F"/>
    <w:rsid w:val="00EC059F"/>
    <w:rsid w:val="00EC1F24"/>
    <w:rsid w:val="00EC22F6"/>
    <w:rsid w:val="00EC4749"/>
    <w:rsid w:val="00ED1055"/>
    <w:rsid w:val="00ED554E"/>
    <w:rsid w:val="00ED5B9B"/>
    <w:rsid w:val="00ED6BAD"/>
    <w:rsid w:val="00ED73D0"/>
    <w:rsid w:val="00ED7447"/>
    <w:rsid w:val="00ED79F1"/>
    <w:rsid w:val="00EE1488"/>
    <w:rsid w:val="00EE4D5D"/>
    <w:rsid w:val="00EE5131"/>
    <w:rsid w:val="00EF109B"/>
    <w:rsid w:val="00EF36AF"/>
    <w:rsid w:val="00F00F9C"/>
    <w:rsid w:val="00F01ADB"/>
    <w:rsid w:val="00F02ABA"/>
    <w:rsid w:val="00F0437A"/>
    <w:rsid w:val="00F11037"/>
    <w:rsid w:val="00F16F1B"/>
    <w:rsid w:val="00F20739"/>
    <w:rsid w:val="00F213F4"/>
    <w:rsid w:val="00F250A9"/>
    <w:rsid w:val="00F26794"/>
    <w:rsid w:val="00F30FF4"/>
    <w:rsid w:val="00F3122E"/>
    <w:rsid w:val="00F331AD"/>
    <w:rsid w:val="00F43A37"/>
    <w:rsid w:val="00F4641B"/>
    <w:rsid w:val="00F46EB8"/>
    <w:rsid w:val="00F5062F"/>
    <w:rsid w:val="00F511E4"/>
    <w:rsid w:val="00F52D09"/>
    <w:rsid w:val="00F52E08"/>
    <w:rsid w:val="00F55B21"/>
    <w:rsid w:val="00F56EF6"/>
    <w:rsid w:val="00F575C2"/>
    <w:rsid w:val="00F61A9F"/>
    <w:rsid w:val="00F642C4"/>
    <w:rsid w:val="00F64696"/>
    <w:rsid w:val="00F65AA9"/>
    <w:rsid w:val="00F668CA"/>
    <w:rsid w:val="00F6768F"/>
    <w:rsid w:val="00F725AE"/>
    <w:rsid w:val="00F72C2C"/>
    <w:rsid w:val="00F76CAB"/>
    <w:rsid w:val="00F772C6"/>
    <w:rsid w:val="00F85195"/>
    <w:rsid w:val="00F92503"/>
    <w:rsid w:val="00F938BA"/>
    <w:rsid w:val="00FA2C46"/>
    <w:rsid w:val="00FA6B67"/>
    <w:rsid w:val="00FA7836"/>
    <w:rsid w:val="00FB4CDA"/>
    <w:rsid w:val="00FC0F81"/>
    <w:rsid w:val="00FC395C"/>
    <w:rsid w:val="00FD02CE"/>
    <w:rsid w:val="00FD3766"/>
    <w:rsid w:val="00FD4046"/>
    <w:rsid w:val="00FD47C4"/>
    <w:rsid w:val="00FE2DCF"/>
    <w:rsid w:val="00FF13B7"/>
    <w:rsid w:val="00FF23D2"/>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7302645A-D372-4D3E-856B-97F8AD8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E1"/>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tabs>
        <w:tab w:val="num" w:pos="397"/>
      </w:tabs>
      <w:ind w:left="397" w:hanging="397"/>
    </w:pPr>
  </w:style>
  <w:style w:type="paragraph" w:customStyle="1" w:styleId="VAHInumberloweralphaindent">
    <w:name w:val="VAHI number lower alpha indent"/>
    <w:basedOn w:val="VAHIbody"/>
    <w:uiPriority w:val="4"/>
    <w:qFormat/>
    <w:rsid w:val="003D5030"/>
    <w:pPr>
      <w:tabs>
        <w:tab w:val="num" w:pos="794"/>
      </w:tabs>
      <w:ind w:left="794" w:hanging="397"/>
    </w:pPr>
  </w:style>
  <w:style w:type="paragraph" w:customStyle="1" w:styleId="VAHInumberdigitindent">
    <w:name w:val="VAHI number digit indent"/>
    <w:basedOn w:val="VAHInumberloweralphaindent"/>
    <w:uiPriority w:val="4"/>
    <w:qFormat/>
    <w:rsid w:val="00152073"/>
  </w:style>
  <w:style w:type="paragraph" w:customStyle="1" w:styleId="VAHInumberloweralpha">
    <w:name w:val="VAHI number lower alpha"/>
    <w:basedOn w:val="VAHIbody"/>
    <w:uiPriority w:val="4"/>
    <w:qFormat/>
    <w:rsid w:val="003D5030"/>
    <w:pPr>
      <w:tabs>
        <w:tab w:val="num" w:pos="397"/>
      </w:tabs>
      <w:ind w:left="397" w:hanging="397"/>
    </w:pPr>
  </w:style>
  <w:style w:type="paragraph" w:customStyle="1" w:styleId="VAHInumberlowerroman">
    <w:name w:val="VAHI number lower roman"/>
    <w:basedOn w:val="VAHIbody"/>
    <w:uiPriority w:val="4"/>
    <w:qFormat/>
    <w:rsid w:val="003D5030"/>
    <w:pPr>
      <w:tabs>
        <w:tab w:val="num" w:pos="397"/>
      </w:tabs>
      <w:ind w:left="397" w:hanging="397"/>
    </w:pPr>
  </w:style>
  <w:style w:type="paragraph" w:customStyle="1" w:styleId="VAHInumberlowerromanindent">
    <w:name w:val="VAHI number lower roman indent"/>
    <w:basedOn w:val="VAHIbody"/>
    <w:uiPriority w:val="4"/>
    <w:qFormat/>
    <w:rsid w:val="003D5030"/>
    <w:pPr>
      <w:tabs>
        <w:tab w:val="num" w:pos="794"/>
      </w:tabs>
      <w:ind w:left="794" w:hanging="397"/>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CellLayoutStyle">
    <w:name w:val="EmptyCellLayoutStyle"/>
    <w:rsid w:val="006652FE"/>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health.vic.gov.au/mental-health/research-and-reporting/mental-health-performance-reports/adult-performance-indicator-repor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hi@vahi.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CCA65-C6A8-4CE0-8BA6-56C1716CE3D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d33c502-030c-43db-90e0-03d88d6d0151"/>
    <ds:schemaRef ds:uri="http://purl.org/dc/elements/1.1/"/>
    <ds:schemaRef ds:uri="http://schemas.microsoft.com/office/2006/metadata/properties"/>
    <ds:schemaRef ds:uri="47e38451-04d3-4ba3-b385-7c061ba67f5a"/>
    <ds:schemaRef ds:uri="http://www.w3.org/XML/1998/namespace"/>
    <ds:schemaRef ds:uri="http://purl.org/dc/dcmitype/"/>
  </ds:schemaRefs>
</ds:datastoreItem>
</file>

<file path=customXml/itemProps2.xml><?xml version="1.0" encoding="utf-8"?>
<ds:datastoreItem xmlns:ds="http://schemas.openxmlformats.org/officeDocument/2006/customXml" ds:itemID="{AEA7C22B-03D5-4CAE-B05A-01A40603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BF946-CE8F-4957-824B-126C3A9B30ED}">
  <ds:schemaRefs>
    <ds:schemaRef ds:uri="http://schemas.openxmlformats.org/officeDocument/2006/bibliography"/>
  </ds:schemaRefs>
</ds:datastoreItem>
</file>

<file path=customXml/itemProps4.xml><?xml version="1.0" encoding="utf-8"?>
<ds:datastoreItem xmlns:ds="http://schemas.openxmlformats.org/officeDocument/2006/customXml" ds:itemID="{CC847D18-CC0C-4FB5-8035-9E41C1019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14</Pages>
  <Words>4293</Words>
  <Characters>20223</Characters>
  <Application>Microsoft Office Word</Application>
  <DocSecurity>0</DocSecurity>
  <Lines>2889</Lines>
  <Paragraphs>2228</Paragraphs>
  <ScaleCrop>false</ScaleCrop>
  <HeadingPairs>
    <vt:vector size="2" baseType="variant">
      <vt:variant>
        <vt:lpstr>Title</vt:lpstr>
      </vt:variant>
      <vt:variant>
        <vt:i4>1</vt:i4>
      </vt:variant>
    </vt:vector>
  </HeadingPairs>
  <TitlesOfParts>
    <vt:vector size="1" baseType="lpstr">
      <vt:lpstr>2025 26 Q2 Adult mental health and wellbeing quarterly KPI report</vt:lpstr>
    </vt:vector>
  </TitlesOfParts>
  <Company>Victorian Department of Health</Company>
  <LinksUpToDate>false</LinksUpToDate>
  <CharactersWithSpaces>22288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Q2 Adult mental health and wellbeing quarterly KPI report</dc:title>
  <dc:subject/>
  <dc:creator>Victorian Agency for Health Information</dc:creator>
  <cp:keywords/>
  <cp:lastModifiedBy>Daniel Mendoza (Health)</cp:lastModifiedBy>
  <cp:revision>167</cp:revision>
  <cp:lastPrinted>2026-01-16T01:29:00Z</cp:lastPrinted>
  <dcterms:created xsi:type="dcterms:W3CDTF">2019-10-10T10:14:00Z</dcterms:created>
  <dcterms:modified xsi:type="dcterms:W3CDTF">2026-01-16T01:29:00Z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2023-07-18T04:07:36Z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9ed16ab6-c86a-418a-81a0-e8195f71cfb9</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