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3C396B">
          <w:headerReference w:type="default" r:id="rId12"/>
          <w:footerReference w:type="default" r:id="rId13"/>
          <w:footerReference w:type="first" r:id="rId14"/>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FDADCED" w14:textId="77777777" w:rsidTr="00ED641B">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bookmarkStart w:id="0" w:name="_Hlk205976161"/>
            <w:r>
              <w:t>Blood Matters on the Bench and Beyond</w:t>
            </w:r>
          </w:p>
        </w:tc>
      </w:tr>
      <w:tr w:rsidR="003B5733" w14:paraId="529A2777" w14:textId="77777777" w:rsidTr="00ED641B">
        <w:tc>
          <w:tcPr>
            <w:tcW w:w="10348" w:type="dxa"/>
          </w:tcPr>
          <w:p w14:paraId="5A5A3B19" w14:textId="60774E5B" w:rsidR="003B5733" w:rsidRPr="00A1389F" w:rsidRDefault="00886938" w:rsidP="005F44C0">
            <w:pPr>
              <w:pStyle w:val="Documentsubtitle"/>
            </w:pPr>
            <w:r>
              <w:t xml:space="preserve">Issue </w:t>
            </w:r>
            <w:r w:rsidR="00470D65">
              <w:t>2</w:t>
            </w:r>
            <w:r w:rsidR="002F3A22">
              <w:t>5</w:t>
            </w:r>
            <w:r>
              <w:t xml:space="preserve"> –</w:t>
            </w:r>
            <w:r w:rsidR="001C7DF7">
              <w:t xml:space="preserve"> </w:t>
            </w:r>
            <w:r w:rsidR="002F3A22">
              <w:t>February</w:t>
            </w:r>
            <w:r w:rsidR="001D517C">
              <w:t xml:space="preserve"> 202</w:t>
            </w:r>
            <w:r w:rsidR="002F3A22">
              <w:t>6</w:t>
            </w:r>
          </w:p>
        </w:tc>
      </w:tr>
      <w:tr w:rsidR="003B5733" w14:paraId="477E2524" w14:textId="77777777" w:rsidTr="00ED641B">
        <w:tc>
          <w:tcPr>
            <w:tcW w:w="10348" w:type="dxa"/>
          </w:tcPr>
          <w:p w14:paraId="7EE8E3F5" w14:textId="52CA47C8" w:rsidR="003B5733" w:rsidRPr="001E5058" w:rsidRDefault="006B55FB" w:rsidP="001E5058">
            <w:pPr>
              <w:pStyle w:val="Bannermarking"/>
            </w:pPr>
            <w:fldSimple w:instr=" FILLIN  &quot;Type the protective marking&quot; \d OFFICIAL \o  \* MERGEFORMAT ">
              <w:r>
                <w:t>OFFICIAL</w:t>
              </w:r>
            </w:fldSimple>
          </w:p>
        </w:tc>
      </w:tr>
    </w:tbl>
    <w:p w14:paraId="4D63A8B9" w14:textId="77777777" w:rsidR="00580394" w:rsidRPr="00234D63" w:rsidRDefault="00580394" w:rsidP="00234D63">
      <w:pPr>
        <w:pStyle w:val="Body"/>
        <w:sectPr w:rsidR="00580394" w:rsidRPr="00234D63" w:rsidSect="003C396B">
          <w:headerReference w:type="default" r:id="rId15"/>
          <w:type w:val="continuous"/>
          <w:pgSz w:w="11906" w:h="16838" w:code="9"/>
          <w:pgMar w:top="1418" w:right="851" w:bottom="1418" w:left="851" w:header="851" w:footer="851" w:gutter="0"/>
          <w:cols w:space="340"/>
          <w:titlePg/>
          <w:docGrid w:linePitch="360"/>
        </w:sectPr>
      </w:pPr>
    </w:p>
    <w:p w14:paraId="034CA876" w14:textId="334FF085" w:rsidR="0050221C" w:rsidRDefault="0050221C" w:rsidP="00A50C79">
      <w:pPr>
        <w:pStyle w:val="Body"/>
        <w:ind w:left="142"/>
      </w:pPr>
      <w:r w:rsidRPr="00234D63">
        <w:t xml:space="preserve">Welcome to the Blood Matters newsletter for Scientists. </w:t>
      </w:r>
    </w:p>
    <w:p w14:paraId="26E4C1B5" w14:textId="1D694B1A" w:rsidR="00747DB1" w:rsidRDefault="00DE2E3B" w:rsidP="00A50C79">
      <w:pPr>
        <w:pStyle w:val="Heading2"/>
        <w:ind w:left="142"/>
      </w:pPr>
      <w:r>
        <w:t xml:space="preserve">Save the date: </w:t>
      </w:r>
      <w:r w:rsidR="00747DB1">
        <w:t xml:space="preserve">Blood Management Summit for Scientists </w:t>
      </w:r>
    </w:p>
    <w:p w14:paraId="412EE1E0" w14:textId="1B9F0CB1" w:rsidR="00DE2E3B" w:rsidRPr="00DE2E3B" w:rsidRDefault="00DE2E3B" w:rsidP="00A50C79">
      <w:pPr>
        <w:pStyle w:val="Heading3"/>
        <w:ind w:left="142"/>
      </w:pPr>
      <w:r>
        <w:rPr>
          <w:noProof/>
        </w:rPr>
        <w:drawing>
          <wp:anchor distT="0" distB="0" distL="114300" distR="114300" simplePos="0" relativeHeight="251660288" behindDoc="1" locked="0" layoutInCell="1" allowOverlap="1" wp14:anchorId="02E6801D" wp14:editId="1BC57598">
            <wp:simplePos x="0" y="0"/>
            <wp:positionH relativeFrom="column">
              <wp:posOffset>127138</wp:posOffset>
            </wp:positionH>
            <wp:positionV relativeFrom="paragraph">
              <wp:posOffset>143510</wp:posOffset>
            </wp:positionV>
            <wp:extent cx="886460" cy="914400"/>
            <wp:effectExtent l="0" t="0" r="8890" b="0"/>
            <wp:wrapTight wrapText="bothSides">
              <wp:wrapPolygon edited="0">
                <wp:start x="2321" y="0"/>
                <wp:lineTo x="0" y="1350"/>
                <wp:lineTo x="0" y="18450"/>
                <wp:lineTo x="11140" y="21150"/>
                <wp:lineTo x="18567" y="21150"/>
                <wp:lineTo x="21352" y="18450"/>
                <wp:lineTo x="21352" y="11250"/>
                <wp:lineTo x="18103" y="7200"/>
                <wp:lineTo x="17639" y="1800"/>
                <wp:lineTo x="14390" y="0"/>
                <wp:lineTo x="2321" y="0"/>
              </wp:wrapPolygon>
            </wp:wrapTight>
            <wp:docPr id="655581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81183" name="Picture 655581183">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6460" cy="914400"/>
                    </a:xfrm>
                    <a:prstGeom prst="rect">
                      <a:avLst/>
                    </a:prstGeom>
                    <a:noFill/>
                    <a:ln>
                      <a:noFill/>
                    </a:ln>
                  </pic:spPr>
                </pic:pic>
              </a:graphicData>
            </a:graphic>
          </wp:anchor>
        </w:drawing>
      </w:r>
      <w:r w:rsidR="00A50C79">
        <w:t xml:space="preserve">  </w:t>
      </w:r>
      <w:r w:rsidRPr="00DE2E3B">
        <w:t>Wednesday 1</w:t>
      </w:r>
      <w:r>
        <w:t>8</w:t>
      </w:r>
      <w:r w:rsidRPr="00DE2E3B">
        <w:t xml:space="preserve"> </w:t>
      </w:r>
      <w:r>
        <w:t>November 2026</w:t>
      </w:r>
    </w:p>
    <w:p w14:paraId="3E9C3208" w14:textId="77777777" w:rsidR="00DE2E3B" w:rsidRPr="00DE2E3B" w:rsidRDefault="00DE2E3B" w:rsidP="00A50C79">
      <w:pPr>
        <w:pStyle w:val="Body"/>
        <w:ind w:left="142"/>
        <w:rPr>
          <w:bCs/>
        </w:rPr>
      </w:pPr>
      <w:r w:rsidRPr="00DE2E3B">
        <w:rPr>
          <w:bCs/>
        </w:rPr>
        <w:t>10.00am – 3.30pm (time TBC)</w:t>
      </w:r>
    </w:p>
    <w:p w14:paraId="093826B7" w14:textId="77777777" w:rsidR="00DE2E3B" w:rsidRPr="00DE2E3B" w:rsidRDefault="00DE2E3B" w:rsidP="00A50C79">
      <w:pPr>
        <w:pStyle w:val="Body"/>
        <w:ind w:left="142"/>
      </w:pPr>
      <w:r w:rsidRPr="00DE2E3B">
        <w:t>Australian Red Cross Lifeblood, Melbourne Processing Centre, West Melbourne</w:t>
      </w:r>
    </w:p>
    <w:p w14:paraId="3E630878" w14:textId="30E9FB29" w:rsidR="00DE2E3B" w:rsidRPr="00DE2E3B" w:rsidRDefault="00DE2E3B" w:rsidP="00A50C79">
      <w:pPr>
        <w:pStyle w:val="Body"/>
        <w:ind w:left="142"/>
        <w:rPr>
          <w:b/>
          <w:bCs/>
        </w:rPr>
      </w:pPr>
      <w:r w:rsidRPr="00DE2E3B">
        <w:rPr>
          <w:b/>
          <w:bCs/>
        </w:rPr>
        <w:t>Mark the date in your calendar, further details to follow later in the year.</w:t>
      </w:r>
    </w:p>
    <w:p w14:paraId="47E651D8" w14:textId="77777777" w:rsidR="00D02EC3" w:rsidRDefault="00D02EC3" w:rsidP="00A50C79">
      <w:pPr>
        <w:pStyle w:val="Heading2"/>
        <w:ind w:left="142"/>
      </w:pPr>
      <w:r w:rsidRPr="00D02EC3">
        <w:t>Blood ordering: Routine, Urgent and Life-threatening requests</w:t>
      </w:r>
    </w:p>
    <w:p w14:paraId="73BDC6BE" w14:textId="5A9BBF3E" w:rsidR="00D02EC3" w:rsidRPr="00D02EC3" w:rsidRDefault="00D02EC3" w:rsidP="00A50C79">
      <w:pPr>
        <w:pStyle w:val="Body"/>
        <w:ind w:left="142"/>
      </w:pPr>
      <w:r w:rsidRPr="00D02EC3">
        <w:t>Australia is fortunate to have a world-class supplier of blood and blood products.</w:t>
      </w:r>
    </w:p>
    <w:p w14:paraId="527E5385" w14:textId="0E2836DD" w:rsidR="00D02EC3" w:rsidRPr="00D02EC3" w:rsidRDefault="00D02EC3" w:rsidP="00A50C79">
      <w:pPr>
        <w:pStyle w:val="Body"/>
        <w:ind w:left="142"/>
      </w:pPr>
      <w:r w:rsidRPr="00D02EC3">
        <w:t xml:space="preserve">Lifeblood order fulfilment processes are complex. When workflows are interrupted to service orders outside of scheduled routine dispatches there is a flow-on effect which can lead to delays to other customers. </w:t>
      </w:r>
    </w:p>
    <w:p w14:paraId="5356EFC1" w14:textId="77777777" w:rsidR="00D02EC3" w:rsidRPr="00D02EC3" w:rsidRDefault="00D02EC3" w:rsidP="00A50C79">
      <w:pPr>
        <w:pStyle w:val="Body"/>
        <w:ind w:left="142"/>
      </w:pPr>
      <w:r w:rsidRPr="00D02EC3">
        <w:t xml:space="preserve">Routine orders placed in BloodNet are for “when the products can be delivered via your facility's standard delivery schedule.” Wherever possible, all non-urgent/non-life-threatening orders should have the delivery time aligning with your next scheduled routine dispatch time (see screenshot below). </w:t>
      </w:r>
    </w:p>
    <w:p w14:paraId="1CB22A68" w14:textId="77777777" w:rsidR="00D02EC3" w:rsidRPr="00D02EC3" w:rsidRDefault="00D02EC3" w:rsidP="00A50C79">
      <w:pPr>
        <w:pStyle w:val="Body"/>
        <w:ind w:left="142"/>
      </w:pPr>
      <w:r w:rsidRPr="00D02EC3">
        <w:t xml:space="preserve">Inventory management is a balance between ensuring blood and blood products are available to meet patient needs, appropriate use, and minimising wastage. </w:t>
      </w:r>
    </w:p>
    <w:p w14:paraId="7A11A900" w14:textId="77777777" w:rsidR="00D02EC3" w:rsidRPr="00D02EC3" w:rsidRDefault="00D02EC3" w:rsidP="00A50C79">
      <w:pPr>
        <w:pStyle w:val="Body"/>
        <w:ind w:left="142"/>
        <w:rPr>
          <w:b/>
          <w:bCs/>
        </w:rPr>
      </w:pPr>
      <w:r w:rsidRPr="00D02EC3">
        <w:rPr>
          <w:b/>
          <w:bCs/>
        </w:rPr>
        <w:t>Suggested actions:</w:t>
      </w:r>
    </w:p>
    <w:p w14:paraId="128D614F" w14:textId="77777777" w:rsidR="00D02EC3" w:rsidRPr="00D02EC3" w:rsidRDefault="00D02EC3" w:rsidP="00D02EC3">
      <w:pPr>
        <w:pStyle w:val="Body"/>
        <w:numPr>
          <w:ilvl w:val="0"/>
          <w:numId w:val="11"/>
        </w:numPr>
      </w:pPr>
      <w:r w:rsidRPr="00D02EC3">
        <w:rPr>
          <w:b/>
          <w:bCs/>
        </w:rPr>
        <w:t>Review internal processes</w:t>
      </w:r>
      <w:r w:rsidRPr="00D02EC3">
        <w:t xml:space="preserve"> if your facility places a high volume of out-of-run routine or urgent orders.</w:t>
      </w:r>
    </w:p>
    <w:p w14:paraId="54DAD45D" w14:textId="11C07863" w:rsidR="00D02EC3" w:rsidRPr="00D02EC3" w:rsidRDefault="00D02EC3" w:rsidP="00D02EC3">
      <w:pPr>
        <w:pStyle w:val="Body"/>
        <w:numPr>
          <w:ilvl w:val="0"/>
          <w:numId w:val="11"/>
        </w:numPr>
      </w:pPr>
      <w:r w:rsidRPr="00D02EC3">
        <w:rPr>
          <w:b/>
          <w:bCs/>
        </w:rPr>
        <w:t xml:space="preserve">Use your scheduled routine dispatches </w:t>
      </w:r>
      <w:r w:rsidRPr="00D02EC3">
        <w:t>for all non-</w:t>
      </w:r>
      <w:r w:rsidR="008829B3">
        <w:t xml:space="preserve">urgent </w:t>
      </w:r>
      <w:r w:rsidRPr="00D02EC3">
        <w:t>clinical orders.</w:t>
      </w:r>
    </w:p>
    <w:p w14:paraId="6A11C442" w14:textId="77777777" w:rsidR="00D02EC3" w:rsidRPr="00D02EC3" w:rsidRDefault="00D02EC3" w:rsidP="00D02EC3">
      <w:pPr>
        <w:pStyle w:val="Body"/>
        <w:numPr>
          <w:ilvl w:val="0"/>
          <w:numId w:val="11"/>
        </w:numPr>
      </w:pPr>
      <w:r w:rsidRPr="00D02EC3">
        <w:rPr>
          <w:b/>
          <w:bCs/>
        </w:rPr>
        <w:t xml:space="preserve">Educate clinical teams </w:t>
      </w:r>
      <w:r w:rsidRPr="00D02EC3">
        <w:t xml:space="preserve">(especially high-use areas) and laboratory staff about: </w:t>
      </w:r>
    </w:p>
    <w:p w14:paraId="46A2F4F6" w14:textId="77777777" w:rsidR="00D02EC3" w:rsidRPr="00D02EC3" w:rsidRDefault="00D02EC3" w:rsidP="00D02EC3">
      <w:pPr>
        <w:pStyle w:val="Body"/>
        <w:numPr>
          <w:ilvl w:val="1"/>
          <w:numId w:val="11"/>
        </w:numPr>
      </w:pPr>
      <w:r w:rsidRPr="00D02EC3">
        <w:t>BloodNet ordering cut-off times.</w:t>
      </w:r>
    </w:p>
    <w:p w14:paraId="749C6B2A" w14:textId="77777777" w:rsidR="00D02EC3" w:rsidRPr="00D02EC3" w:rsidRDefault="00D02EC3" w:rsidP="00D02EC3">
      <w:pPr>
        <w:pStyle w:val="Body"/>
        <w:numPr>
          <w:ilvl w:val="1"/>
          <w:numId w:val="11"/>
        </w:numPr>
      </w:pPr>
      <w:r w:rsidRPr="00D02EC3">
        <w:t>Routine dispatch scheduled delivery times.</w:t>
      </w:r>
    </w:p>
    <w:p w14:paraId="2B62CDD9" w14:textId="77777777" w:rsidR="00D02EC3" w:rsidRPr="00D02EC3" w:rsidRDefault="00D02EC3" w:rsidP="00D02EC3">
      <w:pPr>
        <w:pStyle w:val="Body"/>
      </w:pPr>
    </w:p>
    <w:p w14:paraId="402601BD" w14:textId="683B292A" w:rsidR="00D02EC3" w:rsidRDefault="00A50C79" w:rsidP="00A50C79">
      <w:pPr>
        <w:pStyle w:val="Heading2"/>
        <w:ind w:left="426" w:hanging="284"/>
      </w:pPr>
      <w:r>
        <w:rPr>
          <w:noProof/>
        </w:rPr>
        <w:lastRenderedPageBreak/>
        <mc:AlternateContent>
          <mc:Choice Requires="wps">
            <w:drawing>
              <wp:anchor distT="0" distB="0" distL="114300" distR="114300" simplePos="0" relativeHeight="251662336" behindDoc="0" locked="0" layoutInCell="1" allowOverlap="1" wp14:anchorId="08F31353" wp14:editId="75575ED5">
                <wp:simplePos x="0" y="0"/>
                <wp:positionH relativeFrom="column">
                  <wp:posOffset>632198</wp:posOffset>
                </wp:positionH>
                <wp:positionV relativeFrom="paragraph">
                  <wp:posOffset>3308350</wp:posOffset>
                </wp:positionV>
                <wp:extent cx="301625" cy="327025"/>
                <wp:effectExtent l="0" t="0" r="3175" b="0"/>
                <wp:wrapNone/>
                <wp:docPr id="1074185354" name="&quot;Not Allowed&quot; Symbol 2"/>
                <wp:cNvGraphicFramePr/>
                <a:graphic xmlns:a="http://schemas.openxmlformats.org/drawingml/2006/main">
                  <a:graphicData uri="http://schemas.microsoft.com/office/word/2010/wordprocessingShape">
                    <wps:wsp>
                      <wps:cNvSpPr/>
                      <wps:spPr>
                        <a:xfrm>
                          <a:off x="0" y="0"/>
                          <a:ext cx="301625" cy="327025"/>
                        </a:xfrm>
                        <a:prstGeom prst="noSmoking">
                          <a:avLst>
                            <a:gd name="adj" fmla="val 20742"/>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C9982A"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2" o:spid="_x0000_s1026" type="#_x0000_t57" style="position:absolute;margin-left:49.8pt;margin-top:260.5pt;width:23.75pt;height:2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" adj="4480" fillcolor="#c00000" stroked="f" strokeweight="2pt"/>
            </w:pict>
          </mc:Fallback>
        </mc:AlternateContent>
      </w:r>
      <w:r>
        <w:rPr>
          <w:noProof/>
        </w:rPr>
        <mc:AlternateContent>
          <mc:Choice Requires="wps">
            <w:drawing>
              <wp:anchor distT="0" distB="0" distL="114300" distR="114300" simplePos="0" relativeHeight="251664384" behindDoc="0" locked="0" layoutInCell="1" allowOverlap="1" wp14:anchorId="15BDCB25" wp14:editId="3F399DE1">
                <wp:simplePos x="0" y="0"/>
                <wp:positionH relativeFrom="column">
                  <wp:posOffset>596002</wp:posOffset>
                </wp:positionH>
                <wp:positionV relativeFrom="paragraph">
                  <wp:posOffset>2588894</wp:posOffset>
                </wp:positionV>
                <wp:extent cx="206375" cy="465455"/>
                <wp:effectExtent l="3810" t="0" r="0" b="6985"/>
                <wp:wrapNone/>
                <wp:docPr id="1190021007" name="Arrow: Down 3"/>
                <wp:cNvGraphicFramePr/>
                <a:graphic xmlns:a="http://schemas.openxmlformats.org/drawingml/2006/main">
                  <a:graphicData uri="http://schemas.microsoft.com/office/word/2010/wordprocessingShape">
                    <wps:wsp>
                      <wps:cNvSpPr/>
                      <wps:spPr>
                        <a:xfrm rot="16200000">
                          <a:off x="0" y="0"/>
                          <a:ext cx="206375" cy="465455"/>
                        </a:xfrm>
                        <a:prstGeom prst="downArrow">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3A90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46.95pt;margin-top:203.85pt;width:16.25pt;height:36.6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" adj="16811" fillcolor="#c00000" stroked="f" strokeweight="2pt"/>
            </w:pict>
          </mc:Fallback>
        </mc:AlternateContent>
      </w:r>
      <w:r>
        <w:rPr>
          <w:noProof/>
        </w:rPr>
        <mc:AlternateContent>
          <mc:Choice Requires="wps">
            <w:drawing>
              <wp:anchor distT="0" distB="0" distL="114300" distR="114300" simplePos="0" relativeHeight="251666432" behindDoc="0" locked="0" layoutInCell="1" allowOverlap="1" wp14:anchorId="3EBAE4A9" wp14:editId="57AD359C">
                <wp:simplePos x="0" y="0"/>
                <wp:positionH relativeFrom="column">
                  <wp:posOffset>930386</wp:posOffset>
                </wp:positionH>
                <wp:positionV relativeFrom="paragraph">
                  <wp:posOffset>2428240</wp:posOffset>
                </wp:positionV>
                <wp:extent cx="1327785" cy="888365"/>
                <wp:effectExtent l="19050" t="19050" r="24765" b="26035"/>
                <wp:wrapNone/>
                <wp:docPr id="306945856" name="Rectangle 4"/>
                <wp:cNvGraphicFramePr/>
                <a:graphic xmlns:a="http://schemas.openxmlformats.org/drawingml/2006/main">
                  <a:graphicData uri="http://schemas.microsoft.com/office/word/2010/wordprocessingShape">
                    <wps:wsp>
                      <wps:cNvSpPr/>
                      <wps:spPr>
                        <a:xfrm>
                          <a:off x="0" y="0"/>
                          <a:ext cx="1327785" cy="888365"/>
                        </a:xfrm>
                        <a:prstGeom prst="rect">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F4526" id="Rectangle 4" o:spid="_x0000_s1026" style="position:absolute;margin-left:73.25pt;margin-top:191.2pt;width:104.55pt;height:69.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" filled="f" strokecolor="#c00000" strokeweight="2.25pt"/>
            </w:pict>
          </mc:Fallback>
        </mc:AlternateContent>
      </w:r>
      <w:r>
        <w:rPr>
          <w:noProof/>
        </w:rPr>
        <mc:AlternateContent>
          <mc:Choice Requires="wps">
            <w:drawing>
              <wp:anchor distT="0" distB="0" distL="114300" distR="114300" simplePos="0" relativeHeight="251663360" behindDoc="0" locked="0" layoutInCell="1" allowOverlap="1" wp14:anchorId="58620843" wp14:editId="022033C5">
                <wp:simplePos x="0" y="0"/>
                <wp:positionH relativeFrom="column">
                  <wp:posOffset>1106999</wp:posOffset>
                </wp:positionH>
                <wp:positionV relativeFrom="paragraph">
                  <wp:posOffset>-286385</wp:posOffset>
                </wp:positionV>
                <wp:extent cx="206375" cy="465455"/>
                <wp:effectExtent l="0" t="0" r="3175" b="0"/>
                <wp:wrapNone/>
                <wp:docPr id="1178206384" name="Arrow: Down 3"/>
                <wp:cNvGraphicFramePr/>
                <a:graphic xmlns:a="http://schemas.openxmlformats.org/drawingml/2006/main">
                  <a:graphicData uri="http://schemas.microsoft.com/office/word/2010/wordprocessingShape">
                    <wps:wsp>
                      <wps:cNvSpPr/>
                      <wps:spPr>
                        <a:xfrm>
                          <a:off x="0" y="0"/>
                          <a:ext cx="206375" cy="465455"/>
                        </a:xfrm>
                        <a:prstGeom prst="downArrow">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96C8BD" id="Arrow: Down 3" o:spid="_x0000_s1026" type="#_x0000_t67" style="position:absolute;margin-left:87.15pt;margin-top:-22.55pt;width:16.25pt;height:36.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" adj="16811" fillcolor="#c00000" stroked="f" strokeweight="2pt"/>
            </w:pict>
          </mc:Fallback>
        </mc:AlternateContent>
      </w:r>
      <w:r w:rsidR="00D02EC3">
        <w:rPr>
          <w:noProof/>
        </w:rPr>
        <w:drawing>
          <wp:inline distT="0" distB="0" distL="0" distR="0" wp14:anchorId="7B554DE7" wp14:editId="1F7A79C4">
            <wp:extent cx="5731510" cy="3752215"/>
            <wp:effectExtent l="19050" t="19050" r="25400" b="19685"/>
            <wp:docPr id="1787951297" name="Picture 1" descr="Screenshot of BloodNet blood ordering wepbage indicating where to choose order priority of 'routine' and choose a scheduled delivery time. Not to choose the option of giving a different time a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1297" name="Picture 1" descr="Screenshot of BloodNet blood ordering wepbage indicating where to choose order priority of 'routine' and choose a scheduled delivery time. Not to choose the option of giving a different time and date."/>
                    <pic:cNvPicPr>
                      <a:picLocks noChangeAspect="1"/>
                    </pic:cNvPicPr>
                  </pic:nvPicPr>
                  <pic:blipFill>
                    <a:blip r:embed="rId17"/>
                    <a:stretch>
                      <a:fillRect/>
                    </a:stretch>
                  </pic:blipFill>
                  <pic:spPr>
                    <a:xfrm>
                      <a:off x="0" y="0"/>
                      <a:ext cx="5731510" cy="3752215"/>
                    </a:xfrm>
                    <a:prstGeom prst="rect">
                      <a:avLst/>
                    </a:prstGeom>
                    <a:ln>
                      <a:solidFill>
                        <a:schemeClr val="tx1"/>
                      </a:solidFill>
                    </a:ln>
                  </pic:spPr>
                </pic:pic>
              </a:graphicData>
            </a:graphic>
          </wp:inline>
        </w:drawing>
      </w:r>
      <w:r w:rsidR="00D02EC3" w:rsidRPr="00D02EC3">
        <w:rPr>
          <w:noProof/>
        </w:rPr>
        <w:t xml:space="preserve"> </w:t>
      </w:r>
    </w:p>
    <w:p w14:paraId="6ADE959F" w14:textId="60B7D785" w:rsidR="00D02EC3" w:rsidRPr="00D02EC3" w:rsidRDefault="00515DE7" w:rsidP="00A50C79">
      <w:pPr>
        <w:pStyle w:val="Body"/>
        <w:ind w:left="142"/>
      </w:pPr>
      <w:r>
        <w:t xml:space="preserve">Above: </w:t>
      </w:r>
      <w:hyperlink r:id="rId18" w:history="1">
        <w:r w:rsidR="00D02EC3" w:rsidRPr="00D02EC3">
          <w:rPr>
            <w:rStyle w:val="Hyperlink"/>
          </w:rPr>
          <w:t>BloodNet Training Site</w:t>
        </w:r>
      </w:hyperlink>
      <w:r w:rsidR="00D02EC3" w:rsidRPr="00D02EC3">
        <w:rPr>
          <w:vertAlign w:val="superscript"/>
        </w:rPr>
        <w:footnoteReference w:id="1"/>
      </w:r>
      <w:r w:rsidR="00D02EC3" w:rsidRPr="00D02EC3">
        <w:t xml:space="preserve"> screenshot accessed 21/1/2026</w:t>
      </w:r>
      <w:r>
        <w:t>. Below: BloodNet order definitions</w:t>
      </w:r>
      <w:r w:rsidRPr="00515DE7">
        <w:rPr>
          <w:vertAlign w:val="superscript"/>
        </w:rPr>
        <w:t>1</w:t>
      </w:r>
    </w:p>
    <w:tbl>
      <w:tblPr>
        <w:tblStyle w:val="TableGrid"/>
        <w:tblpPr w:leftFromText="180" w:rightFromText="180" w:vertAnchor="page" w:horzAnchor="margin" w:tblpX="137" w:tblpY="7876"/>
        <w:tblW w:w="0" w:type="auto"/>
        <w:tblLook w:val="04A0" w:firstRow="1" w:lastRow="0" w:firstColumn="1" w:lastColumn="0" w:noHBand="0" w:noVBand="1"/>
      </w:tblPr>
      <w:tblGrid>
        <w:gridCol w:w="1206"/>
        <w:gridCol w:w="2900"/>
        <w:gridCol w:w="3175"/>
        <w:gridCol w:w="3175"/>
      </w:tblGrid>
      <w:tr w:rsidR="00D02EC3" w:rsidRPr="00D02EC3" w14:paraId="28A69641" w14:textId="77777777" w:rsidTr="00A50C79">
        <w:tc>
          <w:tcPr>
            <w:tcW w:w="1069" w:type="dxa"/>
            <w:tcBorders>
              <w:top w:val="single" w:sz="4" w:space="0" w:color="auto"/>
              <w:left w:val="single" w:sz="4" w:space="0" w:color="auto"/>
              <w:bottom w:val="single" w:sz="4" w:space="0" w:color="auto"/>
              <w:right w:val="single" w:sz="4" w:space="0" w:color="auto"/>
            </w:tcBorders>
          </w:tcPr>
          <w:p w14:paraId="054125BD" w14:textId="77777777" w:rsidR="00D02EC3" w:rsidRPr="00D02EC3" w:rsidRDefault="00D02EC3" w:rsidP="00A50C79">
            <w:pPr>
              <w:pStyle w:val="Body"/>
              <w:spacing w:line="240" w:lineRule="auto"/>
              <w:rPr>
                <w:sz w:val="20"/>
                <w:szCs w:val="18"/>
              </w:rPr>
            </w:pPr>
          </w:p>
        </w:tc>
        <w:tc>
          <w:tcPr>
            <w:tcW w:w="29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F5170D8" w14:textId="77777777" w:rsidR="00D02EC3" w:rsidRPr="00515DE7" w:rsidRDefault="00D02EC3" w:rsidP="00A50C79">
            <w:pPr>
              <w:pStyle w:val="Body"/>
              <w:spacing w:line="240" w:lineRule="auto"/>
              <w:rPr>
                <w:b/>
                <w:bCs/>
                <w:sz w:val="20"/>
                <w:szCs w:val="18"/>
              </w:rPr>
            </w:pPr>
            <w:r w:rsidRPr="00515DE7">
              <w:rPr>
                <w:b/>
                <w:bCs/>
                <w:sz w:val="20"/>
                <w:szCs w:val="18"/>
              </w:rPr>
              <w:t xml:space="preserve">Routine </w:t>
            </w:r>
          </w:p>
        </w:tc>
        <w:tc>
          <w:tcPr>
            <w:tcW w:w="317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262D640" w14:textId="77777777" w:rsidR="00D02EC3" w:rsidRPr="00515DE7" w:rsidRDefault="00D02EC3" w:rsidP="00A50C79">
            <w:pPr>
              <w:pStyle w:val="Body"/>
              <w:spacing w:line="240" w:lineRule="auto"/>
              <w:rPr>
                <w:b/>
                <w:bCs/>
                <w:sz w:val="20"/>
                <w:szCs w:val="18"/>
              </w:rPr>
            </w:pPr>
            <w:r w:rsidRPr="00515DE7">
              <w:rPr>
                <w:b/>
                <w:bCs/>
                <w:sz w:val="20"/>
                <w:szCs w:val="18"/>
              </w:rPr>
              <w:t>Urgent</w:t>
            </w:r>
          </w:p>
        </w:tc>
        <w:tc>
          <w:tcPr>
            <w:tcW w:w="3175" w:type="dxa"/>
            <w:tcBorders>
              <w:top w:val="single" w:sz="4" w:space="0" w:color="auto"/>
              <w:left w:val="single" w:sz="4" w:space="0" w:color="auto"/>
              <w:bottom w:val="single" w:sz="4" w:space="0" w:color="auto"/>
              <w:right w:val="single" w:sz="4" w:space="0" w:color="auto"/>
            </w:tcBorders>
            <w:shd w:val="clear" w:color="auto" w:fill="C00000"/>
            <w:hideMark/>
          </w:tcPr>
          <w:p w14:paraId="04C22F8B" w14:textId="77777777" w:rsidR="00D02EC3" w:rsidRPr="00515DE7" w:rsidRDefault="00D02EC3" w:rsidP="00A50C79">
            <w:pPr>
              <w:pStyle w:val="Body"/>
              <w:spacing w:line="240" w:lineRule="auto"/>
              <w:rPr>
                <w:b/>
                <w:bCs/>
                <w:sz w:val="20"/>
                <w:szCs w:val="18"/>
              </w:rPr>
            </w:pPr>
            <w:r w:rsidRPr="00515DE7">
              <w:rPr>
                <w:b/>
                <w:bCs/>
                <w:sz w:val="20"/>
                <w:szCs w:val="18"/>
              </w:rPr>
              <w:t>Life-threatening</w:t>
            </w:r>
          </w:p>
        </w:tc>
      </w:tr>
      <w:tr w:rsidR="00D02EC3" w:rsidRPr="00D02EC3" w14:paraId="274430D5" w14:textId="77777777" w:rsidTr="00A50C79">
        <w:tc>
          <w:tcPr>
            <w:tcW w:w="1069" w:type="dxa"/>
            <w:tcBorders>
              <w:top w:val="single" w:sz="4" w:space="0" w:color="auto"/>
              <w:left w:val="single" w:sz="4" w:space="0" w:color="auto"/>
              <w:bottom w:val="single" w:sz="4" w:space="0" w:color="auto"/>
              <w:right w:val="single" w:sz="4" w:space="0" w:color="auto"/>
            </w:tcBorders>
            <w:hideMark/>
          </w:tcPr>
          <w:p w14:paraId="19DEFC47" w14:textId="77777777" w:rsidR="00D02EC3" w:rsidRPr="00D02EC3" w:rsidRDefault="00D02EC3" w:rsidP="00A50C79">
            <w:pPr>
              <w:pStyle w:val="Body"/>
              <w:spacing w:line="240" w:lineRule="auto"/>
              <w:rPr>
                <w:sz w:val="20"/>
                <w:szCs w:val="18"/>
              </w:rPr>
            </w:pPr>
            <w:r w:rsidRPr="00D02EC3">
              <w:rPr>
                <w:sz w:val="20"/>
                <w:szCs w:val="18"/>
              </w:rPr>
              <w:t>When</w:t>
            </w:r>
          </w:p>
        </w:tc>
        <w:tc>
          <w:tcPr>
            <w:tcW w:w="29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A810045" w14:textId="77777777" w:rsidR="00D02EC3" w:rsidRPr="00D02EC3" w:rsidRDefault="00D02EC3" w:rsidP="00A50C79">
            <w:pPr>
              <w:pStyle w:val="Body"/>
              <w:spacing w:line="240" w:lineRule="auto"/>
              <w:rPr>
                <w:sz w:val="20"/>
                <w:szCs w:val="18"/>
              </w:rPr>
            </w:pPr>
            <w:r w:rsidRPr="00D02EC3">
              <w:rPr>
                <w:sz w:val="20"/>
                <w:szCs w:val="18"/>
              </w:rPr>
              <w:t>When the products can be delivered via your facility's standard delivery schedule.</w:t>
            </w:r>
          </w:p>
        </w:tc>
        <w:tc>
          <w:tcPr>
            <w:tcW w:w="317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F40DB0" w14:textId="77777777" w:rsidR="00D02EC3" w:rsidRPr="00D02EC3" w:rsidRDefault="00D02EC3" w:rsidP="00A50C79">
            <w:pPr>
              <w:pStyle w:val="Body"/>
              <w:spacing w:line="240" w:lineRule="auto"/>
              <w:rPr>
                <w:sz w:val="20"/>
                <w:szCs w:val="18"/>
              </w:rPr>
            </w:pPr>
            <w:r w:rsidRPr="00D02EC3">
              <w:rPr>
                <w:sz w:val="20"/>
                <w:szCs w:val="18"/>
              </w:rPr>
              <w:t>When the products are required prior to the next routine delivery by the earliest available standard transport mode.</w:t>
            </w:r>
          </w:p>
        </w:tc>
        <w:tc>
          <w:tcPr>
            <w:tcW w:w="3175" w:type="dxa"/>
            <w:tcBorders>
              <w:top w:val="single" w:sz="4" w:space="0" w:color="auto"/>
              <w:left w:val="single" w:sz="4" w:space="0" w:color="auto"/>
              <w:bottom w:val="single" w:sz="4" w:space="0" w:color="auto"/>
              <w:right w:val="single" w:sz="4" w:space="0" w:color="auto"/>
            </w:tcBorders>
            <w:shd w:val="clear" w:color="auto" w:fill="C00000"/>
            <w:hideMark/>
          </w:tcPr>
          <w:p w14:paraId="6ABE02BC" w14:textId="77777777" w:rsidR="00D02EC3" w:rsidRPr="00D02EC3" w:rsidRDefault="00D02EC3" w:rsidP="00A50C79">
            <w:pPr>
              <w:pStyle w:val="Body"/>
              <w:spacing w:line="240" w:lineRule="auto"/>
              <w:rPr>
                <w:sz w:val="20"/>
                <w:szCs w:val="18"/>
              </w:rPr>
            </w:pPr>
            <w:r w:rsidRPr="00D02EC3">
              <w:rPr>
                <w:sz w:val="20"/>
                <w:szCs w:val="18"/>
              </w:rPr>
              <w:t>When there is a critical (life-threatening) need for immediate delivery of a product by the most rapid transport mode available.</w:t>
            </w:r>
          </w:p>
          <w:p w14:paraId="167BD26C" w14:textId="77777777" w:rsidR="00D02EC3" w:rsidRPr="00D02EC3" w:rsidRDefault="00D02EC3" w:rsidP="00A50C79">
            <w:pPr>
              <w:pStyle w:val="Body"/>
              <w:spacing w:line="240" w:lineRule="auto"/>
              <w:rPr>
                <w:sz w:val="20"/>
                <w:szCs w:val="18"/>
              </w:rPr>
            </w:pPr>
            <w:r w:rsidRPr="00D02EC3">
              <w:rPr>
                <w:sz w:val="20"/>
                <w:szCs w:val="18"/>
              </w:rPr>
              <w:t>Assistance from emergency services may be sought to facilitate rapid delivery. Misuse of this order priority is not acceptable.</w:t>
            </w:r>
          </w:p>
        </w:tc>
      </w:tr>
      <w:tr w:rsidR="00D02EC3" w:rsidRPr="00D02EC3" w14:paraId="0A6FB31A" w14:textId="77777777" w:rsidTr="00A50C79">
        <w:tc>
          <w:tcPr>
            <w:tcW w:w="1069" w:type="dxa"/>
            <w:tcBorders>
              <w:top w:val="single" w:sz="4" w:space="0" w:color="auto"/>
              <w:left w:val="single" w:sz="4" w:space="0" w:color="auto"/>
              <w:bottom w:val="single" w:sz="4" w:space="0" w:color="auto"/>
              <w:right w:val="single" w:sz="4" w:space="0" w:color="auto"/>
            </w:tcBorders>
            <w:hideMark/>
          </w:tcPr>
          <w:p w14:paraId="7E122CAC" w14:textId="77777777" w:rsidR="00D02EC3" w:rsidRPr="00D02EC3" w:rsidRDefault="00D02EC3" w:rsidP="00A50C79">
            <w:pPr>
              <w:pStyle w:val="Body"/>
              <w:spacing w:line="240" w:lineRule="auto"/>
              <w:rPr>
                <w:sz w:val="20"/>
                <w:szCs w:val="18"/>
              </w:rPr>
            </w:pPr>
            <w:r w:rsidRPr="00D02EC3">
              <w:rPr>
                <w:sz w:val="20"/>
                <w:szCs w:val="18"/>
              </w:rPr>
              <w:t>Dispatch timeframes</w:t>
            </w:r>
          </w:p>
        </w:tc>
        <w:tc>
          <w:tcPr>
            <w:tcW w:w="29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48C5C3" w14:textId="2D59B4D5" w:rsidR="00D02EC3" w:rsidRPr="00D02EC3" w:rsidRDefault="00D02EC3" w:rsidP="00A50C79">
            <w:pPr>
              <w:pStyle w:val="Body"/>
              <w:spacing w:line="240" w:lineRule="auto"/>
              <w:rPr>
                <w:sz w:val="20"/>
                <w:szCs w:val="18"/>
              </w:rPr>
            </w:pPr>
            <w:r w:rsidRPr="00D02EC3">
              <w:rPr>
                <w:sz w:val="20"/>
                <w:szCs w:val="18"/>
              </w:rPr>
              <w:t xml:space="preserve">Lifeblood will dispatch the product on either the next delivery run, or the delivery run that meets your </w:t>
            </w:r>
            <w:r w:rsidR="00BE5A12">
              <w:rPr>
                <w:sz w:val="20"/>
                <w:szCs w:val="18"/>
              </w:rPr>
              <w:t>“</w:t>
            </w:r>
            <w:r w:rsidRPr="00D02EC3">
              <w:rPr>
                <w:sz w:val="20"/>
                <w:szCs w:val="18"/>
              </w:rPr>
              <w:t>required by</w:t>
            </w:r>
            <w:r w:rsidR="00BE5A12">
              <w:rPr>
                <w:sz w:val="20"/>
                <w:szCs w:val="18"/>
              </w:rPr>
              <w:t>”</w:t>
            </w:r>
            <w:r w:rsidRPr="00D02EC3">
              <w:rPr>
                <w:sz w:val="20"/>
                <w:szCs w:val="18"/>
              </w:rPr>
              <w:t xml:space="preserve"> date and time.</w:t>
            </w:r>
          </w:p>
          <w:p w14:paraId="74D7864E" w14:textId="77777777" w:rsidR="00D02EC3" w:rsidRPr="00D02EC3" w:rsidRDefault="00D02EC3" w:rsidP="00A50C79">
            <w:pPr>
              <w:pStyle w:val="Body"/>
              <w:spacing w:line="240" w:lineRule="auto"/>
              <w:rPr>
                <w:sz w:val="20"/>
                <w:szCs w:val="18"/>
              </w:rPr>
            </w:pPr>
            <w:r w:rsidRPr="00D02EC3">
              <w:rPr>
                <w:sz w:val="20"/>
                <w:szCs w:val="18"/>
              </w:rPr>
              <w:t>Routine orders are subject to cut-off times as specified in the dispatch schedule.</w:t>
            </w:r>
          </w:p>
          <w:p w14:paraId="0B484E95" w14:textId="77777777" w:rsidR="00D02EC3" w:rsidRPr="00D02EC3" w:rsidRDefault="00D02EC3" w:rsidP="00A50C79">
            <w:pPr>
              <w:pStyle w:val="Body"/>
              <w:spacing w:line="240" w:lineRule="auto"/>
              <w:rPr>
                <w:sz w:val="20"/>
                <w:szCs w:val="18"/>
              </w:rPr>
            </w:pPr>
          </w:p>
        </w:tc>
        <w:tc>
          <w:tcPr>
            <w:tcW w:w="31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FB6180" w14:textId="77777777" w:rsidR="00D02EC3" w:rsidRPr="00D02EC3" w:rsidRDefault="00D02EC3" w:rsidP="00A50C79">
            <w:pPr>
              <w:pStyle w:val="Body"/>
              <w:spacing w:line="240" w:lineRule="auto"/>
              <w:rPr>
                <w:sz w:val="20"/>
                <w:szCs w:val="18"/>
              </w:rPr>
            </w:pPr>
            <w:r w:rsidRPr="00D02EC3">
              <w:rPr>
                <w:sz w:val="20"/>
                <w:szCs w:val="18"/>
              </w:rPr>
              <w:t xml:space="preserve">Lifeblood will have the product ready for dispatch within 60 minutes of the order being received, or </w:t>
            </w:r>
            <w:proofErr w:type="gramStart"/>
            <w:r w:rsidRPr="00D02EC3">
              <w:rPr>
                <w:sz w:val="20"/>
                <w:szCs w:val="18"/>
              </w:rPr>
              <w:t>at a later time</w:t>
            </w:r>
            <w:proofErr w:type="gramEnd"/>
            <w:r w:rsidRPr="00D02EC3">
              <w:rPr>
                <w:sz w:val="20"/>
                <w:szCs w:val="18"/>
              </w:rPr>
              <w:t xml:space="preserve"> if requested, where the product is available in the inventory.</w:t>
            </w:r>
          </w:p>
          <w:p w14:paraId="19D84E42" w14:textId="77777777" w:rsidR="00D02EC3" w:rsidRPr="00D02EC3" w:rsidRDefault="00D02EC3" w:rsidP="00A50C79">
            <w:pPr>
              <w:pStyle w:val="Body"/>
              <w:spacing w:line="240" w:lineRule="auto"/>
              <w:rPr>
                <w:sz w:val="20"/>
                <w:szCs w:val="18"/>
              </w:rPr>
            </w:pPr>
            <w:r w:rsidRPr="00D02EC3">
              <w:rPr>
                <w:sz w:val="20"/>
                <w:szCs w:val="18"/>
              </w:rPr>
              <w:t>ALL URGENT and LIFE-THREATENING orders MUST be immediately followed up with a telephone call to Lifeblood.</w:t>
            </w:r>
          </w:p>
          <w:p w14:paraId="1A3EFD0A" w14:textId="77777777" w:rsidR="00D02EC3" w:rsidRPr="00D02EC3" w:rsidRDefault="00D02EC3" w:rsidP="00A50C79">
            <w:pPr>
              <w:pStyle w:val="Body"/>
              <w:spacing w:line="240" w:lineRule="auto"/>
              <w:rPr>
                <w:sz w:val="20"/>
                <w:szCs w:val="18"/>
              </w:rPr>
            </w:pPr>
            <w:r w:rsidRPr="00D02EC3">
              <w:rPr>
                <w:sz w:val="20"/>
                <w:szCs w:val="18"/>
              </w:rPr>
              <w:t>*Please note that any air freight deliveries will be dispatched to meet the first available flight time.</w:t>
            </w:r>
          </w:p>
        </w:tc>
        <w:tc>
          <w:tcPr>
            <w:tcW w:w="3175" w:type="dxa"/>
            <w:tcBorders>
              <w:top w:val="single" w:sz="4" w:space="0" w:color="auto"/>
              <w:left w:val="single" w:sz="4" w:space="0" w:color="auto"/>
              <w:bottom w:val="single" w:sz="4" w:space="0" w:color="auto"/>
              <w:right w:val="single" w:sz="4" w:space="0" w:color="auto"/>
            </w:tcBorders>
            <w:shd w:val="clear" w:color="auto" w:fill="C00000"/>
          </w:tcPr>
          <w:p w14:paraId="7D7E31E9" w14:textId="77777777" w:rsidR="00D02EC3" w:rsidRPr="00D02EC3" w:rsidRDefault="00D02EC3" w:rsidP="00A50C79">
            <w:pPr>
              <w:pStyle w:val="Body"/>
              <w:spacing w:line="240" w:lineRule="auto"/>
              <w:rPr>
                <w:sz w:val="20"/>
                <w:szCs w:val="18"/>
              </w:rPr>
            </w:pPr>
            <w:r w:rsidRPr="00D02EC3">
              <w:rPr>
                <w:sz w:val="20"/>
                <w:szCs w:val="18"/>
              </w:rPr>
              <w:t>Lifeblood will have the product ready for dispatch within 30 minutes of the order being received where the product is available in inventory.</w:t>
            </w:r>
          </w:p>
          <w:p w14:paraId="6D4DAA35" w14:textId="77777777" w:rsidR="00D02EC3" w:rsidRPr="00D02EC3" w:rsidRDefault="00D02EC3" w:rsidP="00A50C79">
            <w:pPr>
              <w:pStyle w:val="Body"/>
              <w:spacing w:line="240" w:lineRule="auto"/>
              <w:rPr>
                <w:sz w:val="20"/>
                <w:szCs w:val="18"/>
              </w:rPr>
            </w:pPr>
            <w:r w:rsidRPr="00D02EC3">
              <w:rPr>
                <w:sz w:val="20"/>
                <w:szCs w:val="18"/>
              </w:rPr>
              <w:t>ALL URGENT and LIFE-THREATENING orders MUST be immediately followed up with a telephone call to Lifeblood.</w:t>
            </w:r>
          </w:p>
          <w:p w14:paraId="5787A91D" w14:textId="77777777" w:rsidR="00D02EC3" w:rsidRPr="00D02EC3" w:rsidRDefault="00D02EC3" w:rsidP="00A50C79">
            <w:pPr>
              <w:pStyle w:val="Body"/>
              <w:spacing w:line="240" w:lineRule="auto"/>
              <w:rPr>
                <w:sz w:val="20"/>
                <w:szCs w:val="18"/>
              </w:rPr>
            </w:pPr>
            <w:r w:rsidRPr="00D02EC3">
              <w:rPr>
                <w:sz w:val="20"/>
                <w:szCs w:val="18"/>
              </w:rPr>
              <w:t>*Please note that any air freight deliveries will be dispatched to meet the first available flight time.</w:t>
            </w:r>
          </w:p>
        </w:tc>
      </w:tr>
    </w:tbl>
    <w:p w14:paraId="629B70B9" w14:textId="5790EC3C" w:rsidR="00371551" w:rsidRPr="00371551" w:rsidRDefault="00702B1C" w:rsidP="00A50C79">
      <w:pPr>
        <w:pStyle w:val="Heading2"/>
        <w:ind w:left="142"/>
      </w:pPr>
      <w:r>
        <w:rPr>
          <w:noProof/>
        </w:rPr>
        <w:lastRenderedPageBreak/>
        <w:drawing>
          <wp:anchor distT="0" distB="0" distL="114300" distR="114300" simplePos="0" relativeHeight="251659264" behindDoc="0" locked="0" layoutInCell="1" allowOverlap="1" wp14:anchorId="7F4EA200" wp14:editId="42C7324C">
            <wp:simplePos x="0" y="0"/>
            <wp:positionH relativeFrom="column">
              <wp:posOffset>87630</wp:posOffset>
            </wp:positionH>
            <wp:positionV relativeFrom="paragraph">
              <wp:posOffset>277495</wp:posOffset>
            </wp:positionV>
            <wp:extent cx="1223010" cy="1734820"/>
            <wp:effectExtent l="19050" t="19050" r="15240" b="17780"/>
            <wp:wrapThrough wrapText="bothSides">
              <wp:wrapPolygon edited="0">
                <wp:start x="-336" y="-237"/>
                <wp:lineTo x="-336" y="21584"/>
                <wp:lineTo x="21533" y="21584"/>
                <wp:lineTo x="21533" y="-237"/>
                <wp:lineTo x="-336" y="-237"/>
              </wp:wrapPolygon>
            </wp:wrapThrough>
            <wp:docPr id="1631688061" name="Picture 1" descr="Infographic of 'STOP the waste' festive campaign for display in clinical and laboratory areas of health services. Check: &quot;Are there any planned changes within your health service? Yes/No. Will this impact on blood u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8061" name="Picture 1" descr="Infographic of 'STOP the waste' festive campaign for display in clinical and laboratory areas of health services. Check: &quot;Are there any planned changes within your health service? Yes/No. Will this impact on blood use?&quot;"/>
                    <pic:cNvPicPr/>
                  </pic:nvPicPr>
                  <pic:blipFill>
                    <a:blip r:embed="rId19"/>
                    <a:stretch>
                      <a:fillRect/>
                    </a:stretch>
                  </pic:blipFill>
                  <pic:spPr>
                    <a:xfrm>
                      <a:off x="0" y="0"/>
                      <a:ext cx="1223010" cy="17348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A0AA2">
        <w:t>‘STOP the waste’ festive campaign 2025-26</w:t>
      </w:r>
    </w:p>
    <w:p w14:paraId="219A71D6" w14:textId="3B9F33C2" w:rsidR="00DD6FDA" w:rsidRPr="00DD6FDA" w:rsidRDefault="00DD6FDA" w:rsidP="00A50C79">
      <w:pPr>
        <w:pStyle w:val="Body"/>
        <w:ind w:left="142"/>
      </w:pPr>
      <w:r w:rsidRPr="00DD6FDA">
        <w:t xml:space="preserve">The 2025-2026 </w:t>
      </w:r>
      <w:r w:rsidR="00515DE7">
        <w:t>f</w:t>
      </w:r>
      <w:r w:rsidRPr="00DD6FDA">
        <w:t>estive campaign has begun strongly, with wastage rates remaining low during November</w:t>
      </w:r>
      <w:r w:rsidR="00A50C79">
        <w:t xml:space="preserve">, </w:t>
      </w:r>
      <w:r w:rsidRPr="00DD6FDA">
        <w:t>December</w:t>
      </w:r>
      <w:r w:rsidR="00A50C79">
        <w:t xml:space="preserve"> and January</w:t>
      </w:r>
      <w:r w:rsidRPr="00DD6FDA">
        <w:t xml:space="preserve">. </w:t>
      </w:r>
    </w:p>
    <w:p w14:paraId="3D0DE2B4" w14:textId="77777777" w:rsidR="00DD6FDA" w:rsidRPr="00DD6FDA" w:rsidRDefault="00DD6FDA" w:rsidP="00A50C79">
      <w:pPr>
        <w:pStyle w:val="Body"/>
        <w:ind w:left="142"/>
      </w:pPr>
      <w:r w:rsidRPr="00DD6FDA">
        <w:t>Wastage rates over this period have traditionally peaked during February.</w:t>
      </w:r>
    </w:p>
    <w:p w14:paraId="58BEE390" w14:textId="77777777" w:rsidR="00DD6FDA" w:rsidRPr="00DD6FDA" w:rsidRDefault="00DD6FDA" w:rsidP="00A50C79">
      <w:pPr>
        <w:pStyle w:val="Body"/>
        <w:ind w:left="142"/>
      </w:pPr>
      <w:r w:rsidRPr="00DD6FDA">
        <w:t xml:space="preserve">Please remain vigilant in minimising wastage, particularly as the age of red cells issued increase after the influx in donations in December. </w:t>
      </w:r>
    </w:p>
    <w:p w14:paraId="2E2CF2CA" w14:textId="77777777" w:rsidR="00DD6FDA" w:rsidRPr="00DD6FDA" w:rsidRDefault="00DD6FDA" w:rsidP="00A50C79">
      <w:pPr>
        <w:pStyle w:val="Body"/>
        <w:ind w:left="142"/>
      </w:pPr>
      <w:r w:rsidRPr="00DD6FDA">
        <w:t>A summary of the 2025-2026 Festive campaign will be sent to health services and transfusion laboratories after its completion.</w:t>
      </w:r>
    </w:p>
    <w:p w14:paraId="0D6B034E" w14:textId="77777777" w:rsidR="00DD6FDA" w:rsidRPr="00DD6FDA" w:rsidRDefault="00DD6FDA" w:rsidP="00A50C79">
      <w:pPr>
        <w:pStyle w:val="Body"/>
        <w:ind w:left="142"/>
        <w:rPr>
          <w:b/>
          <w:bCs/>
        </w:rPr>
      </w:pPr>
      <w:r w:rsidRPr="00DD6FDA">
        <w:rPr>
          <w:b/>
          <w:bCs/>
        </w:rPr>
        <w:t>Your continued support of the ‘STOP the waste’ campaign is appreciated.</w:t>
      </w:r>
    </w:p>
    <w:p w14:paraId="02CC97BB" w14:textId="098FEA44" w:rsidR="00DE2E3B" w:rsidRDefault="00DE2E3B" w:rsidP="00A50C79">
      <w:pPr>
        <w:pStyle w:val="Heading2"/>
        <w:ind w:left="142"/>
      </w:pPr>
      <w:r>
        <w:t>Optimising red cell inventory</w:t>
      </w:r>
    </w:p>
    <w:p w14:paraId="6F2C9BB7" w14:textId="4F8ACFA6" w:rsidR="00D02EC3" w:rsidRDefault="00515DE7" w:rsidP="00A50C79">
      <w:pPr>
        <w:pStyle w:val="Body"/>
        <w:ind w:left="142"/>
      </w:pPr>
      <w:bookmarkStart w:id="1" w:name="_Hlk219898039"/>
      <w:r>
        <w:t xml:space="preserve">In January, </w:t>
      </w:r>
      <w:r w:rsidR="00DE2E3B">
        <w:t>Lifeblood requested support</w:t>
      </w:r>
      <w:r>
        <w:t xml:space="preserve"> </w:t>
      </w:r>
      <w:r w:rsidR="00DE2E3B">
        <w:t xml:space="preserve">in additional inventory management strategies to assist with red cell wastage reduction. </w:t>
      </w:r>
      <w:r w:rsidR="00D02EC3">
        <w:t>While</w:t>
      </w:r>
      <w:r w:rsidR="00D3257A">
        <w:t xml:space="preserve"> the usual age at issue of red cells</w:t>
      </w:r>
      <w:r w:rsidR="00D02EC3">
        <w:t xml:space="preserve"> is anticipated to return in early February, it is worth considering implementing transfusion laboratory and health services policies allowing for future provision of ‘irradiation equivalent’ RBC in contingency situations or extenuating circumstances. </w:t>
      </w:r>
    </w:p>
    <w:bookmarkEnd w:id="1"/>
    <w:p w14:paraId="3A598B54" w14:textId="3BC59F8A" w:rsidR="00E368F8" w:rsidRDefault="00E368F8" w:rsidP="00A50C79">
      <w:pPr>
        <w:pStyle w:val="Heading4"/>
        <w:ind w:left="142"/>
      </w:pPr>
      <w:r>
        <w:t>Supply of ‘irradiation equivalent' red cells</w:t>
      </w:r>
    </w:p>
    <w:p w14:paraId="36BED483" w14:textId="3506CC0F" w:rsidR="00DD6FDA" w:rsidRDefault="00E368F8" w:rsidP="00A50C79">
      <w:pPr>
        <w:pStyle w:val="Body"/>
        <w:ind w:left="142"/>
      </w:pPr>
      <w:r>
        <w:t xml:space="preserve">As per </w:t>
      </w:r>
      <w:r w:rsidRPr="00870633">
        <w:t>Lifeblood correspondence</w:t>
      </w:r>
      <w:r w:rsidR="0036391A">
        <w:t xml:space="preserve">, </w:t>
      </w:r>
      <w:r>
        <w:t xml:space="preserve">the use of irradiation equivalent red cells is a safe and equivalent substitute for irradiated red cells in most patient groups. Where a red cell product is not irradiated, it is considered irradiation equivalent if &gt;21 days of cold storage as per the </w:t>
      </w:r>
      <w:hyperlink r:id="rId20" w:history="1">
        <w:r w:rsidR="00DD6FDA" w:rsidRPr="00DD6FDA">
          <w:rPr>
            <w:rStyle w:val="Hyperlink"/>
          </w:rPr>
          <w:t>ANZSBT Guidelines for the prevention of transfusion-associated graft-versus-host-disease</w:t>
        </w:r>
      </w:hyperlink>
      <w:r w:rsidR="00DD6FDA" w:rsidRPr="00DD6FDA">
        <w:rPr>
          <w:vertAlign w:val="superscript"/>
        </w:rPr>
        <w:footnoteReference w:id="2"/>
      </w:r>
      <w:r w:rsidR="00DD6FDA" w:rsidRPr="00DD6FDA">
        <w:t xml:space="preserve">. </w:t>
      </w:r>
    </w:p>
    <w:p w14:paraId="3C414EBF" w14:textId="52698FCF" w:rsidR="00DD6FDA" w:rsidRPr="00DD6FDA" w:rsidRDefault="00DD6FDA" w:rsidP="00A50C79">
      <w:pPr>
        <w:pStyle w:val="Body"/>
        <w:ind w:left="142"/>
      </w:pPr>
      <w:r>
        <w:t>Where an ‘irradiated equivalent' red cell is issued where irradiation is a transfusion requirement, the laboratory must tag the bag to indicate that it is “Considered irradiation equivalent for the prevention of graft versus host disease” or similar wording.</w:t>
      </w:r>
    </w:p>
    <w:p w14:paraId="3CD3FE8F" w14:textId="6E1994FF" w:rsidR="00E368F8" w:rsidRDefault="00E368F8" w:rsidP="00A50C79">
      <w:pPr>
        <w:pStyle w:val="Heading4"/>
        <w:ind w:left="142"/>
      </w:pPr>
      <w:r>
        <w:t>Use of Group AB red cells</w:t>
      </w:r>
    </w:p>
    <w:p w14:paraId="57641902" w14:textId="4D6C93EA" w:rsidR="00E368F8" w:rsidRPr="00DE2E3B" w:rsidRDefault="00E368F8" w:rsidP="00A50C79">
      <w:pPr>
        <w:pStyle w:val="Body"/>
        <w:ind w:left="142"/>
      </w:pPr>
      <w:r>
        <w:t>In line with NBA messaging</w:t>
      </w:r>
      <w:r w:rsidR="00DD6FDA">
        <w:t>, AHPs (particularly larger sites) should routinely stock all blood groups, including a small number of Group AB red cells. Prioritising ABO identical RBC transfusions benefits recipients and inventory management.</w:t>
      </w:r>
    </w:p>
    <w:p w14:paraId="392C7257" w14:textId="70BFA291" w:rsidR="00236210" w:rsidRPr="00C335AA" w:rsidRDefault="00236210" w:rsidP="00A50C79">
      <w:pPr>
        <w:pStyle w:val="Heading2"/>
        <w:ind w:left="142"/>
      </w:pPr>
      <w:r w:rsidRPr="00C335AA">
        <w:t xml:space="preserve">National </w:t>
      </w:r>
      <w:r w:rsidR="00E73587">
        <w:t xml:space="preserve">medical scientist </w:t>
      </w:r>
      <w:r w:rsidRPr="00C335AA">
        <w:t xml:space="preserve">certification </w:t>
      </w:r>
    </w:p>
    <w:p w14:paraId="06AABF7A" w14:textId="4855F956" w:rsidR="00107B03" w:rsidRDefault="00236210" w:rsidP="00A50C79">
      <w:pPr>
        <w:pStyle w:val="Body"/>
        <w:ind w:left="142"/>
        <w:rPr>
          <w:rStyle w:val="Hyperlink"/>
          <w:color w:val="auto"/>
          <w:u w:val="none"/>
        </w:rPr>
      </w:pPr>
      <w:r w:rsidRPr="00234D63">
        <w:t>The Australian Council for Certification of the Medical Laboratory Scientific Workforce</w:t>
      </w:r>
      <w:r w:rsidR="00B36404">
        <w:t xml:space="preserve"> (CMLS) </w:t>
      </w:r>
      <w:r w:rsidR="005466D0">
        <w:t xml:space="preserve">is </w:t>
      </w:r>
      <w:r w:rsidR="00E75DD0">
        <w:t>a voluntary</w:t>
      </w:r>
      <w:r w:rsidR="00B36404">
        <w:t xml:space="preserve"> national professional certification scheme for </w:t>
      </w:r>
      <w:r w:rsidR="00A5377C">
        <w:t>M</w:t>
      </w:r>
      <w:r w:rsidR="00B36404">
        <w:t xml:space="preserve">edical </w:t>
      </w:r>
      <w:r w:rsidR="00A5377C">
        <w:t>L</w:t>
      </w:r>
      <w:r w:rsidR="00B36404">
        <w:t xml:space="preserve">aboratory </w:t>
      </w:r>
      <w:r w:rsidR="00A5377C">
        <w:t>S</w:t>
      </w:r>
      <w:r w:rsidR="00B36404">
        <w:t>cientists.</w:t>
      </w:r>
      <w:r w:rsidRPr="00234D63">
        <w:t xml:space="preserve"> </w:t>
      </w:r>
      <w:r w:rsidR="00A5377C">
        <w:rPr>
          <w:rStyle w:val="Hyperlink"/>
          <w:color w:val="auto"/>
          <w:u w:val="none"/>
        </w:rPr>
        <w:t xml:space="preserve">New applications for certification </w:t>
      </w:r>
      <w:r w:rsidR="00E75DD0">
        <w:rPr>
          <w:rStyle w:val="Hyperlink"/>
          <w:color w:val="auto"/>
          <w:u w:val="none"/>
        </w:rPr>
        <w:t xml:space="preserve">and renewals are processed by the professional bodies providing CPD. More information and links can be found at </w:t>
      </w:r>
      <w:hyperlink r:id="rId21" w:history="1">
        <w:r w:rsidR="001363CA" w:rsidRPr="00426EF9">
          <w:rPr>
            <w:rStyle w:val="Hyperlink"/>
          </w:rPr>
          <w:t>www.cmls.org.au</w:t>
        </w:r>
      </w:hyperlink>
      <w:r w:rsidR="009C273A">
        <w:rPr>
          <w:rStyle w:val="FootnoteReference"/>
        </w:rPr>
        <w:footnoteReference w:id="3"/>
      </w:r>
      <w:r w:rsidR="004456DC">
        <w:t>.</w:t>
      </w:r>
      <w:r w:rsidR="00D631F3">
        <w:rPr>
          <w:rStyle w:val="Hyperlink"/>
          <w:color w:val="auto"/>
          <w:u w:val="none"/>
        </w:rPr>
        <w:t xml:space="preserve"> </w:t>
      </w:r>
    </w:p>
    <w:p w14:paraId="511D1827" w14:textId="16E37A29" w:rsidR="00236210" w:rsidRPr="00C335AA" w:rsidRDefault="00236210" w:rsidP="00A50C79">
      <w:pPr>
        <w:pStyle w:val="Heading2"/>
        <w:ind w:left="142"/>
      </w:pPr>
      <w:r w:rsidRPr="00C335AA">
        <w:t>How can Blood Matters help you?</w:t>
      </w:r>
    </w:p>
    <w:p w14:paraId="4B86BE1E" w14:textId="1FAC2421" w:rsidR="00236210" w:rsidRDefault="00236210" w:rsidP="00A50C79">
      <w:pPr>
        <w:pStyle w:val="Body"/>
        <w:ind w:left="142"/>
        <w:rPr>
          <w:rFonts w:eastAsia="Times New Roman" w:cs="Arial"/>
          <w:szCs w:val="21"/>
        </w:rPr>
      </w:pPr>
      <w:r w:rsidRPr="0067506D">
        <w:t>Blood Matters are here to assist health services and laboratories</w:t>
      </w:r>
      <w:r w:rsidR="00D631F3">
        <w:t xml:space="preserve"> with</w:t>
      </w:r>
      <w:r w:rsidRPr="0067506D">
        <w:t xml:space="preserve"> education and provi</w:t>
      </w:r>
      <w:r w:rsidR="00D631F3">
        <w:t xml:space="preserve">sion of </w:t>
      </w:r>
      <w:r w:rsidRPr="0067506D">
        <w:t xml:space="preserve">resources. </w:t>
      </w:r>
      <w:r w:rsidRPr="0067506D">
        <w:rPr>
          <w:rFonts w:eastAsia="Times New Roman" w:cs="Arial"/>
        </w:rPr>
        <w:t xml:space="preserve">If you have suggestions for tools and resources please </w:t>
      </w:r>
      <w:r w:rsidR="004D6D7B">
        <w:rPr>
          <w:rFonts w:eastAsia="Times New Roman" w:cs="Arial"/>
        </w:rPr>
        <w:t>contact</w:t>
      </w:r>
      <w:r w:rsidRPr="0067506D">
        <w:rPr>
          <w:rFonts w:eastAsia="Times New Roman" w:cs="Arial"/>
        </w:rPr>
        <w:t xml:space="preserve"> Rae French </w:t>
      </w:r>
      <w:hyperlink r:id="rId22" w:history="1">
        <w:r w:rsidRPr="0067506D">
          <w:rPr>
            <w:rStyle w:val="Hyperlink"/>
            <w:rFonts w:eastAsia="Times New Roman" w:cs="Arial"/>
            <w:sz w:val="22"/>
            <w:szCs w:val="22"/>
          </w:rPr>
          <w:t>rfrench@redcrossblood.org.au</w:t>
        </w:r>
      </w:hyperlink>
      <w:r w:rsidRPr="0067506D">
        <w:rPr>
          <w:rFonts w:eastAsia="Times New Roman" w:cs="Arial"/>
        </w:rPr>
        <w:t xml:space="preserve"> </w:t>
      </w:r>
      <w:r w:rsidR="00A621C1">
        <w:rPr>
          <w:rFonts w:eastAsia="Times New Roman" w:cs="Arial"/>
        </w:rPr>
        <w:t xml:space="preserve">&lt;rfrench@redcrossblood.org.au&gt; </w:t>
      </w:r>
      <w:r w:rsidRPr="0067506D">
        <w:rPr>
          <w:rFonts w:eastAsia="Times New Roman" w:cs="Arial"/>
        </w:rPr>
        <w:t>or</w:t>
      </w:r>
      <w:r w:rsidR="008544D8">
        <w:rPr>
          <w:rFonts w:eastAsia="Times New Roman" w:cs="Arial"/>
        </w:rPr>
        <w:t xml:space="preserve"> the Blood Matters team</w:t>
      </w:r>
      <w:r w:rsidRPr="0067506D">
        <w:rPr>
          <w:rFonts w:eastAsia="Times New Roman" w:cs="Arial"/>
        </w:rPr>
        <w:t xml:space="preserve"> </w:t>
      </w:r>
      <w:hyperlink r:id="rId23" w:history="1">
        <w:r w:rsidRPr="0067506D">
          <w:rPr>
            <w:rStyle w:val="Hyperlink"/>
            <w:rFonts w:eastAsia="Times New Roman" w:cs="Arial"/>
            <w:sz w:val="22"/>
            <w:szCs w:val="22"/>
          </w:rPr>
          <w:t>bloodmatters@redcrossblood.org.au</w:t>
        </w:r>
      </w:hyperlink>
      <w:r w:rsidRPr="0067506D">
        <w:rPr>
          <w:rFonts w:eastAsia="Times New Roman" w:cs="Arial"/>
        </w:rPr>
        <w:t xml:space="preserve"> </w:t>
      </w:r>
      <w:r w:rsidR="00A621C1">
        <w:rPr>
          <w:rFonts w:eastAsia="Times New Roman" w:cs="Arial"/>
        </w:rPr>
        <w:t xml:space="preserve">&lt;bloodmatters@redcrossblood.org.au&gt; </w:t>
      </w:r>
      <w:r w:rsidR="00E06B05">
        <w:rPr>
          <w:rFonts w:eastAsia="Times New Roman" w:cs="Arial"/>
        </w:rPr>
        <w:t xml:space="preserve">via email </w:t>
      </w:r>
      <w:r w:rsidRPr="0067506D">
        <w:rPr>
          <w:rFonts w:eastAsia="Times New Roman" w:cs="Arial"/>
        </w:rPr>
        <w:t>or phone 03 9694 3524</w:t>
      </w:r>
      <w:r w:rsidRPr="00BE7F06">
        <w:rPr>
          <w:rFonts w:eastAsia="Times New Roman" w:cs="Arial"/>
          <w:szCs w:val="21"/>
        </w:rPr>
        <w:t>.</w:t>
      </w:r>
    </w:p>
    <w:tbl>
      <w:tblPr>
        <w:tblStyle w:val="TableGrid"/>
        <w:tblpPr w:leftFromText="180" w:rightFromText="180" w:vertAnchor="text" w:horzAnchor="margin" w:tblpX="137" w:tblpY="21"/>
        <w:tblW w:w="0" w:type="auto"/>
        <w:tblCellMar>
          <w:bottom w:w="108" w:type="dxa"/>
        </w:tblCellMar>
        <w:tblLook w:val="0620" w:firstRow="1" w:lastRow="0" w:firstColumn="0" w:lastColumn="0" w:noHBand="1" w:noVBand="1"/>
      </w:tblPr>
      <w:tblGrid>
        <w:gridCol w:w="10057"/>
      </w:tblGrid>
      <w:tr w:rsidR="00C3437D" w14:paraId="1D0EEA0B" w14:textId="77777777" w:rsidTr="00A50C79">
        <w:tc>
          <w:tcPr>
            <w:tcW w:w="10057" w:type="dxa"/>
          </w:tcPr>
          <w:p w14:paraId="467435BE" w14:textId="77777777" w:rsidR="00C3437D" w:rsidRPr="0055119B" w:rsidRDefault="00C3437D" w:rsidP="00A50C79">
            <w:pPr>
              <w:pStyle w:val="Accessibilitypara"/>
              <w:spacing w:before="60" w:after="60"/>
            </w:pPr>
            <w:bookmarkStart w:id="2" w:name="_Hlk37240926"/>
            <w:r w:rsidRPr="0055119B">
              <w:lastRenderedPageBreak/>
              <w:t>To receive this document in another format</w:t>
            </w:r>
            <w:r>
              <w:t>,</w:t>
            </w:r>
            <w:r w:rsidRPr="0055119B">
              <w:t xml:space="preserve"> phone </w:t>
            </w:r>
            <w:r>
              <w:rPr>
                <w:color w:val="004C97"/>
              </w:rPr>
              <w:t>03 9694 0102</w:t>
            </w:r>
            <w:r w:rsidRPr="0055119B">
              <w:t xml:space="preserve">, using the National Relay Service 13 36 77 if required, or </w:t>
            </w:r>
            <w:hyperlink r:id="rId24" w:history="1">
              <w:r w:rsidRPr="00B650D2">
                <w:rPr>
                  <w:rStyle w:val="Hyperlink"/>
                </w:rPr>
                <w:t>email Blood Matters</w:t>
              </w:r>
            </w:hyperlink>
            <w:r w:rsidRPr="0055119B">
              <w:rPr>
                <w:color w:val="004C97"/>
              </w:rPr>
              <w:t xml:space="preserve"> </w:t>
            </w:r>
            <w:r w:rsidRPr="0055119B">
              <w:t>&lt;</w:t>
            </w:r>
            <w:r>
              <w:t>bloodmatters@redcrossblood.org.au</w:t>
            </w:r>
            <w:r w:rsidRPr="0055119B">
              <w:t>&gt;.</w:t>
            </w:r>
          </w:p>
          <w:p w14:paraId="733E9EA6" w14:textId="77777777" w:rsidR="00C3437D" w:rsidRPr="0067506D" w:rsidRDefault="00C3437D" w:rsidP="00A50C79">
            <w:pPr>
              <w:pStyle w:val="Imprint"/>
              <w:rPr>
                <w:sz w:val="22"/>
                <w:szCs w:val="22"/>
              </w:rPr>
            </w:pPr>
            <w:r w:rsidRPr="0067506D">
              <w:rPr>
                <w:sz w:val="22"/>
                <w:szCs w:val="22"/>
              </w:rPr>
              <w:t>Authorised and published by the Victorian Government, 1 Treasury Place, Melbourne.</w:t>
            </w:r>
          </w:p>
          <w:p w14:paraId="44594456" w14:textId="75294F61" w:rsidR="00C3437D" w:rsidRPr="0067506D" w:rsidRDefault="00C3437D" w:rsidP="00A50C79">
            <w:pPr>
              <w:pStyle w:val="Imprint"/>
              <w:rPr>
                <w:sz w:val="22"/>
                <w:szCs w:val="22"/>
              </w:rPr>
            </w:pPr>
            <w:r w:rsidRPr="0067506D">
              <w:rPr>
                <w:sz w:val="22"/>
                <w:szCs w:val="22"/>
              </w:rPr>
              <w:t>© State of Victoria, Australia, Department of Health</w:t>
            </w:r>
            <w:r w:rsidRPr="0067506D">
              <w:rPr>
                <w:color w:val="auto"/>
                <w:sz w:val="22"/>
                <w:szCs w:val="22"/>
              </w:rPr>
              <w:t xml:space="preserve">, </w:t>
            </w:r>
            <w:r w:rsidR="009C3D87">
              <w:rPr>
                <w:color w:val="auto"/>
                <w:sz w:val="22"/>
                <w:szCs w:val="22"/>
              </w:rPr>
              <w:t>February 2026</w:t>
            </w:r>
            <w:r>
              <w:rPr>
                <w:color w:val="auto"/>
                <w:sz w:val="22"/>
                <w:szCs w:val="22"/>
              </w:rPr>
              <w:t>.</w:t>
            </w:r>
          </w:p>
          <w:p w14:paraId="2F9F5ECD" w14:textId="77777777" w:rsidR="00C3437D" w:rsidRPr="0067506D" w:rsidRDefault="00C3437D" w:rsidP="00A50C79">
            <w:pPr>
              <w:pStyle w:val="Imprint"/>
              <w:rPr>
                <w:sz w:val="22"/>
                <w:szCs w:val="22"/>
              </w:rPr>
            </w:pPr>
            <w:r w:rsidRPr="0067506D">
              <w:rPr>
                <w:b/>
                <w:sz w:val="22"/>
                <w:szCs w:val="22"/>
              </w:rPr>
              <w:t>ISSN</w:t>
            </w:r>
            <w:r w:rsidRPr="0067506D">
              <w:rPr>
                <w:sz w:val="22"/>
                <w:szCs w:val="22"/>
              </w:rPr>
              <w:t xml:space="preserve"> 2652-7278 –</w:t>
            </w:r>
            <w:r w:rsidRPr="0067506D">
              <w:rPr>
                <w:color w:val="004C97"/>
                <w:sz w:val="22"/>
                <w:szCs w:val="22"/>
              </w:rPr>
              <w:t xml:space="preserve"> </w:t>
            </w:r>
            <w:r w:rsidRPr="0067506D">
              <w:rPr>
                <w:b/>
                <w:color w:val="auto"/>
                <w:sz w:val="22"/>
                <w:szCs w:val="22"/>
              </w:rPr>
              <w:t>Online (pdf / word)</w:t>
            </w:r>
            <w:r w:rsidRPr="0067506D">
              <w:rPr>
                <w:color w:val="auto"/>
                <w:sz w:val="22"/>
                <w:szCs w:val="22"/>
              </w:rPr>
              <w:t xml:space="preserve"> </w:t>
            </w:r>
          </w:p>
          <w:p w14:paraId="1004A3DC" w14:textId="77777777" w:rsidR="00C3437D" w:rsidRDefault="00C3437D" w:rsidP="00A50C79">
            <w:pPr>
              <w:pStyle w:val="Imprint"/>
            </w:pPr>
            <w:r w:rsidRPr="0067506D">
              <w:rPr>
                <w:sz w:val="22"/>
                <w:szCs w:val="22"/>
              </w:rPr>
              <w:t xml:space="preserve">Available at </w:t>
            </w:r>
            <w:hyperlink r:id="rId25" w:history="1">
              <w:r w:rsidRPr="0067506D">
                <w:rPr>
                  <w:rStyle w:val="Hyperlink"/>
                  <w:sz w:val="22"/>
                  <w:szCs w:val="22"/>
                </w:rPr>
                <w:t>Blood Matters</w:t>
              </w:r>
            </w:hyperlink>
            <w:r w:rsidRPr="0067506D">
              <w:rPr>
                <w:sz w:val="22"/>
                <w:szCs w:val="22"/>
              </w:rPr>
              <w:t xml:space="preserve"> &lt;</w:t>
            </w:r>
            <w:r w:rsidRPr="003F2127">
              <w:rPr>
                <w:color w:val="auto"/>
                <w:sz w:val="22"/>
                <w:szCs w:val="22"/>
              </w:rPr>
              <w:t>https://www.health.vic.gov.au/patient-care/transfusion-science-and-blood-stewardship&gt;</w:t>
            </w:r>
          </w:p>
        </w:tc>
      </w:tr>
      <w:bookmarkEnd w:id="2"/>
    </w:tbl>
    <w:p w14:paraId="4D0C9B48" w14:textId="0B386662" w:rsidR="00D62A6A" w:rsidRPr="004D1791" w:rsidRDefault="00D62A6A" w:rsidP="004D1791">
      <w:pPr>
        <w:pStyle w:val="DHHSbody"/>
        <w:spacing w:after="0" w:line="240" w:lineRule="auto"/>
        <w:rPr>
          <w:rFonts w:cs="Arial"/>
          <w:sz w:val="16"/>
          <w:szCs w:val="16"/>
        </w:rPr>
        <w:sectPr w:rsidR="00D62A6A" w:rsidRPr="004D1791" w:rsidSect="003C396B">
          <w:headerReference w:type="default" r:id="rId26"/>
          <w:footerReference w:type="default" r:id="rId27"/>
          <w:endnotePr>
            <w:numFmt w:val="decimal"/>
          </w:endnotePr>
          <w:type w:val="continuous"/>
          <w:pgSz w:w="11906" w:h="16838" w:code="9"/>
          <w:pgMar w:top="720" w:right="720" w:bottom="1560" w:left="720" w:header="567" w:footer="934" w:gutter="0"/>
          <w:cols w:space="340"/>
          <w:titlePg/>
          <w:docGrid w:linePitch="360"/>
        </w:sectPr>
      </w:pPr>
    </w:p>
    <w:bookmarkEnd w:id="0"/>
    <w:p w14:paraId="19D13095" w14:textId="77777777" w:rsidR="00CA181F" w:rsidRDefault="00CA181F" w:rsidP="00664C61">
      <w:pPr>
        <w:pStyle w:val="Body"/>
      </w:pPr>
    </w:p>
    <w:sectPr w:rsidR="00CA181F" w:rsidSect="003C396B">
      <w:footerReference w:type="default" r:id="rId28"/>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1110" w14:textId="77777777" w:rsidR="003C396B" w:rsidRDefault="003C396B">
      <w:r>
        <w:separator/>
      </w:r>
    </w:p>
  </w:endnote>
  <w:endnote w:type="continuationSeparator" w:id="0">
    <w:p w14:paraId="5B44663E" w14:textId="77777777" w:rsidR="003C396B" w:rsidRDefault="003C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0305" w14:textId="5AB5117F" w:rsidR="00E261B3" w:rsidRPr="00F65AA9" w:rsidRDefault="00164565" w:rsidP="00F84FA0">
    <w:pPr>
      <w:pStyle w:val="Footer"/>
    </w:pPr>
    <w:r>
      <w:rPr>
        <w:noProof/>
        <w:lang w:eastAsia="en-AU"/>
      </w:rPr>
      <mc:AlternateContent>
        <mc:Choice Requires="wps">
          <w:drawing>
            <wp:anchor distT="0" distB="0" distL="114300" distR="114300" simplePos="0" relativeHeight="251689472" behindDoc="0" locked="0" layoutInCell="0" allowOverlap="1" wp14:anchorId="6F6D271A" wp14:editId="263EC536">
              <wp:simplePos x="0" y="0"/>
              <wp:positionH relativeFrom="page">
                <wp:posOffset>-1270</wp:posOffset>
              </wp:positionH>
              <wp:positionV relativeFrom="page">
                <wp:posOffset>10301605</wp:posOffset>
              </wp:positionV>
              <wp:extent cx="7560310" cy="311785"/>
              <wp:effectExtent l="0" t="0" r="0" b="12065"/>
              <wp:wrapNone/>
              <wp:docPr id="85955746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0C9DF2" w14:textId="77777777" w:rsidR="00164565" w:rsidRPr="00B21F90" w:rsidRDefault="00164565" w:rsidP="00164565">
                          <w:pPr>
                            <w:jc w:val="center"/>
                            <w:rPr>
                              <w:rFonts w:ascii="Arial Black" w:hAnsi="Arial Black"/>
                              <w:color w:val="000000"/>
                              <w:sz w:val="20"/>
                            </w:rPr>
                          </w:pPr>
                          <w:r w:rsidRPr="00B21F90">
                            <w:rPr>
                              <w:rFonts w:ascii="Arial Black" w:hAnsi="Arial Black"/>
                              <w:color w:val="000000"/>
                              <w:sz w:val="20"/>
                            </w:rPr>
                            <w:t>OFFICIAL</w:t>
                          </w:r>
                        </w:p>
                        <w:p w14:paraId="1C141F6A" w14:textId="77777777" w:rsidR="00164565" w:rsidRPr="00B21F90" w:rsidRDefault="00164565" w:rsidP="00164565">
                          <w:pPr>
                            <w:jc w:val="center"/>
                            <w:rPr>
                              <w:rFonts w:ascii="Arial Black" w:hAnsi="Arial Black"/>
                              <w:color w:val="000000"/>
                              <w:sz w:val="20"/>
                            </w:rPr>
                          </w:pPr>
                        </w:p>
                        <w:p w14:paraId="4B05D875" w14:textId="77777777" w:rsidR="00164565" w:rsidRPr="00B21F90" w:rsidRDefault="00164565" w:rsidP="00164565">
                          <w:pPr>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6D271A" id="_x0000_t202" coordsize="21600,21600" o:spt="202" path="m,l,21600r21600,l21600,xe">
              <v:stroke joinstyle="miter"/>
              <v:path gradientshapeok="t" o:connecttype="rect"/>
            </v:shapetype>
            <v:shape id="MSIPCMc3054336811d08b680b9289e" o:spid="_x0000_s1026" type="#_x0000_t202" alt="&quot;&quot;" style="position:absolute;left:0;text-align:left;margin-left:-.1pt;margin-top:811.15pt;width:595.3pt;height:24.55pt;z-index:2516894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" o:allowincell="f" filled="f" stroked="f" strokeweight=".5pt">
              <v:textbox inset=",0,,0">
                <w:txbxContent>
                  <w:p w14:paraId="410C9DF2" w14:textId="77777777" w:rsidR="00164565" w:rsidRPr="00B21F90" w:rsidRDefault="00164565" w:rsidP="00164565">
                    <w:pPr>
                      <w:jc w:val="center"/>
                      <w:rPr>
                        <w:rFonts w:ascii="Arial Black" w:hAnsi="Arial Black"/>
                        <w:color w:val="000000"/>
                        <w:sz w:val="20"/>
                      </w:rPr>
                    </w:pPr>
                    <w:r w:rsidRPr="00B21F90">
                      <w:rPr>
                        <w:rFonts w:ascii="Arial Black" w:hAnsi="Arial Black"/>
                        <w:color w:val="000000"/>
                        <w:sz w:val="20"/>
                      </w:rPr>
                      <w:t>OFFICIAL</w:t>
                    </w:r>
                  </w:p>
                  <w:p w14:paraId="1C141F6A" w14:textId="77777777" w:rsidR="00164565" w:rsidRPr="00B21F90" w:rsidRDefault="00164565" w:rsidP="00164565">
                    <w:pPr>
                      <w:jc w:val="center"/>
                      <w:rPr>
                        <w:rFonts w:ascii="Arial Black" w:hAnsi="Arial Black"/>
                        <w:color w:val="000000"/>
                        <w:sz w:val="20"/>
                      </w:rPr>
                    </w:pPr>
                  </w:p>
                  <w:p w14:paraId="4B05D875" w14:textId="77777777" w:rsidR="00164565" w:rsidRPr="00B21F90" w:rsidRDefault="00164565" w:rsidP="00164565">
                    <w:pPr>
                      <w:jc w:val="center"/>
                      <w:rPr>
                        <w:rFonts w:ascii="Arial Black" w:hAnsi="Arial Black"/>
                        <w:color w:val="000000"/>
                        <w:sz w:val="20"/>
                      </w:rPr>
                    </w:pPr>
                  </w:p>
                </w:txbxContent>
              </v:textbox>
              <w10:wrap anchorx="page" anchory="page"/>
            </v:shape>
          </w:pict>
        </mc:Fallback>
      </mc:AlternateContent>
    </w:r>
    <w:r>
      <w:rPr>
        <w:noProof/>
        <w:lang w:eastAsia="en-AU"/>
      </w:rPr>
      <w:drawing>
        <wp:anchor distT="0" distB="0" distL="114300" distR="114300" simplePos="0" relativeHeight="251687424" behindDoc="1" locked="1" layoutInCell="1" allowOverlap="1" wp14:anchorId="3785AFBD" wp14:editId="353824F1">
          <wp:simplePos x="0" y="0"/>
          <wp:positionH relativeFrom="page">
            <wp:posOffset>-2540</wp:posOffset>
          </wp:positionH>
          <wp:positionV relativeFrom="page">
            <wp:posOffset>9545955</wp:posOffset>
          </wp:positionV>
          <wp:extent cx="7559675" cy="1155065"/>
          <wp:effectExtent l="0" t="0" r="0" b="0"/>
          <wp:wrapNone/>
          <wp:docPr id="398218089" name="Picture 398218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18089" name="Picture 398218089">
                    <a:extLst>
                      <a:ext uri="{C183D7F6-B498-43B3-948B-1728B52AA6E4}">
                        <adec:decorative xmlns:adec="http://schemas.microsoft.com/office/drawing/2017/decorative" val="1"/>
                      </a:ext>
                    </a:extLst>
                  </pic:cNvPr>
                  <pic:cNvPicPr/>
                </pic:nvPicPr>
                <pic:blipFill>
                  <a:blip r:embed="rId1"/>
                  <a:srcRect t="488" b="488"/>
                  <a:stretch>
                    <a:fillRect/>
                  </a:stretch>
                </pic:blipFill>
                <pic:spPr bwMode="auto">
                  <a:xfrm>
                    <a:off x="0" y="0"/>
                    <a:ext cx="7559675" cy="1155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E69E" w14:textId="77777777" w:rsidR="00E261B3" w:rsidRDefault="00E261B3">
    <w:pPr>
      <w:pStyle w:val="Footer"/>
    </w:pPr>
    <w:r>
      <w:rPr>
        <w:noProof/>
      </w:rPr>
      <mc:AlternateContent>
        <mc:Choice Requires="wps">
          <w:drawing>
            <wp:inline distT="0" distB="0" distL="0" distR="0" wp14:anchorId="0A08E54F" wp14:editId="25E4198A">
              <wp:extent cx="7560310" cy="311785"/>
              <wp:effectExtent l="0" t="0" r="0" b="12065"/>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0A08E54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D8AA" w14:textId="79BCAF5E" w:rsidR="00236210" w:rsidRPr="00A11421" w:rsidRDefault="00164565" w:rsidP="0051568D">
    <w:pPr>
      <w:pStyle w:val="DHHSfooter"/>
    </w:pPr>
    <w:r>
      <w:rPr>
        <w:noProof/>
        <w:lang w:eastAsia="en-AU"/>
      </w:rPr>
      <mc:AlternateContent>
        <mc:Choice Requires="wps">
          <w:drawing>
            <wp:anchor distT="0" distB="0" distL="114300" distR="114300" simplePos="0" relativeHeight="251685376" behindDoc="0" locked="0" layoutInCell="0" allowOverlap="1" wp14:anchorId="308AE014" wp14:editId="25D27261">
              <wp:simplePos x="0" y="0"/>
              <wp:positionH relativeFrom="page">
                <wp:posOffset>-1905</wp:posOffset>
              </wp:positionH>
              <wp:positionV relativeFrom="page">
                <wp:posOffset>10280015</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5D99CF" w14:textId="77777777" w:rsidR="00164565" w:rsidRPr="00B21F90" w:rsidRDefault="00164565" w:rsidP="00164565">
                          <w:pPr>
                            <w:jc w:val="center"/>
                            <w:rPr>
                              <w:rFonts w:ascii="Arial Black" w:hAnsi="Arial Black"/>
                              <w:color w:val="000000"/>
                              <w:sz w:val="20"/>
                            </w:rPr>
                          </w:pPr>
                          <w:r w:rsidRPr="00B21F90">
                            <w:rPr>
                              <w:rFonts w:ascii="Arial Black" w:hAnsi="Arial Black"/>
                              <w:color w:val="000000"/>
                              <w:sz w:val="20"/>
                            </w:rPr>
                            <w:t>OFFICIAL</w:t>
                          </w:r>
                        </w:p>
                        <w:p w14:paraId="6265975D" w14:textId="77777777" w:rsidR="00164565" w:rsidRPr="00B21F90" w:rsidRDefault="00164565" w:rsidP="00164565">
                          <w:pPr>
                            <w:jc w:val="center"/>
                            <w:rPr>
                              <w:rFonts w:ascii="Arial Black" w:hAnsi="Arial Black"/>
                              <w:color w:val="000000"/>
                              <w:sz w:val="20"/>
                            </w:rPr>
                          </w:pPr>
                        </w:p>
                        <w:p w14:paraId="3002BAD8" w14:textId="45A7470D" w:rsidR="00E261B3" w:rsidRPr="00B21F90" w:rsidRDefault="00E261B3" w:rsidP="00164565">
                          <w:pPr>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_x0000_s1028" type="#_x0000_t202" alt="&quot;&quot;" style="position:absolute;margin-left:-.15pt;margin-top:809.45pt;width:595.3pt;height:24.55pt;z-index:2516853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" o:allowincell="f" filled="f" stroked="f" strokeweight=".5pt">
              <v:textbox inset=",0,,0">
                <w:txbxContent>
                  <w:p w14:paraId="3D5D99CF" w14:textId="77777777" w:rsidR="00164565" w:rsidRPr="00B21F90" w:rsidRDefault="00164565" w:rsidP="00164565">
                    <w:pPr>
                      <w:jc w:val="center"/>
                      <w:rPr>
                        <w:rFonts w:ascii="Arial Black" w:hAnsi="Arial Black"/>
                        <w:color w:val="000000"/>
                        <w:sz w:val="20"/>
                      </w:rPr>
                    </w:pPr>
                    <w:r w:rsidRPr="00B21F90">
                      <w:rPr>
                        <w:rFonts w:ascii="Arial Black" w:hAnsi="Arial Black"/>
                        <w:color w:val="000000"/>
                        <w:sz w:val="20"/>
                      </w:rPr>
                      <w:t>OFFICIAL</w:t>
                    </w:r>
                  </w:p>
                  <w:p w14:paraId="6265975D" w14:textId="77777777" w:rsidR="00164565" w:rsidRPr="00B21F90" w:rsidRDefault="00164565" w:rsidP="00164565">
                    <w:pPr>
                      <w:jc w:val="center"/>
                      <w:rPr>
                        <w:rFonts w:ascii="Arial Black" w:hAnsi="Arial Black"/>
                        <w:color w:val="000000"/>
                        <w:sz w:val="20"/>
                      </w:rPr>
                    </w:pPr>
                  </w:p>
                  <w:p w14:paraId="3002BAD8" w14:textId="45A7470D" w:rsidR="00E261B3" w:rsidRPr="00B21F90" w:rsidRDefault="00E261B3" w:rsidP="00164565">
                    <w:pPr>
                      <w:jc w:val="center"/>
                      <w:rPr>
                        <w:rFonts w:ascii="Arial Black" w:hAnsi="Arial Black"/>
                        <w:color w:val="000000"/>
                        <w:sz w:val="20"/>
                      </w:rPr>
                    </w:pPr>
                  </w:p>
                </w:txbxContent>
              </v:textbox>
              <w10:wrap anchorx="page" anchory="page"/>
            </v:shape>
          </w:pict>
        </mc:Fallback>
      </mc:AlternateContent>
    </w:r>
    <w:r>
      <w:rPr>
        <w:noProof/>
        <w:lang w:eastAsia="en-AU"/>
      </w:rPr>
      <w:drawing>
        <wp:anchor distT="0" distB="0" distL="114300" distR="114300" simplePos="0" relativeHeight="251684352" behindDoc="1" locked="1" layoutInCell="1" allowOverlap="1" wp14:anchorId="62BAF2DF" wp14:editId="45EDFE47">
          <wp:simplePos x="0" y="0"/>
          <wp:positionH relativeFrom="page">
            <wp:posOffset>0</wp:posOffset>
          </wp:positionH>
          <wp:positionV relativeFrom="page">
            <wp:posOffset>9548495</wp:posOffset>
          </wp:positionV>
          <wp:extent cx="7559675" cy="1155065"/>
          <wp:effectExtent l="0" t="0" r="0" b="0"/>
          <wp:wrapNone/>
          <wp:docPr id="2082936087" name="Picture 20829360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12033" name="Picture 824212033">
                    <a:extLst>
                      <a:ext uri="{C183D7F6-B498-43B3-948B-1728B52AA6E4}">
                        <adec:decorative xmlns:adec="http://schemas.microsoft.com/office/drawing/2017/decorative" val="1"/>
                      </a:ext>
                    </a:extLst>
                  </pic:cNvPr>
                  <pic:cNvPicPr/>
                </pic:nvPicPr>
                <pic:blipFill>
                  <a:blip r:embed="rId1"/>
                  <a:srcRect t="488" b="488"/>
                  <a:stretch>
                    <a:fillRect/>
                  </a:stretch>
                </pic:blipFill>
                <pic:spPr bwMode="auto">
                  <a:xfrm>
                    <a:off x="0" y="0"/>
                    <a:ext cx="7559675" cy="1155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6DA5" w14:textId="51DF2AAF" w:rsidR="00373890" w:rsidRPr="00D4202F" w:rsidRDefault="00373890" w:rsidP="00D4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886B" w14:textId="77777777" w:rsidR="003C396B" w:rsidRDefault="003C396B" w:rsidP="002862F1">
      <w:pPr>
        <w:spacing w:before="120"/>
      </w:pPr>
      <w:r>
        <w:separator/>
      </w:r>
    </w:p>
  </w:footnote>
  <w:footnote w:type="continuationSeparator" w:id="0">
    <w:p w14:paraId="15AE9C9F" w14:textId="77777777" w:rsidR="003C396B" w:rsidRDefault="003C396B">
      <w:r>
        <w:continuationSeparator/>
      </w:r>
    </w:p>
  </w:footnote>
  <w:footnote w:id="1">
    <w:p w14:paraId="781EE1DB" w14:textId="77777777" w:rsidR="00D02EC3" w:rsidRDefault="00D02EC3" w:rsidP="00A50C79">
      <w:pPr>
        <w:pStyle w:val="FootnoteText"/>
        <w:ind w:left="142"/>
        <w:rPr>
          <w:rFonts w:ascii="Arial" w:hAnsi="Arial"/>
          <w:szCs w:val="18"/>
        </w:rPr>
      </w:pPr>
      <w:r>
        <w:rPr>
          <w:rStyle w:val="FootnoteReference"/>
          <w:rFonts w:ascii="Arial" w:hAnsi="Arial"/>
          <w:szCs w:val="18"/>
        </w:rPr>
        <w:footnoteRef/>
      </w:r>
      <w:r>
        <w:rPr>
          <w:rFonts w:ascii="Arial" w:hAnsi="Arial"/>
          <w:szCs w:val="18"/>
        </w:rPr>
        <w:t xml:space="preserve"> https://training.blood.gov.au/BloodNet5/Web/order</w:t>
      </w:r>
    </w:p>
  </w:footnote>
  <w:footnote w:id="2">
    <w:p w14:paraId="56E4EDAB" w14:textId="77777777" w:rsidR="00DD6FDA" w:rsidRPr="009203BF" w:rsidRDefault="00DD6FDA" w:rsidP="00A50C79">
      <w:pPr>
        <w:pStyle w:val="FootnoteText"/>
        <w:ind w:left="142"/>
        <w:rPr>
          <w:rFonts w:ascii="Arial" w:hAnsi="Arial"/>
        </w:rPr>
      </w:pPr>
      <w:r w:rsidRPr="009203BF">
        <w:rPr>
          <w:rStyle w:val="FootnoteReference"/>
          <w:rFonts w:ascii="Arial" w:hAnsi="Arial"/>
        </w:rPr>
        <w:footnoteRef/>
      </w:r>
      <w:r w:rsidRPr="009203BF">
        <w:rPr>
          <w:rFonts w:ascii="Arial" w:hAnsi="Arial"/>
        </w:rPr>
        <w:t xml:space="preserve"> https://anzsbt.org.au/guidelines/prevention-of-transfusion-associated-graft-versus-host-disease-ta-gvhd/</w:t>
      </w:r>
    </w:p>
  </w:footnote>
  <w:footnote w:id="3">
    <w:p w14:paraId="254B38E7" w14:textId="03F27B3D" w:rsidR="009C273A" w:rsidRPr="009C273A" w:rsidRDefault="009C273A" w:rsidP="00A50C79">
      <w:pPr>
        <w:pStyle w:val="FootnoteText"/>
        <w:ind w:left="142"/>
        <w:rPr>
          <w:rFonts w:ascii="Arial" w:hAnsi="Arial"/>
        </w:rPr>
      </w:pPr>
      <w:r w:rsidRPr="009203BF">
        <w:rPr>
          <w:rStyle w:val="FootnoteReference"/>
          <w:rFonts w:ascii="Arial" w:hAnsi="Arial"/>
        </w:rPr>
        <w:footnoteRef/>
      </w:r>
      <w:r w:rsidRPr="009203BF">
        <w:rPr>
          <w:rFonts w:ascii="Arial" w:hAnsi="Arial"/>
        </w:rPr>
        <w:t xml:space="preserve"> </w:t>
      </w:r>
      <w:hyperlink r:id="rId1" w:history="1">
        <w:r w:rsidRPr="009203BF">
          <w:rPr>
            <w:rStyle w:val="Hyperlink"/>
            <w:rFonts w:ascii="Arial" w:hAnsi="Arial"/>
          </w:rPr>
          <w:t>www.cmls.org.au</w:t>
        </w:r>
      </w:hyperlink>
      <w:r w:rsidRPr="009C273A">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B4E" w14:textId="77777777" w:rsidR="00236210" w:rsidRPr="00D4202F" w:rsidRDefault="00236210" w:rsidP="00D4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935"/>
    <w:multiLevelType w:val="hybridMultilevel"/>
    <w:tmpl w:val="8F74CF6E"/>
    <w:lvl w:ilvl="0" w:tplc="FFFFFFFF">
      <w:start w:val="1"/>
      <w:numFmt w:val="bullet"/>
      <w:lvlText w:val=""/>
      <w:lvlJc w:val="left"/>
      <w:pPr>
        <w:ind w:left="720" w:hanging="360"/>
      </w:pPr>
      <w:rPr>
        <w:rFonts w:ascii="Symbol" w:hAnsi="Symbol" w:hint="default"/>
      </w:rPr>
    </w:lvl>
    <w:lvl w:ilvl="1" w:tplc="3E26A600">
      <w:numFmt w:val="bullet"/>
      <w:lvlText w:val="-"/>
      <w:lvlJc w:val="left"/>
      <w:pPr>
        <w:ind w:left="1440" w:hanging="360"/>
      </w:pPr>
      <w:rPr>
        <w:rFonts w:ascii="Aptos" w:eastAsia="Calibri" w:hAnsi="Aptos"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B8560C"/>
    <w:multiLevelType w:val="hybridMultilevel"/>
    <w:tmpl w:val="E4C27240"/>
    <w:lvl w:ilvl="0" w:tplc="DC449A66">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D0B38C4"/>
    <w:multiLevelType w:val="hybridMultilevel"/>
    <w:tmpl w:val="A2065C2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A9C2CDB"/>
    <w:multiLevelType w:val="hybridMultilevel"/>
    <w:tmpl w:val="23FCFE9E"/>
    <w:lvl w:ilvl="0" w:tplc="0C090001">
      <w:start w:val="1"/>
      <w:numFmt w:val="bullet"/>
      <w:lvlText w:val=""/>
      <w:lvlJc w:val="left"/>
      <w:pPr>
        <w:ind w:left="5682" w:hanging="360"/>
      </w:pPr>
      <w:rPr>
        <w:rFonts w:ascii="Symbol" w:hAnsi="Symbol" w:hint="default"/>
      </w:rPr>
    </w:lvl>
    <w:lvl w:ilvl="1" w:tplc="0C090003" w:tentative="1">
      <w:start w:val="1"/>
      <w:numFmt w:val="bullet"/>
      <w:lvlText w:val="o"/>
      <w:lvlJc w:val="left"/>
      <w:pPr>
        <w:ind w:left="6402" w:hanging="360"/>
      </w:pPr>
      <w:rPr>
        <w:rFonts w:ascii="Courier New" w:hAnsi="Courier New" w:cs="Courier New" w:hint="default"/>
      </w:rPr>
    </w:lvl>
    <w:lvl w:ilvl="2" w:tplc="0C090005" w:tentative="1">
      <w:start w:val="1"/>
      <w:numFmt w:val="bullet"/>
      <w:lvlText w:val=""/>
      <w:lvlJc w:val="left"/>
      <w:pPr>
        <w:ind w:left="7122" w:hanging="360"/>
      </w:pPr>
      <w:rPr>
        <w:rFonts w:ascii="Wingdings" w:hAnsi="Wingdings" w:hint="default"/>
      </w:rPr>
    </w:lvl>
    <w:lvl w:ilvl="3" w:tplc="0C090001" w:tentative="1">
      <w:start w:val="1"/>
      <w:numFmt w:val="bullet"/>
      <w:lvlText w:val=""/>
      <w:lvlJc w:val="left"/>
      <w:pPr>
        <w:ind w:left="7842" w:hanging="360"/>
      </w:pPr>
      <w:rPr>
        <w:rFonts w:ascii="Symbol" w:hAnsi="Symbol" w:hint="default"/>
      </w:rPr>
    </w:lvl>
    <w:lvl w:ilvl="4" w:tplc="0C090003" w:tentative="1">
      <w:start w:val="1"/>
      <w:numFmt w:val="bullet"/>
      <w:lvlText w:val="o"/>
      <w:lvlJc w:val="left"/>
      <w:pPr>
        <w:ind w:left="8562" w:hanging="360"/>
      </w:pPr>
      <w:rPr>
        <w:rFonts w:ascii="Courier New" w:hAnsi="Courier New" w:cs="Courier New" w:hint="default"/>
      </w:rPr>
    </w:lvl>
    <w:lvl w:ilvl="5" w:tplc="0C090005" w:tentative="1">
      <w:start w:val="1"/>
      <w:numFmt w:val="bullet"/>
      <w:lvlText w:val=""/>
      <w:lvlJc w:val="left"/>
      <w:pPr>
        <w:ind w:left="9282" w:hanging="360"/>
      </w:pPr>
      <w:rPr>
        <w:rFonts w:ascii="Wingdings" w:hAnsi="Wingdings" w:hint="default"/>
      </w:rPr>
    </w:lvl>
    <w:lvl w:ilvl="6" w:tplc="0C090001" w:tentative="1">
      <w:start w:val="1"/>
      <w:numFmt w:val="bullet"/>
      <w:lvlText w:val=""/>
      <w:lvlJc w:val="left"/>
      <w:pPr>
        <w:ind w:left="10002" w:hanging="360"/>
      </w:pPr>
      <w:rPr>
        <w:rFonts w:ascii="Symbol" w:hAnsi="Symbol" w:hint="default"/>
      </w:rPr>
    </w:lvl>
    <w:lvl w:ilvl="7" w:tplc="0C090003" w:tentative="1">
      <w:start w:val="1"/>
      <w:numFmt w:val="bullet"/>
      <w:lvlText w:val="o"/>
      <w:lvlJc w:val="left"/>
      <w:pPr>
        <w:ind w:left="10722" w:hanging="360"/>
      </w:pPr>
      <w:rPr>
        <w:rFonts w:ascii="Courier New" w:hAnsi="Courier New" w:cs="Courier New" w:hint="default"/>
      </w:rPr>
    </w:lvl>
    <w:lvl w:ilvl="8" w:tplc="0C090005" w:tentative="1">
      <w:start w:val="1"/>
      <w:numFmt w:val="bullet"/>
      <w:lvlText w:val=""/>
      <w:lvlJc w:val="left"/>
      <w:pPr>
        <w:ind w:left="11442" w:hanging="360"/>
      </w:pPr>
      <w:rPr>
        <w:rFonts w:ascii="Wingdings" w:hAnsi="Wingdings" w:hint="default"/>
      </w:rPr>
    </w:lvl>
  </w:abstractNum>
  <w:abstractNum w:abstractNumId="10" w15:restartNumberingAfterBreak="0">
    <w:nsid w:val="6B986E0B"/>
    <w:multiLevelType w:val="multilevel"/>
    <w:tmpl w:val="C066A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75862256">
    <w:abstractNumId w:val="4"/>
  </w:num>
  <w:num w:numId="2" w16cid:durableId="633147195">
    <w:abstractNumId w:val="7"/>
  </w:num>
  <w:num w:numId="3" w16cid:durableId="58790387">
    <w:abstractNumId w:val="6"/>
  </w:num>
  <w:num w:numId="4" w16cid:durableId="1523782431">
    <w:abstractNumId w:val="8"/>
  </w:num>
  <w:num w:numId="5" w16cid:durableId="1167130810">
    <w:abstractNumId w:val="5"/>
  </w:num>
  <w:num w:numId="6" w16cid:durableId="1510632121">
    <w:abstractNumId w:val="2"/>
  </w:num>
  <w:num w:numId="7" w16cid:durableId="1849952462">
    <w:abstractNumId w:val="1"/>
  </w:num>
  <w:num w:numId="8" w16cid:durableId="513961910">
    <w:abstractNumId w:val="10"/>
  </w:num>
  <w:num w:numId="9" w16cid:durableId="1646885510">
    <w:abstractNumId w:val="0"/>
  </w:num>
  <w:num w:numId="10" w16cid:durableId="2087342091">
    <w:abstractNumId w:val="9"/>
  </w:num>
  <w:num w:numId="11" w16cid:durableId="8854074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0F0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4EE3"/>
    <w:rsid w:val="00057712"/>
    <w:rsid w:val="000578B2"/>
    <w:rsid w:val="00060959"/>
    <w:rsid w:val="00060C69"/>
    <w:rsid w:val="00060C8F"/>
    <w:rsid w:val="00061F92"/>
    <w:rsid w:val="0006298A"/>
    <w:rsid w:val="00064447"/>
    <w:rsid w:val="000663CD"/>
    <w:rsid w:val="00066B36"/>
    <w:rsid w:val="0006704B"/>
    <w:rsid w:val="00070447"/>
    <w:rsid w:val="00072AD1"/>
    <w:rsid w:val="000731BA"/>
    <w:rsid w:val="000733FE"/>
    <w:rsid w:val="00074219"/>
    <w:rsid w:val="00074CC7"/>
    <w:rsid w:val="00074ED5"/>
    <w:rsid w:val="00077309"/>
    <w:rsid w:val="0008123D"/>
    <w:rsid w:val="0008352D"/>
    <w:rsid w:val="000835C6"/>
    <w:rsid w:val="0008508E"/>
    <w:rsid w:val="000865AF"/>
    <w:rsid w:val="00087951"/>
    <w:rsid w:val="0009113B"/>
    <w:rsid w:val="000928F5"/>
    <w:rsid w:val="00093402"/>
    <w:rsid w:val="00094DA3"/>
    <w:rsid w:val="00096A20"/>
    <w:rsid w:val="00096CD1"/>
    <w:rsid w:val="000A012C"/>
    <w:rsid w:val="000A0EB9"/>
    <w:rsid w:val="000A15C0"/>
    <w:rsid w:val="000A186C"/>
    <w:rsid w:val="000A1E4E"/>
    <w:rsid w:val="000A1EA4"/>
    <w:rsid w:val="000A2476"/>
    <w:rsid w:val="000A641A"/>
    <w:rsid w:val="000B3EDB"/>
    <w:rsid w:val="000B543D"/>
    <w:rsid w:val="000B55F9"/>
    <w:rsid w:val="000B5BF7"/>
    <w:rsid w:val="000B6BC8"/>
    <w:rsid w:val="000C0303"/>
    <w:rsid w:val="000C4276"/>
    <w:rsid w:val="000C42EA"/>
    <w:rsid w:val="000C4546"/>
    <w:rsid w:val="000C4907"/>
    <w:rsid w:val="000C7C18"/>
    <w:rsid w:val="000D1242"/>
    <w:rsid w:val="000E0836"/>
    <w:rsid w:val="000E0970"/>
    <w:rsid w:val="000E1910"/>
    <w:rsid w:val="000E2F85"/>
    <w:rsid w:val="000E3A57"/>
    <w:rsid w:val="000E3CC7"/>
    <w:rsid w:val="000E4877"/>
    <w:rsid w:val="000E5FFC"/>
    <w:rsid w:val="000E65A4"/>
    <w:rsid w:val="000E6BD4"/>
    <w:rsid w:val="000E6D6D"/>
    <w:rsid w:val="000F1F1E"/>
    <w:rsid w:val="000F2259"/>
    <w:rsid w:val="000F2DDA"/>
    <w:rsid w:val="000F49DB"/>
    <w:rsid w:val="000F5213"/>
    <w:rsid w:val="000F5F32"/>
    <w:rsid w:val="000F6711"/>
    <w:rsid w:val="000F7D97"/>
    <w:rsid w:val="00101001"/>
    <w:rsid w:val="001031A1"/>
    <w:rsid w:val="00103276"/>
    <w:rsid w:val="0010392D"/>
    <w:rsid w:val="0010447F"/>
    <w:rsid w:val="00104910"/>
    <w:rsid w:val="00104FE3"/>
    <w:rsid w:val="0010714F"/>
    <w:rsid w:val="00107B03"/>
    <w:rsid w:val="00107CBB"/>
    <w:rsid w:val="00112049"/>
    <w:rsid w:val="001120C5"/>
    <w:rsid w:val="0011701A"/>
    <w:rsid w:val="00120BD3"/>
    <w:rsid w:val="00122771"/>
    <w:rsid w:val="00122FEA"/>
    <w:rsid w:val="001232BD"/>
    <w:rsid w:val="00124ED5"/>
    <w:rsid w:val="001276FA"/>
    <w:rsid w:val="00134D5E"/>
    <w:rsid w:val="001360A8"/>
    <w:rsid w:val="001363CA"/>
    <w:rsid w:val="0014255B"/>
    <w:rsid w:val="001447B3"/>
    <w:rsid w:val="0014492C"/>
    <w:rsid w:val="001473AC"/>
    <w:rsid w:val="00147AC2"/>
    <w:rsid w:val="00152073"/>
    <w:rsid w:val="0015427F"/>
    <w:rsid w:val="00154E2D"/>
    <w:rsid w:val="00155BF9"/>
    <w:rsid w:val="00156598"/>
    <w:rsid w:val="00160460"/>
    <w:rsid w:val="00161939"/>
    <w:rsid w:val="00161AA0"/>
    <w:rsid w:val="00161D2E"/>
    <w:rsid w:val="00161F3E"/>
    <w:rsid w:val="00162093"/>
    <w:rsid w:val="00162CA9"/>
    <w:rsid w:val="00164565"/>
    <w:rsid w:val="00165459"/>
    <w:rsid w:val="00165A57"/>
    <w:rsid w:val="001712C2"/>
    <w:rsid w:val="00171367"/>
    <w:rsid w:val="00172BAF"/>
    <w:rsid w:val="0017387A"/>
    <w:rsid w:val="001771DD"/>
    <w:rsid w:val="00177995"/>
    <w:rsid w:val="00177A8C"/>
    <w:rsid w:val="0018502F"/>
    <w:rsid w:val="00186B33"/>
    <w:rsid w:val="00187777"/>
    <w:rsid w:val="00192F9D"/>
    <w:rsid w:val="00195F29"/>
    <w:rsid w:val="00196EB8"/>
    <w:rsid w:val="00196EFB"/>
    <w:rsid w:val="00196FC3"/>
    <w:rsid w:val="001979FF"/>
    <w:rsid w:val="00197B17"/>
    <w:rsid w:val="001A1950"/>
    <w:rsid w:val="001A1C54"/>
    <w:rsid w:val="001A3ACE"/>
    <w:rsid w:val="001A498D"/>
    <w:rsid w:val="001A73C6"/>
    <w:rsid w:val="001B058F"/>
    <w:rsid w:val="001B2435"/>
    <w:rsid w:val="001B250A"/>
    <w:rsid w:val="001B31FC"/>
    <w:rsid w:val="001B4CAE"/>
    <w:rsid w:val="001B6B82"/>
    <w:rsid w:val="001B738B"/>
    <w:rsid w:val="001C09DB"/>
    <w:rsid w:val="001C277E"/>
    <w:rsid w:val="001C2A72"/>
    <w:rsid w:val="001C31B7"/>
    <w:rsid w:val="001C7880"/>
    <w:rsid w:val="001C7DF7"/>
    <w:rsid w:val="001D0B75"/>
    <w:rsid w:val="001D39A5"/>
    <w:rsid w:val="001D3C09"/>
    <w:rsid w:val="001D3D59"/>
    <w:rsid w:val="001D44E8"/>
    <w:rsid w:val="001D517C"/>
    <w:rsid w:val="001D5D56"/>
    <w:rsid w:val="001D60EC"/>
    <w:rsid w:val="001D6F59"/>
    <w:rsid w:val="001E09F0"/>
    <w:rsid w:val="001E0C5D"/>
    <w:rsid w:val="001E2A36"/>
    <w:rsid w:val="001E44DF"/>
    <w:rsid w:val="001E5058"/>
    <w:rsid w:val="001E68A5"/>
    <w:rsid w:val="001E6BB0"/>
    <w:rsid w:val="001E7282"/>
    <w:rsid w:val="001E750B"/>
    <w:rsid w:val="001F3826"/>
    <w:rsid w:val="001F6E46"/>
    <w:rsid w:val="001F7186"/>
    <w:rsid w:val="001F7C91"/>
    <w:rsid w:val="00200176"/>
    <w:rsid w:val="00201411"/>
    <w:rsid w:val="002033B7"/>
    <w:rsid w:val="0020390B"/>
    <w:rsid w:val="00204F78"/>
    <w:rsid w:val="00206463"/>
    <w:rsid w:val="00206F2F"/>
    <w:rsid w:val="0021053D"/>
    <w:rsid w:val="00210A92"/>
    <w:rsid w:val="00216C03"/>
    <w:rsid w:val="00220371"/>
    <w:rsid w:val="00220C04"/>
    <w:rsid w:val="0022181E"/>
    <w:rsid w:val="0022278D"/>
    <w:rsid w:val="0022701F"/>
    <w:rsid w:val="00227C68"/>
    <w:rsid w:val="00230965"/>
    <w:rsid w:val="002333F5"/>
    <w:rsid w:val="00233724"/>
    <w:rsid w:val="00234D63"/>
    <w:rsid w:val="00236210"/>
    <w:rsid w:val="002365B4"/>
    <w:rsid w:val="0023720D"/>
    <w:rsid w:val="002432E1"/>
    <w:rsid w:val="00246207"/>
    <w:rsid w:val="00246C5E"/>
    <w:rsid w:val="00250042"/>
    <w:rsid w:val="00250960"/>
    <w:rsid w:val="00251343"/>
    <w:rsid w:val="002536A4"/>
    <w:rsid w:val="00254F58"/>
    <w:rsid w:val="002600CC"/>
    <w:rsid w:val="002620BC"/>
    <w:rsid w:val="00262802"/>
    <w:rsid w:val="00263A90"/>
    <w:rsid w:val="00263C1F"/>
    <w:rsid w:val="0026408B"/>
    <w:rsid w:val="00267C3E"/>
    <w:rsid w:val="002709BB"/>
    <w:rsid w:val="0027113F"/>
    <w:rsid w:val="002730A5"/>
    <w:rsid w:val="00273BAC"/>
    <w:rsid w:val="00274B5C"/>
    <w:rsid w:val="0027544D"/>
    <w:rsid w:val="00275BCF"/>
    <w:rsid w:val="002763B3"/>
    <w:rsid w:val="002802E3"/>
    <w:rsid w:val="0028213D"/>
    <w:rsid w:val="002862F1"/>
    <w:rsid w:val="002878DF"/>
    <w:rsid w:val="00291373"/>
    <w:rsid w:val="00292814"/>
    <w:rsid w:val="0029453E"/>
    <w:rsid w:val="0029597D"/>
    <w:rsid w:val="002962C3"/>
    <w:rsid w:val="0029752B"/>
    <w:rsid w:val="002A0A9C"/>
    <w:rsid w:val="002A40A2"/>
    <w:rsid w:val="002A45B4"/>
    <w:rsid w:val="002A483C"/>
    <w:rsid w:val="002A5D39"/>
    <w:rsid w:val="002B0418"/>
    <w:rsid w:val="002B0C7C"/>
    <w:rsid w:val="002B1729"/>
    <w:rsid w:val="002B36C7"/>
    <w:rsid w:val="002B4DD4"/>
    <w:rsid w:val="002B5277"/>
    <w:rsid w:val="002B5375"/>
    <w:rsid w:val="002B765B"/>
    <w:rsid w:val="002B77C1"/>
    <w:rsid w:val="002C0ED7"/>
    <w:rsid w:val="002C2728"/>
    <w:rsid w:val="002D1E0D"/>
    <w:rsid w:val="002D5006"/>
    <w:rsid w:val="002D7239"/>
    <w:rsid w:val="002E01D0"/>
    <w:rsid w:val="002E161D"/>
    <w:rsid w:val="002E3100"/>
    <w:rsid w:val="002E6C95"/>
    <w:rsid w:val="002E7C36"/>
    <w:rsid w:val="002F0107"/>
    <w:rsid w:val="002F3A22"/>
    <w:rsid w:val="002F3D32"/>
    <w:rsid w:val="002F3D7C"/>
    <w:rsid w:val="002F5F31"/>
    <w:rsid w:val="002F5F40"/>
    <w:rsid w:val="002F5F46"/>
    <w:rsid w:val="003012D9"/>
    <w:rsid w:val="00302216"/>
    <w:rsid w:val="00303309"/>
    <w:rsid w:val="00303E53"/>
    <w:rsid w:val="003044DA"/>
    <w:rsid w:val="003050B2"/>
    <w:rsid w:val="00305CC1"/>
    <w:rsid w:val="00306E5F"/>
    <w:rsid w:val="00307E14"/>
    <w:rsid w:val="00312451"/>
    <w:rsid w:val="00314054"/>
    <w:rsid w:val="00315BD8"/>
    <w:rsid w:val="00316F27"/>
    <w:rsid w:val="003214F1"/>
    <w:rsid w:val="00322923"/>
    <w:rsid w:val="00322E4B"/>
    <w:rsid w:val="00327870"/>
    <w:rsid w:val="0033259D"/>
    <w:rsid w:val="00332A06"/>
    <w:rsid w:val="003333D2"/>
    <w:rsid w:val="00335D70"/>
    <w:rsid w:val="003361DC"/>
    <w:rsid w:val="003406C6"/>
    <w:rsid w:val="003406CB"/>
    <w:rsid w:val="003418CC"/>
    <w:rsid w:val="00344C4D"/>
    <w:rsid w:val="003451C7"/>
    <w:rsid w:val="003459BD"/>
    <w:rsid w:val="00346BA9"/>
    <w:rsid w:val="00350D38"/>
    <w:rsid w:val="00351B36"/>
    <w:rsid w:val="00354ABA"/>
    <w:rsid w:val="00356F17"/>
    <w:rsid w:val="00357B4E"/>
    <w:rsid w:val="0036391A"/>
    <w:rsid w:val="00363E98"/>
    <w:rsid w:val="00371551"/>
    <w:rsid w:val="003716FD"/>
    <w:rsid w:val="00371B53"/>
    <w:rsid w:val="0037204B"/>
    <w:rsid w:val="00373890"/>
    <w:rsid w:val="003744CF"/>
    <w:rsid w:val="00374717"/>
    <w:rsid w:val="003760F7"/>
    <w:rsid w:val="0037676C"/>
    <w:rsid w:val="00381043"/>
    <w:rsid w:val="00381838"/>
    <w:rsid w:val="003829E5"/>
    <w:rsid w:val="00383438"/>
    <w:rsid w:val="00386109"/>
    <w:rsid w:val="00386944"/>
    <w:rsid w:val="00387225"/>
    <w:rsid w:val="00387950"/>
    <w:rsid w:val="00391585"/>
    <w:rsid w:val="003942DB"/>
    <w:rsid w:val="003956CC"/>
    <w:rsid w:val="00395C9A"/>
    <w:rsid w:val="00397ED3"/>
    <w:rsid w:val="003A0853"/>
    <w:rsid w:val="003A52C2"/>
    <w:rsid w:val="003A6B67"/>
    <w:rsid w:val="003B13B6"/>
    <w:rsid w:val="003B15E6"/>
    <w:rsid w:val="003B408A"/>
    <w:rsid w:val="003B5733"/>
    <w:rsid w:val="003C08A2"/>
    <w:rsid w:val="003C2045"/>
    <w:rsid w:val="003C396B"/>
    <w:rsid w:val="003C43A1"/>
    <w:rsid w:val="003C4FC0"/>
    <w:rsid w:val="003C55F4"/>
    <w:rsid w:val="003C5B91"/>
    <w:rsid w:val="003C7897"/>
    <w:rsid w:val="003C7A3F"/>
    <w:rsid w:val="003D0DFD"/>
    <w:rsid w:val="003D2766"/>
    <w:rsid w:val="003D2A74"/>
    <w:rsid w:val="003D352C"/>
    <w:rsid w:val="003D3E8F"/>
    <w:rsid w:val="003D6475"/>
    <w:rsid w:val="003D6FCF"/>
    <w:rsid w:val="003E0010"/>
    <w:rsid w:val="003E254E"/>
    <w:rsid w:val="003E375C"/>
    <w:rsid w:val="003E4086"/>
    <w:rsid w:val="003E439D"/>
    <w:rsid w:val="003E639E"/>
    <w:rsid w:val="003E71E5"/>
    <w:rsid w:val="003F0445"/>
    <w:rsid w:val="003F0CF0"/>
    <w:rsid w:val="003F14B1"/>
    <w:rsid w:val="003F2127"/>
    <w:rsid w:val="003F2B20"/>
    <w:rsid w:val="003F3259"/>
    <w:rsid w:val="003F3289"/>
    <w:rsid w:val="003F4A2C"/>
    <w:rsid w:val="003F4F59"/>
    <w:rsid w:val="003F5965"/>
    <w:rsid w:val="003F5CB9"/>
    <w:rsid w:val="004013C7"/>
    <w:rsid w:val="00401FCF"/>
    <w:rsid w:val="0040248F"/>
    <w:rsid w:val="0040381D"/>
    <w:rsid w:val="00404A62"/>
    <w:rsid w:val="00405989"/>
    <w:rsid w:val="00406285"/>
    <w:rsid w:val="004112C6"/>
    <w:rsid w:val="00412763"/>
    <w:rsid w:val="00413B29"/>
    <w:rsid w:val="00413D07"/>
    <w:rsid w:val="004148F9"/>
    <w:rsid w:val="00414D4A"/>
    <w:rsid w:val="0042084E"/>
    <w:rsid w:val="00421EEF"/>
    <w:rsid w:val="00424917"/>
    <w:rsid w:val="00424D65"/>
    <w:rsid w:val="00425233"/>
    <w:rsid w:val="0042648C"/>
    <w:rsid w:val="0042685E"/>
    <w:rsid w:val="00427A56"/>
    <w:rsid w:val="00435CF5"/>
    <w:rsid w:val="004364C5"/>
    <w:rsid w:val="00437652"/>
    <w:rsid w:val="0044083F"/>
    <w:rsid w:val="00442C6C"/>
    <w:rsid w:val="00443CBE"/>
    <w:rsid w:val="00443E8A"/>
    <w:rsid w:val="0044419E"/>
    <w:rsid w:val="004441BC"/>
    <w:rsid w:val="004442FF"/>
    <w:rsid w:val="004456DC"/>
    <w:rsid w:val="004468B4"/>
    <w:rsid w:val="00450B25"/>
    <w:rsid w:val="0045230A"/>
    <w:rsid w:val="004545D8"/>
    <w:rsid w:val="00454AD0"/>
    <w:rsid w:val="00457337"/>
    <w:rsid w:val="00460041"/>
    <w:rsid w:val="00462E3D"/>
    <w:rsid w:val="00466DC1"/>
    <w:rsid w:val="00466E79"/>
    <w:rsid w:val="00470D65"/>
    <w:rsid w:val="00470D7D"/>
    <w:rsid w:val="00471B23"/>
    <w:rsid w:val="0047372D"/>
    <w:rsid w:val="00473BA3"/>
    <w:rsid w:val="004743DD"/>
    <w:rsid w:val="00474CEA"/>
    <w:rsid w:val="00476677"/>
    <w:rsid w:val="00482144"/>
    <w:rsid w:val="00483968"/>
    <w:rsid w:val="00483D49"/>
    <w:rsid w:val="00484F86"/>
    <w:rsid w:val="004874D5"/>
    <w:rsid w:val="00490746"/>
    <w:rsid w:val="00490852"/>
    <w:rsid w:val="00491C9C"/>
    <w:rsid w:val="00492F30"/>
    <w:rsid w:val="004946F4"/>
    <w:rsid w:val="0049487E"/>
    <w:rsid w:val="00495551"/>
    <w:rsid w:val="00495F74"/>
    <w:rsid w:val="00497400"/>
    <w:rsid w:val="004A0538"/>
    <w:rsid w:val="004A0B4A"/>
    <w:rsid w:val="004A160D"/>
    <w:rsid w:val="004A3E81"/>
    <w:rsid w:val="004A4195"/>
    <w:rsid w:val="004A5C62"/>
    <w:rsid w:val="004A5CE5"/>
    <w:rsid w:val="004A707D"/>
    <w:rsid w:val="004B2C1A"/>
    <w:rsid w:val="004C371F"/>
    <w:rsid w:val="004C5541"/>
    <w:rsid w:val="004C6EEE"/>
    <w:rsid w:val="004C702B"/>
    <w:rsid w:val="004D0033"/>
    <w:rsid w:val="004D016B"/>
    <w:rsid w:val="004D1791"/>
    <w:rsid w:val="004D1B22"/>
    <w:rsid w:val="004D23CC"/>
    <w:rsid w:val="004D36F2"/>
    <w:rsid w:val="004D6D7B"/>
    <w:rsid w:val="004E1106"/>
    <w:rsid w:val="004E138F"/>
    <w:rsid w:val="004E4649"/>
    <w:rsid w:val="004E5C2B"/>
    <w:rsid w:val="004F00DD"/>
    <w:rsid w:val="004F2133"/>
    <w:rsid w:val="004F5398"/>
    <w:rsid w:val="004F55F1"/>
    <w:rsid w:val="004F5B3A"/>
    <w:rsid w:val="004F68EF"/>
    <w:rsid w:val="004F6936"/>
    <w:rsid w:val="0050221C"/>
    <w:rsid w:val="00503DC6"/>
    <w:rsid w:val="005042CE"/>
    <w:rsid w:val="00506426"/>
    <w:rsid w:val="00506F5D"/>
    <w:rsid w:val="00510261"/>
    <w:rsid w:val="00510C37"/>
    <w:rsid w:val="005126D0"/>
    <w:rsid w:val="00513AF5"/>
    <w:rsid w:val="00515614"/>
    <w:rsid w:val="0051568D"/>
    <w:rsid w:val="00515DE7"/>
    <w:rsid w:val="005206B7"/>
    <w:rsid w:val="00520B4F"/>
    <w:rsid w:val="00521C34"/>
    <w:rsid w:val="005230D7"/>
    <w:rsid w:val="00526AC7"/>
    <w:rsid w:val="00526C15"/>
    <w:rsid w:val="00530313"/>
    <w:rsid w:val="00536395"/>
    <w:rsid w:val="00536499"/>
    <w:rsid w:val="005427A2"/>
    <w:rsid w:val="00543903"/>
    <w:rsid w:val="00543F11"/>
    <w:rsid w:val="00544140"/>
    <w:rsid w:val="00546305"/>
    <w:rsid w:val="005466D0"/>
    <w:rsid w:val="00547A95"/>
    <w:rsid w:val="0055119B"/>
    <w:rsid w:val="00552A29"/>
    <w:rsid w:val="005548B5"/>
    <w:rsid w:val="00560AA0"/>
    <w:rsid w:val="00562E37"/>
    <w:rsid w:val="00562F84"/>
    <w:rsid w:val="005651AA"/>
    <w:rsid w:val="00567787"/>
    <w:rsid w:val="0057060F"/>
    <w:rsid w:val="00572031"/>
    <w:rsid w:val="00572282"/>
    <w:rsid w:val="00572884"/>
    <w:rsid w:val="00573CE3"/>
    <w:rsid w:val="005766A0"/>
    <w:rsid w:val="00576E84"/>
    <w:rsid w:val="00580394"/>
    <w:rsid w:val="005806CC"/>
    <w:rsid w:val="005809CD"/>
    <w:rsid w:val="00582B8C"/>
    <w:rsid w:val="0058426B"/>
    <w:rsid w:val="0058757E"/>
    <w:rsid w:val="00591C1F"/>
    <w:rsid w:val="00596A4B"/>
    <w:rsid w:val="00597507"/>
    <w:rsid w:val="005A330F"/>
    <w:rsid w:val="005A3612"/>
    <w:rsid w:val="005A37D7"/>
    <w:rsid w:val="005A479D"/>
    <w:rsid w:val="005A47B3"/>
    <w:rsid w:val="005A68CE"/>
    <w:rsid w:val="005B0E93"/>
    <w:rsid w:val="005B1C6D"/>
    <w:rsid w:val="005B21B6"/>
    <w:rsid w:val="005B3A08"/>
    <w:rsid w:val="005B7A63"/>
    <w:rsid w:val="005C0955"/>
    <w:rsid w:val="005C49DA"/>
    <w:rsid w:val="005C50F3"/>
    <w:rsid w:val="005C54B5"/>
    <w:rsid w:val="005C5D80"/>
    <w:rsid w:val="005C5D91"/>
    <w:rsid w:val="005D07B8"/>
    <w:rsid w:val="005D0CBF"/>
    <w:rsid w:val="005D3A45"/>
    <w:rsid w:val="005D6597"/>
    <w:rsid w:val="005D6A94"/>
    <w:rsid w:val="005D7E48"/>
    <w:rsid w:val="005E14E7"/>
    <w:rsid w:val="005E26A3"/>
    <w:rsid w:val="005E2ECB"/>
    <w:rsid w:val="005E447E"/>
    <w:rsid w:val="005E4FD1"/>
    <w:rsid w:val="005F0775"/>
    <w:rsid w:val="005F0CF5"/>
    <w:rsid w:val="005F21EB"/>
    <w:rsid w:val="005F3ED5"/>
    <w:rsid w:val="005F40B8"/>
    <w:rsid w:val="005F7303"/>
    <w:rsid w:val="005F74F9"/>
    <w:rsid w:val="00605908"/>
    <w:rsid w:val="00610D7C"/>
    <w:rsid w:val="00613414"/>
    <w:rsid w:val="00617832"/>
    <w:rsid w:val="00620154"/>
    <w:rsid w:val="0062408D"/>
    <w:rsid w:val="006240CC"/>
    <w:rsid w:val="00624940"/>
    <w:rsid w:val="006254F8"/>
    <w:rsid w:val="00625A7C"/>
    <w:rsid w:val="00625F2C"/>
    <w:rsid w:val="00627DA7"/>
    <w:rsid w:val="00630DA4"/>
    <w:rsid w:val="00632597"/>
    <w:rsid w:val="00633B21"/>
    <w:rsid w:val="006358B4"/>
    <w:rsid w:val="006419AA"/>
    <w:rsid w:val="00643185"/>
    <w:rsid w:val="00644B1F"/>
    <w:rsid w:val="00644B7E"/>
    <w:rsid w:val="006454E6"/>
    <w:rsid w:val="00646235"/>
    <w:rsid w:val="00646A68"/>
    <w:rsid w:val="006505BD"/>
    <w:rsid w:val="006508EA"/>
    <w:rsid w:val="0065092E"/>
    <w:rsid w:val="00653FF2"/>
    <w:rsid w:val="006557A7"/>
    <w:rsid w:val="00656290"/>
    <w:rsid w:val="006562B4"/>
    <w:rsid w:val="006608D8"/>
    <w:rsid w:val="006615C9"/>
    <w:rsid w:val="006621D7"/>
    <w:rsid w:val="0066302A"/>
    <w:rsid w:val="00664C61"/>
    <w:rsid w:val="0066514C"/>
    <w:rsid w:val="00665469"/>
    <w:rsid w:val="00665C17"/>
    <w:rsid w:val="006666AD"/>
    <w:rsid w:val="00667770"/>
    <w:rsid w:val="00670597"/>
    <w:rsid w:val="006706D0"/>
    <w:rsid w:val="0067151A"/>
    <w:rsid w:val="0067506D"/>
    <w:rsid w:val="00677574"/>
    <w:rsid w:val="00681C92"/>
    <w:rsid w:val="00683301"/>
    <w:rsid w:val="0068454C"/>
    <w:rsid w:val="0068584D"/>
    <w:rsid w:val="006908EB"/>
    <w:rsid w:val="00691B62"/>
    <w:rsid w:val="006933B5"/>
    <w:rsid w:val="00693D14"/>
    <w:rsid w:val="00695719"/>
    <w:rsid w:val="006969C4"/>
    <w:rsid w:val="00696F27"/>
    <w:rsid w:val="006A18C2"/>
    <w:rsid w:val="006A3383"/>
    <w:rsid w:val="006B077C"/>
    <w:rsid w:val="006B4708"/>
    <w:rsid w:val="006B55FB"/>
    <w:rsid w:val="006B6803"/>
    <w:rsid w:val="006C5B8F"/>
    <w:rsid w:val="006C7E6F"/>
    <w:rsid w:val="006D0F16"/>
    <w:rsid w:val="006D2A3F"/>
    <w:rsid w:val="006D2FBC"/>
    <w:rsid w:val="006D6BFF"/>
    <w:rsid w:val="006E0541"/>
    <w:rsid w:val="006E138B"/>
    <w:rsid w:val="006E3EDB"/>
    <w:rsid w:val="006F0330"/>
    <w:rsid w:val="006F0866"/>
    <w:rsid w:val="006F1FDC"/>
    <w:rsid w:val="006F6426"/>
    <w:rsid w:val="006F65C2"/>
    <w:rsid w:val="006F6960"/>
    <w:rsid w:val="006F6B8C"/>
    <w:rsid w:val="007004FD"/>
    <w:rsid w:val="007013EF"/>
    <w:rsid w:val="00702B1C"/>
    <w:rsid w:val="007055BD"/>
    <w:rsid w:val="00707B06"/>
    <w:rsid w:val="00714D10"/>
    <w:rsid w:val="00715AE4"/>
    <w:rsid w:val="00715E01"/>
    <w:rsid w:val="00717349"/>
    <w:rsid w:val="007173CA"/>
    <w:rsid w:val="007216AA"/>
    <w:rsid w:val="00721AB5"/>
    <w:rsid w:val="00721CFB"/>
    <w:rsid w:val="00721DEF"/>
    <w:rsid w:val="0072251A"/>
    <w:rsid w:val="00723031"/>
    <w:rsid w:val="00724A43"/>
    <w:rsid w:val="00725D3B"/>
    <w:rsid w:val="007273AC"/>
    <w:rsid w:val="00731A39"/>
    <w:rsid w:val="00731AD4"/>
    <w:rsid w:val="007346E4"/>
    <w:rsid w:val="00734FCA"/>
    <w:rsid w:val="0073582E"/>
    <w:rsid w:val="00740F22"/>
    <w:rsid w:val="00741CF0"/>
    <w:rsid w:val="00741F1A"/>
    <w:rsid w:val="007447DA"/>
    <w:rsid w:val="00744FCC"/>
    <w:rsid w:val="007450F8"/>
    <w:rsid w:val="00745602"/>
    <w:rsid w:val="0074649C"/>
    <w:rsid w:val="0074696E"/>
    <w:rsid w:val="00746CAC"/>
    <w:rsid w:val="00747DB1"/>
    <w:rsid w:val="00750135"/>
    <w:rsid w:val="00750EC2"/>
    <w:rsid w:val="00752B28"/>
    <w:rsid w:val="00753127"/>
    <w:rsid w:val="007541A9"/>
    <w:rsid w:val="00754E36"/>
    <w:rsid w:val="0075755C"/>
    <w:rsid w:val="00760B0C"/>
    <w:rsid w:val="00763139"/>
    <w:rsid w:val="00764143"/>
    <w:rsid w:val="00770F37"/>
    <w:rsid w:val="007711A0"/>
    <w:rsid w:val="00772D5E"/>
    <w:rsid w:val="007736F9"/>
    <w:rsid w:val="007743F7"/>
    <w:rsid w:val="0077463E"/>
    <w:rsid w:val="00776928"/>
    <w:rsid w:val="00776E0F"/>
    <w:rsid w:val="007774B1"/>
    <w:rsid w:val="00777BE1"/>
    <w:rsid w:val="007833D8"/>
    <w:rsid w:val="00785677"/>
    <w:rsid w:val="00785CD8"/>
    <w:rsid w:val="00786F16"/>
    <w:rsid w:val="00791BD7"/>
    <w:rsid w:val="00791F8C"/>
    <w:rsid w:val="007933F7"/>
    <w:rsid w:val="007940CF"/>
    <w:rsid w:val="00796E20"/>
    <w:rsid w:val="00797C32"/>
    <w:rsid w:val="007A11E8"/>
    <w:rsid w:val="007A3DE9"/>
    <w:rsid w:val="007A75BE"/>
    <w:rsid w:val="007B0883"/>
    <w:rsid w:val="007B0914"/>
    <w:rsid w:val="007B1374"/>
    <w:rsid w:val="007B1E9B"/>
    <w:rsid w:val="007B32E5"/>
    <w:rsid w:val="007B3DB9"/>
    <w:rsid w:val="007B589F"/>
    <w:rsid w:val="007B5FAD"/>
    <w:rsid w:val="007B6186"/>
    <w:rsid w:val="007B73BC"/>
    <w:rsid w:val="007C1838"/>
    <w:rsid w:val="007C1930"/>
    <w:rsid w:val="007C1F0D"/>
    <w:rsid w:val="007C20B9"/>
    <w:rsid w:val="007C5264"/>
    <w:rsid w:val="007C542F"/>
    <w:rsid w:val="007C62FC"/>
    <w:rsid w:val="007C6E2E"/>
    <w:rsid w:val="007C7301"/>
    <w:rsid w:val="007C7720"/>
    <w:rsid w:val="007C7859"/>
    <w:rsid w:val="007C7F28"/>
    <w:rsid w:val="007D0919"/>
    <w:rsid w:val="007D0D90"/>
    <w:rsid w:val="007D1466"/>
    <w:rsid w:val="007D1A80"/>
    <w:rsid w:val="007D2BDE"/>
    <w:rsid w:val="007D2FB6"/>
    <w:rsid w:val="007D49EB"/>
    <w:rsid w:val="007D583E"/>
    <w:rsid w:val="007D5E1C"/>
    <w:rsid w:val="007D6870"/>
    <w:rsid w:val="007E0DE2"/>
    <w:rsid w:val="007E1227"/>
    <w:rsid w:val="007E3B98"/>
    <w:rsid w:val="007E417A"/>
    <w:rsid w:val="007E6D71"/>
    <w:rsid w:val="007E79F4"/>
    <w:rsid w:val="007F31B6"/>
    <w:rsid w:val="007F546C"/>
    <w:rsid w:val="007F625F"/>
    <w:rsid w:val="007F665E"/>
    <w:rsid w:val="00800412"/>
    <w:rsid w:val="008041B0"/>
    <w:rsid w:val="0080579C"/>
    <w:rsid w:val="0080587B"/>
    <w:rsid w:val="00806468"/>
    <w:rsid w:val="008115FB"/>
    <w:rsid w:val="008119CA"/>
    <w:rsid w:val="008130C4"/>
    <w:rsid w:val="00814DF5"/>
    <w:rsid w:val="008155F0"/>
    <w:rsid w:val="00816735"/>
    <w:rsid w:val="008173B4"/>
    <w:rsid w:val="00820141"/>
    <w:rsid w:val="008201B8"/>
    <w:rsid w:val="00820E0C"/>
    <w:rsid w:val="008213F0"/>
    <w:rsid w:val="00823275"/>
    <w:rsid w:val="00823465"/>
    <w:rsid w:val="0082366F"/>
    <w:rsid w:val="00823E6F"/>
    <w:rsid w:val="00826DEA"/>
    <w:rsid w:val="00831BE2"/>
    <w:rsid w:val="00832284"/>
    <w:rsid w:val="008338A2"/>
    <w:rsid w:val="00833F0A"/>
    <w:rsid w:val="00835FAF"/>
    <w:rsid w:val="00836A3E"/>
    <w:rsid w:val="00837648"/>
    <w:rsid w:val="00841AA9"/>
    <w:rsid w:val="008446A1"/>
    <w:rsid w:val="008474FE"/>
    <w:rsid w:val="00852595"/>
    <w:rsid w:val="00852E60"/>
    <w:rsid w:val="00853EE4"/>
    <w:rsid w:val="008544D8"/>
    <w:rsid w:val="00855535"/>
    <w:rsid w:val="00855920"/>
    <w:rsid w:val="00857C5A"/>
    <w:rsid w:val="0086255E"/>
    <w:rsid w:val="008633F0"/>
    <w:rsid w:val="00867D9D"/>
    <w:rsid w:val="00870633"/>
    <w:rsid w:val="00872E0A"/>
    <w:rsid w:val="00873594"/>
    <w:rsid w:val="00873FA4"/>
    <w:rsid w:val="00875285"/>
    <w:rsid w:val="00875568"/>
    <w:rsid w:val="008770B1"/>
    <w:rsid w:val="008829B3"/>
    <w:rsid w:val="00882C4C"/>
    <w:rsid w:val="00884B62"/>
    <w:rsid w:val="0088529C"/>
    <w:rsid w:val="008868DC"/>
    <w:rsid w:val="00886938"/>
    <w:rsid w:val="0088776A"/>
    <w:rsid w:val="00887903"/>
    <w:rsid w:val="0089149C"/>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4E1A"/>
    <w:rsid w:val="008C5557"/>
    <w:rsid w:val="008C589D"/>
    <w:rsid w:val="008C6CF3"/>
    <w:rsid w:val="008C6D51"/>
    <w:rsid w:val="008C7CB1"/>
    <w:rsid w:val="008C7F37"/>
    <w:rsid w:val="008D2846"/>
    <w:rsid w:val="008D4236"/>
    <w:rsid w:val="008D4601"/>
    <w:rsid w:val="008D462F"/>
    <w:rsid w:val="008D4F30"/>
    <w:rsid w:val="008D6DCF"/>
    <w:rsid w:val="008E2E78"/>
    <w:rsid w:val="008E3D31"/>
    <w:rsid w:val="008E3DE9"/>
    <w:rsid w:val="008E4376"/>
    <w:rsid w:val="008E6AF4"/>
    <w:rsid w:val="008E6F7D"/>
    <w:rsid w:val="008E7A0A"/>
    <w:rsid w:val="008E7B49"/>
    <w:rsid w:val="008F29DB"/>
    <w:rsid w:val="008F59F6"/>
    <w:rsid w:val="008F7180"/>
    <w:rsid w:val="00900719"/>
    <w:rsid w:val="009017AC"/>
    <w:rsid w:val="00902A9A"/>
    <w:rsid w:val="00904A1C"/>
    <w:rsid w:val="00905030"/>
    <w:rsid w:val="00906490"/>
    <w:rsid w:val="009111B2"/>
    <w:rsid w:val="009131A8"/>
    <w:rsid w:val="009151F5"/>
    <w:rsid w:val="009203BF"/>
    <w:rsid w:val="009220CA"/>
    <w:rsid w:val="00924AE1"/>
    <w:rsid w:val="00924C0F"/>
    <w:rsid w:val="0092697D"/>
    <w:rsid w:val="009269B1"/>
    <w:rsid w:val="0092724D"/>
    <w:rsid w:val="009272B3"/>
    <w:rsid w:val="009300D9"/>
    <w:rsid w:val="009315BE"/>
    <w:rsid w:val="0093171D"/>
    <w:rsid w:val="00931DD0"/>
    <w:rsid w:val="0093338F"/>
    <w:rsid w:val="00937BD9"/>
    <w:rsid w:val="009446D3"/>
    <w:rsid w:val="009447CB"/>
    <w:rsid w:val="009477B0"/>
    <w:rsid w:val="00950E2C"/>
    <w:rsid w:val="00951D50"/>
    <w:rsid w:val="009525EB"/>
    <w:rsid w:val="00953879"/>
    <w:rsid w:val="009539FB"/>
    <w:rsid w:val="0095427F"/>
    <w:rsid w:val="0095470B"/>
    <w:rsid w:val="00954874"/>
    <w:rsid w:val="00955FC7"/>
    <w:rsid w:val="0095615A"/>
    <w:rsid w:val="00957D8E"/>
    <w:rsid w:val="00961400"/>
    <w:rsid w:val="00963111"/>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3F23"/>
    <w:rsid w:val="009942B4"/>
    <w:rsid w:val="00994386"/>
    <w:rsid w:val="0099535D"/>
    <w:rsid w:val="009977F7"/>
    <w:rsid w:val="009A13D8"/>
    <w:rsid w:val="009A16F7"/>
    <w:rsid w:val="009A1C3F"/>
    <w:rsid w:val="009A279E"/>
    <w:rsid w:val="009A3015"/>
    <w:rsid w:val="009A3490"/>
    <w:rsid w:val="009A535A"/>
    <w:rsid w:val="009A6287"/>
    <w:rsid w:val="009B0A6F"/>
    <w:rsid w:val="009B0A94"/>
    <w:rsid w:val="009B2AE8"/>
    <w:rsid w:val="009B3E0B"/>
    <w:rsid w:val="009B59E9"/>
    <w:rsid w:val="009B5CC1"/>
    <w:rsid w:val="009B70AA"/>
    <w:rsid w:val="009C15CF"/>
    <w:rsid w:val="009C1787"/>
    <w:rsid w:val="009C273A"/>
    <w:rsid w:val="009C3D87"/>
    <w:rsid w:val="009C5E77"/>
    <w:rsid w:val="009C6C70"/>
    <w:rsid w:val="009C7A7E"/>
    <w:rsid w:val="009D02E8"/>
    <w:rsid w:val="009D1704"/>
    <w:rsid w:val="009D51D0"/>
    <w:rsid w:val="009D70A4"/>
    <w:rsid w:val="009D7B14"/>
    <w:rsid w:val="009E0791"/>
    <w:rsid w:val="009E08D1"/>
    <w:rsid w:val="009E1B95"/>
    <w:rsid w:val="009E297C"/>
    <w:rsid w:val="009E496F"/>
    <w:rsid w:val="009E4B0D"/>
    <w:rsid w:val="009E5250"/>
    <w:rsid w:val="009E585B"/>
    <w:rsid w:val="009E6D88"/>
    <w:rsid w:val="009E7F92"/>
    <w:rsid w:val="009F02A3"/>
    <w:rsid w:val="009F21BC"/>
    <w:rsid w:val="009F221E"/>
    <w:rsid w:val="009F2CCB"/>
    <w:rsid w:val="009F2F27"/>
    <w:rsid w:val="009F34AA"/>
    <w:rsid w:val="009F4374"/>
    <w:rsid w:val="009F4906"/>
    <w:rsid w:val="009F543F"/>
    <w:rsid w:val="009F5E8B"/>
    <w:rsid w:val="009F6BCB"/>
    <w:rsid w:val="009F7B78"/>
    <w:rsid w:val="00A0057A"/>
    <w:rsid w:val="00A02FA1"/>
    <w:rsid w:val="00A03633"/>
    <w:rsid w:val="00A04CCE"/>
    <w:rsid w:val="00A07421"/>
    <w:rsid w:val="00A0776B"/>
    <w:rsid w:val="00A10FB9"/>
    <w:rsid w:val="00A11421"/>
    <w:rsid w:val="00A12A0E"/>
    <w:rsid w:val="00A1389F"/>
    <w:rsid w:val="00A157B1"/>
    <w:rsid w:val="00A16AA8"/>
    <w:rsid w:val="00A17F6F"/>
    <w:rsid w:val="00A22229"/>
    <w:rsid w:val="00A24442"/>
    <w:rsid w:val="00A30C3B"/>
    <w:rsid w:val="00A30FC1"/>
    <w:rsid w:val="00A330BB"/>
    <w:rsid w:val="00A3584B"/>
    <w:rsid w:val="00A35D3F"/>
    <w:rsid w:val="00A44882"/>
    <w:rsid w:val="00A45125"/>
    <w:rsid w:val="00A50C79"/>
    <w:rsid w:val="00A5377C"/>
    <w:rsid w:val="00A54715"/>
    <w:rsid w:val="00A6061C"/>
    <w:rsid w:val="00A621C1"/>
    <w:rsid w:val="00A62684"/>
    <w:rsid w:val="00A62D44"/>
    <w:rsid w:val="00A670BB"/>
    <w:rsid w:val="00A67263"/>
    <w:rsid w:val="00A7161C"/>
    <w:rsid w:val="00A7456C"/>
    <w:rsid w:val="00A74760"/>
    <w:rsid w:val="00A77AA3"/>
    <w:rsid w:val="00A80421"/>
    <w:rsid w:val="00A81E86"/>
    <w:rsid w:val="00A8236D"/>
    <w:rsid w:val="00A82974"/>
    <w:rsid w:val="00A854EB"/>
    <w:rsid w:val="00A872E5"/>
    <w:rsid w:val="00A91406"/>
    <w:rsid w:val="00A91C74"/>
    <w:rsid w:val="00A9267A"/>
    <w:rsid w:val="00A96E00"/>
    <w:rsid w:val="00A96E65"/>
    <w:rsid w:val="00A97C72"/>
    <w:rsid w:val="00AA0AA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02"/>
    <w:rsid w:val="00AE1BAE"/>
    <w:rsid w:val="00AE2DEE"/>
    <w:rsid w:val="00AE3005"/>
    <w:rsid w:val="00AE3BD5"/>
    <w:rsid w:val="00AE59A0"/>
    <w:rsid w:val="00AE6C8C"/>
    <w:rsid w:val="00AF0C57"/>
    <w:rsid w:val="00AF26F3"/>
    <w:rsid w:val="00AF3580"/>
    <w:rsid w:val="00AF5F04"/>
    <w:rsid w:val="00AF6EE6"/>
    <w:rsid w:val="00B00672"/>
    <w:rsid w:val="00B01B4D"/>
    <w:rsid w:val="00B06571"/>
    <w:rsid w:val="00B068BA"/>
    <w:rsid w:val="00B07FF7"/>
    <w:rsid w:val="00B127E6"/>
    <w:rsid w:val="00B13851"/>
    <w:rsid w:val="00B13B1C"/>
    <w:rsid w:val="00B14780"/>
    <w:rsid w:val="00B20799"/>
    <w:rsid w:val="00B21F90"/>
    <w:rsid w:val="00B22291"/>
    <w:rsid w:val="00B23F9A"/>
    <w:rsid w:val="00B2417B"/>
    <w:rsid w:val="00B24E6F"/>
    <w:rsid w:val="00B260DB"/>
    <w:rsid w:val="00B26CB5"/>
    <w:rsid w:val="00B2752E"/>
    <w:rsid w:val="00B307CC"/>
    <w:rsid w:val="00B326B7"/>
    <w:rsid w:val="00B32EA2"/>
    <w:rsid w:val="00B34B76"/>
    <w:rsid w:val="00B3588E"/>
    <w:rsid w:val="00B36404"/>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466D"/>
    <w:rsid w:val="00B650D2"/>
    <w:rsid w:val="00B65950"/>
    <w:rsid w:val="00B66D83"/>
    <w:rsid w:val="00B6710C"/>
    <w:rsid w:val="00B672C0"/>
    <w:rsid w:val="00B676FD"/>
    <w:rsid w:val="00B7029D"/>
    <w:rsid w:val="00B74EFF"/>
    <w:rsid w:val="00B75646"/>
    <w:rsid w:val="00B80CA1"/>
    <w:rsid w:val="00B90029"/>
    <w:rsid w:val="00B90729"/>
    <w:rsid w:val="00B907DA"/>
    <w:rsid w:val="00B937F3"/>
    <w:rsid w:val="00B945E5"/>
    <w:rsid w:val="00B94CD5"/>
    <w:rsid w:val="00B950BC"/>
    <w:rsid w:val="00B9714C"/>
    <w:rsid w:val="00B974F6"/>
    <w:rsid w:val="00BA29AD"/>
    <w:rsid w:val="00BA33CF"/>
    <w:rsid w:val="00BA3F8D"/>
    <w:rsid w:val="00BA5775"/>
    <w:rsid w:val="00BB7A10"/>
    <w:rsid w:val="00BC39C7"/>
    <w:rsid w:val="00BC3E8F"/>
    <w:rsid w:val="00BC5BAC"/>
    <w:rsid w:val="00BC60BE"/>
    <w:rsid w:val="00BC7468"/>
    <w:rsid w:val="00BC79BA"/>
    <w:rsid w:val="00BC7D4F"/>
    <w:rsid w:val="00BC7ED7"/>
    <w:rsid w:val="00BD2850"/>
    <w:rsid w:val="00BD5345"/>
    <w:rsid w:val="00BD71F3"/>
    <w:rsid w:val="00BE1A3A"/>
    <w:rsid w:val="00BE28D2"/>
    <w:rsid w:val="00BE2B66"/>
    <w:rsid w:val="00BE322A"/>
    <w:rsid w:val="00BE4A64"/>
    <w:rsid w:val="00BE5A12"/>
    <w:rsid w:val="00BE5E43"/>
    <w:rsid w:val="00BE77E5"/>
    <w:rsid w:val="00BE7F06"/>
    <w:rsid w:val="00BF081C"/>
    <w:rsid w:val="00BF254F"/>
    <w:rsid w:val="00BF30B2"/>
    <w:rsid w:val="00BF3AB1"/>
    <w:rsid w:val="00BF557D"/>
    <w:rsid w:val="00BF7621"/>
    <w:rsid w:val="00BF7F58"/>
    <w:rsid w:val="00C00717"/>
    <w:rsid w:val="00C01381"/>
    <w:rsid w:val="00C01AB1"/>
    <w:rsid w:val="00C026A0"/>
    <w:rsid w:val="00C06137"/>
    <w:rsid w:val="00C079B8"/>
    <w:rsid w:val="00C10037"/>
    <w:rsid w:val="00C121A2"/>
    <w:rsid w:val="00C123EA"/>
    <w:rsid w:val="00C12A49"/>
    <w:rsid w:val="00C133EE"/>
    <w:rsid w:val="00C1362D"/>
    <w:rsid w:val="00C14411"/>
    <w:rsid w:val="00C149D0"/>
    <w:rsid w:val="00C20283"/>
    <w:rsid w:val="00C22335"/>
    <w:rsid w:val="00C261B8"/>
    <w:rsid w:val="00C26588"/>
    <w:rsid w:val="00C27DE9"/>
    <w:rsid w:val="00C327FE"/>
    <w:rsid w:val="00C32989"/>
    <w:rsid w:val="00C33388"/>
    <w:rsid w:val="00C3437D"/>
    <w:rsid w:val="00C35484"/>
    <w:rsid w:val="00C367AE"/>
    <w:rsid w:val="00C4173A"/>
    <w:rsid w:val="00C4692C"/>
    <w:rsid w:val="00C50DED"/>
    <w:rsid w:val="00C5780E"/>
    <w:rsid w:val="00C602FF"/>
    <w:rsid w:val="00C60635"/>
    <w:rsid w:val="00C61174"/>
    <w:rsid w:val="00C6148F"/>
    <w:rsid w:val="00C621B1"/>
    <w:rsid w:val="00C62F7A"/>
    <w:rsid w:val="00C638AD"/>
    <w:rsid w:val="00C63B9C"/>
    <w:rsid w:val="00C6682F"/>
    <w:rsid w:val="00C67397"/>
    <w:rsid w:val="00C67BF4"/>
    <w:rsid w:val="00C7275E"/>
    <w:rsid w:val="00C74C5D"/>
    <w:rsid w:val="00C8373D"/>
    <w:rsid w:val="00C863C4"/>
    <w:rsid w:val="00C8746D"/>
    <w:rsid w:val="00C920EA"/>
    <w:rsid w:val="00C92DB4"/>
    <w:rsid w:val="00C934CF"/>
    <w:rsid w:val="00C93C3E"/>
    <w:rsid w:val="00C969E0"/>
    <w:rsid w:val="00CA12E3"/>
    <w:rsid w:val="00CA1476"/>
    <w:rsid w:val="00CA181F"/>
    <w:rsid w:val="00CA50CB"/>
    <w:rsid w:val="00CA6611"/>
    <w:rsid w:val="00CA6AE6"/>
    <w:rsid w:val="00CA782F"/>
    <w:rsid w:val="00CB056B"/>
    <w:rsid w:val="00CB0FC9"/>
    <w:rsid w:val="00CB187B"/>
    <w:rsid w:val="00CB2835"/>
    <w:rsid w:val="00CB3285"/>
    <w:rsid w:val="00CB4500"/>
    <w:rsid w:val="00CB7800"/>
    <w:rsid w:val="00CC0C72"/>
    <w:rsid w:val="00CC236B"/>
    <w:rsid w:val="00CC2BFD"/>
    <w:rsid w:val="00CC6500"/>
    <w:rsid w:val="00CC7C22"/>
    <w:rsid w:val="00CC7F95"/>
    <w:rsid w:val="00CD0E97"/>
    <w:rsid w:val="00CD3476"/>
    <w:rsid w:val="00CD64DF"/>
    <w:rsid w:val="00CD6FA1"/>
    <w:rsid w:val="00CE225F"/>
    <w:rsid w:val="00CF2F50"/>
    <w:rsid w:val="00CF5A41"/>
    <w:rsid w:val="00CF6198"/>
    <w:rsid w:val="00CF6D93"/>
    <w:rsid w:val="00D019C9"/>
    <w:rsid w:val="00D02919"/>
    <w:rsid w:val="00D02EC3"/>
    <w:rsid w:val="00D04C61"/>
    <w:rsid w:val="00D05B8D"/>
    <w:rsid w:val="00D065A2"/>
    <w:rsid w:val="00D0674D"/>
    <w:rsid w:val="00D079AA"/>
    <w:rsid w:val="00D07D7D"/>
    <w:rsid w:val="00D07F00"/>
    <w:rsid w:val="00D1130F"/>
    <w:rsid w:val="00D13AAE"/>
    <w:rsid w:val="00D14333"/>
    <w:rsid w:val="00D17B72"/>
    <w:rsid w:val="00D23D98"/>
    <w:rsid w:val="00D2467D"/>
    <w:rsid w:val="00D301A6"/>
    <w:rsid w:val="00D30F4B"/>
    <w:rsid w:val="00D3185C"/>
    <w:rsid w:val="00D3205F"/>
    <w:rsid w:val="00D3257A"/>
    <w:rsid w:val="00D32615"/>
    <w:rsid w:val="00D3279C"/>
    <w:rsid w:val="00D3318E"/>
    <w:rsid w:val="00D33E72"/>
    <w:rsid w:val="00D35BD6"/>
    <w:rsid w:val="00D361B5"/>
    <w:rsid w:val="00D405AC"/>
    <w:rsid w:val="00D411A2"/>
    <w:rsid w:val="00D4202F"/>
    <w:rsid w:val="00D4606D"/>
    <w:rsid w:val="00D46C92"/>
    <w:rsid w:val="00D470F9"/>
    <w:rsid w:val="00D47ECC"/>
    <w:rsid w:val="00D50B9C"/>
    <w:rsid w:val="00D52D73"/>
    <w:rsid w:val="00D52E58"/>
    <w:rsid w:val="00D56B20"/>
    <w:rsid w:val="00D578B3"/>
    <w:rsid w:val="00D618F4"/>
    <w:rsid w:val="00D6261F"/>
    <w:rsid w:val="00D62A6A"/>
    <w:rsid w:val="00D631F3"/>
    <w:rsid w:val="00D66B79"/>
    <w:rsid w:val="00D66C75"/>
    <w:rsid w:val="00D714CC"/>
    <w:rsid w:val="00D7215A"/>
    <w:rsid w:val="00D75EA7"/>
    <w:rsid w:val="00D81ADF"/>
    <w:rsid w:val="00D81F21"/>
    <w:rsid w:val="00D84F83"/>
    <w:rsid w:val="00D864F2"/>
    <w:rsid w:val="00D86AA1"/>
    <w:rsid w:val="00D91768"/>
    <w:rsid w:val="00D929EA"/>
    <w:rsid w:val="00D92F95"/>
    <w:rsid w:val="00D943F8"/>
    <w:rsid w:val="00D95470"/>
    <w:rsid w:val="00D95C92"/>
    <w:rsid w:val="00D96B55"/>
    <w:rsid w:val="00DA202B"/>
    <w:rsid w:val="00DA2619"/>
    <w:rsid w:val="00DA2677"/>
    <w:rsid w:val="00DA4239"/>
    <w:rsid w:val="00DA65DE"/>
    <w:rsid w:val="00DB0B61"/>
    <w:rsid w:val="00DB1474"/>
    <w:rsid w:val="00DB2962"/>
    <w:rsid w:val="00DB52FB"/>
    <w:rsid w:val="00DB541D"/>
    <w:rsid w:val="00DC013B"/>
    <w:rsid w:val="00DC090B"/>
    <w:rsid w:val="00DC1679"/>
    <w:rsid w:val="00DC219B"/>
    <w:rsid w:val="00DC2501"/>
    <w:rsid w:val="00DC2CF1"/>
    <w:rsid w:val="00DC4FCF"/>
    <w:rsid w:val="00DC50E0"/>
    <w:rsid w:val="00DC6386"/>
    <w:rsid w:val="00DC7FFC"/>
    <w:rsid w:val="00DD1130"/>
    <w:rsid w:val="00DD1951"/>
    <w:rsid w:val="00DD1954"/>
    <w:rsid w:val="00DD487D"/>
    <w:rsid w:val="00DD4E83"/>
    <w:rsid w:val="00DD52E7"/>
    <w:rsid w:val="00DD6628"/>
    <w:rsid w:val="00DD6945"/>
    <w:rsid w:val="00DD6FDA"/>
    <w:rsid w:val="00DD7233"/>
    <w:rsid w:val="00DD7921"/>
    <w:rsid w:val="00DE2AF4"/>
    <w:rsid w:val="00DE2D04"/>
    <w:rsid w:val="00DE2E3B"/>
    <w:rsid w:val="00DE3250"/>
    <w:rsid w:val="00DE451A"/>
    <w:rsid w:val="00DE6028"/>
    <w:rsid w:val="00DE78A3"/>
    <w:rsid w:val="00DF1A71"/>
    <w:rsid w:val="00DF242B"/>
    <w:rsid w:val="00DF38B5"/>
    <w:rsid w:val="00DF50FC"/>
    <w:rsid w:val="00DF68C7"/>
    <w:rsid w:val="00DF731A"/>
    <w:rsid w:val="00E033E3"/>
    <w:rsid w:val="00E0606A"/>
    <w:rsid w:val="00E06566"/>
    <w:rsid w:val="00E06B05"/>
    <w:rsid w:val="00E06B75"/>
    <w:rsid w:val="00E11332"/>
    <w:rsid w:val="00E11352"/>
    <w:rsid w:val="00E12D66"/>
    <w:rsid w:val="00E170DC"/>
    <w:rsid w:val="00E17546"/>
    <w:rsid w:val="00E210B5"/>
    <w:rsid w:val="00E261B3"/>
    <w:rsid w:val="00E26818"/>
    <w:rsid w:val="00E26DCE"/>
    <w:rsid w:val="00E27FFC"/>
    <w:rsid w:val="00E30B15"/>
    <w:rsid w:val="00E33237"/>
    <w:rsid w:val="00E338C6"/>
    <w:rsid w:val="00E368F8"/>
    <w:rsid w:val="00E36A4C"/>
    <w:rsid w:val="00E371CD"/>
    <w:rsid w:val="00E40181"/>
    <w:rsid w:val="00E419C8"/>
    <w:rsid w:val="00E50795"/>
    <w:rsid w:val="00E54950"/>
    <w:rsid w:val="00E56A01"/>
    <w:rsid w:val="00E601B1"/>
    <w:rsid w:val="00E62622"/>
    <w:rsid w:val="00E629A1"/>
    <w:rsid w:val="00E633BF"/>
    <w:rsid w:val="00E66491"/>
    <w:rsid w:val="00E6794C"/>
    <w:rsid w:val="00E71037"/>
    <w:rsid w:val="00E713DA"/>
    <w:rsid w:val="00E71591"/>
    <w:rsid w:val="00E71CEB"/>
    <w:rsid w:val="00E73587"/>
    <w:rsid w:val="00E73A2C"/>
    <w:rsid w:val="00E7438A"/>
    <w:rsid w:val="00E7474F"/>
    <w:rsid w:val="00E75DD0"/>
    <w:rsid w:val="00E80DE3"/>
    <w:rsid w:val="00E82C55"/>
    <w:rsid w:val="00E8787E"/>
    <w:rsid w:val="00E90DEB"/>
    <w:rsid w:val="00E918E8"/>
    <w:rsid w:val="00E92AC3"/>
    <w:rsid w:val="00E96EBC"/>
    <w:rsid w:val="00EA1360"/>
    <w:rsid w:val="00EA2F6A"/>
    <w:rsid w:val="00EA6850"/>
    <w:rsid w:val="00EB00E0"/>
    <w:rsid w:val="00EB2AA6"/>
    <w:rsid w:val="00EC059F"/>
    <w:rsid w:val="00EC1E27"/>
    <w:rsid w:val="00EC1F24"/>
    <w:rsid w:val="00EC22F6"/>
    <w:rsid w:val="00EC40D5"/>
    <w:rsid w:val="00EC5DF4"/>
    <w:rsid w:val="00ED2643"/>
    <w:rsid w:val="00ED50E6"/>
    <w:rsid w:val="00ED5B9B"/>
    <w:rsid w:val="00ED641B"/>
    <w:rsid w:val="00ED6BAD"/>
    <w:rsid w:val="00ED7447"/>
    <w:rsid w:val="00ED7E7C"/>
    <w:rsid w:val="00EE00D6"/>
    <w:rsid w:val="00EE0FF9"/>
    <w:rsid w:val="00EE11E7"/>
    <w:rsid w:val="00EE1488"/>
    <w:rsid w:val="00EE29AD"/>
    <w:rsid w:val="00EE3978"/>
    <w:rsid w:val="00EE3E24"/>
    <w:rsid w:val="00EE4D5D"/>
    <w:rsid w:val="00EE5131"/>
    <w:rsid w:val="00EE7723"/>
    <w:rsid w:val="00EF109B"/>
    <w:rsid w:val="00EF201C"/>
    <w:rsid w:val="00EF3431"/>
    <w:rsid w:val="00EF36AF"/>
    <w:rsid w:val="00EF59A3"/>
    <w:rsid w:val="00EF6592"/>
    <w:rsid w:val="00EF6675"/>
    <w:rsid w:val="00EF6B52"/>
    <w:rsid w:val="00EF7E63"/>
    <w:rsid w:val="00F008D0"/>
    <w:rsid w:val="00F00F9C"/>
    <w:rsid w:val="00F01D0B"/>
    <w:rsid w:val="00F01E5F"/>
    <w:rsid w:val="00F024F3"/>
    <w:rsid w:val="00F02ABA"/>
    <w:rsid w:val="00F0437A"/>
    <w:rsid w:val="00F0568B"/>
    <w:rsid w:val="00F101B8"/>
    <w:rsid w:val="00F11037"/>
    <w:rsid w:val="00F16F1B"/>
    <w:rsid w:val="00F250A9"/>
    <w:rsid w:val="00F267AF"/>
    <w:rsid w:val="00F30FF4"/>
    <w:rsid w:val="00F3122E"/>
    <w:rsid w:val="00F32368"/>
    <w:rsid w:val="00F32B41"/>
    <w:rsid w:val="00F32F51"/>
    <w:rsid w:val="00F331AD"/>
    <w:rsid w:val="00F35287"/>
    <w:rsid w:val="00F3591B"/>
    <w:rsid w:val="00F40A70"/>
    <w:rsid w:val="00F43A37"/>
    <w:rsid w:val="00F44A3C"/>
    <w:rsid w:val="00F451AB"/>
    <w:rsid w:val="00F4641B"/>
    <w:rsid w:val="00F46EB8"/>
    <w:rsid w:val="00F506D6"/>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3E62"/>
    <w:rsid w:val="00F64696"/>
    <w:rsid w:val="00F64C7F"/>
    <w:rsid w:val="00F65AA9"/>
    <w:rsid w:val="00F65C70"/>
    <w:rsid w:val="00F6768F"/>
    <w:rsid w:val="00F72C2C"/>
    <w:rsid w:val="00F75177"/>
    <w:rsid w:val="00F7606A"/>
    <w:rsid w:val="00F76CAB"/>
    <w:rsid w:val="00F772C6"/>
    <w:rsid w:val="00F7786B"/>
    <w:rsid w:val="00F804E3"/>
    <w:rsid w:val="00F815B5"/>
    <w:rsid w:val="00F84FA0"/>
    <w:rsid w:val="00F85195"/>
    <w:rsid w:val="00F868E3"/>
    <w:rsid w:val="00F87FD4"/>
    <w:rsid w:val="00F938BA"/>
    <w:rsid w:val="00F97919"/>
    <w:rsid w:val="00FA1B81"/>
    <w:rsid w:val="00FA2C46"/>
    <w:rsid w:val="00FA2F1A"/>
    <w:rsid w:val="00FA3525"/>
    <w:rsid w:val="00FA5A53"/>
    <w:rsid w:val="00FA7268"/>
    <w:rsid w:val="00FB1756"/>
    <w:rsid w:val="00FB2551"/>
    <w:rsid w:val="00FB4769"/>
    <w:rsid w:val="00FB4CDA"/>
    <w:rsid w:val="00FB6481"/>
    <w:rsid w:val="00FB6D36"/>
    <w:rsid w:val="00FB6E88"/>
    <w:rsid w:val="00FC0965"/>
    <w:rsid w:val="00FC0F81"/>
    <w:rsid w:val="00FC252F"/>
    <w:rsid w:val="00FC395C"/>
    <w:rsid w:val="00FC543E"/>
    <w:rsid w:val="00FC5E8E"/>
    <w:rsid w:val="00FC6D26"/>
    <w:rsid w:val="00FD3766"/>
    <w:rsid w:val="00FD47C4"/>
    <w:rsid w:val="00FD5A71"/>
    <w:rsid w:val="00FD722A"/>
    <w:rsid w:val="00FD735B"/>
    <w:rsid w:val="00FD7A5B"/>
    <w:rsid w:val="00FE2DCF"/>
    <w:rsid w:val="00FE3FA7"/>
    <w:rsid w:val="00FF0A59"/>
    <w:rsid w:val="00FF188F"/>
    <w:rsid w:val="00FF2A4E"/>
    <w:rsid w:val="00FF2E19"/>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CC6500"/>
    <w:rPr>
      <w:rFonts w:ascii="Calibri" w:eastAsiaTheme="minorHAnsi" w:hAnsi="Calibri" w:cs="Calibr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unhideWhenUsed/>
    <w:rsid w:val="009F4906"/>
    <w:pPr>
      <w:spacing w:before="100" w:beforeAutospacing="1" w:after="100" w:afterAutospacing="1"/>
    </w:pPr>
    <w:rPr>
      <w:rFonts w:ascii="Times New Roman" w:hAnsi="Times New Roman"/>
      <w:sz w:val="24"/>
      <w:szCs w:val="24"/>
      <w:lang w:eastAsia="en-AU"/>
    </w:rPr>
  </w:style>
  <w:style w:type="character" w:customStyle="1" w:styleId="font-avenir">
    <w:name w:val="font-avenir"/>
    <w:basedOn w:val="DefaultParagraphFont"/>
    <w:rsid w:val="00CC6500"/>
  </w:style>
  <w:style w:type="paragraph" w:customStyle="1" w:styleId="size-141">
    <w:name w:val="size-141"/>
    <w:basedOn w:val="Normal"/>
    <w:uiPriority w:val="99"/>
    <w:rsid w:val="00CC6500"/>
    <w:pPr>
      <w:spacing w:before="100" w:beforeAutospacing="1" w:after="100" w:afterAutospacing="1" w:line="315" w:lineRule="atLeast"/>
    </w:pPr>
    <w:rPr>
      <w:rFonts w:ascii="Times New Roman" w:hAnsi="Times New Roman" w:cs="Times New Roman"/>
      <w:sz w:val="21"/>
      <w:szCs w:val="21"/>
      <w:lang w:eastAsia="en-AU"/>
    </w:rPr>
  </w:style>
  <w:style w:type="character" w:customStyle="1" w:styleId="rpl-text-label">
    <w:name w:val="rpl-text-label"/>
    <w:basedOn w:val="DefaultParagraphFont"/>
    <w:rsid w:val="0099535D"/>
  </w:style>
  <w:style w:type="character" w:customStyle="1" w:styleId="rpl-text-icongroup">
    <w:name w:val="rpl-text-icon__group"/>
    <w:basedOn w:val="DefaultParagraphFont"/>
    <w:rsid w:val="0099535D"/>
  </w:style>
  <w:style w:type="character" w:customStyle="1" w:styleId="rpl-document-linktitle">
    <w:name w:val="rpl-document-link__title"/>
    <w:basedOn w:val="DefaultParagraphFont"/>
    <w:rsid w:val="0099535D"/>
  </w:style>
  <w:style w:type="character" w:customStyle="1" w:styleId="rpl-document-linktype">
    <w:name w:val="rpl-document-link__type"/>
    <w:basedOn w:val="DefaultParagraphFont"/>
    <w:rsid w:val="0099535D"/>
  </w:style>
  <w:style w:type="character" w:customStyle="1" w:styleId="rpl-document-linksize">
    <w:name w:val="rpl-document-link__size"/>
    <w:basedOn w:val="DefaultParagraphFont"/>
    <w:rsid w:val="0099535D"/>
  </w:style>
  <w:style w:type="paragraph" w:customStyle="1" w:styleId="Default">
    <w:name w:val="Default"/>
    <w:rsid w:val="00E371CD"/>
    <w:pPr>
      <w:autoSpaceDE w:val="0"/>
      <w:autoSpaceDN w:val="0"/>
      <w:adjustRightInd w:val="0"/>
    </w:pPr>
    <w:rPr>
      <w:rFonts w:ascii="Calibri" w:hAnsi="Calibri" w:cs="Calibri"/>
      <w:color w:val="000000"/>
      <w:sz w:val="24"/>
      <w:szCs w:val="24"/>
    </w:rPr>
  </w:style>
  <w:style w:type="character" w:customStyle="1" w:styleId="author">
    <w:name w:val="author"/>
    <w:basedOn w:val="DefaultParagraphFont"/>
    <w:rsid w:val="008D4601"/>
  </w:style>
  <w:style w:type="character" w:customStyle="1" w:styleId="articletitle">
    <w:name w:val="articletitle"/>
    <w:basedOn w:val="DefaultParagraphFont"/>
    <w:rsid w:val="008D4601"/>
  </w:style>
  <w:style w:type="character" w:customStyle="1" w:styleId="pubyear">
    <w:name w:val="pubyear"/>
    <w:basedOn w:val="DefaultParagraphFont"/>
    <w:rsid w:val="008D4601"/>
  </w:style>
  <w:style w:type="character" w:customStyle="1" w:styleId="vol">
    <w:name w:val="vol"/>
    <w:basedOn w:val="DefaultParagraphFont"/>
    <w:rsid w:val="008D4601"/>
  </w:style>
  <w:style w:type="character" w:customStyle="1" w:styleId="pagefirst">
    <w:name w:val="pagefirst"/>
    <w:basedOn w:val="DefaultParagraphFont"/>
    <w:rsid w:val="008D4601"/>
  </w:style>
  <w:style w:type="character" w:customStyle="1" w:styleId="pagelast">
    <w:name w:val="pagelast"/>
    <w:basedOn w:val="DefaultParagraphFont"/>
    <w:rsid w:val="008D4601"/>
  </w:style>
  <w:style w:type="paragraph" w:customStyle="1" w:styleId="DHHStablecaption">
    <w:name w:val="DHHS table caption"/>
    <w:next w:val="DHHSbody"/>
    <w:uiPriority w:val="3"/>
    <w:qFormat/>
    <w:rsid w:val="0018502F"/>
    <w:pPr>
      <w:keepNext/>
      <w:keepLines/>
      <w:spacing w:before="240" w:after="120" w:line="240" w:lineRule="atLeast"/>
    </w:pPr>
    <w:rPr>
      <w:rFonts w:ascii="Arial" w:hAnsi="Arial"/>
      <w:b/>
      <w:lang w:eastAsia="en-US"/>
    </w:rPr>
  </w:style>
  <w:style w:type="paragraph" w:customStyle="1" w:styleId="size-121">
    <w:name w:val="size-121"/>
    <w:basedOn w:val="Normal"/>
    <w:uiPriority w:val="99"/>
    <w:semiHidden/>
    <w:rsid w:val="00D23D98"/>
    <w:pPr>
      <w:spacing w:before="100" w:beforeAutospacing="1" w:after="100" w:afterAutospacing="1" w:line="285" w:lineRule="atLeast"/>
    </w:pPr>
    <w:rPr>
      <w:rFonts w:ascii="Aptos" w:hAnsi="Aptos" w:cs="Aptos"/>
      <w:sz w:val="18"/>
      <w:szCs w:val="18"/>
      <w:lang w:eastAsia="en-AU"/>
    </w:rPr>
  </w:style>
  <w:style w:type="character" w:customStyle="1" w:styleId="font-arial">
    <w:name w:val="font-arial"/>
    <w:basedOn w:val="DefaultParagraphFont"/>
    <w:rsid w:val="00D2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647">
      <w:bodyDiv w:val="1"/>
      <w:marLeft w:val="0"/>
      <w:marRight w:val="0"/>
      <w:marTop w:val="0"/>
      <w:marBottom w:val="0"/>
      <w:divBdr>
        <w:top w:val="none" w:sz="0" w:space="0" w:color="auto"/>
        <w:left w:val="none" w:sz="0" w:space="0" w:color="auto"/>
        <w:bottom w:val="none" w:sz="0" w:space="0" w:color="auto"/>
        <w:right w:val="none" w:sz="0" w:space="0" w:color="auto"/>
      </w:divBdr>
    </w:div>
    <w:div w:id="81724020">
      <w:bodyDiv w:val="1"/>
      <w:marLeft w:val="0"/>
      <w:marRight w:val="0"/>
      <w:marTop w:val="0"/>
      <w:marBottom w:val="0"/>
      <w:divBdr>
        <w:top w:val="none" w:sz="0" w:space="0" w:color="auto"/>
        <w:left w:val="none" w:sz="0" w:space="0" w:color="auto"/>
        <w:bottom w:val="none" w:sz="0" w:space="0" w:color="auto"/>
        <w:right w:val="none" w:sz="0" w:space="0" w:color="auto"/>
      </w:divBdr>
      <w:divsChild>
        <w:div w:id="613487124">
          <w:marLeft w:val="0"/>
          <w:marRight w:val="0"/>
          <w:marTop w:val="0"/>
          <w:marBottom w:val="0"/>
          <w:divBdr>
            <w:top w:val="none" w:sz="0" w:space="0" w:color="auto"/>
            <w:left w:val="none" w:sz="0" w:space="0" w:color="auto"/>
            <w:bottom w:val="none" w:sz="0" w:space="0" w:color="auto"/>
            <w:right w:val="none" w:sz="0" w:space="0" w:color="auto"/>
          </w:divBdr>
        </w:div>
        <w:div w:id="48944830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8235789">
      <w:bodyDiv w:val="1"/>
      <w:marLeft w:val="0"/>
      <w:marRight w:val="0"/>
      <w:marTop w:val="0"/>
      <w:marBottom w:val="0"/>
      <w:divBdr>
        <w:top w:val="none" w:sz="0" w:space="0" w:color="auto"/>
        <w:left w:val="none" w:sz="0" w:space="0" w:color="auto"/>
        <w:bottom w:val="none" w:sz="0" w:space="0" w:color="auto"/>
        <w:right w:val="none" w:sz="0" w:space="0" w:color="auto"/>
      </w:divBdr>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163713154">
      <w:bodyDiv w:val="1"/>
      <w:marLeft w:val="0"/>
      <w:marRight w:val="0"/>
      <w:marTop w:val="0"/>
      <w:marBottom w:val="0"/>
      <w:divBdr>
        <w:top w:val="none" w:sz="0" w:space="0" w:color="auto"/>
        <w:left w:val="none" w:sz="0" w:space="0" w:color="auto"/>
        <w:bottom w:val="none" w:sz="0" w:space="0" w:color="auto"/>
        <w:right w:val="none" w:sz="0" w:space="0" w:color="auto"/>
      </w:divBdr>
    </w:div>
    <w:div w:id="188876680">
      <w:bodyDiv w:val="1"/>
      <w:marLeft w:val="0"/>
      <w:marRight w:val="0"/>
      <w:marTop w:val="0"/>
      <w:marBottom w:val="0"/>
      <w:divBdr>
        <w:top w:val="none" w:sz="0" w:space="0" w:color="auto"/>
        <w:left w:val="none" w:sz="0" w:space="0" w:color="auto"/>
        <w:bottom w:val="none" w:sz="0" w:space="0" w:color="auto"/>
        <w:right w:val="none" w:sz="0" w:space="0" w:color="auto"/>
      </w:divBdr>
    </w:div>
    <w:div w:id="22795836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438569791">
      <w:bodyDiv w:val="1"/>
      <w:marLeft w:val="0"/>
      <w:marRight w:val="0"/>
      <w:marTop w:val="0"/>
      <w:marBottom w:val="0"/>
      <w:divBdr>
        <w:top w:val="none" w:sz="0" w:space="0" w:color="auto"/>
        <w:left w:val="none" w:sz="0" w:space="0" w:color="auto"/>
        <w:bottom w:val="none" w:sz="0" w:space="0" w:color="auto"/>
        <w:right w:val="none" w:sz="0" w:space="0" w:color="auto"/>
      </w:divBdr>
    </w:div>
    <w:div w:id="446434029">
      <w:bodyDiv w:val="1"/>
      <w:marLeft w:val="0"/>
      <w:marRight w:val="0"/>
      <w:marTop w:val="0"/>
      <w:marBottom w:val="0"/>
      <w:divBdr>
        <w:top w:val="none" w:sz="0" w:space="0" w:color="auto"/>
        <w:left w:val="none" w:sz="0" w:space="0" w:color="auto"/>
        <w:bottom w:val="none" w:sz="0" w:space="0" w:color="auto"/>
        <w:right w:val="none" w:sz="0" w:space="0" w:color="auto"/>
      </w:divBdr>
    </w:div>
    <w:div w:id="460341146">
      <w:bodyDiv w:val="1"/>
      <w:marLeft w:val="0"/>
      <w:marRight w:val="0"/>
      <w:marTop w:val="0"/>
      <w:marBottom w:val="0"/>
      <w:divBdr>
        <w:top w:val="none" w:sz="0" w:space="0" w:color="auto"/>
        <w:left w:val="none" w:sz="0" w:space="0" w:color="auto"/>
        <w:bottom w:val="none" w:sz="0" w:space="0" w:color="auto"/>
        <w:right w:val="none" w:sz="0" w:space="0" w:color="auto"/>
      </w:divBdr>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54507173">
      <w:bodyDiv w:val="1"/>
      <w:marLeft w:val="0"/>
      <w:marRight w:val="0"/>
      <w:marTop w:val="0"/>
      <w:marBottom w:val="0"/>
      <w:divBdr>
        <w:top w:val="none" w:sz="0" w:space="0" w:color="auto"/>
        <w:left w:val="none" w:sz="0" w:space="0" w:color="auto"/>
        <w:bottom w:val="none" w:sz="0" w:space="0" w:color="auto"/>
        <w:right w:val="none" w:sz="0" w:space="0" w:color="auto"/>
      </w:divBdr>
    </w:div>
    <w:div w:id="575482592">
      <w:bodyDiv w:val="1"/>
      <w:marLeft w:val="0"/>
      <w:marRight w:val="0"/>
      <w:marTop w:val="0"/>
      <w:marBottom w:val="0"/>
      <w:divBdr>
        <w:top w:val="none" w:sz="0" w:space="0" w:color="auto"/>
        <w:left w:val="none" w:sz="0" w:space="0" w:color="auto"/>
        <w:bottom w:val="none" w:sz="0" w:space="0" w:color="auto"/>
        <w:right w:val="none" w:sz="0" w:space="0" w:color="auto"/>
      </w:divBdr>
    </w:div>
    <w:div w:id="581328992">
      <w:bodyDiv w:val="1"/>
      <w:marLeft w:val="0"/>
      <w:marRight w:val="0"/>
      <w:marTop w:val="0"/>
      <w:marBottom w:val="0"/>
      <w:divBdr>
        <w:top w:val="none" w:sz="0" w:space="0" w:color="auto"/>
        <w:left w:val="none" w:sz="0" w:space="0" w:color="auto"/>
        <w:bottom w:val="none" w:sz="0" w:space="0" w:color="auto"/>
        <w:right w:val="none" w:sz="0" w:space="0" w:color="auto"/>
      </w:divBdr>
    </w:div>
    <w:div w:id="595215348">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610553436">
      <w:bodyDiv w:val="1"/>
      <w:marLeft w:val="0"/>
      <w:marRight w:val="0"/>
      <w:marTop w:val="0"/>
      <w:marBottom w:val="0"/>
      <w:divBdr>
        <w:top w:val="none" w:sz="0" w:space="0" w:color="auto"/>
        <w:left w:val="none" w:sz="0" w:space="0" w:color="auto"/>
        <w:bottom w:val="none" w:sz="0" w:space="0" w:color="auto"/>
        <w:right w:val="none" w:sz="0" w:space="0" w:color="auto"/>
      </w:divBdr>
    </w:div>
    <w:div w:id="634523589">
      <w:bodyDiv w:val="1"/>
      <w:marLeft w:val="0"/>
      <w:marRight w:val="0"/>
      <w:marTop w:val="0"/>
      <w:marBottom w:val="0"/>
      <w:divBdr>
        <w:top w:val="none" w:sz="0" w:space="0" w:color="auto"/>
        <w:left w:val="none" w:sz="0" w:space="0" w:color="auto"/>
        <w:bottom w:val="none" w:sz="0" w:space="0" w:color="auto"/>
        <w:right w:val="none" w:sz="0" w:space="0" w:color="auto"/>
      </w:divBdr>
    </w:div>
    <w:div w:id="645205315">
      <w:bodyDiv w:val="1"/>
      <w:marLeft w:val="0"/>
      <w:marRight w:val="0"/>
      <w:marTop w:val="0"/>
      <w:marBottom w:val="0"/>
      <w:divBdr>
        <w:top w:val="none" w:sz="0" w:space="0" w:color="auto"/>
        <w:left w:val="none" w:sz="0" w:space="0" w:color="auto"/>
        <w:bottom w:val="none" w:sz="0" w:space="0" w:color="auto"/>
        <w:right w:val="none" w:sz="0" w:space="0" w:color="auto"/>
      </w:divBdr>
    </w:div>
    <w:div w:id="711465124">
      <w:bodyDiv w:val="1"/>
      <w:marLeft w:val="0"/>
      <w:marRight w:val="0"/>
      <w:marTop w:val="0"/>
      <w:marBottom w:val="0"/>
      <w:divBdr>
        <w:top w:val="none" w:sz="0" w:space="0" w:color="auto"/>
        <w:left w:val="none" w:sz="0" w:space="0" w:color="auto"/>
        <w:bottom w:val="none" w:sz="0" w:space="0" w:color="auto"/>
        <w:right w:val="none" w:sz="0" w:space="0" w:color="auto"/>
      </w:divBdr>
    </w:div>
    <w:div w:id="732196501">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3036407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391040">
      <w:bodyDiv w:val="1"/>
      <w:marLeft w:val="0"/>
      <w:marRight w:val="0"/>
      <w:marTop w:val="0"/>
      <w:marBottom w:val="0"/>
      <w:divBdr>
        <w:top w:val="none" w:sz="0" w:space="0" w:color="auto"/>
        <w:left w:val="none" w:sz="0" w:space="0" w:color="auto"/>
        <w:bottom w:val="none" w:sz="0" w:space="0" w:color="auto"/>
        <w:right w:val="none" w:sz="0" w:space="0" w:color="auto"/>
      </w:divBdr>
    </w:div>
    <w:div w:id="863635423">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2614568">
      <w:bodyDiv w:val="1"/>
      <w:marLeft w:val="0"/>
      <w:marRight w:val="0"/>
      <w:marTop w:val="0"/>
      <w:marBottom w:val="0"/>
      <w:divBdr>
        <w:top w:val="none" w:sz="0" w:space="0" w:color="auto"/>
        <w:left w:val="none" w:sz="0" w:space="0" w:color="auto"/>
        <w:bottom w:val="none" w:sz="0" w:space="0" w:color="auto"/>
        <w:right w:val="none" w:sz="0" w:space="0" w:color="auto"/>
      </w:divBdr>
    </w:div>
    <w:div w:id="93462879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6053091">
      <w:bodyDiv w:val="1"/>
      <w:marLeft w:val="0"/>
      <w:marRight w:val="0"/>
      <w:marTop w:val="0"/>
      <w:marBottom w:val="0"/>
      <w:divBdr>
        <w:top w:val="none" w:sz="0" w:space="0" w:color="auto"/>
        <w:left w:val="none" w:sz="0" w:space="0" w:color="auto"/>
        <w:bottom w:val="none" w:sz="0" w:space="0" w:color="auto"/>
        <w:right w:val="none" w:sz="0" w:space="0" w:color="auto"/>
      </w:divBdr>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156914125">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278222858">
      <w:bodyDiv w:val="1"/>
      <w:marLeft w:val="0"/>
      <w:marRight w:val="0"/>
      <w:marTop w:val="0"/>
      <w:marBottom w:val="0"/>
      <w:divBdr>
        <w:top w:val="none" w:sz="0" w:space="0" w:color="auto"/>
        <w:left w:val="none" w:sz="0" w:space="0" w:color="auto"/>
        <w:bottom w:val="none" w:sz="0" w:space="0" w:color="auto"/>
        <w:right w:val="none" w:sz="0" w:space="0" w:color="auto"/>
      </w:divBdr>
    </w:div>
    <w:div w:id="1366366713">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31926293">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072698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7962856">
      <w:bodyDiv w:val="1"/>
      <w:marLeft w:val="0"/>
      <w:marRight w:val="0"/>
      <w:marTop w:val="0"/>
      <w:marBottom w:val="0"/>
      <w:divBdr>
        <w:top w:val="none" w:sz="0" w:space="0" w:color="auto"/>
        <w:left w:val="none" w:sz="0" w:space="0" w:color="auto"/>
        <w:bottom w:val="none" w:sz="0" w:space="0" w:color="auto"/>
        <w:right w:val="none" w:sz="0" w:space="0" w:color="auto"/>
      </w:divBdr>
    </w:div>
    <w:div w:id="1522477348">
      <w:bodyDiv w:val="1"/>
      <w:marLeft w:val="0"/>
      <w:marRight w:val="0"/>
      <w:marTop w:val="0"/>
      <w:marBottom w:val="0"/>
      <w:divBdr>
        <w:top w:val="none" w:sz="0" w:space="0" w:color="auto"/>
        <w:left w:val="none" w:sz="0" w:space="0" w:color="auto"/>
        <w:bottom w:val="none" w:sz="0" w:space="0" w:color="auto"/>
        <w:right w:val="none" w:sz="0" w:space="0" w:color="auto"/>
      </w:divBdr>
    </w:div>
    <w:div w:id="1536850694">
      <w:bodyDiv w:val="1"/>
      <w:marLeft w:val="0"/>
      <w:marRight w:val="0"/>
      <w:marTop w:val="0"/>
      <w:marBottom w:val="0"/>
      <w:divBdr>
        <w:top w:val="none" w:sz="0" w:space="0" w:color="auto"/>
        <w:left w:val="none" w:sz="0" w:space="0" w:color="auto"/>
        <w:bottom w:val="none" w:sz="0" w:space="0" w:color="auto"/>
        <w:right w:val="none" w:sz="0" w:space="0" w:color="auto"/>
      </w:divBdr>
    </w:div>
    <w:div w:id="1551458683">
      <w:bodyDiv w:val="1"/>
      <w:marLeft w:val="0"/>
      <w:marRight w:val="0"/>
      <w:marTop w:val="0"/>
      <w:marBottom w:val="0"/>
      <w:divBdr>
        <w:top w:val="none" w:sz="0" w:space="0" w:color="auto"/>
        <w:left w:val="none" w:sz="0" w:space="0" w:color="auto"/>
        <w:bottom w:val="none" w:sz="0" w:space="0" w:color="auto"/>
        <w:right w:val="none" w:sz="0" w:space="0" w:color="auto"/>
      </w:divBdr>
    </w:div>
    <w:div w:id="156934505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2349326">
      <w:bodyDiv w:val="1"/>
      <w:marLeft w:val="0"/>
      <w:marRight w:val="0"/>
      <w:marTop w:val="0"/>
      <w:marBottom w:val="0"/>
      <w:divBdr>
        <w:top w:val="none" w:sz="0" w:space="0" w:color="auto"/>
        <w:left w:val="none" w:sz="0" w:space="0" w:color="auto"/>
        <w:bottom w:val="none" w:sz="0" w:space="0" w:color="auto"/>
        <w:right w:val="none" w:sz="0" w:space="0" w:color="auto"/>
      </w:divBdr>
    </w:div>
    <w:div w:id="1623149514">
      <w:bodyDiv w:val="1"/>
      <w:marLeft w:val="0"/>
      <w:marRight w:val="0"/>
      <w:marTop w:val="0"/>
      <w:marBottom w:val="0"/>
      <w:divBdr>
        <w:top w:val="none" w:sz="0" w:space="0" w:color="auto"/>
        <w:left w:val="none" w:sz="0" w:space="0" w:color="auto"/>
        <w:bottom w:val="none" w:sz="0" w:space="0" w:color="auto"/>
        <w:right w:val="none" w:sz="0" w:space="0" w:color="auto"/>
      </w:divBdr>
    </w:div>
    <w:div w:id="1631592334">
      <w:bodyDiv w:val="1"/>
      <w:marLeft w:val="0"/>
      <w:marRight w:val="0"/>
      <w:marTop w:val="0"/>
      <w:marBottom w:val="0"/>
      <w:divBdr>
        <w:top w:val="none" w:sz="0" w:space="0" w:color="auto"/>
        <w:left w:val="none" w:sz="0" w:space="0" w:color="auto"/>
        <w:bottom w:val="none" w:sz="0" w:space="0" w:color="auto"/>
        <w:right w:val="none" w:sz="0" w:space="0" w:color="auto"/>
      </w:divBdr>
    </w:div>
    <w:div w:id="1642730989">
      <w:bodyDiv w:val="1"/>
      <w:marLeft w:val="0"/>
      <w:marRight w:val="0"/>
      <w:marTop w:val="0"/>
      <w:marBottom w:val="0"/>
      <w:divBdr>
        <w:top w:val="none" w:sz="0" w:space="0" w:color="auto"/>
        <w:left w:val="none" w:sz="0" w:space="0" w:color="auto"/>
        <w:bottom w:val="none" w:sz="0" w:space="0" w:color="auto"/>
        <w:right w:val="none" w:sz="0" w:space="0" w:color="auto"/>
      </w:divBdr>
    </w:div>
    <w:div w:id="1660888196">
      <w:bodyDiv w:val="1"/>
      <w:marLeft w:val="0"/>
      <w:marRight w:val="0"/>
      <w:marTop w:val="0"/>
      <w:marBottom w:val="0"/>
      <w:divBdr>
        <w:top w:val="none" w:sz="0" w:space="0" w:color="auto"/>
        <w:left w:val="none" w:sz="0" w:space="0" w:color="auto"/>
        <w:bottom w:val="none" w:sz="0" w:space="0" w:color="auto"/>
        <w:right w:val="none" w:sz="0" w:space="0" w:color="auto"/>
      </w:divBdr>
    </w:div>
    <w:div w:id="1686595090">
      <w:bodyDiv w:val="1"/>
      <w:marLeft w:val="0"/>
      <w:marRight w:val="0"/>
      <w:marTop w:val="0"/>
      <w:marBottom w:val="0"/>
      <w:divBdr>
        <w:top w:val="none" w:sz="0" w:space="0" w:color="auto"/>
        <w:left w:val="none" w:sz="0" w:space="0" w:color="auto"/>
        <w:bottom w:val="none" w:sz="0" w:space="0" w:color="auto"/>
        <w:right w:val="none" w:sz="0" w:space="0" w:color="auto"/>
      </w:divBdr>
    </w:div>
    <w:div w:id="1727290222">
      <w:bodyDiv w:val="1"/>
      <w:marLeft w:val="0"/>
      <w:marRight w:val="0"/>
      <w:marTop w:val="0"/>
      <w:marBottom w:val="0"/>
      <w:divBdr>
        <w:top w:val="none" w:sz="0" w:space="0" w:color="auto"/>
        <w:left w:val="none" w:sz="0" w:space="0" w:color="auto"/>
        <w:bottom w:val="none" w:sz="0" w:space="0" w:color="auto"/>
        <w:right w:val="none" w:sz="0" w:space="0" w:color="auto"/>
      </w:divBdr>
    </w:div>
    <w:div w:id="1737439318">
      <w:bodyDiv w:val="1"/>
      <w:marLeft w:val="0"/>
      <w:marRight w:val="0"/>
      <w:marTop w:val="0"/>
      <w:marBottom w:val="0"/>
      <w:divBdr>
        <w:top w:val="none" w:sz="0" w:space="0" w:color="auto"/>
        <w:left w:val="none" w:sz="0" w:space="0" w:color="auto"/>
        <w:bottom w:val="none" w:sz="0" w:space="0" w:color="auto"/>
        <w:right w:val="none" w:sz="0" w:space="0" w:color="auto"/>
      </w:divBdr>
      <w:divsChild>
        <w:div w:id="95518089">
          <w:marLeft w:val="0"/>
          <w:marRight w:val="0"/>
          <w:marTop w:val="0"/>
          <w:marBottom w:val="0"/>
          <w:divBdr>
            <w:top w:val="none" w:sz="0" w:space="0" w:color="auto"/>
            <w:left w:val="none" w:sz="0" w:space="0" w:color="auto"/>
            <w:bottom w:val="none" w:sz="0" w:space="0" w:color="auto"/>
            <w:right w:val="none" w:sz="0" w:space="0" w:color="auto"/>
          </w:divBdr>
          <w:divsChild>
            <w:div w:id="73019052">
              <w:marLeft w:val="0"/>
              <w:marRight w:val="0"/>
              <w:marTop w:val="0"/>
              <w:marBottom w:val="0"/>
              <w:divBdr>
                <w:top w:val="none" w:sz="0" w:space="0" w:color="auto"/>
                <w:left w:val="none" w:sz="0" w:space="0" w:color="auto"/>
                <w:bottom w:val="none" w:sz="0" w:space="0" w:color="auto"/>
                <w:right w:val="none" w:sz="0" w:space="0" w:color="auto"/>
              </w:divBdr>
              <w:divsChild>
                <w:div w:id="799498053">
                  <w:marLeft w:val="0"/>
                  <w:marRight w:val="0"/>
                  <w:marTop w:val="0"/>
                  <w:marBottom w:val="0"/>
                  <w:divBdr>
                    <w:top w:val="none" w:sz="0" w:space="0" w:color="auto"/>
                    <w:left w:val="none" w:sz="0" w:space="0" w:color="auto"/>
                    <w:bottom w:val="none" w:sz="0" w:space="0" w:color="auto"/>
                    <w:right w:val="none" w:sz="0" w:space="0" w:color="auto"/>
                  </w:divBdr>
                  <w:divsChild>
                    <w:div w:id="178472619">
                      <w:marLeft w:val="0"/>
                      <w:marRight w:val="0"/>
                      <w:marTop w:val="0"/>
                      <w:marBottom w:val="0"/>
                      <w:divBdr>
                        <w:top w:val="none" w:sz="0" w:space="0" w:color="C63663"/>
                        <w:left w:val="none" w:sz="0" w:space="0" w:color="auto"/>
                        <w:bottom w:val="none" w:sz="0" w:space="0" w:color="C63663"/>
                        <w:right w:val="none" w:sz="0" w:space="0" w:color="C63663"/>
                      </w:divBdr>
                    </w:div>
                  </w:divsChild>
                </w:div>
              </w:divsChild>
            </w:div>
          </w:divsChild>
        </w:div>
        <w:div w:id="1234663862">
          <w:marLeft w:val="0"/>
          <w:marRight w:val="0"/>
          <w:marTop w:val="0"/>
          <w:marBottom w:val="0"/>
          <w:divBdr>
            <w:top w:val="none" w:sz="0" w:space="0" w:color="auto"/>
            <w:left w:val="none" w:sz="0" w:space="0" w:color="auto"/>
            <w:bottom w:val="none" w:sz="0" w:space="0" w:color="auto"/>
            <w:right w:val="none" w:sz="0" w:space="0" w:color="auto"/>
          </w:divBdr>
          <w:divsChild>
            <w:div w:id="1223516045">
              <w:marLeft w:val="0"/>
              <w:marRight w:val="0"/>
              <w:marTop w:val="0"/>
              <w:marBottom w:val="0"/>
              <w:divBdr>
                <w:top w:val="none" w:sz="0" w:space="0" w:color="auto"/>
                <w:left w:val="none" w:sz="0" w:space="0" w:color="auto"/>
                <w:bottom w:val="none" w:sz="0" w:space="0" w:color="auto"/>
                <w:right w:val="none" w:sz="0" w:space="0" w:color="auto"/>
              </w:divBdr>
              <w:divsChild>
                <w:div w:id="2045059833">
                  <w:marLeft w:val="0"/>
                  <w:marRight w:val="0"/>
                  <w:marTop w:val="0"/>
                  <w:marBottom w:val="0"/>
                  <w:divBdr>
                    <w:top w:val="none" w:sz="0" w:space="0" w:color="auto"/>
                    <w:left w:val="none" w:sz="0" w:space="0" w:color="auto"/>
                    <w:bottom w:val="none" w:sz="0" w:space="0" w:color="auto"/>
                    <w:right w:val="none" w:sz="0" w:space="0" w:color="auto"/>
                  </w:divBdr>
                  <w:divsChild>
                    <w:div w:id="200868506">
                      <w:marLeft w:val="0"/>
                      <w:marRight w:val="0"/>
                      <w:marTop w:val="0"/>
                      <w:marBottom w:val="0"/>
                      <w:divBdr>
                        <w:top w:val="none" w:sz="0" w:space="0" w:color="auto"/>
                        <w:left w:val="none" w:sz="0" w:space="0" w:color="auto"/>
                        <w:bottom w:val="none" w:sz="0" w:space="0" w:color="auto"/>
                        <w:right w:val="none" w:sz="0" w:space="0" w:color="auto"/>
                      </w:divBdr>
                      <w:divsChild>
                        <w:div w:id="1206872358">
                          <w:marLeft w:val="0"/>
                          <w:marRight w:val="0"/>
                          <w:marTop w:val="0"/>
                          <w:marBottom w:val="0"/>
                          <w:divBdr>
                            <w:top w:val="none" w:sz="0" w:space="0" w:color="auto"/>
                            <w:left w:val="none" w:sz="0" w:space="0" w:color="auto"/>
                            <w:bottom w:val="none" w:sz="0" w:space="0" w:color="auto"/>
                            <w:right w:val="none" w:sz="0" w:space="0" w:color="auto"/>
                          </w:divBdr>
                        </w:div>
                      </w:divsChild>
                    </w:div>
                    <w:div w:id="1293288897">
                      <w:marLeft w:val="0"/>
                      <w:marRight w:val="0"/>
                      <w:marTop w:val="0"/>
                      <w:marBottom w:val="0"/>
                      <w:divBdr>
                        <w:top w:val="none" w:sz="0" w:space="0" w:color="auto"/>
                        <w:left w:val="none" w:sz="0" w:space="0" w:color="auto"/>
                        <w:bottom w:val="none" w:sz="0" w:space="0" w:color="auto"/>
                        <w:right w:val="none" w:sz="0" w:space="0" w:color="auto"/>
                      </w:divBdr>
                      <w:divsChild>
                        <w:div w:id="1817985591">
                          <w:marLeft w:val="0"/>
                          <w:marRight w:val="0"/>
                          <w:marTop w:val="0"/>
                          <w:marBottom w:val="0"/>
                          <w:divBdr>
                            <w:top w:val="none" w:sz="0" w:space="0" w:color="auto"/>
                            <w:left w:val="none" w:sz="0" w:space="0" w:color="auto"/>
                            <w:bottom w:val="none" w:sz="0" w:space="0" w:color="auto"/>
                            <w:right w:val="none" w:sz="0" w:space="0" w:color="auto"/>
                          </w:divBdr>
                        </w:div>
                      </w:divsChild>
                    </w:div>
                    <w:div w:id="771558409">
                      <w:marLeft w:val="0"/>
                      <w:marRight w:val="0"/>
                      <w:marTop w:val="0"/>
                      <w:marBottom w:val="0"/>
                      <w:divBdr>
                        <w:top w:val="none" w:sz="0" w:space="0" w:color="auto"/>
                        <w:left w:val="none" w:sz="0" w:space="0" w:color="auto"/>
                        <w:bottom w:val="none" w:sz="0" w:space="0" w:color="auto"/>
                        <w:right w:val="none" w:sz="0" w:space="0" w:color="auto"/>
                      </w:divBdr>
                      <w:divsChild>
                        <w:div w:id="356081755">
                          <w:marLeft w:val="0"/>
                          <w:marRight w:val="0"/>
                          <w:marTop w:val="0"/>
                          <w:marBottom w:val="0"/>
                          <w:divBdr>
                            <w:top w:val="none" w:sz="0" w:space="0" w:color="auto"/>
                            <w:left w:val="none" w:sz="0" w:space="0" w:color="auto"/>
                            <w:bottom w:val="none" w:sz="0" w:space="0" w:color="auto"/>
                            <w:right w:val="none" w:sz="0" w:space="0" w:color="auto"/>
                          </w:divBdr>
                        </w:div>
                      </w:divsChild>
                    </w:div>
                    <w:div w:id="1856185255">
                      <w:marLeft w:val="0"/>
                      <w:marRight w:val="0"/>
                      <w:marTop w:val="0"/>
                      <w:marBottom w:val="0"/>
                      <w:divBdr>
                        <w:top w:val="none" w:sz="0" w:space="0" w:color="auto"/>
                        <w:left w:val="none" w:sz="0" w:space="0" w:color="auto"/>
                        <w:bottom w:val="none" w:sz="0" w:space="0" w:color="auto"/>
                        <w:right w:val="none" w:sz="0" w:space="0" w:color="auto"/>
                      </w:divBdr>
                      <w:divsChild>
                        <w:div w:id="1360738891">
                          <w:marLeft w:val="0"/>
                          <w:marRight w:val="0"/>
                          <w:marTop w:val="0"/>
                          <w:marBottom w:val="0"/>
                          <w:divBdr>
                            <w:top w:val="none" w:sz="0" w:space="0" w:color="auto"/>
                            <w:left w:val="none" w:sz="0" w:space="0" w:color="auto"/>
                            <w:bottom w:val="none" w:sz="0" w:space="0" w:color="auto"/>
                            <w:right w:val="none" w:sz="0" w:space="0" w:color="auto"/>
                          </w:divBdr>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157503404">
                          <w:marLeft w:val="0"/>
                          <w:marRight w:val="0"/>
                          <w:marTop w:val="0"/>
                          <w:marBottom w:val="0"/>
                          <w:divBdr>
                            <w:top w:val="none" w:sz="0" w:space="0" w:color="auto"/>
                            <w:left w:val="none" w:sz="0" w:space="0" w:color="auto"/>
                            <w:bottom w:val="none" w:sz="0" w:space="0" w:color="auto"/>
                            <w:right w:val="none" w:sz="0" w:space="0" w:color="auto"/>
                          </w:divBdr>
                        </w:div>
                      </w:divsChild>
                    </w:div>
                    <w:div w:id="1891722295">
                      <w:marLeft w:val="0"/>
                      <w:marRight w:val="0"/>
                      <w:marTop w:val="0"/>
                      <w:marBottom w:val="0"/>
                      <w:divBdr>
                        <w:top w:val="none" w:sz="0" w:space="0" w:color="auto"/>
                        <w:left w:val="none" w:sz="0" w:space="0" w:color="auto"/>
                        <w:bottom w:val="none" w:sz="0" w:space="0" w:color="auto"/>
                        <w:right w:val="none" w:sz="0" w:space="0" w:color="auto"/>
                      </w:divBdr>
                      <w:divsChild>
                        <w:div w:id="1982541079">
                          <w:marLeft w:val="0"/>
                          <w:marRight w:val="0"/>
                          <w:marTop w:val="0"/>
                          <w:marBottom w:val="0"/>
                          <w:divBdr>
                            <w:top w:val="none" w:sz="0" w:space="0" w:color="auto"/>
                            <w:left w:val="none" w:sz="0" w:space="0" w:color="auto"/>
                            <w:bottom w:val="none" w:sz="0" w:space="0" w:color="auto"/>
                            <w:right w:val="none" w:sz="0" w:space="0" w:color="auto"/>
                          </w:divBdr>
                        </w:div>
                      </w:divsChild>
                    </w:div>
                    <w:div w:id="655769420">
                      <w:marLeft w:val="0"/>
                      <w:marRight w:val="0"/>
                      <w:marTop w:val="0"/>
                      <w:marBottom w:val="0"/>
                      <w:divBdr>
                        <w:top w:val="none" w:sz="0" w:space="0" w:color="auto"/>
                        <w:left w:val="none" w:sz="0" w:space="0" w:color="auto"/>
                        <w:bottom w:val="none" w:sz="0" w:space="0" w:color="auto"/>
                        <w:right w:val="none" w:sz="0" w:space="0" w:color="auto"/>
                      </w:divBdr>
                      <w:divsChild>
                        <w:div w:id="38631360">
                          <w:marLeft w:val="0"/>
                          <w:marRight w:val="0"/>
                          <w:marTop w:val="0"/>
                          <w:marBottom w:val="0"/>
                          <w:divBdr>
                            <w:top w:val="none" w:sz="0" w:space="0" w:color="auto"/>
                            <w:left w:val="none" w:sz="0" w:space="0" w:color="auto"/>
                            <w:bottom w:val="none" w:sz="0" w:space="0" w:color="auto"/>
                            <w:right w:val="none" w:sz="0" w:space="0" w:color="auto"/>
                          </w:divBdr>
                        </w:div>
                      </w:divsChild>
                    </w:div>
                    <w:div w:id="1858502064">
                      <w:marLeft w:val="0"/>
                      <w:marRight w:val="0"/>
                      <w:marTop w:val="0"/>
                      <w:marBottom w:val="0"/>
                      <w:divBdr>
                        <w:top w:val="none" w:sz="0" w:space="0" w:color="auto"/>
                        <w:left w:val="none" w:sz="0" w:space="0" w:color="auto"/>
                        <w:bottom w:val="none" w:sz="0" w:space="0" w:color="auto"/>
                        <w:right w:val="none" w:sz="0" w:space="0" w:color="auto"/>
                      </w:divBdr>
                      <w:divsChild>
                        <w:div w:id="1727292266">
                          <w:marLeft w:val="0"/>
                          <w:marRight w:val="0"/>
                          <w:marTop w:val="0"/>
                          <w:marBottom w:val="0"/>
                          <w:divBdr>
                            <w:top w:val="none" w:sz="0" w:space="0" w:color="auto"/>
                            <w:left w:val="none" w:sz="0" w:space="0" w:color="auto"/>
                            <w:bottom w:val="none" w:sz="0" w:space="0" w:color="auto"/>
                            <w:right w:val="none" w:sz="0" w:space="0" w:color="auto"/>
                          </w:divBdr>
                        </w:div>
                      </w:divsChild>
                    </w:div>
                    <w:div w:id="666515406">
                      <w:marLeft w:val="0"/>
                      <w:marRight w:val="0"/>
                      <w:marTop w:val="0"/>
                      <w:marBottom w:val="0"/>
                      <w:divBdr>
                        <w:top w:val="none" w:sz="0" w:space="0" w:color="auto"/>
                        <w:left w:val="none" w:sz="0" w:space="0" w:color="auto"/>
                        <w:bottom w:val="none" w:sz="0" w:space="0" w:color="auto"/>
                        <w:right w:val="none" w:sz="0" w:space="0" w:color="auto"/>
                      </w:divBdr>
                      <w:divsChild>
                        <w:div w:id="1757944885">
                          <w:marLeft w:val="0"/>
                          <w:marRight w:val="0"/>
                          <w:marTop w:val="0"/>
                          <w:marBottom w:val="0"/>
                          <w:divBdr>
                            <w:top w:val="none" w:sz="0" w:space="0" w:color="auto"/>
                            <w:left w:val="none" w:sz="0" w:space="0" w:color="auto"/>
                            <w:bottom w:val="none" w:sz="0" w:space="0" w:color="auto"/>
                            <w:right w:val="none" w:sz="0" w:space="0" w:color="auto"/>
                          </w:divBdr>
                        </w:div>
                      </w:divsChild>
                    </w:div>
                    <w:div w:id="881136108">
                      <w:marLeft w:val="0"/>
                      <w:marRight w:val="0"/>
                      <w:marTop w:val="0"/>
                      <w:marBottom w:val="0"/>
                      <w:divBdr>
                        <w:top w:val="none" w:sz="0" w:space="0" w:color="auto"/>
                        <w:left w:val="none" w:sz="0" w:space="0" w:color="auto"/>
                        <w:bottom w:val="none" w:sz="0" w:space="0" w:color="auto"/>
                        <w:right w:val="none" w:sz="0" w:space="0" w:color="auto"/>
                      </w:divBdr>
                      <w:divsChild>
                        <w:div w:id="218984123">
                          <w:marLeft w:val="0"/>
                          <w:marRight w:val="0"/>
                          <w:marTop w:val="0"/>
                          <w:marBottom w:val="0"/>
                          <w:divBdr>
                            <w:top w:val="none" w:sz="0" w:space="0" w:color="auto"/>
                            <w:left w:val="none" w:sz="0" w:space="0" w:color="auto"/>
                            <w:bottom w:val="none" w:sz="0" w:space="0" w:color="auto"/>
                            <w:right w:val="none" w:sz="0" w:space="0" w:color="auto"/>
                          </w:divBdr>
                        </w:div>
                      </w:divsChild>
                    </w:div>
                    <w:div w:id="2062898585">
                      <w:marLeft w:val="0"/>
                      <w:marRight w:val="0"/>
                      <w:marTop w:val="0"/>
                      <w:marBottom w:val="0"/>
                      <w:divBdr>
                        <w:top w:val="none" w:sz="0" w:space="0" w:color="auto"/>
                        <w:left w:val="none" w:sz="0" w:space="0" w:color="auto"/>
                        <w:bottom w:val="none" w:sz="0" w:space="0" w:color="auto"/>
                        <w:right w:val="none" w:sz="0" w:space="0" w:color="auto"/>
                      </w:divBdr>
                      <w:divsChild>
                        <w:div w:id="761680238">
                          <w:marLeft w:val="0"/>
                          <w:marRight w:val="0"/>
                          <w:marTop w:val="0"/>
                          <w:marBottom w:val="0"/>
                          <w:divBdr>
                            <w:top w:val="none" w:sz="0" w:space="0" w:color="auto"/>
                            <w:left w:val="none" w:sz="0" w:space="0" w:color="auto"/>
                            <w:bottom w:val="none" w:sz="0" w:space="0" w:color="auto"/>
                            <w:right w:val="none" w:sz="0" w:space="0" w:color="auto"/>
                          </w:divBdr>
                        </w:div>
                      </w:divsChild>
                    </w:div>
                    <w:div w:id="145709473">
                      <w:marLeft w:val="0"/>
                      <w:marRight w:val="0"/>
                      <w:marTop w:val="0"/>
                      <w:marBottom w:val="0"/>
                      <w:divBdr>
                        <w:top w:val="none" w:sz="0" w:space="0" w:color="auto"/>
                        <w:left w:val="none" w:sz="0" w:space="0" w:color="auto"/>
                        <w:bottom w:val="none" w:sz="0" w:space="0" w:color="auto"/>
                        <w:right w:val="none" w:sz="0" w:space="0" w:color="auto"/>
                      </w:divBdr>
                      <w:divsChild>
                        <w:div w:id="309556456">
                          <w:marLeft w:val="0"/>
                          <w:marRight w:val="0"/>
                          <w:marTop w:val="0"/>
                          <w:marBottom w:val="0"/>
                          <w:divBdr>
                            <w:top w:val="none" w:sz="0" w:space="0" w:color="auto"/>
                            <w:left w:val="none" w:sz="0" w:space="0" w:color="auto"/>
                            <w:bottom w:val="none" w:sz="0" w:space="0" w:color="auto"/>
                            <w:right w:val="none" w:sz="0" w:space="0" w:color="auto"/>
                          </w:divBdr>
                        </w:div>
                      </w:divsChild>
                    </w:div>
                    <w:div w:id="989940768">
                      <w:marLeft w:val="0"/>
                      <w:marRight w:val="0"/>
                      <w:marTop w:val="0"/>
                      <w:marBottom w:val="0"/>
                      <w:divBdr>
                        <w:top w:val="none" w:sz="0" w:space="0" w:color="auto"/>
                        <w:left w:val="none" w:sz="0" w:space="0" w:color="auto"/>
                        <w:bottom w:val="none" w:sz="0" w:space="0" w:color="auto"/>
                        <w:right w:val="none" w:sz="0" w:space="0" w:color="auto"/>
                      </w:divBdr>
                      <w:divsChild>
                        <w:div w:id="613442668">
                          <w:marLeft w:val="0"/>
                          <w:marRight w:val="0"/>
                          <w:marTop w:val="0"/>
                          <w:marBottom w:val="0"/>
                          <w:divBdr>
                            <w:top w:val="none" w:sz="0" w:space="0" w:color="auto"/>
                            <w:left w:val="none" w:sz="0" w:space="0" w:color="auto"/>
                            <w:bottom w:val="none" w:sz="0" w:space="0" w:color="auto"/>
                            <w:right w:val="none" w:sz="0" w:space="0" w:color="auto"/>
                          </w:divBdr>
                        </w:div>
                      </w:divsChild>
                    </w:div>
                    <w:div w:id="82340415">
                      <w:marLeft w:val="0"/>
                      <w:marRight w:val="0"/>
                      <w:marTop w:val="0"/>
                      <w:marBottom w:val="0"/>
                      <w:divBdr>
                        <w:top w:val="none" w:sz="0" w:space="0" w:color="auto"/>
                        <w:left w:val="none" w:sz="0" w:space="0" w:color="auto"/>
                        <w:bottom w:val="none" w:sz="0" w:space="0" w:color="auto"/>
                        <w:right w:val="none" w:sz="0" w:space="0" w:color="auto"/>
                      </w:divBdr>
                      <w:divsChild>
                        <w:div w:id="2036925971">
                          <w:marLeft w:val="0"/>
                          <w:marRight w:val="0"/>
                          <w:marTop w:val="0"/>
                          <w:marBottom w:val="0"/>
                          <w:divBdr>
                            <w:top w:val="none" w:sz="0" w:space="0" w:color="auto"/>
                            <w:left w:val="none" w:sz="0" w:space="0" w:color="auto"/>
                            <w:bottom w:val="none" w:sz="0" w:space="0" w:color="auto"/>
                            <w:right w:val="none" w:sz="0" w:space="0" w:color="auto"/>
                          </w:divBdr>
                        </w:div>
                      </w:divsChild>
                    </w:div>
                    <w:div w:id="1946766597">
                      <w:marLeft w:val="0"/>
                      <w:marRight w:val="0"/>
                      <w:marTop w:val="0"/>
                      <w:marBottom w:val="0"/>
                      <w:divBdr>
                        <w:top w:val="none" w:sz="0" w:space="0" w:color="auto"/>
                        <w:left w:val="none" w:sz="0" w:space="0" w:color="auto"/>
                        <w:bottom w:val="none" w:sz="0" w:space="0" w:color="auto"/>
                        <w:right w:val="none" w:sz="0" w:space="0" w:color="auto"/>
                      </w:divBdr>
                      <w:divsChild>
                        <w:div w:id="1364866235">
                          <w:marLeft w:val="0"/>
                          <w:marRight w:val="0"/>
                          <w:marTop w:val="0"/>
                          <w:marBottom w:val="0"/>
                          <w:divBdr>
                            <w:top w:val="none" w:sz="0" w:space="0" w:color="auto"/>
                            <w:left w:val="none" w:sz="0" w:space="0" w:color="auto"/>
                            <w:bottom w:val="none" w:sz="0" w:space="0" w:color="auto"/>
                            <w:right w:val="none" w:sz="0" w:space="0" w:color="auto"/>
                          </w:divBdr>
                        </w:div>
                      </w:divsChild>
                    </w:div>
                    <w:div w:id="2064909923">
                      <w:marLeft w:val="0"/>
                      <w:marRight w:val="0"/>
                      <w:marTop w:val="0"/>
                      <w:marBottom w:val="0"/>
                      <w:divBdr>
                        <w:top w:val="none" w:sz="0" w:space="0" w:color="auto"/>
                        <w:left w:val="none" w:sz="0" w:space="0" w:color="auto"/>
                        <w:bottom w:val="none" w:sz="0" w:space="0" w:color="auto"/>
                        <w:right w:val="none" w:sz="0" w:space="0" w:color="auto"/>
                      </w:divBdr>
                      <w:divsChild>
                        <w:div w:id="88240446">
                          <w:marLeft w:val="0"/>
                          <w:marRight w:val="0"/>
                          <w:marTop w:val="0"/>
                          <w:marBottom w:val="0"/>
                          <w:divBdr>
                            <w:top w:val="none" w:sz="0" w:space="0" w:color="auto"/>
                            <w:left w:val="none" w:sz="0" w:space="0" w:color="auto"/>
                            <w:bottom w:val="none" w:sz="0" w:space="0" w:color="auto"/>
                            <w:right w:val="none" w:sz="0" w:space="0" w:color="auto"/>
                          </w:divBdr>
                        </w:div>
                      </w:divsChild>
                    </w:div>
                    <w:div w:id="1844470415">
                      <w:marLeft w:val="0"/>
                      <w:marRight w:val="0"/>
                      <w:marTop w:val="0"/>
                      <w:marBottom w:val="0"/>
                      <w:divBdr>
                        <w:top w:val="none" w:sz="0" w:space="0" w:color="auto"/>
                        <w:left w:val="none" w:sz="0" w:space="0" w:color="auto"/>
                        <w:bottom w:val="none" w:sz="0" w:space="0" w:color="auto"/>
                        <w:right w:val="none" w:sz="0" w:space="0" w:color="auto"/>
                      </w:divBdr>
                      <w:divsChild>
                        <w:div w:id="171920836">
                          <w:marLeft w:val="0"/>
                          <w:marRight w:val="0"/>
                          <w:marTop w:val="0"/>
                          <w:marBottom w:val="0"/>
                          <w:divBdr>
                            <w:top w:val="none" w:sz="0" w:space="0" w:color="auto"/>
                            <w:left w:val="none" w:sz="0" w:space="0" w:color="auto"/>
                            <w:bottom w:val="none" w:sz="0" w:space="0" w:color="auto"/>
                            <w:right w:val="none" w:sz="0" w:space="0" w:color="auto"/>
                          </w:divBdr>
                        </w:div>
                      </w:divsChild>
                    </w:div>
                    <w:div w:id="2017491440">
                      <w:marLeft w:val="0"/>
                      <w:marRight w:val="0"/>
                      <w:marTop w:val="0"/>
                      <w:marBottom w:val="0"/>
                      <w:divBdr>
                        <w:top w:val="none" w:sz="0" w:space="0" w:color="auto"/>
                        <w:left w:val="none" w:sz="0" w:space="0" w:color="auto"/>
                        <w:bottom w:val="none" w:sz="0" w:space="0" w:color="auto"/>
                        <w:right w:val="none" w:sz="0" w:space="0" w:color="auto"/>
                      </w:divBdr>
                      <w:divsChild>
                        <w:div w:id="1735396459">
                          <w:marLeft w:val="0"/>
                          <w:marRight w:val="0"/>
                          <w:marTop w:val="0"/>
                          <w:marBottom w:val="0"/>
                          <w:divBdr>
                            <w:top w:val="none" w:sz="0" w:space="0" w:color="auto"/>
                            <w:left w:val="none" w:sz="0" w:space="0" w:color="auto"/>
                            <w:bottom w:val="none" w:sz="0" w:space="0" w:color="auto"/>
                            <w:right w:val="none" w:sz="0" w:space="0" w:color="auto"/>
                          </w:divBdr>
                        </w:div>
                      </w:divsChild>
                    </w:div>
                    <w:div w:id="1384603061">
                      <w:marLeft w:val="0"/>
                      <w:marRight w:val="0"/>
                      <w:marTop w:val="0"/>
                      <w:marBottom w:val="0"/>
                      <w:divBdr>
                        <w:top w:val="none" w:sz="0" w:space="0" w:color="auto"/>
                        <w:left w:val="none" w:sz="0" w:space="0" w:color="auto"/>
                        <w:bottom w:val="none" w:sz="0" w:space="0" w:color="auto"/>
                        <w:right w:val="none" w:sz="0" w:space="0" w:color="auto"/>
                      </w:divBdr>
                      <w:divsChild>
                        <w:div w:id="1788086385">
                          <w:marLeft w:val="0"/>
                          <w:marRight w:val="0"/>
                          <w:marTop w:val="0"/>
                          <w:marBottom w:val="0"/>
                          <w:divBdr>
                            <w:top w:val="none" w:sz="0" w:space="0" w:color="auto"/>
                            <w:left w:val="none" w:sz="0" w:space="0" w:color="auto"/>
                            <w:bottom w:val="none" w:sz="0" w:space="0" w:color="auto"/>
                            <w:right w:val="none" w:sz="0" w:space="0" w:color="auto"/>
                          </w:divBdr>
                        </w:div>
                      </w:divsChild>
                    </w:div>
                    <w:div w:id="1110009980">
                      <w:marLeft w:val="0"/>
                      <w:marRight w:val="0"/>
                      <w:marTop w:val="0"/>
                      <w:marBottom w:val="0"/>
                      <w:divBdr>
                        <w:top w:val="none" w:sz="0" w:space="0" w:color="auto"/>
                        <w:left w:val="none" w:sz="0" w:space="0" w:color="auto"/>
                        <w:bottom w:val="none" w:sz="0" w:space="0" w:color="auto"/>
                        <w:right w:val="none" w:sz="0" w:space="0" w:color="auto"/>
                      </w:divBdr>
                      <w:divsChild>
                        <w:div w:id="1380278764">
                          <w:marLeft w:val="0"/>
                          <w:marRight w:val="0"/>
                          <w:marTop w:val="0"/>
                          <w:marBottom w:val="0"/>
                          <w:divBdr>
                            <w:top w:val="none" w:sz="0" w:space="0" w:color="auto"/>
                            <w:left w:val="none" w:sz="0" w:space="0" w:color="auto"/>
                            <w:bottom w:val="none" w:sz="0" w:space="0" w:color="auto"/>
                            <w:right w:val="none" w:sz="0" w:space="0" w:color="auto"/>
                          </w:divBdr>
                        </w:div>
                      </w:divsChild>
                    </w:div>
                    <w:div w:id="1182167243">
                      <w:marLeft w:val="0"/>
                      <w:marRight w:val="0"/>
                      <w:marTop w:val="0"/>
                      <w:marBottom w:val="0"/>
                      <w:divBdr>
                        <w:top w:val="none" w:sz="0" w:space="0" w:color="auto"/>
                        <w:left w:val="none" w:sz="0" w:space="0" w:color="auto"/>
                        <w:bottom w:val="none" w:sz="0" w:space="0" w:color="auto"/>
                        <w:right w:val="none" w:sz="0" w:space="0" w:color="auto"/>
                      </w:divBdr>
                      <w:divsChild>
                        <w:div w:id="947006415">
                          <w:marLeft w:val="0"/>
                          <w:marRight w:val="0"/>
                          <w:marTop w:val="0"/>
                          <w:marBottom w:val="0"/>
                          <w:divBdr>
                            <w:top w:val="none" w:sz="0" w:space="0" w:color="auto"/>
                            <w:left w:val="none" w:sz="0" w:space="0" w:color="auto"/>
                            <w:bottom w:val="none" w:sz="0" w:space="0" w:color="auto"/>
                            <w:right w:val="none" w:sz="0" w:space="0" w:color="auto"/>
                          </w:divBdr>
                        </w:div>
                      </w:divsChild>
                    </w:div>
                    <w:div w:id="442727493">
                      <w:marLeft w:val="0"/>
                      <w:marRight w:val="0"/>
                      <w:marTop w:val="0"/>
                      <w:marBottom w:val="0"/>
                      <w:divBdr>
                        <w:top w:val="none" w:sz="0" w:space="0" w:color="auto"/>
                        <w:left w:val="none" w:sz="0" w:space="0" w:color="auto"/>
                        <w:bottom w:val="none" w:sz="0" w:space="0" w:color="auto"/>
                        <w:right w:val="none" w:sz="0" w:space="0" w:color="auto"/>
                      </w:divBdr>
                      <w:divsChild>
                        <w:div w:id="727000574">
                          <w:marLeft w:val="0"/>
                          <w:marRight w:val="0"/>
                          <w:marTop w:val="0"/>
                          <w:marBottom w:val="0"/>
                          <w:divBdr>
                            <w:top w:val="none" w:sz="0" w:space="0" w:color="auto"/>
                            <w:left w:val="none" w:sz="0" w:space="0" w:color="auto"/>
                            <w:bottom w:val="none" w:sz="0" w:space="0" w:color="auto"/>
                            <w:right w:val="none" w:sz="0" w:space="0" w:color="auto"/>
                          </w:divBdr>
                        </w:div>
                      </w:divsChild>
                    </w:div>
                    <w:div w:id="1405713423">
                      <w:marLeft w:val="0"/>
                      <w:marRight w:val="0"/>
                      <w:marTop w:val="0"/>
                      <w:marBottom w:val="0"/>
                      <w:divBdr>
                        <w:top w:val="none" w:sz="0" w:space="0" w:color="auto"/>
                        <w:left w:val="none" w:sz="0" w:space="0" w:color="auto"/>
                        <w:bottom w:val="none" w:sz="0" w:space="0" w:color="auto"/>
                        <w:right w:val="none" w:sz="0" w:space="0" w:color="auto"/>
                      </w:divBdr>
                      <w:divsChild>
                        <w:div w:id="537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0581236">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65962504">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1655783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4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training.blood.gov.au/BloodNet5/Web/order"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cmls.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health.vic.gov.au/patient-care/transfusion-science-and-blood-stewardsh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anzsbt.org.au/guidelines/prevention-of-transfusion-associated-graft-versus-host-disease-ta-gvh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loodmatters@redcrossblood.org.au?subject=Accessible%20docume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bloodmatters@redcrossblood.org.au"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french@redcrossblood.org.au" TargetMode="Externa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cml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purl.org/dc/terms/"/>
    <ds:schemaRef ds:uri="http://schemas.microsoft.com/office/2006/metadata/properties"/>
    <ds:schemaRef ds:uri="http://purl.org/dc/dcmitype/"/>
    <ds:schemaRef ds:uri="http://www.w3.org/XML/1998/namespace"/>
    <ds:schemaRef ds:uri="71bad440-a7e7-46c6-81bd-18ed54663c6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9efe166-4f28-4f85-8235-ea2c89133434"/>
  </ds:schemaRefs>
</ds:datastoreItem>
</file>

<file path=customXml/itemProps4.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Template>
  <TotalTime>130</TotalTime>
  <Pages>4</Pages>
  <Words>911</Words>
  <Characters>5481</Characters>
  <Application>Microsoft Office Word</Application>
  <DocSecurity>0</DocSecurity>
  <Lines>133</Lines>
  <Paragraphs>60</Paragraphs>
  <ScaleCrop>false</ScaleCrop>
  <HeadingPairs>
    <vt:vector size="2" baseType="variant">
      <vt:variant>
        <vt:lpstr>Title</vt:lpstr>
      </vt:variant>
      <vt:variant>
        <vt:i4>1</vt:i4>
      </vt:variant>
    </vt:vector>
  </HeadingPairs>
  <TitlesOfParts>
    <vt:vector size="1" baseType="lpstr">
      <vt:lpstr>Blood Matters on the Bench and Beyond February 2026</vt:lpstr>
    </vt:vector>
  </TitlesOfParts>
  <Manager/>
  <Company>Victoria State Government, Department of Health, Blood Matters</Company>
  <LinksUpToDate>false</LinksUpToDate>
  <CharactersWithSpaces>6349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February 2026</dc:title>
  <dc:subject/>
  <dc:creator>Blood Matters (VIC)</dc:creator>
  <cp:keywords>Bench and Beyond newsletter</cp:keywords>
  <dc:description/>
  <cp:lastModifiedBy>Rae French</cp:lastModifiedBy>
  <cp:revision>6</cp:revision>
  <cp:lastPrinted>2025-08-13T03:19:00Z</cp:lastPrinted>
  <dcterms:created xsi:type="dcterms:W3CDTF">2026-02-11T05:32:00Z</dcterms:created>
  <dcterms:modified xsi:type="dcterms:W3CDTF">2026-02-17T02:49:00Z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8b70b9b4-4e86-47ad-ba30-80a481ff8f08_Enabled">
    <vt:lpwstr>true</vt:lpwstr>
  </property>
  <property fmtid="{D5CDD505-2E9C-101B-9397-08002B2CF9AE}" pid="13" name="MSIP_Label_8b70b9b4-4e86-47ad-ba30-80a481ff8f08_SetDate">
    <vt:lpwstr>2022-11-03T22:38:49Z</vt:lpwstr>
  </property>
  <property fmtid="{D5CDD505-2E9C-101B-9397-08002B2CF9AE}" pid="14" name="MSIP_Label_8b70b9b4-4e86-47ad-ba30-80a481ff8f08_Method">
    <vt:lpwstr>Privileged</vt:lpwstr>
  </property>
  <property fmtid="{D5CDD505-2E9C-101B-9397-08002B2CF9AE}" pid="15" name="MSIP_Label_8b70b9b4-4e86-47ad-ba30-80a481ff8f08_Name">
    <vt:lpwstr>Internal</vt:lpwstr>
  </property>
  <property fmtid="{D5CDD505-2E9C-101B-9397-08002B2CF9AE}" pid="16" name="MSIP_Label_8b70b9b4-4e86-47ad-ba30-80a481ff8f08_SiteId">
    <vt:lpwstr>957b3627-a629-4769-908d-ff92d7d3323d</vt:lpwstr>
  </property>
  <property fmtid="{D5CDD505-2E9C-101B-9397-08002B2CF9AE}" pid="17" name="MSIP_Label_8b70b9b4-4e86-47ad-ba30-80a481ff8f08_ActionId">
    <vt:lpwstr>b8875933-66ac-43a4-b6ff-2f8eb16abc4b</vt:lpwstr>
  </property>
  <property fmtid="{D5CDD505-2E9C-101B-9397-08002B2CF9AE}" pid="18" name="MSIP_Label_8b70b9b4-4e86-47ad-ba30-80a481ff8f08_ContentBits">
    <vt:lpwstr>0</vt:lpwstr>
  </property>
</Properties>
</file>